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Gemini Prompts for Customer Behavior Analysis</w:t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 1: Identifying High-Value Customer Segments Using CLV Scoring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I'm analyzing customer value for a retail dataset using a calculated Customer Lifetime Value (CLV) score based on total sales, total profit, number of orders, and average profit margin.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These are my top 10 customers based on the highest CLV scores: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  num_orders   total_sales   total_profit   avg_profit_margin   clv_score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Tamara Chand    5</w:t>
        <w:tab/>
        <w:t xml:space="preserve">        19052.22</w:t>
        <w:tab/>
        <w:t xml:space="preserve">    8981.32</w:t>
        <w:tab/>
        <w:t xml:space="preserve">        0.213</w:t>
        <w:tab/>
        <w:t xml:space="preserve">            0.703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Adrian Barton</w:t>
        <w:tab/>
        <w:t xml:space="preserve">   10</w:t>
        <w:tab/>
        <w:t xml:space="preserve">        14473.57</w:t>
        <w:tab/>
        <w:t xml:space="preserve">    5444.81</w:t>
        <w:tab/>
        <w:t xml:space="preserve">       -0.083</w:t>
        <w:tab/>
        <w:t xml:space="preserve">            0.651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Sanjit Chand</w:t>
        <w:tab/>
        <w:t xml:space="preserve">    9</w:t>
        <w:tab/>
        <w:t xml:space="preserve">        14142.33</w:t>
        <w:tab/>
        <w:t xml:space="preserve">    5757.41</w:t>
        <w:tab/>
        <w:t xml:space="preserve">        0.263</w:t>
        <w:tab/>
        <w:t xml:space="preserve">            0.637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Raymond Buch   6</w:t>
        <w:tab/>
        <w:t xml:space="preserve">        15117.34</w:t>
        <w:tab/>
        <w:t xml:space="preserve">    6976.10</w:t>
        <w:tab/>
        <w:t xml:space="preserve">        0.210</w:t>
        <w:tab/>
        <w:t xml:space="preserve">            0.623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Sanjit Engle</w:t>
        <w:tab/>
        <w:t xml:space="preserve">   11</w:t>
        <w:tab/>
        <w:t xml:space="preserve">        12209.44</w:t>
        <w:tab/>
        <w:t xml:space="preserve">    2650.68</w:t>
        <w:tab/>
        <w:t xml:space="preserve">        0.194</w:t>
        <w:tab/>
        <w:t xml:space="preserve">            0.571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Ken Lonsdale</w:t>
        <w:tab/>
        <w:t xml:space="preserve">   12</w:t>
        <w:tab/>
        <w:t xml:space="preserve">        14175.23</w:t>
        <w:tab/>
        <w:t xml:space="preserve">     806.86</w:t>
        <w:tab/>
        <w:t xml:space="preserve">       -0.033</w:t>
        <w:tab/>
        <w:t xml:space="preserve">            0.567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Hunter Lopez</w:t>
        <w:tab/>
        <w:t xml:space="preserve">   6</w:t>
        <w:tab/>
        <w:t xml:space="preserve">        12873.30</w:t>
        <w:tab/>
        <w:t xml:space="preserve">    5622.43</w:t>
        <w:tab/>
        <w:t xml:space="preserve">        0.314</w:t>
        <w:tab/>
        <w:t xml:space="preserve">            0.562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Clay Ludtke      12</w:t>
        <w:tab/>
        <w:t xml:space="preserve">        10880.55</w:t>
        <w:tab/>
        <w:t xml:space="preserve">    1933.78</w:t>
        <w:tab/>
        <w:t xml:space="preserve">        0.245</w:t>
        <w:tab/>
        <w:t xml:space="preserve">            0.556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Greg Tran         11</w:t>
        <w:tab/>
        <w:t xml:space="preserve">        11820.12</w:t>
        <w:tab/>
        <w:t xml:space="preserve">    2163.43</w:t>
        <w:tab/>
        <w:t xml:space="preserve">        0.286</w:t>
        <w:tab/>
        <w:t xml:space="preserve">            0.554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Keith Dawkins</w:t>
        <w:tab/>
        <w:t xml:space="preserve">  12</w:t>
        <w:tab/>
        <w:t xml:space="preserve">         8181.26</w:t>
        <w:tab/>
        <w:t xml:space="preserve">    3038.63</w:t>
        <w:tab/>
        <w:t xml:space="preserve">        0.245</w:t>
        <w:tab/>
        <w:t xml:space="preserve">            0.552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Help me understand: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What are the key insights or patterns from this group?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Why might these patterns exist?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What strategic actions or business implications could follow from this?</w:t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 2: Uncovering Purchasing Behavior Trends Across Segments and Time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expert data analyst working with a retail dataset from a Superstore. Below is a summary of key outputs from our customer behavior analysis. Use this data to analyze customer purchasing patterns and provide actionable insights.</w:t>
        <w:br w:type="textWrapping"/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I'm analyzing purchasing patterns in a retail dataset.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 are summary tables I created: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**Top 10 customers by number of orders:**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</w:t>
        <w:tab/>
        <w:t xml:space="preserve">     num_orders    total_sales    total_profit    avg_discount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Phan</w:t>
        <w:tab/>
        <w:t xml:space="preserve">            17</w:t>
        <w:tab/>
        <w:t xml:space="preserve">        5478.06</w:t>
        <w:tab/>
        <w:t xml:space="preserve">     144.96</w:t>
        <w:tab/>
        <w:t xml:space="preserve">       0.197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Sally Hughsby</w:t>
        <w:tab/>
        <w:t xml:space="preserve">            13</w:t>
        <w:tab/>
        <w:t xml:space="preserve">        3406.84</w:t>
        <w:tab/>
        <w:t xml:space="preserve">     558.47</w:t>
        <w:tab/>
        <w:t xml:space="preserve">       0.136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Noel Staavos</w:t>
        <w:tab/>
        <w:t xml:space="preserve">            13</w:t>
        <w:tab/>
        <w:t xml:space="preserve">        2964.82</w:t>
        <w:tab/>
        <w:t xml:space="preserve">    -234.77</w:t>
        <w:tab/>
        <w:t xml:space="preserve">       0.215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Patrick Gardner          13</w:t>
        <w:tab/>
        <w:t xml:space="preserve">        3086.91</w:t>
        <w:tab/>
        <w:t xml:space="preserve">     137.46</w:t>
        <w:tab/>
        <w:t xml:space="preserve">       0.169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Zuschuss Carroll         13</w:t>
        <w:tab/>
        <w:t xml:space="preserve">        8025.71</w:t>
        <w:tab/>
        <w:t xml:space="preserve">   -1032.15</w:t>
        <w:tab/>
        <w:t xml:space="preserve">       0.255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Joel Eaton</w:t>
        <w:tab/>
        <w:t xml:space="preserve">            13</w:t>
        <w:tab/>
        <w:t xml:space="preserve">        6760.82</w:t>
        <w:tab/>
        <w:t xml:space="preserve">     221.80</w:t>
        <w:tab/>
        <w:t xml:space="preserve">       0.146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Erin Ashbrook</w:t>
        <w:tab/>
        <w:t xml:space="preserve">            13</w:t>
        <w:tab/>
        <w:t xml:space="preserve">        2846.71</w:t>
        <w:tab/>
        <w:t xml:space="preserve">     -52.74</w:t>
        <w:tab/>
        <w:t xml:space="preserve">       0.300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Chloris Kastensmidt    13</w:t>
        <w:tab/>
        <w:t xml:space="preserve">        3154.86</w:t>
        <w:tab/>
        <w:t xml:space="preserve">     141.28</w:t>
        <w:tab/>
        <w:t xml:space="preserve">       0.234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Suzanne McNair         12</w:t>
        <w:tab/>
        <w:t xml:space="preserve">        5563.39</w:t>
        <w:tab/>
        <w:t xml:space="preserve">     581.57</w:t>
        <w:tab/>
        <w:t xml:space="preserve">       0.127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Rick Bensley</w:t>
        <w:tab/>
        <w:t xml:space="preserve">            12</w:t>
        <w:tab/>
        <w:t xml:space="preserve">        4715.47</w:t>
        <w:tab/>
        <w:t xml:space="preserve">     640.55</w:t>
        <w:tab/>
        <w:t xml:space="preserve">       0.135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**Monthly orders and sales:**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[Include 3–5 high months]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- 2022-11: 261 orders, $118,447.83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- 2022-12: 224 orders, $83,829.32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- 2022-09: 226 orders, $87,866.65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**Top-selling subcategories:**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subcategory</w:t>
        <w:tab/>
        <w:t xml:space="preserve">        sales</w:t>
        <w:tab/>
        <w:t xml:space="preserve">        profit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Phones</w:t>
        <w:tab/>
        <w:t xml:space="preserve">   $330,007.05</w:t>
        <w:tab/>
        <w:t xml:space="preserve">       $44,515.73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Chairs</w:t>
        <w:tab/>
        <w:t xml:space="preserve">               $328,449.10</w:t>
        <w:tab/>
        <w:t xml:space="preserve">       $26,590.17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Storage</w:t>
        <w:tab/>
        <w:t xml:space="preserve">   $223,843.61</w:t>
        <w:tab/>
        <w:t xml:space="preserve">       $21,278.83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Tables</w:t>
        <w:tab/>
        <w:t xml:space="preserve">               $206,965.53</w:t>
        <w:tab/>
        <w:t xml:space="preserve">      -$17,725.48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Copiers</w:t>
        <w:tab/>
        <w:t xml:space="preserve">            $149,528.03</w:t>
        <w:tab/>
        <w:t xml:space="preserve">    $55,617.82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**Average Order Value by segment:**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Home Office: $472.67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Corporate: $466.41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- Consumer: $449.11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Help me understand: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What key patterns or customer behaviors stand out from this data?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Why might these patterns be occurring?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What actions or business strategies could be informed by these trends? Customers by Average Order Value (AOV):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Prompt 3: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Evaluating Customer Retention and Churn Risk Signals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 customer analytics expert analyzing retention data for a Superstore retail dataset. Below is a summary of key outputs identifying patterns in customer behavior, particularly repeat buyers and churn risk.</w:t>
        <w:br w:type="textWrapping"/>
        <w:br w:type="textWrapping"/>
        <w:t xml:space="preserve">---I'm analyzing customer retention in a retail dataset, Here are my summary tables: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 Customer Type Counts: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customer_type     count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Repeat                  781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One-Time              12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Average Profit by Customer Type: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customer_type     total_profit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Repeat                 365.72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One-Time             63.95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High-CLV Customers At Risk of Churn: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          clv_score   recency_days   num_orders   total_profit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Tamara Chand     0.703       399                         5            8981.32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Sanjit Chand        0.637       349                         9            5757.41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Repeat vs One-Time by Segment: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segment         One-Time    Repeat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Consumer        0.0147      0.9853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Corporate         0.0212      0.9788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Home Office     0.0068      0.9932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Category Preference by Customer Type: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customer_type    category             num_orders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One-Time             Furniture                10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One-Time            Office Supplies       11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One-Time            Technology              6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Repeat                Furniture                 2111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Repeat                Office Supplies       6015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Repeat                Technology             1841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 Average Discount by Customer Type: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customer_type   discount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One-Time        0.1556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Repeat          0.1562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Help me understand: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What retention risks or opportunities stand out in this data?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Why might these patterns exist?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What strategies could improve retention, particularly among high-value or at-risk customers?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mfIvLEc9Mk7qQdCJf+CIwPltUQ==">CgMxLjA4AHIhMWlyUzRHTnRNZUdUVHU4ckJzc1EtcmlmaG1YWUFTd1VN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