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1657" w:rsidRDefault="00554A7B">
      <w:pPr>
        <w:pStyle w:val="Title"/>
        <w:jc w:val="center"/>
        <w:rPr>
          <w:color w:val="3C78D8"/>
          <w:u w:val="single"/>
        </w:rPr>
      </w:pPr>
      <w:bookmarkStart w:id="0" w:name="_sucbednccd20" w:colFirst="0" w:colLast="0"/>
      <w:bookmarkEnd w:id="0"/>
      <w:r>
        <w:rPr>
          <w:color w:val="3C78D8"/>
          <w:u w:val="single"/>
        </w:rPr>
        <w:t>Executive Summary</w:t>
      </w:r>
    </w:p>
    <w:p w14:paraId="00000003" w14:textId="5B75F754" w:rsidR="00401657" w:rsidRDefault="00401657" w:rsidP="111155F6"/>
    <w:p w14:paraId="07A55934" w14:textId="309D8689"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This p</w:t>
      </w:r>
      <w:r w:rsidR="4C67DE37" w:rsidRPr="00763D9A">
        <w:rPr>
          <w:rFonts w:ascii="Times New Roman" w:eastAsia="Aptos" w:hAnsi="Times New Roman" w:cs="Times New Roman"/>
          <w:sz w:val="24"/>
          <w:szCs w:val="24"/>
          <w:lang w:val="en-US"/>
        </w:rPr>
        <w:t xml:space="preserve">aper </w:t>
      </w:r>
      <w:r w:rsidRPr="00763D9A">
        <w:rPr>
          <w:rFonts w:ascii="Times New Roman" w:eastAsia="Aptos" w:hAnsi="Times New Roman" w:cs="Times New Roman"/>
          <w:sz w:val="24"/>
          <w:szCs w:val="24"/>
          <w:lang w:val="en-US"/>
        </w:rPr>
        <w:t xml:space="preserve">provides a detailed analysis of the </w:t>
      </w:r>
      <w:proofErr w:type="spellStart"/>
      <w:r w:rsidRPr="00763D9A">
        <w:rPr>
          <w:rFonts w:ascii="Times New Roman" w:eastAsia="Aptos" w:hAnsi="Times New Roman" w:cs="Times New Roman"/>
          <w:sz w:val="24"/>
          <w:szCs w:val="24"/>
          <w:lang w:val="en-US"/>
        </w:rPr>
        <w:t>SuperStore</w:t>
      </w:r>
      <w:proofErr w:type="spellEnd"/>
      <w:r w:rsidRPr="00763D9A">
        <w:rPr>
          <w:rFonts w:ascii="Times New Roman" w:eastAsia="Aptos" w:hAnsi="Times New Roman" w:cs="Times New Roman"/>
          <w:sz w:val="24"/>
          <w:szCs w:val="24"/>
          <w:lang w:val="en-US"/>
        </w:rPr>
        <w:t xml:space="preserve"> dataset, providing insight</w:t>
      </w:r>
      <w:r w:rsidR="70A3BD0F" w:rsidRPr="00763D9A">
        <w:rPr>
          <w:rFonts w:ascii="Times New Roman" w:eastAsia="Aptos" w:hAnsi="Times New Roman" w:cs="Times New Roman"/>
          <w:sz w:val="24"/>
          <w:szCs w:val="24"/>
          <w:lang w:val="en-US"/>
        </w:rPr>
        <w:t>s</w:t>
      </w:r>
      <w:r w:rsidRPr="00763D9A">
        <w:rPr>
          <w:rFonts w:ascii="Times New Roman" w:eastAsia="Aptos" w:hAnsi="Times New Roman" w:cs="Times New Roman"/>
          <w:sz w:val="24"/>
          <w:szCs w:val="24"/>
          <w:lang w:val="en-US"/>
        </w:rPr>
        <w:t xml:space="preserve"> from many analyses, to help inform the transformation of the business and the creation of value. Our integrated analysis revealed key factors that affect perceived profits, customer engagement and operational effectiveness, which means we can suggest a coordinated roadmap of action. </w:t>
      </w:r>
    </w:p>
    <w:p w14:paraId="77623C22" w14:textId="4B953B93"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 xml:space="preserve">A clear unified theme is </w:t>
      </w:r>
      <w:r w:rsidR="27531673" w:rsidRPr="00763D9A">
        <w:rPr>
          <w:rFonts w:ascii="Times New Roman" w:eastAsia="Aptos" w:hAnsi="Times New Roman" w:cs="Times New Roman"/>
          <w:sz w:val="24"/>
          <w:szCs w:val="24"/>
          <w:lang w:val="en-US"/>
        </w:rPr>
        <w:t>overlooked</w:t>
      </w:r>
      <w:r w:rsidRPr="00763D9A">
        <w:rPr>
          <w:rFonts w:ascii="Times New Roman" w:eastAsia="Aptos" w:hAnsi="Times New Roman" w:cs="Times New Roman"/>
          <w:sz w:val="24"/>
          <w:szCs w:val="24"/>
          <w:lang w:val="en-US"/>
        </w:rPr>
        <w:t xml:space="preserve">, which </w:t>
      </w:r>
      <w:r w:rsidR="309FFEB2" w:rsidRPr="00763D9A">
        <w:rPr>
          <w:rFonts w:ascii="Times New Roman" w:eastAsia="Aptos" w:hAnsi="Times New Roman" w:cs="Times New Roman"/>
          <w:sz w:val="24"/>
          <w:szCs w:val="24"/>
          <w:lang w:val="en-US"/>
        </w:rPr>
        <w:t>adversely affects</w:t>
      </w:r>
      <w:r w:rsidRPr="00763D9A">
        <w:rPr>
          <w:rFonts w:ascii="Times New Roman" w:eastAsia="Aptos" w:hAnsi="Times New Roman" w:cs="Times New Roman"/>
          <w:sz w:val="24"/>
          <w:szCs w:val="24"/>
          <w:lang w:val="en-US"/>
        </w:rPr>
        <w:t xml:space="preserve"> overall profitability. Discounting on all low margin lines, low growth lines, and the best performing categories </w:t>
      </w:r>
      <w:r w:rsidR="733A28FA" w:rsidRPr="00763D9A">
        <w:rPr>
          <w:rFonts w:ascii="Times New Roman" w:eastAsia="Aptos" w:hAnsi="Times New Roman" w:cs="Times New Roman"/>
          <w:sz w:val="24"/>
          <w:szCs w:val="24"/>
          <w:lang w:val="en-US"/>
        </w:rPr>
        <w:t>reduces the benefits of winning larger</w:t>
      </w:r>
      <w:r w:rsidRPr="00763D9A">
        <w:rPr>
          <w:rFonts w:ascii="Times New Roman" w:eastAsia="Aptos" w:hAnsi="Times New Roman" w:cs="Times New Roman"/>
          <w:sz w:val="24"/>
          <w:szCs w:val="24"/>
          <w:lang w:val="en-US"/>
        </w:rPr>
        <w:t xml:space="preserve"> categories. Moving forward, a planned discounting strategy, reducing the extent of the discounting on slow growth categories, selectively promoting purchases of high margin, high growth categories, becomes the most cost-effective lever to improve total profit whilst reducing losses. Secondary analysis on customer and product segmentation produced additional potential which may unlock cross sell and up sell opportunities in almost all complementary, high value items and the ability to do this through targeted campaigns for engaged and dormant high value customers. The business can drive an immediate and ongoing revenue stream through the implementation of bundled promotions, sales team </w:t>
      </w:r>
      <w:proofErr w:type="gramStart"/>
      <w:r w:rsidRPr="00763D9A">
        <w:rPr>
          <w:rFonts w:ascii="Times New Roman" w:eastAsia="Aptos" w:hAnsi="Times New Roman" w:cs="Times New Roman"/>
          <w:sz w:val="24"/>
          <w:szCs w:val="24"/>
          <w:lang w:val="en-US"/>
        </w:rPr>
        <w:t>skilling</w:t>
      </w:r>
      <w:proofErr w:type="gramEnd"/>
      <w:r w:rsidRPr="00763D9A">
        <w:rPr>
          <w:rFonts w:ascii="Times New Roman" w:eastAsia="Aptos" w:hAnsi="Times New Roman" w:cs="Times New Roman"/>
          <w:sz w:val="24"/>
          <w:szCs w:val="24"/>
          <w:lang w:val="en-US"/>
        </w:rPr>
        <w:t xml:space="preserve"> and targeted campaigns.</w:t>
      </w:r>
    </w:p>
    <w:p w14:paraId="0845E547" w14:textId="587923AB"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 xml:space="preserve">A key realization is the pronounced variance in performance across regions and seasonality. The East and West are consistently high-performing strategic markets </w:t>
      </w:r>
      <w:proofErr w:type="gramStart"/>
      <w:r w:rsidRPr="00763D9A">
        <w:rPr>
          <w:rFonts w:ascii="Times New Roman" w:eastAsia="Aptos" w:hAnsi="Times New Roman" w:cs="Times New Roman"/>
          <w:sz w:val="24"/>
          <w:szCs w:val="24"/>
          <w:lang w:val="en-US"/>
        </w:rPr>
        <w:t>as a result of</w:t>
      </w:r>
      <w:proofErr w:type="gramEnd"/>
      <w:r w:rsidRPr="00763D9A">
        <w:rPr>
          <w:rFonts w:ascii="Times New Roman" w:eastAsia="Aptos" w:hAnsi="Times New Roman" w:cs="Times New Roman"/>
          <w:sz w:val="24"/>
          <w:szCs w:val="24"/>
          <w:lang w:val="en-US"/>
        </w:rPr>
        <w:t xml:space="preserve"> strategic sales tactics and well-aligned markets. The Central and South are relatively immature markets with similar overall market opportunities but only limited sale returns. The business consistently fails to maximize </w:t>
      </w:r>
      <w:proofErr w:type="gramStart"/>
      <w:r w:rsidRPr="00763D9A">
        <w:rPr>
          <w:rFonts w:ascii="Times New Roman" w:eastAsia="Aptos" w:hAnsi="Times New Roman" w:cs="Times New Roman"/>
          <w:sz w:val="24"/>
          <w:szCs w:val="24"/>
          <w:lang w:val="en-US"/>
        </w:rPr>
        <w:t>annual</w:t>
      </w:r>
      <w:proofErr w:type="gramEnd"/>
      <w:r w:rsidRPr="00763D9A">
        <w:rPr>
          <w:rFonts w:ascii="Times New Roman" w:eastAsia="Aptos" w:hAnsi="Times New Roman" w:cs="Times New Roman"/>
          <w:sz w:val="24"/>
          <w:szCs w:val="24"/>
          <w:lang w:val="en-US"/>
        </w:rPr>
        <w:t xml:space="preserve"> end-of-year decline in sales peaks as a source of profit and increased market share.</w:t>
      </w:r>
    </w:p>
    <w:p w14:paraId="3EDF542C" w14:textId="387A571A"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The central strategic issues identified from the analysis are the continuing net losses in some product categories, underperformance in some regions resulting in national diluted results, failure to maximize, segment and capitalize customer lifetime value, and seasonal opportunity issues due to degrees of reactive rather than proactive planning. Addressing the central challenges will be multi-dimensional and require decisive action.</w:t>
      </w:r>
    </w:p>
    <w:p w14:paraId="20468795" w14:textId="3529698A"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Our recommended priorities are as follows. First, leverage discount policies to drive enhanced profit to include daily or operation standards in profitability. Second, entrench cross-selling and upselling by instituting a comprehensive employee training and targeted customer-based program. Third, amend failing under-performing regions utilizing strategies from operational notional regions with actionable plans to measure accountabilities. Fourth, revive dormant high-value customers and roll-out staggered loyalty tiers to prolong the relationship. Lastly, prepare and work well ahead of seasonal stretches and peaks to strategically plan and roll out sales, targeted marketing, and inventory initiatives.</w:t>
      </w:r>
    </w:p>
    <w:p w14:paraId="5BF5D852" w14:textId="2F70D1AC" w:rsidR="5D0153B7" w:rsidRPr="00763D9A" w:rsidRDefault="5D0153B7" w:rsidP="111155F6">
      <w:pPr>
        <w:spacing w:after="160"/>
        <w:rPr>
          <w:rFonts w:ascii="Times New Roman" w:eastAsia="Aptos" w:hAnsi="Times New Roman" w:cs="Times New Roman"/>
          <w:sz w:val="24"/>
          <w:szCs w:val="24"/>
          <w:lang w:val="en-US"/>
        </w:rPr>
      </w:pPr>
      <w:r w:rsidRPr="00763D9A">
        <w:rPr>
          <w:rFonts w:ascii="Times New Roman" w:eastAsia="Aptos" w:hAnsi="Times New Roman" w:cs="Times New Roman"/>
          <w:sz w:val="24"/>
          <w:szCs w:val="24"/>
          <w:lang w:val="en-US"/>
        </w:rPr>
        <w:t xml:space="preserve">By implementing this action plan, </w:t>
      </w:r>
      <w:proofErr w:type="spellStart"/>
      <w:r w:rsidRPr="00763D9A">
        <w:rPr>
          <w:rFonts w:ascii="Times New Roman" w:eastAsia="Aptos" w:hAnsi="Times New Roman" w:cs="Times New Roman"/>
          <w:sz w:val="24"/>
          <w:szCs w:val="24"/>
          <w:lang w:val="en-US"/>
        </w:rPr>
        <w:t>SuperStore</w:t>
      </w:r>
      <w:proofErr w:type="spellEnd"/>
      <w:r w:rsidRPr="00763D9A">
        <w:rPr>
          <w:rFonts w:ascii="Times New Roman" w:eastAsia="Aptos" w:hAnsi="Times New Roman" w:cs="Times New Roman"/>
          <w:sz w:val="24"/>
          <w:szCs w:val="24"/>
          <w:lang w:val="en-US"/>
        </w:rPr>
        <w:t xml:space="preserve"> will significantly improve profit margins, stimulate sales in poorly performing regions, reactivate profitable customer segments, and </w:t>
      </w:r>
      <w:r w:rsidRPr="00763D9A">
        <w:rPr>
          <w:rFonts w:ascii="Times New Roman" w:eastAsia="Aptos" w:hAnsi="Times New Roman" w:cs="Times New Roman"/>
          <w:sz w:val="24"/>
          <w:szCs w:val="24"/>
          <w:lang w:val="en-US"/>
        </w:rPr>
        <w:lastRenderedPageBreak/>
        <w:t>strengthen profitability during key selling seasons. Through data-driven strategy and coordinated execution, the organization can unlock new growth avenues and improve sustainable competitive advantage.</w:t>
      </w:r>
    </w:p>
    <w:sectPr w:rsidR="5D0153B7" w:rsidRPr="00763D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A9"/>
    <w:rsid w:val="001C295D"/>
    <w:rsid w:val="00225247"/>
    <w:rsid w:val="002E30D6"/>
    <w:rsid w:val="00401657"/>
    <w:rsid w:val="00554A7B"/>
    <w:rsid w:val="00660D84"/>
    <w:rsid w:val="00752A85"/>
    <w:rsid w:val="00763D9A"/>
    <w:rsid w:val="00BB74A9"/>
    <w:rsid w:val="00EF0A8B"/>
    <w:rsid w:val="111155F6"/>
    <w:rsid w:val="27531673"/>
    <w:rsid w:val="29D0C33F"/>
    <w:rsid w:val="309FFEB2"/>
    <w:rsid w:val="340225BA"/>
    <w:rsid w:val="476C107D"/>
    <w:rsid w:val="4C67DE37"/>
    <w:rsid w:val="570E93F4"/>
    <w:rsid w:val="5D0153B7"/>
    <w:rsid w:val="63A4CD26"/>
    <w:rsid w:val="6629C626"/>
    <w:rsid w:val="70A3BD0F"/>
    <w:rsid w:val="733A28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A0B"/>
  <w15:docId w15:val="{3ACD33B5-AFE6-4170-A53E-B5627811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Reddy Meka</dc:creator>
  <cp:keywords/>
  <cp:lastModifiedBy>Sai Praveesha Nuka</cp:lastModifiedBy>
  <cp:revision>2</cp:revision>
  <dcterms:created xsi:type="dcterms:W3CDTF">2025-07-20T06:17:00Z</dcterms:created>
  <dcterms:modified xsi:type="dcterms:W3CDTF">2025-07-20T06:17:00Z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2025-07-18T16:02:34Z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7fa8475d-857d-43b9-b1ae-44c2484f0bc5</vt:lpwstr>
  </property>
  <property fmtid="{D5CDD505-2E9C-101B-9397-08002B2CF9AE}" pid="8" name="MSIP_Label_f7606f69-b0ae-4874-be30-7d43a3c7be10_ContentBits">
    <vt:lpwstr>0</vt:lpwstr>
  </property>
  <property fmtid="{D5CDD505-2E9C-101B-9397-08002B2CF9AE}" pid="9" name="MSIP_Label_f7606f69-b0ae-4874-be30-7d43a3c7be10_Tag">
    <vt:lpwstr>10, 3, 0, 2</vt:lpwstr>
  </property>
</Properties>
</file>