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Rule="auto"/>
        <w:ind w:left="0" w:right="0" w:firstLine="0"/>
        <w:contextualSpacing w:val="0"/>
        <w:jc w:val="center"/>
      </w:pPr>
      <w:r w:rsidDel="00000000" w:rsidR="00000000" w:rsidRPr="00000000">
        <w:rPr>
          <w:rFonts w:ascii="Times New Roman" w:cs="Times New Roman" w:eastAsia="Times New Roman" w:hAnsi="Times New Roman"/>
          <w:b w:val="1"/>
          <w:sz w:val="28"/>
          <w:szCs w:val="28"/>
          <w:rtl w:val="0"/>
        </w:rPr>
        <w:t xml:space="preserve">CS 4000/5353  Compilers – Extra Credit</w:t>
      </w:r>
    </w:p>
    <w:p w:rsidR="00000000" w:rsidDel="00000000" w:rsidP="00000000" w:rsidRDefault="00000000" w:rsidRPr="00000000">
      <w:pPr>
        <w:pStyle w:val="Heading1"/>
        <w:keepNext w:val="0"/>
        <w:keepLines w:val="0"/>
        <w:widowControl w:val="0"/>
        <w:spacing w:after="0" w:before="0" w:lineRule="auto"/>
        <w:contextualSpacing w:val="0"/>
        <w:jc w:val="center"/>
      </w:pPr>
      <w:r w:rsidDel="00000000" w:rsidR="00000000" w:rsidRPr="00000000">
        <w:rPr>
          <w:rFonts w:ascii="Times New Roman" w:cs="Times New Roman" w:eastAsia="Times New Roman" w:hAnsi="Times New Roman"/>
          <w:b w:val="1"/>
          <w:i w:val="0"/>
          <w:sz w:val="28"/>
          <w:szCs w:val="28"/>
          <w:rtl w:val="0"/>
        </w:rPr>
        <w:t xml:space="preserve">Spring 2010</w:t>
      </w:r>
    </w:p>
    <w:p w:rsidR="00000000" w:rsidDel="00000000" w:rsidP="00000000" w:rsidRDefault="00000000" w:rsidRPr="00000000">
      <w:pPr>
        <w:keepNext w:val="0"/>
        <w:keepLines w:val="0"/>
        <w:widowControl w:val="0"/>
        <w:spacing w:after="0" w:before="0" w:lineRule="auto"/>
        <w:ind w:left="0" w:right="0" w:firstLine="0"/>
        <w:contextualSpacing w:val="0"/>
        <w:jc w:val="center"/>
      </w:pPr>
      <w:r w:rsidDel="00000000" w:rsidR="00000000" w:rsidRPr="00000000">
        <w:rPr>
          <w:b w:val="1"/>
          <w:rtl w:val="0"/>
        </w:rPr>
        <w:t xml:space="preserve"> </w:t>
      </w:r>
    </w:p>
    <w:p w:rsidR="00000000" w:rsidDel="00000000" w:rsidP="00000000" w:rsidRDefault="00000000" w:rsidRPr="00000000">
      <w:pPr>
        <w:pStyle w:val="Heading2"/>
        <w:keepNext w:val="0"/>
        <w:keepLines w:val="0"/>
        <w:widowControl w:val="0"/>
        <w:spacing w:after="0" w:before="0" w:lineRule="auto"/>
        <w:contextualSpacing w:val="0"/>
        <w:jc w:val="center"/>
      </w:pPr>
      <w:r w:rsidDel="00000000" w:rsidR="00000000" w:rsidRPr="00000000">
        <w:rPr>
          <w:rFonts w:ascii="Times New Roman" w:cs="Times New Roman" w:eastAsia="Times New Roman" w:hAnsi="Times New Roman"/>
          <w:b w:val="1"/>
          <w:i w:val="0"/>
          <w:rtl w:val="0"/>
        </w:rPr>
        <w:t xml:space="preserve">Project Description -</w:t>
      </w:r>
    </w:p>
    <w:p w:rsidR="00000000" w:rsidDel="00000000" w:rsidP="00000000" w:rsidRDefault="00000000" w:rsidRPr="00000000">
      <w:pPr>
        <w:keepNext w:val="0"/>
        <w:keepLines w:val="0"/>
        <w:widowControl w:val="0"/>
        <w:spacing w:after="0" w:before="0"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Phase One: Lexical Analysis Through Semantics</w:t>
      </w:r>
    </w:p>
    <w:p w:rsidR="00000000" w:rsidDel="00000000" w:rsidP="00000000" w:rsidRDefault="00000000" w:rsidRPr="00000000">
      <w:pPr>
        <w:keepNext w:val="0"/>
        <w:keepLines w:val="0"/>
        <w:widowControl w:val="0"/>
        <w:spacing w:after="0" w:before="0" w:lineRule="auto"/>
        <w:ind w:left="0" w:right="0" w:firstLine="0"/>
        <w:contextualSpacing w:val="0"/>
        <w:jc w:val="center"/>
      </w:pPr>
      <w:r w:rsidDel="00000000" w:rsidR="00000000" w:rsidRPr="00000000">
        <w:rPr>
          <w:b w:val="1"/>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program D begin S end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IL : array[</w:t>
      </w:r>
      <w:r w:rsidDel="00000000" w:rsidR="00000000" w:rsidRPr="00000000">
        <w:rPr>
          <w:rFonts w:ascii="Times New Roman" w:cs="Times New Roman" w:eastAsia="Times New Roman" w:hAnsi="Times New Roman"/>
          <w:b w:val="1"/>
          <w:sz w:val="20"/>
          <w:szCs w:val="20"/>
          <w:rtl w:val="0"/>
        </w:rPr>
        <w:t xml:space="preserve">CL</w:t>
      </w:r>
      <w:r w:rsidDel="00000000" w:rsidR="00000000" w:rsidRPr="00000000">
        <w:rPr>
          <w:rFonts w:ascii="Times New Roman" w:cs="Times New Roman" w:eastAsia="Times New Roman" w:hAnsi="Times New Roman"/>
          <w:sz w:val="20"/>
          <w:szCs w:val="20"/>
          <w:rtl w:val="0"/>
        </w:rPr>
        <w:t xml:space="preserve">] D | IL : integer D |  </w:t>
      </w: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Times New Roman" w:cs="Times New Roman" w:eastAsia="Times New Roman" w:hAnsi="Times New Roman"/>
          <w:sz w:val="20"/>
          <w:szCs w:val="20"/>
          <w:rtl w:val="0"/>
        </w:rPr>
        <w:t xml:space="preserve">IL</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id, IL |  id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Times New Roman" w:cs="Times New Roman" w:eastAsia="Times New Roman" w:hAnsi="Times New Roman"/>
          <w:b w:val="1"/>
          <w:sz w:val="20"/>
          <w:szCs w:val="20"/>
          <w:rtl w:val="0"/>
        </w:rPr>
        <w:t xml:space="preserve">CL</w:t>
      </w: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20"/>
          <w:szCs w:val="20"/>
          <w:rtl w:val="0"/>
        </w:rPr>
        <w:t xml:space="preserve">cons, CL |  cons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Times New Roman" w:cs="Times New Roman" w:eastAsia="Times New Roman" w:hAnsi="Times New Roman"/>
          <w:sz w:val="20"/>
          <w:szCs w:val="20"/>
          <w:rtl w:val="0"/>
        </w:rPr>
        <w:t xml:space="preserve">ID</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id | id[</w:t>
      </w:r>
      <w:r w:rsidDel="00000000" w:rsidR="00000000" w:rsidRPr="00000000">
        <w:rPr>
          <w:rFonts w:ascii="Times New Roman" w:cs="Times New Roman" w:eastAsia="Times New Roman" w:hAnsi="Times New Roman"/>
          <w:b w:val="1"/>
          <w:sz w:val="20"/>
          <w:szCs w:val="20"/>
          <w:rtl w:val="0"/>
        </w:rPr>
        <w:t xml:space="preserve">EL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Times New Roman" w:cs="Times New Roman" w:eastAsia="Times New Roman" w:hAnsi="Times New Roman"/>
          <w:b w:val="1"/>
          <w:sz w:val="20"/>
          <w:szCs w:val="20"/>
          <w:rtl w:val="0"/>
        </w:rPr>
        <w:t xml:space="preserve">EL</w:t>
      </w: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20"/>
          <w:szCs w:val="20"/>
          <w:rtl w:val="0"/>
        </w:rPr>
        <w:t xml:space="preserve">E, EL | 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Times New Roman" w:cs="Times New Roman" w:eastAsia="Times New Roman" w:hAnsi="Times New Roman"/>
          <w:sz w:val="20"/>
          <w:szCs w:val="20"/>
          <w:rtl w:val="0"/>
        </w:rPr>
        <w:t xml:space="preserve">IDL</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ID, IDL | ID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ID | cons | E + E | E – E | E * E | E / E | E^E |  (E)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E &lt; E | E &gt; E | E = E | not(C) | C and C | C or C | (C)</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ID := E | read(IDL) | write(IDL) | readln(IDL) | writeln(IDL)  | case C do S M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sz w:val="20"/>
          <w:szCs w:val="20"/>
          <w:rtl w:val="0"/>
        </w:rPr>
        <w:t xml:space="preserve">while C1 do S od | if C then S fi | if C then S else S fi | foreach id in id[E] do S od | S ; S </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           </w:t>
        <w:tab/>
        <w:t xml:space="preserve">             </w:t>
      </w:r>
      <w:r w:rsidDel="00000000" w:rsidR="00000000" w:rsidRPr="00000000">
        <w:rPr>
          <w:rFonts w:ascii="Times New Roman" w:cs="Times New Roman" w:eastAsia="Times New Roman" w:hAnsi="Times New Roman"/>
          <w:b w:val="1"/>
          <w:sz w:val="20"/>
          <w:szCs w:val="20"/>
          <w:rtl w:val="0"/>
        </w:rPr>
        <w:t xml:space="preserve">with D begin S end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Times New Roman" w:cs="Times New Roman" w:eastAsia="Times New Roman" w:hAnsi="Times New Roman"/>
          <w:sz w:val="20"/>
          <w:szCs w:val="20"/>
          <w:rtl w:val="0"/>
        </w:rPr>
        <w:t xml:space="preserve">M</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 C do S M | esac</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Times New Roman" w:cs="Times New Roman" w:eastAsia="Times New Roman" w:hAnsi="Times New Roman"/>
          <w:sz w:val="20"/>
          <w:szCs w:val="20"/>
          <w:rtl w:val="0"/>
        </w:rPr>
        <w:t xml:space="preserve">Format: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Times New Roman" w:cs="Times New Roman" w:eastAsia="Times New Roman" w:hAnsi="Times New Roman"/>
          <w:sz w:val="20"/>
          <w:szCs w:val="20"/>
          <w:rtl w:val="0"/>
        </w:rPr>
        <w:t xml:space="preserve">1.  Source lines are 80 characters in length and tokens may appear anywhere in the line.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Times New Roman" w:cs="Times New Roman" w:eastAsia="Times New Roman" w:hAnsi="Times New Roman"/>
          <w:sz w:val="20"/>
          <w:szCs w:val="20"/>
          <w:rtl w:val="0"/>
        </w:rPr>
        <w:t xml:space="preserve">2.  A token may not be broken across line boundaries.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Times New Roman" w:cs="Times New Roman" w:eastAsia="Times New Roman" w:hAnsi="Times New Roman"/>
          <w:sz w:val="20"/>
          <w:szCs w:val="20"/>
          <w:rtl w:val="0"/>
        </w:rPr>
        <w:t xml:space="preserve">3.  A comment is any sequence of characters beginning with /* and ending with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Times New Roman" w:cs="Times New Roman" w:eastAsia="Times New Roman" w:hAnsi="Times New Roman"/>
          <w:sz w:val="20"/>
          <w:szCs w:val="20"/>
          <w:rtl w:val="0"/>
        </w:rPr>
        <w:t xml:space="preserve">4.  Tokens for reserved words must be separated from one another by at least one blank.</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Times New Roman" w:cs="Times New Roman" w:eastAsia="Times New Roman" w:hAnsi="Times New Roman"/>
          <w:sz w:val="20"/>
          <w:szCs w:val="20"/>
          <w:rtl w:val="0"/>
        </w:rPr>
        <w:t xml:space="preserve">5.  Upper and lowercase characters are equivalent.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Times New Roman" w:cs="Times New Roman" w:eastAsia="Times New Roman" w:hAnsi="Times New Roman"/>
          <w:sz w:val="20"/>
          <w:szCs w:val="20"/>
          <w:rtl w:val="0"/>
        </w:rPr>
        <w:t xml:space="preserve">6.  Spaces, all operators, and all special characters are delimiters.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Times New Roman" w:cs="Times New Roman" w:eastAsia="Times New Roman" w:hAnsi="Times New Roman"/>
          <w:sz w:val="20"/>
          <w:szCs w:val="20"/>
          <w:rtl w:val="0"/>
        </w:rPr>
        <w:t xml:space="preserve">To do:</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Times New Roman" w:cs="Times New Roman" w:eastAsia="Times New Roman" w:hAnsi="Times New Roman"/>
          <w:sz w:val="20"/>
          <w:szCs w:val="20"/>
          <w:rtl w:val="0"/>
        </w:rPr>
        <w:t xml:space="preserve">1.  Generate Selection Sets for the grammar.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Times New Roman" w:cs="Times New Roman" w:eastAsia="Times New Roman" w:hAnsi="Times New Roman"/>
          <w:sz w:val="20"/>
          <w:szCs w:val="20"/>
          <w:rtl w:val="0"/>
        </w:rPr>
        <w:t xml:space="preserve">2.  You are to write a phased implementation of a compiler to translate a program written in the language described above into an object language to be defined at a later date.  Your compiler will consist of a lexical analyzer (or scanner), syntax analyzer, semantic analyzer, and code generator.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Times New Roman" w:cs="Times New Roman" w:eastAsia="Times New Roman" w:hAnsi="Times New Roman"/>
          <w:sz w:val="20"/>
          <w:szCs w:val="20"/>
          <w:rtl w:val="0"/>
        </w:rPr>
        <w:t xml:space="preserve">3.  Provide lexical errors (e.g., encountering a symbol that is not a valid token of the language), syntax errors (we will discuss in detail when we talk about syntax analysis), and semantic errors (e.g., referencing an undeclared variable, improper use of subscripts, etc.).</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color w:val="000000"/>
        <w:sz w:val="24"/>
        <w:szCs w:val="24"/>
      </w:rPr>
    </w:rPrDefault>
    <w:pPrDefault>
      <w:pPr>
        <w:keepNext w:val="0"/>
        <w:keepLines w:val="0"/>
        <w:widowControl w:val="1"/>
        <w:spacing w:after="90" w:before="90" w:line="240" w:lineRule="auto"/>
        <w:ind w:left="90" w:right="9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contextualSpacing w:val="1"/>
    </w:pPr>
    <w:rPr>
      <w:b w:val="1"/>
      <w:i w:val="0"/>
      <w:sz w:val="36"/>
      <w:szCs w:val="36"/>
    </w:rPr>
  </w:style>
  <w:style w:type="paragraph" w:styleId="Heading2">
    <w:name w:val="heading 2"/>
    <w:basedOn w:val="Normal"/>
    <w:next w:val="Normal"/>
    <w:pPr>
      <w:keepNext w:val="1"/>
      <w:keepLines w:val="1"/>
      <w:spacing w:after="225" w:before="225" w:lineRule="auto"/>
      <w:ind w:left="0" w:right="0" w:firstLine="0"/>
      <w:contextualSpacing w:val="1"/>
    </w:pPr>
    <w:rPr>
      <w:b w:val="1"/>
      <w:i w:val="0"/>
      <w:sz w:val="28"/>
      <w:szCs w:val="28"/>
    </w:rPr>
  </w:style>
  <w:style w:type="paragraph" w:styleId="Heading3">
    <w:name w:val="heading 3"/>
    <w:basedOn w:val="Normal"/>
    <w:next w:val="Normal"/>
    <w:pPr>
      <w:keepNext w:val="1"/>
      <w:keepLines w:val="1"/>
      <w:spacing w:after="240" w:before="240" w:lineRule="auto"/>
      <w:ind w:left="0" w:right="0" w:firstLine="0"/>
      <w:contextualSpacing w:val="1"/>
    </w:pPr>
    <w:rPr>
      <w:b w:val="1"/>
      <w:i w:val="0"/>
    </w:rPr>
  </w:style>
  <w:style w:type="paragraph" w:styleId="Heading4">
    <w:name w:val="heading 4"/>
    <w:basedOn w:val="Normal"/>
    <w:next w:val="Normal"/>
    <w:pPr>
      <w:keepNext w:val="1"/>
      <w:keepLines w:val="1"/>
      <w:spacing w:after="255" w:before="255" w:lineRule="auto"/>
      <w:ind w:left="0" w:right="0" w:firstLine="0"/>
      <w:contextualSpacing w:val="1"/>
    </w:pPr>
    <w:rPr>
      <w:b w:val="1"/>
      <w:i w:val="0"/>
      <w:sz w:val="20"/>
      <w:szCs w:val="20"/>
    </w:rPr>
  </w:style>
  <w:style w:type="paragraph" w:styleId="Heading5">
    <w:name w:val="heading 5"/>
    <w:basedOn w:val="Normal"/>
    <w:next w:val="Normal"/>
    <w:pPr>
      <w:keepNext w:val="1"/>
      <w:keepLines w:val="1"/>
      <w:spacing w:after="255" w:before="255" w:lineRule="auto"/>
      <w:ind w:left="0" w:right="0" w:firstLine="0"/>
      <w:contextualSpacing w:val="1"/>
    </w:pPr>
    <w:rPr>
      <w:b w:val="1"/>
      <w:i w:val="0"/>
      <w:sz w:val="16"/>
      <w:szCs w:val="16"/>
    </w:rPr>
  </w:style>
  <w:style w:type="paragraph" w:styleId="Heading6">
    <w:name w:val="heading 6"/>
    <w:basedOn w:val="Normal"/>
    <w:next w:val="Normal"/>
    <w:pPr>
      <w:keepNext w:val="1"/>
      <w:keepLines w:val="1"/>
      <w:spacing w:after="360" w:before="360" w:lineRule="auto"/>
      <w:ind w:left="0" w:right="0" w:firstLine="0"/>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