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Implementation Roadmap &amp; Delivery Plan</w:t>
      </w:r>
    </w:p>
    <w:p>
      <w:pPr>
        <w:jc w:val="center"/>
      </w:pPr>
      <w:r>
        <w:rPr>
          <w:i/>
          <w:color w:val="5A5A5A"/>
          <w:sz w:val="22"/>
        </w:rPr>
        <w:t>Fleet &amp; Transport Management Platform — Discovery to Production</w:t>
      </w:r>
    </w:p>
    <w:p/>
    <w:p>
      <w:r>
        <w:t>Approach: business-first, billing-first, then technology and implementation.</w:t>
      </w:r>
    </w:p>
    <w:p>
      <w:r>
        <w:br w:type="page"/>
      </w:r>
    </w:p>
    <w:p>
      <w:pPr>
        <w:pStyle w:val="Heading1"/>
      </w:pPr>
      <w:r>
        <w:t>1. Delivery Strategy</w:t>
      </w:r>
    </w:p>
    <w:p>
      <w:r>
        <w:t>The project should be delivered in controlled phases. The first release is intentionally focused on the owner's real pain: replacing paper/Excel month-end billing and centralizing the operational data needed to produce correct bills.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outcome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Gate to proceed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 Discovery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Approved business rules and source-of-truth definitions.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signs off billing rules and master-data model.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 Foundations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Vehicles, drivers, firms, contracts, routes, documents.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Masters are validated against live business data.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2. Daily Operations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Daily trip/assignment entry and editing.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full month can be recorded without paper duplication.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3. Billing Engine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Automated bill calculation, preview and PDF.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Reference Excel bills reproduce correctly.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4. Expenses &amp; Payments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Fuel/toll/maintenance/loading costs and factory payment tracking.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Monthly financial view reconciles to current records.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5. Dashboard &amp; Reports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Owner-level visibility by month, firm and vehicle.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can answer core monthly questions without Excel.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6. Pilot &amp; Rollout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Production use with controlled historical/current data.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Pilot month reconciled and approved.</w:t>
            </w:r>
          </w:p>
        </w:tc>
      </w:tr>
    </w:tbl>
    <w:p/>
    <w:p>
      <w:pPr>
        <w:pStyle w:val="Heading1"/>
      </w:pPr>
      <w:r>
        <w:t>2. Phase 0 — Business Discovery</w:t>
      </w:r>
    </w:p>
    <w:p>
      <w:pPr>
        <w:pStyle w:val="ListBullet"/>
        <w:spacing w:after="40"/>
      </w:pPr>
      <w:r>
        <w:t>Collect the commercial contracts/rate sheets for the 3–4 firms.</w:t>
      </w:r>
    </w:p>
    <w:p>
      <w:pPr>
        <w:pStyle w:val="ListBullet"/>
        <w:spacing w:after="40"/>
      </w:pPr>
      <w:r>
        <w:t>Build the full capacity → average table.</w:t>
      </w:r>
    </w:p>
    <w:p>
      <w:pPr>
        <w:pStyle w:val="ListBullet"/>
        <w:spacing w:after="40"/>
      </w:pPr>
      <w:r>
        <w:t>Confirm the complete KM → rounds/hiring slab table, including short-trip rules and &gt;700 km behavior.</w:t>
      </w:r>
    </w:p>
    <w:p>
      <w:pPr>
        <w:pStyle w:val="ListBullet"/>
        <w:spacing w:after="40"/>
      </w:pPr>
      <w:r>
        <w:t>Confirm the base hiring rate dimension (vehicle/capacity/route/firm/contract).</w:t>
      </w:r>
    </w:p>
    <w:p>
      <w:pPr>
        <w:pStyle w:val="ListBullet"/>
        <w:spacing w:after="40"/>
      </w:pPr>
      <w:r>
        <w:t>Confirm HSD rate source and effective-date handling.</w:t>
      </w:r>
    </w:p>
    <w:p>
      <w:pPr>
        <w:pStyle w:val="ListBullet"/>
        <w:spacing w:after="40"/>
      </w:pPr>
      <w:r>
        <w:t>Confirm toll source and billability.</w:t>
      </w:r>
    </w:p>
    <w:p>
      <w:pPr>
        <w:pStyle w:val="ListBullet"/>
        <w:spacing w:after="40"/>
      </w:pPr>
      <w:r>
        <w:t>Confirm the exact factory bill layout and bill numbering sequence.</w:t>
      </w:r>
    </w:p>
    <w:p>
      <w:pPr>
        <w:pStyle w:val="ListBullet"/>
        <w:spacing w:after="40"/>
      </w:pPr>
      <w:r>
        <w:t>Collect 2–3 additional representative bills for different vehicles/route patterns.</w:t>
      </w:r>
    </w:p>
    <w:p>
      <w:pPr>
        <w:pStyle w:val="Heading2"/>
      </w:pPr>
      <w:r>
        <w:t>Phase 0 deliverables</w:t>
      </w:r>
    </w:p>
    <w:p>
      <w:pPr>
        <w:pStyle w:val="ListBullet"/>
        <w:spacing w:after="40"/>
      </w:pPr>
      <w:r>
        <w:t>Approved BRD</w:t>
      </w:r>
    </w:p>
    <w:p>
      <w:pPr>
        <w:pStyle w:val="ListBullet"/>
        <w:spacing w:after="40"/>
      </w:pPr>
      <w:r>
        <w:t>Approved billing rules specification</w:t>
      </w:r>
    </w:p>
    <w:p>
      <w:pPr>
        <w:pStyle w:val="ListBullet"/>
        <w:spacing w:after="40"/>
      </w:pPr>
      <w:r>
        <w:t>Initial master-data template</w:t>
      </w:r>
    </w:p>
    <w:p>
      <w:pPr>
        <w:pStyle w:val="ListBullet"/>
        <w:spacing w:after="40"/>
      </w:pPr>
      <w:r>
        <w:t>Reference bills for automated calculation testing</w:t>
      </w:r>
    </w:p>
    <w:p>
      <w:pPr>
        <w:pStyle w:val="Heading1"/>
      </w:pPr>
      <w:r>
        <w:t>3. Phase 1 — Master Data &amp; Foundations</w:t>
      </w:r>
    </w:p>
    <w:p>
      <w:pPr>
        <w:pStyle w:val="ListBullet"/>
        <w:spacing w:after="40"/>
      </w:pPr>
      <w:r>
        <w:t>Vehicle master with capacity, type and billing profile.</w:t>
      </w:r>
    </w:p>
    <w:p>
      <w:pPr>
        <w:pStyle w:val="ListBullet"/>
        <w:spacing w:after="40"/>
      </w:pPr>
      <w:r>
        <w:t>Driver master and daily wage rate.</w:t>
      </w:r>
    </w:p>
    <w:p>
      <w:pPr>
        <w:pStyle w:val="ListBullet"/>
        <w:spacing w:after="40"/>
      </w:pPr>
      <w:r>
        <w:t>Firm/customer master.</w:t>
      </w:r>
    </w:p>
    <w:p>
      <w:pPr>
        <w:pStyle w:val="ListBullet"/>
        <w:spacing w:after="40"/>
      </w:pPr>
      <w:r>
        <w:t>Routes and pickup/drop locations.</w:t>
      </w:r>
    </w:p>
    <w:p>
      <w:pPr>
        <w:pStyle w:val="ListBullet"/>
        <w:spacing w:after="40"/>
      </w:pPr>
      <w:r>
        <w:t>Contract and rate-version structure.</w:t>
      </w:r>
    </w:p>
    <w:p>
      <w:pPr>
        <w:pStyle w:val="ListBullet"/>
        <w:spacing w:after="40"/>
      </w:pPr>
      <w:r>
        <w:t>Vehicle documents and expiry metadata.</w:t>
      </w:r>
    </w:p>
    <w:p>
      <w:pPr>
        <w:pStyle w:val="ListBullet"/>
        <w:spacing w:after="40"/>
      </w:pPr>
      <w:r>
        <w:t>Basic user authentication and owner account.</w:t>
      </w:r>
    </w:p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t>All 50 vehicles can be loaded and searched.</w:t>
      </w:r>
    </w:p>
    <w:p>
      <w:pPr>
        <w:pStyle w:val="ListBullet"/>
        <w:spacing w:after="40"/>
      </w:pPr>
      <w:r>
        <w:t>Every active vehicle has a valid capacity/billing profile.</w:t>
      </w:r>
    </w:p>
    <w:p>
      <w:pPr>
        <w:pStyle w:val="ListBullet"/>
        <w:spacing w:after="40"/>
      </w:pPr>
      <w:r>
        <w:t>All firms and current drivers are represented.</w:t>
      </w:r>
    </w:p>
    <w:p>
      <w:pPr>
        <w:pStyle w:val="ListBullet"/>
        <w:spacing w:after="40"/>
      </w:pPr>
      <w:r>
        <w:t>The owner can inspect the commercial configuration without developer intervention.</w:t>
      </w:r>
    </w:p>
    <w:p>
      <w:pPr>
        <w:pStyle w:val="Heading1"/>
      </w:pPr>
      <w:r>
        <w:t>4. Phase 2 — Daily Operations</w:t>
      </w:r>
    </w:p>
    <w:p>
      <w:pPr>
        <w:pStyle w:val="ListBullet"/>
        <w:spacing w:after="40"/>
      </w:pPr>
      <w:r>
        <w:t>Daily operation screen with fast vehicle/date/firm/route/driver selection.</w:t>
      </w:r>
    </w:p>
    <w:p>
      <w:pPr>
        <w:pStyle w:val="ListBullet"/>
        <w:spacing w:after="40"/>
      </w:pPr>
      <w:r>
        <w:t>KM capture and automatic rounds calculation.</w:t>
      </w:r>
    </w:p>
    <w:p>
      <w:pPr>
        <w:pStyle w:val="ListBullet"/>
        <w:spacing w:after="40"/>
      </w:pPr>
      <w:r>
        <w:t>Trip history, search and correction.</w:t>
      </w:r>
    </w:p>
    <w:p>
      <w:pPr>
        <w:pStyle w:val="ListBullet"/>
        <w:spacing w:after="40"/>
      </w:pPr>
      <w:r>
        <w:t>Monthly operational summary.</w:t>
      </w:r>
    </w:p>
    <w:p>
      <w:pPr>
        <w:pStyle w:val="ListBullet"/>
        <w:spacing w:after="40"/>
      </w:pPr>
      <w:r>
        <w:t>Optional limited operations-employee role if the owner decides to stop paper registers.</w:t>
      </w:r>
    </w:p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t>One daily operation can be recorded in seconds rather than reconstructed at month end.</w:t>
      </w:r>
    </w:p>
    <w:p>
      <w:pPr>
        <w:pStyle w:val="ListBullet"/>
        <w:spacing w:after="40"/>
      </w:pPr>
      <w:r>
        <w:t>The system can reproduce the trip list used by the reference bill.</w:t>
      </w:r>
    </w:p>
    <w:p>
      <w:pPr>
        <w:pStyle w:val="Heading1"/>
      </w:pPr>
      <w:r>
        <w:t>5. Phase 3 — Billing Engine</w:t>
      </w:r>
    </w:p>
    <w:p>
      <w:pPr>
        <w:pStyle w:val="ListBullet"/>
        <w:spacing w:after="40"/>
      </w:pPr>
      <w:r>
        <w:t>HSD litres calculation.</w:t>
      </w:r>
    </w:p>
    <w:p>
      <w:pPr>
        <w:pStyle w:val="ListBullet"/>
        <w:spacing w:after="40"/>
      </w:pPr>
      <w:r>
        <w:t>HSD amount calculation.</w:t>
      </w:r>
    </w:p>
    <w:p>
      <w:pPr>
        <w:pStyle w:val="ListBullet"/>
        <w:spacing w:after="40"/>
      </w:pPr>
      <w:r>
        <w:t>Hiring rounds and base rate calculation.</w:t>
      </w:r>
    </w:p>
    <w:p>
      <w:pPr>
        <w:pStyle w:val="ListBullet"/>
        <w:spacing w:after="40"/>
      </w:pPr>
      <w:r>
        <w:t>Toll inclusion.</w:t>
      </w:r>
    </w:p>
    <w:p>
      <w:pPr>
        <w:pStyle w:val="ListBullet"/>
        <w:spacing w:after="40"/>
      </w:pPr>
      <w:r>
        <w:t>Trip total and monthly aggregation.</w:t>
      </w:r>
    </w:p>
    <w:p>
      <w:pPr>
        <w:pStyle w:val="ListBullet"/>
        <w:spacing w:after="40"/>
      </w:pPr>
      <w:r>
        <w:t>Firm/month bill preview.</w:t>
      </w:r>
    </w:p>
    <w:p>
      <w:pPr>
        <w:pStyle w:val="ListBullet"/>
        <w:spacing w:after="40"/>
      </w:pPr>
      <w:r>
        <w:t>Finalization workflow.</w:t>
      </w:r>
    </w:p>
    <w:p>
      <w:pPr>
        <w:pStyle w:val="ListBullet"/>
        <w:spacing w:after="40"/>
      </w:pPr>
      <w:r>
        <w:t>PDF bill generation.</w:t>
      </w:r>
    </w:p>
    <w:p>
      <w:pPr>
        <w:pStyle w:val="ListBullet"/>
        <w:spacing w:after="40"/>
      </w:pPr>
      <w:r>
        <w:t>Historical rule-version storage.</w:t>
      </w:r>
    </w:p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t>Reference bills match the system calculation to the agreed rounding policy.</w:t>
      </w:r>
    </w:p>
    <w:p>
      <w:pPr>
        <w:pStyle w:val="ListBullet"/>
        <w:spacing w:after="40"/>
      </w:pPr>
      <w:r>
        <w:t>Owner can generate a final PDF without using Excel for calculation.</w:t>
      </w:r>
    </w:p>
    <w:p>
      <w:pPr>
        <w:pStyle w:val="ListBullet"/>
        <w:spacing w:after="40"/>
      </w:pPr>
      <w:r>
        <w:t>Historical finalized bills remain reproducible after rate changes.</w:t>
      </w:r>
    </w:p>
    <w:p>
      <w:pPr>
        <w:pStyle w:val="Heading1"/>
      </w:pPr>
      <w:r>
        <w:t>6. Phase 4 — Expenses &amp; Payments</w:t>
      </w:r>
    </w:p>
    <w:p>
      <w:pPr>
        <w:pStyle w:val="ListBullet"/>
        <w:spacing w:after="40"/>
      </w:pPr>
      <w:r>
        <w:t>Fuel expense ledger and receipt attachments.</w:t>
      </w:r>
    </w:p>
    <w:p>
      <w:pPr>
        <w:pStyle w:val="ListBullet"/>
        <w:spacing w:after="40"/>
      </w:pPr>
      <w:r>
        <w:t>Toll expense import/manual entry.</w:t>
      </w:r>
    </w:p>
    <w:p>
      <w:pPr>
        <w:pStyle w:val="ListBullet"/>
        <w:spacing w:after="40"/>
      </w:pPr>
      <w:r>
        <w:t>Maintenance/repair expense ledger.</w:t>
      </w:r>
    </w:p>
    <w:p>
      <w:pPr>
        <w:pStyle w:val="ListBullet"/>
        <w:spacing w:after="40"/>
      </w:pPr>
      <w:r>
        <w:t>Polypack loading/unloading contractor charges.</w:t>
      </w:r>
    </w:p>
    <w:p>
      <w:pPr>
        <w:pStyle w:val="ListBullet"/>
        <w:spacing w:after="40"/>
      </w:pPr>
      <w:r>
        <w:t>Other expense categories.</w:t>
      </w:r>
    </w:p>
    <w:p>
      <w:pPr>
        <w:pStyle w:val="ListBullet"/>
        <w:spacing w:after="40"/>
      </w:pPr>
      <w:r>
        <w:t>Factory payment entry and bill status.</w:t>
      </w:r>
    </w:p>
    <w:p>
      <w:pPr>
        <w:pStyle w:val="ListBullet"/>
        <w:spacing w:after="40"/>
      </w:pPr>
      <w:r>
        <w:t>Outstanding amount per firm and bill.</w:t>
      </w:r>
    </w:p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t>Owner can see factory revenue and actual company expenses separately.</w:t>
      </w:r>
    </w:p>
    <w:p>
      <w:pPr>
        <w:pStyle w:val="ListBullet"/>
        <w:spacing w:after="40"/>
      </w:pPr>
      <w:r>
        <w:t>Monthly outstanding balances can be reviewed without opening multiple spreadsheets.</w:t>
      </w:r>
    </w:p>
    <w:p>
      <w:pPr>
        <w:pStyle w:val="Heading1"/>
      </w:pPr>
      <w:r>
        <w:t>7. Phase 5 — Dashboard &amp; Reports</w:t>
      </w:r>
    </w:p>
    <w:p>
      <w:pPr>
        <w:pStyle w:val="ListBullet"/>
        <w:spacing w:after="40"/>
      </w:pPr>
      <w:r>
        <w:t>Monthly business dashboard.</w:t>
      </w:r>
    </w:p>
    <w:p>
      <w:pPr>
        <w:pStyle w:val="ListBullet"/>
        <w:spacing w:after="40"/>
      </w:pPr>
      <w:r>
        <w:t>Vehicle-wise revenue/expense/contribution.</w:t>
      </w:r>
    </w:p>
    <w:p>
      <w:pPr>
        <w:pStyle w:val="ListBullet"/>
        <w:spacing w:after="40"/>
      </w:pPr>
      <w:r>
        <w:t>Firm-wise billing and payment.</w:t>
      </w:r>
    </w:p>
    <w:p>
      <w:pPr>
        <w:pStyle w:val="ListBullet"/>
        <w:spacing w:after="40"/>
      </w:pPr>
      <w:r>
        <w:t>Fuel/toll/maintenance summaries.</w:t>
      </w:r>
    </w:p>
    <w:p>
      <w:pPr>
        <w:pStyle w:val="ListBullet"/>
        <w:spacing w:after="40"/>
      </w:pPr>
      <w:r>
        <w:t>Driver wage summary.</w:t>
      </w:r>
    </w:p>
    <w:p>
      <w:pPr>
        <w:pStyle w:val="ListBullet"/>
        <w:spacing w:after="40"/>
      </w:pPr>
      <w:r>
        <w:t>Document expiry alerts.</w:t>
      </w:r>
    </w:p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t>The owner can answer: how much was billed, how much was received, what was spent, which vehicles generated revenue, and what needs attention — from one dashboard.</w:t>
      </w:r>
    </w:p>
    <w:p>
      <w:pPr>
        <w:pStyle w:val="Heading1"/>
      </w:pPr>
      <w:r>
        <w:t>8. Phase 6 — Pilot, Reconciliation and Rollout</w:t>
      </w:r>
    </w:p>
    <w:p>
      <w:pPr>
        <w:spacing w:after="40"/>
        <w:ind w:left="317" w:hanging="259"/>
      </w:pPr>
      <w:r>
        <w:rPr>
          <w:b/>
        </w:rPr>
        <w:t xml:space="preserve">1. </w:t>
      </w:r>
      <w:r>
        <w:t>Select one billing month as a controlled pilot.</w:t>
      </w:r>
    </w:p>
    <w:p>
      <w:pPr>
        <w:spacing w:after="40"/>
        <w:ind w:left="317" w:hanging="259"/>
      </w:pPr>
      <w:r>
        <w:rPr>
          <w:b/>
        </w:rPr>
        <w:t xml:space="preserve">2. </w:t>
      </w:r>
      <w:r>
        <w:t>Enter/reference the same trips used in the paper/Excel process.</w:t>
      </w:r>
    </w:p>
    <w:p>
      <w:pPr>
        <w:spacing w:after="40"/>
        <w:ind w:left="317" w:hanging="259"/>
      </w:pPr>
      <w:r>
        <w:rPr>
          <w:b/>
        </w:rPr>
        <w:t xml:space="preserve">3. </w:t>
      </w:r>
      <w:r>
        <w:t>Generate bills in parallel with the current Excel process.</w:t>
      </w:r>
    </w:p>
    <w:p>
      <w:pPr>
        <w:spacing w:after="40"/>
        <w:ind w:left="317" w:hanging="259"/>
      </w:pPr>
      <w:r>
        <w:rPr>
          <w:b/>
        </w:rPr>
        <w:t xml:space="preserve">4. </w:t>
      </w:r>
      <w:r>
        <w:t>Compare line-by-line: KM, average, HSD litres, HSD amount, rounds, hiring, toll and total.</w:t>
      </w:r>
    </w:p>
    <w:p>
      <w:pPr>
        <w:spacing w:after="40"/>
        <w:ind w:left="317" w:hanging="259"/>
      </w:pPr>
      <w:r>
        <w:rPr>
          <w:b/>
        </w:rPr>
        <w:t xml:space="preserve">5. </w:t>
      </w:r>
      <w:r>
        <w:t>Resolve any difference and lock the calculation rules.</w:t>
      </w:r>
    </w:p>
    <w:p>
      <w:pPr>
        <w:spacing w:after="40"/>
        <w:ind w:left="317" w:hanging="259"/>
      </w:pPr>
      <w:r>
        <w:rPr>
          <w:b/>
        </w:rPr>
        <w:t xml:space="preserve">6. </w:t>
      </w:r>
      <w:r>
        <w:t>Run one full month with the new system as the primary source.</w:t>
      </w:r>
    </w:p>
    <w:p>
      <w:pPr>
        <w:spacing w:after="40"/>
        <w:ind w:left="317" w:hanging="259"/>
      </w:pPr>
      <w:r>
        <w:rPr>
          <w:b/>
        </w:rPr>
        <w:t xml:space="preserve">7. </w:t>
      </w:r>
      <w:r>
        <w:t>Archive the old Excel as reference rather than as the operating system.</w:t>
      </w:r>
    </w:p>
    <w:p>
      <w:pPr>
        <w:pStyle w:val="Heading1"/>
      </w:pPr>
      <w:r>
        <w:t>9.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level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to verify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Unit calculation tests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Every billing formula in isolation.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KM/AVG; HSD×rate; rounds×base hiring; trip total.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Rule boundary tests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KM at and around each slab boundary.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499, 500, 501, 699, 700, 701 and short-trip boundary values.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Vehicle profile tests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Different capacities/rates.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12,000; 23,000; 29,000; 34,000 capacity examples from workbook.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Regression tests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Historical bills remain unchanged.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Re-run approved June reference bills after rate configuration changes.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 acceptance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verifies real workflows.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 trip, review month, generate bill, record payment.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PDF tests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Printed/generated output is correct.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 numbering, totals, dates, vehicle and customer details.</w:t>
            </w:r>
          </w:p>
        </w:tc>
      </w:tr>
    </w:tbl>
    <w:p/>
    <w:p>
      <w:pPr>
        <w:pStyle w:val="Heading1"/>
      </w:pPr>
      <w:r>
        <w:t>10. Data &amp; Document Preparation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 set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fields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Vehicles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Registration, type, capacity, active status, billing profile.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vehicle list / Excel.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Drivers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Name, daily wage, active status, contact if needed.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driver list.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Firms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Legal/billing name, address/GST details if applicable.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Contracts/bills.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Start/end, rate version, average mapping, hiring slabs, toll rules.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Signed agreements/rate sheets.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Routes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Pickup, drop, route code/distance if fixed.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operations records.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Type, issue/expiry date, file path/attachment.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Physical files.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Reference bills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 number, month, vehicle, line-level inputs and totals.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Excel bills.</w:t>
            </w:r>
          </w:p>
        </w:tc>
      </w:tr>
    </w:tbl>
    <w:p/>
    <w:p>
      <w:pPr>
        <w:pStyle w:val="Heading1"/>
      </w:pPr>
      <w:r>
        <w:t>11. Recommended Future Enhancements (after stable V1)</w:t>
      </w:r>
    </w:p>
    <w:p>
      <w:pPr>
        <w:pStyle w:val="ListBullet"/>
        <w:spacing w:after="40"/>
      </w:pPr>
      <w:r>
        <w:t>FASTag statement import.</w:t>
      </w:r>
    </w:p>
    <w:p>
      <w:pPr>
        <w:pStyle w:val="ListBullet"/>
        <w:spacing w:after="40"/>
      </w:pPr>
      <w:r>
        <w:t>Fuel receipt image/OCR extraction.</w:t>
      </w:r>
    </w:p>
    <w:p>
      <w:pPr>
        <w:pStyle w:val="ListBullet"/>
        <w:spacing w:after="40"/>
      </w:pPr>
      <w:r>
        <w:t>WhatsApp-assisted receipt capture.</w:t>
      </w:r>
    </w:p>
    <w:p>
      <w:pPr>
        <w:pStyle w:val="ListBullet"/>
        <w:spacing w:after="40"/>
      </w:pPr>
      <w:r>
        <w:t>Operations employee mobile/web data-entry screen.</w:t>
      </w:r>
    </w:p>
    <w:p>
      <w:pPr>
        <w:pStyle w:val="ListBullet"/>
        <w:spacing w:after="40"/>
      </w:pPr>
      <w:r>
        <w:t>Driver app only if the business later wants direct driver updates.</w:t>
      </w:r>
    </w:p>
    <w:p>
      <w:pPr>
        <w:pStyle w:val="ListBullet"/>
        <w:spacing w:after="40"/>
      </w:pPr>
      <w:r>
        <w:t>GPS integration.</w:t>
      </w:r>
    </w:p>
    <w:p>
      <w:pPr>
        <w:pStyle w:val="ListBullet"/>
        <w:spacing w:after="40"/>
      </w:pPr>
      <w:r>
        <w:t>Tally/accounting integration.</w:t>
      </w:r>
    </w:p>
    <w:p>
      <w:pPr>
        <w:pStyle w:val="ListBullet"/>
        <w:spacing w:after="40"/>
      </w:pPr>
      <w:r>
        <w:t>Advanced profitability and analytics.</w:t>
      </w:r>
    </w:p>
    <w:p>
      <w:pPr>
        <w:pStyle w:val="Heading1"/>
      </w:pPr>
      <w:r>
        <w:t>12. Project Risks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Wrong billing rule interpretation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signed contract/rate sheets and reference bills before coding final formulas.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Rate changes after rollout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Versioned effective-dated billing configuration.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Incomplete daily records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Validation, missing-data alerts and optional operations data-entry role.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Mismatch between paper/Excel and system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Parallel pilot month and line-level reconciliation.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Overbuilding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Keep driver app/GPS/OCR out of V1.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Historical data quality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Start with current/pilot month; migrate older data only where useful.</w:t>
            </w:r>
          </w:p>
        </w:tc>
      </w:tr>
    </w:tbl>
    <w:p/>
    <w:p>
      <w:pPr>
        <w:pStyle w:val="Heading1"/>
      </w:pPr>
      <w:r>
        <w:t>13. Final Deliverables by the End of Business Design</w:t>
      </w:r>
    </w:p>
    <w:p>
      <w:pPr>
        <w:pStyle w:val="ListBullet"/>
        <w:spacing w:after="40"/>
      </w:pPr>
      <w:r>
        <w:t>Approved Business Requirements Document.</w:t>
      </w:r>
    </w:p>
    <w:p>
      <w:pPr>
        <w:pStyle w:val="ListBullet"/>
        <w:spacing w:after="40"/>
      </w:pPr>
      <w:r>
        <w:t>Approved Billing Rules &amp; Calculation Specification.</w:t>
      </w:r>
    </w:p>
    <w:p>
      <w:pPr>
        <w:pStyle w:val="ListBullet"/>
        <w:spacing w:after="40"/>
      </w:pPr>
      <w:r>
        <w:t>Requirements tracker and open-question log.</w:t>
      </w:r>
    </w:p>
    <w:p>
      <w:pPr>
        <w:pStyle w:val="ListBullet"/>
        <w:spacing w:after="40"/>
      </w:pPr>
      <w:r>
        <w:t>Reference billing datasets for automated tests.</w:t>
      </w:r>
    </w:p>
    <w:p>
      <w:pPr>
        <w:pStyle w:val="ListBullet"/>
        <w:spacing w:after="40"/>
      </w:pPr>
      <w:r>
        <w:t>Master-data templates.</w:t>
      </w:r>
    </w:p>
    <w:p>
      <w:pPr>
        <w:pStyle w:val="ListBullet"/>
        <w:spacing w:after="40"/>
      </w:pPr>
      <w:r>
        <w:t>Initial screen/workflow map.</w:t>
      </w:r>
    </w:p>
    <w:p>
      <w:pPr>
        <w:pStyle w:val="ListBullet"/>
        <w:spacing w:after="40"/>
      </w:pPr>
      <w:r>
        <w:t>Confirmed MVP scope.</w:t>
      </w:r>
    </w:p>
    <w:p>
      <w:pPr>
        <w:pStyle w:val="ListBullet"/>
        <w:spacing w:after="40"/>
      </w:pPr>
      <w:r>
        <w:t>Then — database design, API contracts and technology selection.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Fleet &amp; Transport Management Platform | Business Discovery Package | 17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050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