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00861" w14:textId="3CD80AC5" w:rsidR="005A45F3" w:rsidRDefault="005B43FA">
      <w:r>
        <w:t xml:space="preserve">Heroes of </w:t>
      </w:r>
      <w:proofErr w:type="spellStart"/>
      <w:r>
        <w:t>Pymoli</w:t>
      </w:r>
      <w:proofErr w:type="spellEnd"/>
      <w:r>
        <w:t xml:space="preserve"> Analysis</w:t>
      </w:r>
    </w:p>
    <w:p w14:paraId="643FFFB3" w14:textId="7FCE82FA" w:rsidR="005B43FA" w:rsidRDefault="005B43FA">
      <w:r>
        <w:t xml:space="preserve">Based on the available data we can draw some conclusions about the spending habits of players based on their age or gender. It appears that Female players spent more per average than Male players with Female players having a Total Purchase per Person of 3.16 and Male players having a Total Purchase per Person of 3.04. </w:t>
      </w:r>
    </w:p>
    <w:p w14:paraId="090C4BA3" w14:textId="2DD89AD2" w:rsidR="005B43FA" w:rsidRDefault="005B43FA">
      <w:r>
        <w:t>The two highest spending age groups are those less than 10 years old and those that are ages 35-39. Since these two age groups are not near each other in age, it is possible that there are not many conclusions that we can draw from spending by age.</w:t>
      </w:r>
    </w:p>
    <w:p w14:paraId="69B83597" w14:textId="5AECD0BF" w:rsidR="005B43FA" w:rsidRDefault="005B43FA"/>
    <w:p w14:paraId="4A1128FF" w14:textId="77777777" w:rsidR="005B43FA" w:rsidRDefault="005B43FA"/>
    <w:sectPr w:rsidR="005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FA"/>
    <w:rsid w:val="00097FE4"/>
    <w:rsid w:val="005B43FA"/>
    <w:rsid w:val="00F01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26E3"/>
  <w15:chartTrackingRefBased/>
  <w15:docId w15:val="{90C8D04F-CE15-4351-8A50-999E0BC3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Buckner</dc:creator>
  <cp:keywords/>
  <dc:description/>
  <cp:lastModifiedBy>Katie Buckner</cp:lastModifiedBy>
  <cp:revision>1</cp:revision>
  <dcterms:created xsi:type="dcterms:W3CDTF">2020-05-17T03:53:00Z</dcterms:created>
  <dcterms:modified xsi:type="dcterms:W3CDTF">2020-05-17T03:59:00Z</dcterms:modified>
</cp:coreProperties>
</file>