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Besi H-beam memiliki bentuk yang menyerupai dengan huruf H. Sama seperti IWF, Besi ini juga di golongkan dengan kategori Wide Flange (WF) dengan ukuran standart 12 Meter. Besi H-Beam mempunyai kekuatan dan gaya tarik yang tinggi sehingga sangat cocok dan sering dipakai untuk kontsruksi seperti pembangunan struktural, atap, lantai, kolom, dan juga tiang pancang. Untuk ukuran, tinggi kaki H-Beam memiliki ukuran yang sama dengan kelebarannya. H-Beam tersedia dengan bermacam merk, ukuran dan berat.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