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5B046" w14:textId="08D11D2F" w:rsidR="00232E89" w:rsidRPr="00CE1FFD" w:rsidRDefault="00232E89" w:rsidP="00232E89">
      <w:pPr>
        <w:jc w:val="center"/>
        <w:rPr>
          <w:rFonts w:ascii="Times" w:hAnsi="Times"/>
          <w:b/>
          <w:i/>
        </w:rPr>
      </w:pPr>
      <w:r w:rsidRPr="00CE1FFD">
        <w:rPr>
          <w:rFonts w:ascii="Times" w:hAnsi="Times"/>
          <w:b/>
          <w:i/>
        </w:rPr>
        <w:t>80-100: Introduction to Philosophy</w:t>
      </w:r>
    </w:p>
    <w:p w14:paraId="1AF8F47E" w14:textId="3AE4418E" w:rsidR="00232E89" w:rsidRPr="00CE1FFD" w:rsidRDefault="00232E89" w:rsidP="00232E89">
      <w:pPr>
        <w:jc w:val="center"/>
        <w:rPr>
          <w:rFonts w:ascii="Times" w:hAnsi="Times"/>
          <w:i/>
        </w:rPr>
      </w:pPr>
      <w:r w:rsidRPr="00CE1FFD">
        <w:rPr>
          <w:rFonts w:ascii="Times" w:hAnsi="Times"/>
          <w:i/>
        </w:rPr>
        <w:t>Konstantin Genin</w:t>
      </w:r>
    </w:p>
    <w:p w14:paraId="2BB65902" w14:textId="4AA6E46C" w:rsidR="00232E89" w:rsidRPr="00CE1FFD" w:rsidRDefault="00054B18" w:rsidP="00232E89">
      <w:pPr>
        <w:jc w:val="center"/>
        <w:rPr>
          <w:rFonts w:ascii="Times" w:hAnsi="Times"/>
          <w:i/>
        </w:rPr>
      </w:pPr>
      <w:hyperlink r:id="rId5" w:history="1">
        <w:r w:rsidRPr="00CE1FFD">
          <w:rPr>
            <w:rStyle w:val="Hyperlink"/>
            <w:rFonts w:ascii="Times" w:hAnsi="Times"/>
            <w:i/>
          </w:rPr>
          <w:t>konstantin.genin@gmail.com</w:t>
        </w:r>
      </w:hyperlink>
    </w:p>
    <w:p w14:paraId="2D7842B6" w14:textId="33C1EE67" w:rsidR="00054B18" w:rsidRPr="00CE1FFD" w:rsidRDefault="00054B18" w:rsidP="00232E89">
      <w:pPr>
        <w:jc w:val="center"/>
        <w:rPr>
          <w:rFonts w:ascii="Times" w:hAnsi="Times"/>
          <w:i/>
        </w:rPr>
      </w:pPr>
      <w:r w:rsidRPr="00CE1FFD">
        <w:rPr>
          <w:rFonts w:ascii="Times" w:hAnsi="Times"/>
          <w:i/>
        </w:rPr>
        <w:t>Office: Doherty Hall 4302D</w:t>
      </w:r>
    </w:p>
    <w:p w14:paraId="7F95E011" w14:textId="77777777" w:rsidR="00054B18" w:rsidRPr="00CE1FFD" w:rsidRDefault="00054B18" w:rsidP="00232E89">
      <w:pPr>
        <w:jc w:val="center"/>
        <w:rPr>
          <w:rFonts w:ascii="Times" w:hAnsi="Times"/>
          <w:i/>
        </w:rPr>
      </w:pPr>
    </w:p>
    <w:p w14:paraId="2EF22818" w14:textId="77777777" w:rsidR="00232E89" w:rsidRPr="00CE1FFD" w:rsidRDefault="00232E89">
      <w:pPr>
        <w:rPr>
          <w:rFonts w:ascii="Times" w:hAnsi="Times"/>
          <w:i/>
        </w:rPr>
      </w:pPr>
    </w:p>
    <w:p w14:paraId="29268A1E" w14:textId="77777777" w:rsidR="00E6317D" w:rsidRPr="00CE1FFD" w:rsidRDefault="00E6317D">
      <w:pPr>
        <w:rPr>
          <w:rFonts w:ascii="Times" w:hAnsi="Times"/>
          <w:i/>
        </w:rPr>
      </w:pPr>
      <w:r w:rsidRPr="00CE1FFD">
        <w:rPr>
          <w:rFonts w:ascii="Times" w:hAnsi="Times"/>
          <w:i/>
        </w:rPr>
        <w:t xml:space="preserve">Description: </w:t>
      </w:r>
    </w:p>
    <w:p w14:paraId="468D6AED" w14:textId="77777777" w:rsidR="00E6317D" w:rsidRPr="00CE1FFD" w:rsidRDefault="00E6317D">
      <w:pPr>
        <w:rPr>
          <w:rFonts w:ascii="Times" w:hAnsi="Times"/>
          <w:i/>
        </w:rPr>
      </w:pPr>
    </w:p>
    <w:p w14:paraId="5FA59999" w14:textId="5E98D01A" w:rsidR="00EE73D4" w:rsidRPr="00CE1FFD" w:rsidRDefault="00E6317D">
      <w:pPr>
        <w:rPr>
          <w:rFonts w:ascii="Times" w:hAnsi="Times"/>
        </w:rPr>
      </w:pPr>
      <w:r w:rsidRPr="00CE1FFD">
        <w:rPr>
          <w:rFonts w:ascii="Times" w:hAnsi="Times"/>
        </w:rPr>
        <w:t>This is an introductory course in philosophy, in</w:t>
      </w:r>
      <w:r w:rsidR="00AE1B30" w:rsidRPr="00CE1FFD">
        <w:rPr>
          <w:rFonts w:ascii="Times" w:hAnsi="Times"/>
        </w:rPr>
        <w:t xml:space="preserve">tended to acquaint you with aspects </w:t>
      </w:r>
      <w:r w:rsidRPr="00CE1FFD">
        <w:rPr>
          <w:rFonts w:ascii="Times" w:hAnsi="Times"/>
        </w:rPr>
        <w:t xml:space="preserve">of a few areas of </w:t>
      </w:r>
      <w:r w:rsidR="000D2A96" w:rsidRPr="00CE1FFD">
        <w:rPr>
          <w:rFonts w:ascii="Times" w:hAnsi="Times"/>
        </w:rPr>
        <w:t xml:space="preserve">western </w:t>
      </w:r>
      <w:r w:rsidRPr="00CE1FFD">
        <w:rPr>
          <w:rFonts w:ascii="Times" w:hAnsi="Times"/>
        </w:rPr>
        <w:t>philosophical thought, and – in places – give you a flavor of the work of contemporary philosophy</w:t>
      </w:r>
      <w:r w:rsidR="000D2A96" w:rsidRPr="00CE1FFD">
        <w:rPr>
          <w:rFonts w:ascii="Times" w:hAnsi="Times"/>
        </w:rPr>
        <w:t xml:space="preserve"> in the analytic tradition</w:t>
      </w:r>
      <w:r w:rsidRPr="00CE1FFD">
        <w:rPr>
          <w:rFonts w:ascii="Times" w:hAnsi="Times"/>
        </w:rPr>
        <w:t>.</w:t>
      </w:r>
      <w:r w:rsidR="00EE73D4" w:rsidRPr="00CE1FFD">
        <w:rPr>
          <w:rFonts w:ascii="Times" w:hAnsi="Times"/>
        </w:rPr>
        <w:t xml:space="preserve"> It will not be possible to proceed very systematically. If you feel you </w:t>
      </w:r>
      <w:r w:rsidR="00282A19" w:rsidRPr="00CE1FFD">
        <w:rPr>
          <w:rFonts w:ascii="Times" w:hAnsi="Times"/>
        </w:rPr>
        <w:t>need to fill in some background in order to follow the reading</w:t>
      </w:r>
      <w:r w:rsidR="00EE73D4" w:rsidRPr="00CE1FFD">
        <w:rPr>
          <w:rFonts w:ascii="Times" w:hAnsi="Times"/>
        </w:rPr>
        <w:t xml:space="preserve">, please consult the excellent online </w:t>
      </w:r>
      <w:r w:rsidR="00EE73D4" w:rsidRPr="00CE1FFD">
        <w:rPr>
          <w:rFonts w:ascii="Times" w:hAnsi="Times"/>
          <w:i/>
        </w:rPr>
        <w:t xml:space="preserve">Stanford Encyclopedia of Philosophy, </w:t>
      </w:r>
      <w:r w:rsidR="00EE73D4" w:rsidRPr="00CE1FFD">
        <w:rPr>
          <w:rFonts w:ascii="Times" w:hAnsi="Times"/>
        </w:rPr>
        <w:t xml:space="preserve">which will get you up to speed on most subjects without much pain, and in relatively little time. </w:t>
      </w:r>
    </w:p>
    <w:p w14:paraId="4C24246D" w14:textId="77777777" w:rsidR="00EE73D4" w:rsidRPr="00CE1FFD" w:rsidRDefault="00EE73D4">
      <w:pPr>
        <w:rPr>
          <w:rFonts w:ascii="Times" w:hAnsi="Times"/>
        </w:rPr>
      </w:pPr>
    </w:p>
    <w:p w14:paraId="2FF055FF" w14:textId="6F0273DF" w:rsidR="00EE73D4" w:rsidRPr="00CE1FFD" w:rsidRDefault="00E6317D">
      <w:pPr>
        <w:rPr>
          <w:rFonts w:ascii="Times" w:hAnsi="Times"/>
        </w:rPr>
      </w:pPr>
      <w:r w:rsidRPr="00CE1FFD">
        <w:rPr>
          <w:rFonts w:ascii="Times" w:hAnsi="Times"/>
        </w:rPr>
        <w:t>We will begin with an introduction to political philosophy in the liberal, or “social contract” tradition</w:t>
      </w:r>
      <w:r w:rsidR="003D60DF" w:rsidRPr="00CE1FFD">
        <w:rPr>
          <w:rFonts w:ascii="Times" w:hAnsi="Times"/>
        </w:rPr>
        <w:t xml:space="preserve">, </w:t>
      </w:r>
      <w:r w:rsidR="00EE73D4" w:rsidRPr="00CE1FFD">
        <w:rPr>
          <w:rFonts w:ascii="Times" w:hAnsi="Times"/>
        </w:rPr>
        <w:t>and later introduce some dissenting voices</w:t>
      </w:r>
      <w:r w:rsidRPr="00CE1FFD">
        <w:rPr>
          <w:rFonts w:ascii="Times" w:hAnsi="Times"/>
        </w:rPr>
        <w:t xml:space="preserve">. This literature is concerned with questions such as: what are the origins of legitimate political authority? In what relation ought the individual stand to the state? What </w:t>
      </w:r>
      <w:r w:rsidR="00EE73D4" w:rsidRPr="00CE1FFD">
        <w:rPr>
          <w:rFonts w:ascii="Times" w:hAnsi="Times"/>
        </w:rPr>
        <w:t xml:space="preserve">makes a distribution of goods and labor in society just? </w:t>
      </w:r>
    </w:p>
    <w:p w14:paraId="35CAD597" w14:textId="77777777" w:rsidR="00EE73D4" w:rsidRPr="00CE1FFD" w:rsidRDefault="00EE73D4">
      <w:pPr>
        <w:rPr>
          <w:rFonts w:ascii="Times" w:hAnsi="Times"/>
        </w:rPr>
      </w:pPr>
    </w:p>
    <w:p w14:paraId="7E79627C" w14:textId="1A203E6F" w:rsidR="00AE1B30" w:rsidRPr="00CE1FFD" w:rsidRDefault="001C60F7" w:rsidP="005F0B11">
      <w:pPr>
        <w:rPr>
          <w:rFonts w:ascii="Times" w:eastAsia="Times New Roman" w:hAnsi="Times" w:cs="Times New Roman"/>
          <w:color w:val="000000"/>
        </w:rPr>
      </w:pPr>
      <w:r w:rsidRPr="00CE1FFD">
        <w:rPr>
          <w:rFonts w:ascii="Times" w:hAnsi="Times"/>
        </w:rPr>
        <w:t>We turn afterwards to epistemology</w:t>
      </w:r>
      <w:r w:rsidR="005F0B11" w:rsidRPr="00CE1FFD">
        <w:rPr>
          <w:rFonts w:ascii="Times" w:hAnsi="Times"/>
        </w:rPr>
        <w:t>, which is</w:t>
      </w:r>
      <w:r w:rsidRPr="00CE1FFD">
        <w:rPr>
          <w:rFonts w:ascii="Times" w:hAnsi="Times"/>
        </w:rPr>
        <w:t xml:space="preserve"> </w:t>
      </w:r>
      <w:r w:rsidR="005F0B11" w:rsidRPr="00CE1FFD">
        <w:rPr>
          <w:rFonts w:ascii="Times" w:eastAsia="Times New Roman" w:hAnsi="Times" w:cs="Times New Roman"/>
          <w:color w:val="000000"/>
        </w:rPr>
        <w:t>the study of the nature of knowledge and associated concepts including belief, justification, evidence, truth, testimony, and coherence. </w:t>
      </w:r>
      <w:r w:rsidR="006C6F2E" w:rsidRPr="00CE1FFD">
        <w:rPr>
          <w:rFonts w:ascii="Times" w:eastAsia="Times New Roman" w:hAnsi="Times" w:cs="Times New Roman"/>
          <w:color w:val="000000"/>
        </w:rPr>
        <w:t xml:space="preserve">We will focus </w:t>
      </w:r>
      <w:r w:rsidR="00CA1EFF" w:rsidRPr="00CE1FFD">
        <w:rPr>
          <w:rFonts w:ascii="Times" w:eastAsia="Times New Roman" w:hAnsi="Times" w:cs="Times New Roman"/>
          <w:color w:val="000000"/>
        </w:rPr>
        <w:t>firstly</w:t>
      </w:r>
      <w:r w:rsidR="006C6F2E" w:rsidRPr="00CE1FFD">
        <w:rPr>
          <w:rFonts w:ascii="Times" w:eastAsia="Times New Roman" w:hAnsi="Times" w:cs="Times New Roman"/>
          <w:color w:val="000000"/>
        </w:rPr>
        <w:t xml:space="preserve"> on a relatively contemporary literature that was inspired by a </w:t>
      </w:r>
      <w:r w:rsidR="00CA1EFF" w:rsidRPr="00CE1FFD">
        <w:rPr>
          <w:rFonts w:ascii="Times" w:eastAsia="Times New Roman" w:hAnsi="Times" w:cs="Times New Roman"/>
          <w:color w:val="000000"/>
        </w:rPr>
        <w:t>short, and</w:t>
      </w:r>
      <w:r w:rsidR="006C6F2E" w:rsidRPr="00CE1FFD">
        <w:rPr>
          <w:rFonts w:ascii="Times" w:eastAsia="Times New Roman" w:hAnsi="Times" w:cs="Times New Roman"/>
          <w:color w:val="000000"/>
        </w:rPr>
        <w:t xml:space="preserve"> shocking, 1963 paper by Edmund Gettier.</w:t>
      </w:r>
      <w:r w:rsidR="00CA1EFF" w:rsidRPr="00CE1FFD">
        <w:rPr>
          <w:rFonts w:ascii="Times" w:eastAsia="Times New Roman" w:hAnsi="Times" w:cs="Times New Roman"/>
          <w:color w:val="000000"/>
        </w:rPr>
        <w:t xml:space="preserve"> We </w:t>
      </w:r>
      <w:r w:rsidR="00AE1B30" w:rsidRPr="00CE1FFD">
        <w:rPr>
          <w:rFonts w:ascii="Times" w:eastAsia="Times New Roman" w:hAnsi="Times" w:cs="Times New Roman"/>
          <w:color w:val="000000"/>
        </w:rPr>
        <w:t>move next to a somewhat older epistemological tradition that is more sensitive to the pragmatic and ethical aspects of belief formation.</w:t>
      </w:r>
    </w:p>
    <w:p w14:paraId="6207F9B2" w14:textId="77777777" w:rsidR="00AE1B30" w:rsidRPr="00CE1FFD" w:rsidRDefault="00AE1B30" w:rsidP="005F0B11">
      <w:pPr>
        <w:rPr>
          <w:rFonts w:ascii="Times" w:eastAsia="Times New Roman" w:hAnsi="Times" w:cs="Times New Roman"/>
          <w:color w:val="000000"/>
        </w:rPr>
      </w:pPr>
    </w:p>
    <w:p w14:paraId="6703058B" w14:textId="724CF6C8" w:rsidR="00AE1B30" w:rsidRPr="00CE1FFD" w:rsidRDefault="00AE1B30" w:rsidP="005F0B11">
      <w:pPr>
        <w:rPr>
          <w:rFonts w:ascii="Times" w:eastAsia="Times New Roman" w:hAnsi="Times" w:cs="Times New Roman"/>
          <w:color w:val="000000"/>
        </w:rPr>
      </w:pPr>
      <w:r w:rsidRPr="00CE1FFD">
        <w:rPr>
          <w:rFonts w:ascii="Times" w:eastAsia="Times New Roman" w:hAnsi="Times" w:cs="Times New Roman"/>
          <w:color w:val="000000"/>
        </w:rPr>
        <w:t xml:space="preserve">We will finish the course with a selection of topics from the philosophy of science. What we cover will partly be up to you. I suggest that we study the various interpretations of probability, the problem of induction, and Ockham’s razor. </w:t>
      </w:r>
    </w:p>
    <w:p w14:paraId="0DA44CBF" w14:textId="77777777" w:rsidR="00AE1B30" w:rsidRPr="00CE1FFD" w:rsidRDefault="00AE1B30" w:rsidP="005F0B11">
      <w:pPr>
        <w:rPr>
          <w:rFonts w:ascii="Times" w:eastAsia="Times New Roman" w:hAnsi="Times" w:cs="Times New Roman"/>
          <w:i/>
          <w:color w:val="000000"/>
        </w:rPr>
      </w:pPr>
    </w:p>
    <w:p w14:paraId="23A2F85E" w14:textId="6CDAD1D6" w:rsidR="0016668A" w:rsidRPr="00CE1FFD" w:rsidRDefault="0016668A" w:rsidP="0016668A">
      <w:pPr>
        <w:rPr>
          <w:rFonts w:ascii="Times" w:hAnsi="Times"/>
          <w:i/>
        </w:rPr>
      </w:pPr>
      <w:r w:rsidRPr="00CE1FFD">
        <w:rPr>
          <w:rFonts w:ascii="Times" w:hAnsi="Times"/>
          <w:i/>
        </w:rPr>
        <w:t>Course Requirements</w:t>
      </w:r>
      <w:r w:rsidR="00CE1FFD">
        <w:rPr>
          <w:rFonts w:ascii="Times" w:hAnsi="Times"/>
          <w:i/>
        </w:rPr>
        <w:t>:</w:t>
      </w:r>
    </w:p>
    <w:p w14:paraId="3E1EF781" w14:textId="77777777" w:rsidR="0016668A" w:rsidRPr="00CE1FFD" w:rsidRDefault="0016668A" w:rsidP="0016668A">
      <w:pPr>
        <w:rPr>
          <w:rFonts w:ascii="Times" w:hAnsi="Times"/>
        </w:rPr>
      </w:pPr>
    </w:p>
    <w:p w14:paraId="52DABD93" w14:textId="23B56578" w:rsidR="0016668A" w:rsidRPr="00CE1FFD" w:rsidRDefault="0016668A" w:rsidP="0016668A">
      <w:pPr>
        <w:rPr>
          <w:rFonts w:ascii="Times" w:hAnsi="Times"/>
        </w:rPr>
      </w:pPr>
      <w:r w:rsidRPr="00CE1FFD">
        <w:rPr>
          <w:rFonts w:ascii="Times" w:hAnsi="Times"/>
        </w:rPr>
        <w:t>There will be reading assigned for every class meeting. I will generally provide you with the materials, but if there is some difficulty please make an effort to find the reading yourself. It is MANDATORY that you complete this reading before the meeting of the class. You are expected to</w:t>
      </w:r>
      <w:r w:rsidR="00CE1FFD">
        <w:rPr>
          <w:rFonts w:ascii="Times" w:hAnsi="Times"/>
        </w:rPr>
        <w:t xml:space="preserve"> contribute to class discussion – I will not be lecturing the entire time.</w:t>
      </w:r>
      <w:r w:rsidRPr="00CE1FFD">
        <w:rPr>
          <w:rFonts w:ascii="Times" w:hAnsi="Times"/>
        </w:rPr>
        <w:t xml:space="preserve"> For every class meeting, you are required to send me (by email) one discussion, or comprehension question about the reading. This can be a question like: “I think the state of nature is ambiguous in Locke: is it meant to be a historical state or just a tool for theorizing?” or “Why does Rawls think we should employ worst-case reasoning behind the veil of ignorance?” It can be a genuine request for clarification on some point, or a broad open-ended question for class discussion. This will b</w:t>
      </w:r>
      <w:r w:rsidR="00CE1FFD">
        <w:rPr>
          <w:rFonts w:ascii="Times" w:hAnsi="Times"/>
        </w:rPr>
        <w:t xml:space="preserve">e worth 20% of your final grade. </w:t>
      </w:r>
      <w:r w:rsidRPr="00CE1FFD">
        <w:rPr>
          <w:rFonts w:ascii="Times" w:hAnsi="Times"/>
        </w:rPr>
        <w:t xml:space="preserve">For each question you fail to submit, I will subtract a point </w:t>
      </w:r>
      <w:r w:rsidR="00CE1FFD">
        <w:rPr>
          <w:rFonts w:ascii="Times" w:hAnsi="Times"/>
        </w:rPr>
        <w:t>from the full 20</w:t>
      </w:r>
      <w:r w:rsidRPr="00CE1FFD">
        <w:rPr>
          <w:rFonts w:ascii="Times" w:hAnsi="Times"/>
        </w:rPr>
        <w:t xml:space="preserve">. Please </w:t>
      </w:r>
      <w:r w:rsidRPr="00CE1FFD">
        <w:rPr>
          <w:rFonts w:ascii="Times" w:hAnsi="Times"/>
        </w:rPr>
        <w:lastRenderedPageBreak/>
        <w:t>send these questions to me NO LATER THAN 10AM the morning of the class that the reading is due.</w:t>
      </w:r>
    </w:p>
    <w:p w14:paraId="2CA783E0" w14:textId="77777777" w:rsidR="0016668A" w:rsidRPr="00CE1FFD" w:rsidRDefault="0016668A" w:rsidP="0016668A">
      <w:pPr>
        <w:rPr>
          <w:rFonts w:ascii="Times" w:hAnsi="Times"/>
        </w:rPr>
      </w:pPr>
    </w:p>
    <w:p w14:paraId="7F8D5A03" w14:textId="4402FF6F" w:rsidR="0016668A" w:rsidRPr="00CE1FFD" w:rsidRDefault="0016668A" w:rsidP="0016668A">
      <w:pPr>
        <w:rPr>
          <w:rFonts w:ascii="Times" w:hAnsi="Times"/>
        </w:rPr>
      </w:pPr>
      <w:r w:rsidRPr="00CE1FFD">
        <w:rPr>
          <w:rFonts w:ascii="Times" w:hAnsi="Times"/>
        </w:rPr>
        <w:t xml:space="preserve">There will be three writing assignments. The first, which will be due on </w:t>
      </w:r>
      <w:r w:rsidR="00CE1FFD" w:rsidRPr="00CE1FFD">
        <w:rPr>
          <w:rFonts w:ascii="Times" w:hAnsi="Times"/>
        </w:rPr>
        <w:t>June 2nd</w:t>
      </w:r>
      <w:r w:rsidRPr="00CE1FFD">
        <w:rPr>
          <w:rFonts w:ascii="Times" w:hAnsi="Times"/>
        </w:rPr>
        <w:t xml:space="preserve"> will be an analysis of one of the assigned readings. This should be 500-700 words (about 1-2 pages, double-spaced). The second, which will be due </w:t>
      </w:r>
      <w:r w:rsidR="00CE1FFD" w:rsidRPr="00CE1FFD">
        <w:rPr>
          <w:rFonts w:ascii="Times" w:hAnsi="Times"/>
        </w:rPr>
        <w:t>June 15th</w:t>
      </w:r>
      <w:r w:rsidRPr="00CE1FFD">
        <w:rPr>
          <w:rFonts w:ascii="Times" w:hAnsi="Times"/>
        </w:rPr>
        <w:t xml:space="preserve">, will be comparison paper where you discuss the perspectives of 2 (or maybe 3) authors, comparing and contrasting their views on some issue. This should be 600-900 words (about 2-3 pages, double-spaced). The third, which will be due on </w:t>
      </w:r>
      <w:r w:rsidR="00CE1FFD" w:rsidRPr="00CE1FFD">
        <w:rPr>
          <w:rFonts w:ascii="Times" w:hAnsi="Times"/>
        </w:rPr>
        <w:t>June 26</w:t>
      </w:r>
      <w:r w:rsidRPr="00CE1FFD">
        <w:rPr>
          <w:rFonts w:ascii="Times" w:hAnsi="Times"/>
        </w:rPr>
        <w:t xml:space="preserve"> (after the last day of classes), will be a longer paper in which you make your own argument concerning a topic we have discussed in class. This should be 1400-1600 words (about 5-6 pages, double-spaced). A rough outline of this final paper will be </w:t>
      </w:r>
    </w:p>
    <w:p w14:paraId="7B740663" w14:textId="5F74DB71" w:rsidR="0016668A" w:rsidRPr="00CE1FFD" w:rsidRDefault="0016668A" w:rsidP="0016668A">
      <w:pPr>
        <w:rPr>
          <w:rFonts w:ascii="Times" w:hAnsi="Times"/>
        </w:rPr>
      </w:pPr>
      <w:r w:rsidRPr="00CE1FFD">
        <w:rPr>
          <w:rFonts w:ascii="Times" w:hAnsi="Times"/>
        </w:rPr>
        <w:t>due approximately a week before the final draft. The outline itself will not be graded, but the grade of the final paper will be reduced by a full letter grade if the outline is not received on time. Detailed instructions for these assignments will be handed out in class, about a week ahead of time.</w:t>
      </w:r>
    </w:p>
    <w:p w14:paraId="2D25FF39" w14:textId="77777777" w:rsidR="0016668A" w:rsidRPr="00CE1FFD" w:rsidRDefault="0016668A" w:rsidP="0016668A">
      <w:pPr>
        <w:rPr>
          <w:rFonts w:ascii="Times" w:hAnsi="Times"/>
        </w:rPr>
      </w:pPr>
    </w:p>
    <w:p w14:paraId="3D762A5D" w14:textId="514A8E7B" w:rsidR="00CE1FFD" w:rsidRPr="00CE1FFD" w:rsidRDefault="00CE1FFD" w:rsidP="0016668A">
      <w:pPr>
        <w:rPr>
          <w:rFonts w:ascii="Times" w:hAnsi="Times"/>
          <w:i/>
        </w:rPr>
      </w:pPr>
      <w:r w:rsidRPr="00CE1FFD">
        <w:rPr>
          <w:rFonts w:ascii="Times" w:hAnsi="Times"/>
          <w:i/>
        </w:rPr>
        <w:t xml:space="preserve">Grading: </w:t>
      </w:r>
    </w:p>
    <w:p w14:paraId="38BFCCA7" w14:textId="14EBDE36" w:rsidR="0016668A" w:rsidRPr="00CE1FFD" w:rsidRDefault="0016668A" w:rsidP="0016668A">
      <w:pPr>
        <w:rPr>
          <w:rFonts w:ascii="Times" w:hAnsi="Times"/>
        </w:rPr>
      </w:pPr>
      <w:r w:rsidRPr="00CE1FFD">
        <w:rPr>
          <w:rFonts w:ascii="Times" w:hAnsi="Times"/>
        </w:rPr>
        <w:t>Daily reading responses: 15%</w:t>
      </w:r>
    </w:p>
    <w:p w14:paraId="7355D8E5" w14:textId="3460CDD3" w:rsidR="0016668A" w:rsidRPr="00CE1FFD" w:rsidRDefault="0016668A" w:rsidP="0016668A">
      <w:pPr>
        <w:rPr>
          <w:rFonts w:ascii="Times" w:hAnsi="Times"/>
        </w:rPr>
      </w:pPr>
      <w:r w:rsidRPr="00CE1FFD">
        <w:rPr>
          <w:rFonts w:ascii="Times" w:hAnsi="Times"/>
        </w:rPr>
        <w:t xml:space="preserve">Class participation and attendance: </w:t>
      </w:r>
      <w:r w:rsidR="00CE1FFD" w:rsidRPr="00CE1FFD">
        <w:rPr>
          <w:rFonts w:ascii="Times" w:hAnsi="Times"/>
        </w:rPr>
        <w:t>20</w:t>
      </w:r>
      <w:r w:rsidRPr="00CE1FFD">
        <w:rPr>
          <w:rFonts w:ascii="Times" w:hAnsi="Times"/>
        </w:rPr>
        <w:t>%</w:t>
      </w:r>
    </w:p>
    <w:p w14:paraId="181FBA38" w14:textId="1E2683CF" w:rsidR="0016668A" w:rsidRPr="00CE1FFD" w:rsidRDefault="0016668A" w:rsidP="0016668A">
      <w:pPr>
        <w:rPr>
          <w:rFonts w:ascii="Times" w:hAnsi="Times"/>
        </w:rPr>
      </w:pPr>
      <w:r w:rsidRPr="00CE1FFD">
        <w:rPr>
          <w:rFonts w:ascii="Times" w:hAnsi="Times"/>
        </w:rPr>
        <w:t>First w</w:t>
      </w:r>
      <w:r w:rsidR="00CE1FFD" w:rsidRPr="00CE1FFD">
        <w:rPr>
          <w:rFonts w:ascii="Times" w:hAnsi="Times"/>
        </w:rPr>
        <w:t>riting assignment (analysis): 15</w:t>
      </w:r>
      <w:r w:rsidRPr="00CE1FFD">
        <w:rPr>
          <w:rFonts w:ascii="Times" w:hAnsi="Times"/>
        </w:rPr>
        <w:t>%</w:t>
      </w:r>
    </w:p>
    <w:p w14:paraId="35699B3F" w14:textId="40473FA2" w:rsidR="0016668A" w:rsidRPr="00CE1FFD" w:rsidRDefault="0016668A" w:rsidP="0016668A">
      <w:pPr>
        <w:rPr>
          <w:rFonts w:ascii="Times" w:hAnsi="Times"/>
        </w:rPr>
      </w:pPr>
      <w:r w:rsidRPr="00CE1FFD">
        <w:rPr>
          <w:rFonts w:ascii="Times" w:hAnsi="Times"/>
        </w:rPr>
        <w:t>Second writing assignment (comparison): 20%</w:t>
      </w:r>
    </w:p>
    <w:p w14:paraId="2F75A125" w14:textId="77777777" w:rsidR="0016668A" w:rsidRPr="00CE1FFD" w:rsidRDefault="0016668A" w:rsidP="0016668A">
      <w:pPr>
        <w:rPr>
          <w:rFonts w:ascii="Times" w:hAnsi="Times"/>
        </w:rPr>
      </w:pPr>
      <w:r w:rsidRPr="00CE1FFD">
        <w:rPr>
          <w:rFonts w:ascii="Times" w:hAnsi="Times"/>
        </w:rPr>
        <w:t>Third writing assignment (argument): 30%</w:t>
      </w:r>
    </w:p>
    <w:p w14:paraId="5663904E" w14:textId="77777777" w:rsidR="0016668A" w:rsidRPr="00CE1FFD" w:rsidRDefault="0016668A" w:rsidP="0016668A">
      <w:pPr>
        <w:rPr>
          <w:rFonts w:ascii="Times" w:hAnsi="Times"/>
          <w:i/>
        </w:rPr>
      </w:pPr>
    </w:p>
    <w:p w14:paraId="44A3EF14" w14:textId="05D22252" w:rsidR="0016668A" w:rsidRPr="00CE1FFD" w:rsidRDefault="0016668A" w:rsidP="0016668A">
      <w:pPr>
        <w:rPr>
          <w:rFonts w:ascii="Times" w:hAnsi="Times"/>
          <w:i/>
        </w:rPr>
      </w:pPr>
      <w:r w:rsidRPr="00CE1FFD">
        <w:rPr>
          <w:rFonts w:ascii="Times" w:hAnsi="Times"/>
          <w:i/>
        </w:rPr>
        <w:t>Missing class and late assignments</w:t>
      </w:r>
      <w:r w:rsidR="00CE1FFD">
        <w:rPr>
          <w:rFonts w:ascii="Times" w:hAnsi="Times"/>
          <w:i/>
        </w:rPr>
        <w:t>:</w:t>
      </w:r>
      <w:r w:rsidRPr="00CE1FFD">
        <w:rPr>
          <w:rFonts w:ascii="Times" w:hAnsi="Times"/>
          <w:i/>
        </w:rPr>
        <w:t xml:space="preserve"> </w:t>
      </w:r>
    </w:p>
    <w:p w14:paraId="6017BDF0" w14:textId="77777777" w:rsidR="0016668A" w:rsidRPr="00CE1FFD" w:rsidRDefault="0016668A" w:rsidP="0016668A">
      <w:pPr>
        <w:rPr>
          <w:rFonts w:ascii="Times" w:hAnsi="Times"/>
        </w:rPr>
      </w:pPr>
    </w:p>
    <w:p w14:paraId="7A9E7F01" w14:textId="7B44C201" w:rsidR="0016668A" w:rsidRPr="00CE1FFD" w:rsidRDefault="0016668A" w:rsidP="0016668A">
      <w:pPr>
        <w:rPr>
          <w:rFonts w:ascii="Times" w:hAnsi="Times"/>
        </w:rPr>
      </w:pPr>
      <w:r w:rsidRPr="00CE1FFD">
        <w:rPr>
          <w:rFonts w:ascii="Times" w:hAnsi="Times"/>
        </w:rPr>
        <w:t>I recognize that occasional problems associated with illness, family emergencies, job interviews, other professors, etc. will inevitably lead to legitimate conflicts over your time. If you expect that you will be unable to turn in an assignment on time, or must be absent from a class meeting, please notify me (either in class or via email) in advance and we can agree on a reasonable accommodation. Otherwise, your grade will be penalized.</w:t>
      </w:r>
    </w:p>
    <w:p w14:paraId="2D7B4260" w14:textId="77777777" w:rsidR="0016668A" w:rsidRPr="00CE1FFD" w:rsidRDefault="0016668A" w:rsidP="0016668A">
      <w:pPr>
        <w:rPr>
          <w:rFonts w:ascii="Times" w:hAnsi="Times"/>
        </w:rPr>
      </w:pPr>
    </w:p>
    <w:p w14:paraId="6CAE1DD6" w14:textId="3448EDE2" w:rsidR="0016668A" w:rsidRPr="00CE1FFD" w:rsidRDefault="0016668A" w:rsidP="0016668A">
      <w:pPr>
        <w:rPr>
          <w:rFonts w:ascii="Times" w:hAnsi="Times"/>
          <w:i/>
        </w:rPr>
      </w:pPr>
      <w:r w:rsidRPr="00CE1FFD">
        <w:rPr>
          <w:rFonts w:ascii="Times" w:hAnsi="Times"/>
          <w:i/>
        </w:rPr>
        <w:t>Cheating and Plagiarism</w:t>
      </w:r>
      <w:r w:rsidR="00CE1FFD">
        <w:rPr>
          <w:rFonts w:ascii="Times" w:hAnsi="Times"/>
          <w:i/>
        </w:rPr>
        <w:t>:</w:t>
      </w:r>
    </w:p>
    <w:p w14:paraId="6EBB8716" w14:textId="77777777" w:rsidR="0016668A" w:rsidRPr="00CE1FFD" w:rsidRDefault="0016668A" w:rsidP="0016668A">
      <w:pPr>
        <w:rPr>
          <w:rFonts w:ascii="Times" w:hAnsi="Times"/>
        </w:rPr>
      </w:pPr>
    </w:p>
    <w:p w14:paraId="2112F442" w14:textId="7D881588" w:rsidR="0016668A" w:rsidRPr="00CE1FFD" w:rsidRDefault="0016668A" w:rsidP="0016668A">
      <w:pPr>
        <w:rPr>
          <w:rFonts w:ascii="Times" w:hAnsi="Times"/>
        </w:rPr>
      </w:pPr>
      <w:r w:rsidRPr="00CE1FFD">
        <w:rPr>
          <w:rFonts w:ascii="Times" w:hAnsi="Times"/>
        </w:rPr>
        <w:t xml:space="preserve">It is the responsibility of each student to be aware of the university policies on academic integrity, including the policies on cheating and plagiarism. This information is available at http://www.cmu.edu/policies/documents/Academic%20Integrity.htm and in the section on “University Policies” in the most recent edition of The Word: Undergraduate Student Handbook. </w:t>
      </w:r>
    </w:p>
    <w:p w14:paraId="6F314EEE" w14:textId="77777777" w:rsidR="0016668A" w:rsidRPr="00CE1FFD" w:rsidRDefault="0016668A" w:rsidP="0016668A">
      <w:pPr>
        <w:rPr>
          <w:rFonts w:ascii="Times" w:hAnsi="Times"/>
        </w:rPr>
      </w:pPr>
    </w:p>
    <w:p w14:paraId="55489FFD" w14:textId="77777777" w:rsidR="00CE1FFD" w:rsidRDefault="00CE1FFD">
      <w:pPr>
        <w:rPr>
          <w:rFonts w:ascii="Times" w:hAnsi="Times"/>
          <w:i/>
        </w:rPr>
      </w:pPr>
    </w:p>
    <w:p w14:paraId="5E2E7F8E" w14:textId="77777777" w:rsidR="00CE1FFD" w:rsidRDefault="00CE1FFD">
      <w:pPr>
        <w:rPr>
          <w:rFonts w:ascii="Times" w:hAnsi="Times"/>
          <w:i/>
        </w:rPr>
      </w:pPr>
    </w:p>
    <w:p w14:paraId="38E051D6" w14:textId="77777777" w:rsidR="00CE1FFD" w:rsidRDefault="00CE1FFD">
      <w:pPr>
        <w:rPr>
          <w:rFonts w:ascii="Times" w:hAnsi="Times"/>
          <w:i/>
        </w:rPr>
      </w:pPr>
    </w:p>
    <w:p w14:paraId="10B06420" w14:textId="77777777" w:rsidR="00CE1FFD" w:rsidRDefault="00CE1FFD">
      <w:pPr>
        <w:rPr>
          <w:rFonts w:ascii="Times" w:hAnsi="Times"/>
          <w:i/>
        </w:rPr>
      </w:pPr>
    </w:p>
    <w:p w14:paraId="21B0FDAC" w14:textId="77777777" w:rsidR="00CE1FFD" w:rsidRDefault="00CE1FFD">
      <w:pPr>
        <w:rPr>
          <w:rFonts w:ascii="Times" w:hAnsi="Times"/>
          <w:i/>
        </w:rPr>
      </w:pPr>
    </w:p>
    <w:p w14:paraId="59FDC9E2" w14:textId="77777777" w:rsidR="00CE1FFD" w:rsidRDefault="00CE1FFD">
      <w:pPr>
        <w:rPr>
          <w:rFonts w:ascii="Times" w:hAnsi="Times"/>
          <w:i/>
        </w:rPr>
      </w:pPr>
    </w:p>
    <w:p w14:paraId="3A4BF19F" w14:textId="7836CE05" w:rsidR="00E6317D" w:rsidRPr="00CE1FFD" w:rsidRDefault="00CE1FFD">
      <w:pPr>
        <w:rPr>
          <w:rFonts w:ascii="Times" w:hAnsi="Times"/>
          <w:i/>
        </w:rPr>
      </w:pPr>
      <w:r>
        <w:rPr>
          <w:rFonts w:ascii="Times" w:hAnsi="Times"/>
          <w:i/>
        </w:rPr>
        <w:t>Readings:</w:t>
      </w:r>
    </w:p>
    <w:p w14:paraId="0E812D57" w14:textId="77777777" w:rsidR="00E6317D" w:rsidRPr="00CE1FFD" w:rsidRDefault="00E6317D">
      <w:pPr>
        <w:rPr>
          <w:rFonts w:ascii="Times" w:hAnsi="Times"/>
        </w:rPr>
      </w:pPr>
    </w:p>
    <w:p w14:paraId="1DC60B25" w14:textId="698A9DBC" w:rsidR="00D16E5F" w:rsidRPr="00CE1FFD" w:rsidRDefault="00D16E5F">
      <w:pPr>
        <w:rPr>
          <w:rFonts w:ascii="Times" w:hAnsi="Times"/>
        </w:rPr>
      </w:pPr>
      <w:r w:rsidRPr="00CE1FFD">
        <w:rPr>
          <w:rFonts w:ascii="Times" w:hAnsi="Times"/>
        </w:rPr>
        <w:t>WEEK 1 (Liberalism: Foundations and Elaborations)</w:t>
      </w:r>
    </w:p>
    <w:p w14:paraId="51A63CB8" w14:textId="77777777" w:rsidR="00D16E5F" w:rsidRPr="00CE1FFD" w:rsidRDefault="00D16E5F">
      <w:pPr>
        <w:rPr>
          <w:rFonts w:ascii="Times" w:hAnsi="Times"/>
        </w:rPr>
      </w:pPr>
      <w:r w:rsidRPr="00CE1FFD">
        <w:rPr>
          <w:rFonts w:ascii="Times" w:hAnsi="Times"/>
        </w:rPr>
        <w:t xml:space="preserve">May 18: </w:t>
      </w:r>
      <w:r w:rsidR="00786AFD" w:rsidRPr="00CE1FFD">
        <w:rPr>
          <w:rFonts w:ascii="Times" w:hAnsi="Times"/>
        </w:rPr>
        <w:t xml:space="preserve">Russell, </w:t>
      </w:r>
      <w:r w:rsidR="00786AFD" w:rsidRPr="00CE1FFD">
        <w:rPr>
          <w:rFonts w:ascii="Times" w:hAnsi="Times"/>
          <w:i/>
        </w:rPr>
        <w:t xml:space="preserve">Politics and Philosophy, </w:t>
      </w:r>
      <w:hyperlink r:id="rId6" w:history="1">
        <w:r w:rsidR="00786AFD" w:rsidRPr="00CE1FFD">
          <w:rPr>
            <w:rStyle w:val="Hyperlink"/>
            <w:rFonts w:ascii="Times" w:hAnsi="Times"/>
          </w:rPr>
          <w:t>pp. 43</w:t>
        </w:r>
        <w:r w:rsidR="00786AFD" w:rsidRPr="00CE1FFD">
          <w:rPr>
            <w:rStyle w:val="Hyperlink"/>
            <w:rFonts w:ascii="Times" w:hAnsi="Times"/>
          </w:rPr>
          <w:t>2</w:t>
        </w:r>
        <w:r w:rsidR="00786AFD" w:rsidRPr="00CE1FFD">
          <w:rPr>
            <w:rStyle w:val="Hyperlink"/>
            <w:rFonts w:ascii="Times" w:hAnsi="Times"/>
          </w:rPr>
          <w:t>-446.</w:t>
        </w:r>
      </w:hyperlink>
      <w:r w:rsidRPr="00CE1FFD">
        <w:rPr>
          <w:rFonts w:ascii="Times" w:hAnsi="Times"/>
        </w:rPr>
        <w:t xml:space="preserve"> </w:t>
      </w:r>
    </w:p>
    <w:p w14:paraId="7174341C" w14:textId="77777777" w:rsidR="00D16E5F" w:rsidRPr="00CE1FFD" w:rsidRDefault="00D16E5F">
      <w:pPr>
        <w:rPr>
          <w:rFonts w:ascii="Times" w:hAnsi="Times"/>
        </w:rPr>
      </w:pPr>
      <w:r w:rsidRPr="00CE1FFD">
        <w:rPr>
          <w:rFonts w:ascii="Times" w:hAnsi="Times"/>
        </w:rPr>
        <w:t xml:space="preserve">May 19: Hobbes, </w:t>
      </w:r>
      <w:r w:rsidRPr="00CE1FFD">
        <w:rPr>
          <w:rFonts w:ascii="Times" w:hAnsi="Times"/>
          <w:i/>
        </w:rPr>
        <w:t xml:space="preserve">Leviathan. </w:t>
      </w:r>
      <w:hyperlink r:id="rId7" w:anchor="CHAPTERXIII" w:history="1">
        <w:r w:rsidRPr="00CE1FFD">
          <w:rPr>
            <w:rStyle w:val="Hyperlink"/>
            <w:rFonts w:ascii="Times" w:hAnsi="Times"/>
          </w:rPr>
          <w:t>Chapters 13 and 14.</w:t>
        </w:r>
      </w:hyperlink>
    </w:p>
    <w:p w14:paraId="12000B23" w14:textId="77777777" w:rsidR="00741A7D" w:rsidRPr="00CE1FFD" w:rsidRDefault="00741A7D">
      <w:pPr>
        <w:rPr>
          <w:rFonts w:ascii="Times" w:hAnsi="Times"/>
          <w:i/>
        </w:rPr>
      </w:pPr>
      <w:r w:rsidRPr="00CE1FFD">
        <w:rPr>
          <w:rFonts w:ascii="Times" w:hAnsi="Times"/>
        </w:rPr>
        <w:t xml:space="preserve">  </w:t>
      </w:r>
      <w:r w:rsidRPr="00CE1FFD">
        <w:rPr>
          <w:rFonts w:ascii="Times" w:hAnsi="Times"/>
        </w:rPr>
        <w:tab/>
        <w:t xml:space="preserve">   Hume, </w:t>
      </w:r>
      <w:r w:rsidRPr="00CE1FFD">
        <w:rPr>
          <w:rFonts w:ascii="Times" w:hAnsi="Times"/>
          <w:i/>
        </w:rPr>
        <w:t xml:space="preserve">Enquiry Concerning the Principles of Morals: of Self Love </w:t>
      </w:r>
      <w:hyperlink r:id="rId8" w:anchor="v=onepage&amp;q&amp;f=false" w:history="1">
        <w:r w:rsidRPr="00CE1FFD">
          <w:rPr>
            <w:rStyle w:val="Hyperlink"/>
            <w:rFonts w:ascii="Times" w:hAnsi="Times"/>
            <w:i/>
          </w:rPr>
          <w:t>pp. 90-95</w:t>
        </w:r>
      </w:hyperlink>
      <w:r w:rsidRPr="00CE1FFD">
        <w:rPr>
          <w:rFonts w:ascii="Times" w:hAnsi="Times"/>
          <w:i/>
        </w:rPr>
        <w:t xml:space="preserve"> </w:t>
      </w:r>
    </w:p>
    <w:p w14:paraId="26B80606" w14:textId="77777777" w:rsidR="00E6317D" w:rsidRPr="00CE1FFD" w:rsidRDefault="00D16E5F">
      <w:pPr>
        <w:rPr>
          <w:rFonts w:ascii="Times" w:hAnsi="Times"/>
          <w:i/>
        </w:rPr>
      </w:pPr>
      <w:r w:rsidRPr="00CE1FFD">
        <w:rPr>
          <w:rFonts w:ascii="Times" w:hAnsi="Times"/>
        </w:rPr>
        <w:t xml:space="preserve">May 20: </w:t>
      </w:r>
      <w:r w:rsidR="00E6317D" w:rsidRPr="00CE1FFD">
        <w:rPr>
          <w:rFonts w:ascii="Times" w:hAnsi="Times"/>
        </w:rPr>
        <w:t xml:space="preserve">Locke, </w:t>
      </w:r>
      <w:r w:rsidR="00E6317D" w:rsidRPr="00CE1FFD">
        <w:rPr>
          <w:rFonts w:ascii="Times" w:hAnsi="Times"/>
          <w:i/>
        </w:rPr>
        <w:t xml:space="preserve">Second Treatise of Civil Government. </w:t>
      </w:r>
      <w:hyperlink r:id="rId9" w:history="1">
        <w:r w:rsidR="00E6317D" w:rsidRPr="00CE1FFD">
          <w:rPr>
            <w:rStyle w:val="Hyperlink"/>
            <w:rFonts w:ascii="Times" w:hAnsi="Times"/>
            <w:i/>
          </w:rPr>
          <w:t>Chapters II-V</w:t>
        </w:r>
      </w:hyperlink>
      <w:r w:rsidR="00E6317D" w:rsidRPr="00CE1FFD">
        <w:rPr>
          <w:rFonts w:ascii="Times" w:hAnsi="Times"/>
          <w:i/>
        </w:rPr>
        <w:t>. Focusing on II,V.</w:t>
      </w:r>
    </w:p>
    <w:p w14:paraId="7CCBD284" w14:textId="5C61A472" w:rsidR="00741A7D" w:rsidRPr="00CE1FFD" w:rsidRDefault="00741A7D">
      <w:pPr>
        <w:rPr>
          <w:rFonts w:ascii="Times" w:hAnsi="Times"/>
        </w:rPr>
      </w:pPr>
      <w:r w:rsidRPr="00CE1FFD">
        <w:rPr>
          <w:rFonts w:ascii="Times" w:hAnsi="Times"/>
        </w:rPr>
        <w:t>May 21:</w:t>
      </w:r>
      <w:r w:rsidR="00E6317D" w:rsidRPr="00CE1FFD">
        <w:rPr>
          <w:rFonts w:ascii="Times" w:hAnsi="Times"/>
        </w:rPr>
        <w:t xml:space="preserve"> Rawls,</w:t>
      </w:r>
      <w:r w:rsidRPr="00CE1FFD">
        <w:rPr>
          <w:rFonts w:ascii="Times" w:hAnsi="Times"/>
        </w:rPr>
        <w:t xml:space="preserve"> </w:t>
      </w:r>
      <w:r w:rsidR="00E6317D" w:rsidRPr="00CE1FFD">
        <w:rPr>
          <w:rFonts w:ascii="Times" w:hAnsi="Times"/>
        </w:rPr>
        <w:t xml:space="preserve">“Justice </w:t>
      </w:r>
      <w:r w:rsidR="00282A19" w:rsidRPr="00CE1FFD">
        <w:rPr>
          <w:rFonts w:ascii="Times" w:hAnsi="Times"/>
        </w:rPr>
        <w:t>as Rational Choice Behind a Veil of Ignorance.</w:t>
      </w:r>
      <w:r w:rsidR="00E6317D" w:rsidRPr="00CE1FFD">
        <w:rPr>
          <w:rFonts w:ascii="Times" w:hAnsi="Times"/>
        </w:rPr>
        <w:t>”</w:t>
      </w:r>
    </w:p>
    <w:p w14:paraId="325816F4" w14:textId="28EE8BB9" w:rsidR="00E6317D" w:rsidRPr="00CE1FFD" w:rsidRDefault="00E6317D">
      <w:pPr>
        <w:rPr>
          <w:rFonts w:ascii="Times" w:hAnsi="Times"/>
        </w:rPr>
      </w:pPr>
      <w:r w:rsidRPr="00CE1FFD">
        <w:rPr>
          <w:rFonts w:ascii="Times" w:hAnsi="Times"/>
        </w:rPr>
        <w:t>May 22: “Arrow’s Theorem”, Stanford Encyclopedia of Philosophy</w:t>
      </w:r>
      <w:r w:rsidR="00282A19" w:rsidRPr="00CE1FFD">
        <w:rPr>
          <w:rFonts w:ascii="Times" w:hAnsi="Times"/>
        </w:rPr>
        <w:t>.</w:t>
      </w:r>
      <w:r w:rsidRPr="00CE1FFD">
        <w:rPr>
          <w:rFonts w:ascii="Times" w:hAnsi="Times"/>
        </w:rPr>
        <w:t xml:space="preserve"> </w:t>
      </w:r>
    </w:p>
    <w:p w14:paraId="787551FF" w14:textId="77777777" w:rsidR="00E6317D" w:rsidRPr="00CE1FFD" w:rsidRDefault="00E6317D">
      <w:pPr>
        <w:rPr>
          <w:rFonts w:ascii="Times" w:hAnsi="Times"/>
        </w:rPr>
      </w:pPr>
    </w:p>
    <w:p w14:paraId="38674D66" w14:textId="7279881D" w:rsidR="00E6317D" w:rsidRPr="00CE1FFD" w:rsidRDefault="00E6317D">
      <w:pPr>
        <w:rPr>
          <w:rFonts w:ascii="Times" w:hAnsi="Times"/>
        </w:rPr>
      </w:pPr>
      <w:r w:rsidRPr="00CE1FFD">
        <w:rPr>
          <w:rFonts w:ascii="Times" w:hAnsi="Times"/>
        </w:rPr>
        <w:t>WEEK 2 (Liberalism: Elaboration</w:t>
      </w:r>
      <w:r w:rsidR="003D60DF" w:rsidRPr="00CE1FFD">
        <w:rPr>
          <w:rFonts w:ascii="Times" w:hAnsi="Times"/>
        </w:rPr>
        <w:t>s;</w:t>
      </w:r>
      <w:r w:rsidRPr="00CE1FFD">
        <w:rPr>
          <w:rFonts w:ascii="Times" w:hAnsi="Times"/>
        </w:rPr>
        <w:t xml:space="preserve"> </w:t>
      </w:r>
      <w:r w:rsidR="003D60DF" w:rsidRPr="00CE1FFD">
        <w:rPr>
          <w:rFonts w:ascii="Times" w:hAnsi="Times"/>
        </w:rPr>
        <w:t>Dissenters</w:t>
      </w:r>
      <w:r w:rsidRPr="00CE1FFD">
        <w:rPr>
          <w:rFonts w:ascii="Times" w:hAnsi="Times"/>
        </w:rPr>
        <w:t>)</w:t>
      </w:r>
    </w:p>
    <w:p w14:paraId="6E1120E9" w14:textId="77777777" w:rsidR="00E6317D" w:rsidRPr="00CE1FFD" w:rsidRDefault="00E6317D">
      <w:pPr>
        <w:rPr>
          <w:rFonts w:ascii="Times" w:hAnsi="Times"/>
          <w:i/>
        </w:rPr>
      </w:pPr>
      <w:r w:rsidRPr="00CE1FFD">
        <w:rPr>
          <w:rFonts w:ascii="Times" w:hAnsi="Times"/>
        </w:rPr>
        <w:t xml:space="preserve">May 25: Nozick, Excerpts from </w:t>
      </w:r>
      <w:r w:rsidRPr="00CE1FFD">
        <w:rPr>
          <w:rFonts w:ascii="Times" w:hAnsi="Times"/>
          <w:i/>
        </w:rPr>
        <w:t>Anarchy, State and Utopia</w:t>
      </w:r>
    </w:p>
    <w:p w14:paraId="65D81A01" w14:textId="4971AF99" w:rsidR="00BF7591" w:rsidRDefault="00BF7591">
      <w:pPr>
        <w:rPr>
          <w:rFonts w:ascii="Times" w:hAnsi="Times"/>
        </w:rPr>
      </w:pPr>
      <w:r>
        <w:rPr>
          <w:rFonts w:ascii="Times" w:hAnsi="Times"/>
        </w:rPr>
        <w:t>May 26</w:t>
      </w:r>
      <w:r w:rsidRPr="00CE1FFD">
        <w:rPr>
          <w:rFonts w:ascii="Times" w:hAnsi="Times"/>
        </w:rPr>
        <w:t xml:space="preserve">: </w:t>
      </w:r>
      <w:r>
        <w:rPr>
          <w:rFonts w:ascii="Times" w:hAnsi="Times"/>
        </w:rPr>
        <w:t>Pateman and Mills</w:t>
      </w:r>
      <w:r w:rsidRPr="00CE1FFD">
        <w:rPr>
          <w:rFonts w:ascii="Times" w:hAnsi="Times"/>
        </w:rPr>
        <w:t>, “</w:t>
      </w:r>
      <w:r>
        <w:rPr>
          <w:rFonts w:ascii="Times" w:hAnsi="Times"/>
        </w:rPr>
        <w:t>Contract and Domination</w:t>
      </w:r>
      <w:r w:rsidRPr="00CE1FFD">
        <w:rPr>
          <w:rFonts w:ascii="Times" w:hAnsi="Times"/>
        </w:rPr>
        <w:t>” (</w:t>
      </w:r>
      <w:r>
        <w:rPr>
          <w:rFonts w:ascii="Times" w:hAnsi="Times"/>
        </w:rPr>
        <w:t>2007</w:t>
      </w:r>
      <w:r w:rsidRPr="00CE1FFD">
        <w:rPr>
          <w:rFonts w:ascii="Times" w:hAnsi="Times"/>
        </w:rPr>
        <w:t>)</w:t>
      </w:r>
      <w:bookmarkStart w:id="0" w:name="_GoBack"/>
      <w:bookmarkEnd w:id="0"/>
    </w:p>
    <w:p w14:paraId="22288933" w14:textId="4BD3E2DF" w:rsidR="00E6317D" w:rsidRPr="00CE1FFD" w:rsidRDefault="00E6317D">
      <w:pPr>
        <w:rPr>
          <w:rFonts w:ascii="Times" w:hAnsi="Times"/>
        </w:rPr>
      </w:pPr>
      <w:r w:rsidRPr="00CE1FFD">
        <w:rPr>
          <w:rFonts w:ascii="Times" w:hAnsi="Times"/>
        </w:rPr>
        <w:t xml:space="preserve">May </w:t>
      </w:r>
      <w:r w:rsidR="00BF7591">
        <w:rPr>
          <w:rFonts w:ascii="Times" w:hAnsi="Times"/>
        </w:rPr>
        <w:t>27</w:t>
      </w:r>
      <w:r w:rsidRPr="00CE1FFD">
        <w:rPr>
          <w:rFonts w:ascii="Times" w:hAnsi="Times"/>
        </w:rPr>
        <w:t xml:space="preserve">: </w:t>
      </w:r>
      <w:r w:rsidR="002052FE" w:rsidRPr="00CE1FFD">
        <w:rPr>
          <w:rFonts w:ascii="Times" w:hAnsi="Times"/>
        </w:rPr>
        <w:t xml:space="preserve">Marx, </w:t>
      </w:r>
      <w:r w:rsidR="002052FE" w:rsidRPr="00CE1FFD">
        <w:rPr>
          <w:rFonts w:ascii="Times" w:hAnsi="Times"/>
          <w:i/>
        </w:rPr>
        <w:t>Capital</w:t>
      </w:r>
      <w:r w:rsidR="002052FE" w:rsidRPr="00CE1FFD">
        <w:rPr>
          <w:rFonts w:ascii="Times" w:hAnsi="Times"/>
        </w:rPr>
        <w:t>: Chapter 10.</w:t>
      </w:r>
    </w:p>
    <w:p w14:paraId="71088C87" w14:textId="28BD56F2" w:rsidR="00E6317D" w:rsidRPr="00CE1FFD" w:rsidRDefault="00E6317D">
      <w:pPr>
        <w:rPr>
          <w:rFonts w:ascii="Times" w:hAnsi="Times"/>
        </w:rPr>
      </w:pPr>
      <w:r w:rsidRPr="00CE1FFD">
        <w:rPr>
          <w:rFonts w:ascii="Times" w:hAnsi="Times"/>
        </w:rPr>
        <w:t xml:space="preserve">May 28: </w:t>
      </w:r>
      <w:r w:rsidR="0016668A" w:rsidRPr="00CE1FFD">
        <w:rPr>
          <w:rFonts w:ascii="Times" w:hAnsi="Times"/>
        </w:rPr>
        <w:t xml:space="preserve">Stern, </w:t>
      </w:r>
      <w:r w:rsidR="0016668A" w:rsidRPr="00CE1FFD">
        <w:rPr>
          <w:rFonts w:ascii="Times" w:hAnsi="Times"/>
          <w:i/>
        </w:rPr>
        <w:t xml:space="preserve">The Politics of Cultural Despair. </w:t>
      </w:r>
      <w:r w:rsidR="0016668A" w:rsidRPr="00CE1FFD">
        <w:rPr>
          <w:rFonts w:ascii="Times" w:hAnsi="Times"/>
        </w:rPr>
        <w:t>Preface, Introduction.</w:t>
      </w:r>
    </w:p>
    <w:p w14:paraId="7003FF44" w14:textId="1DA0AD34" w:rsidR="00E6317D" w:rsidRPr="00CE1FFD" w:rsidRDefault="005F0B11">
      <w:pPr>
        <w:rPr>
          <w:rFonts w:ascii="Times" w:hAnsi="Times"/>
        </w:rPr>
      </w:pPr>
      <w:r w:rsidRPr="00CE1FFD">
        <w:rPr>
          <w:rFonts w:ascii="Times" w:hAnsi="Times"/>
        </w:rPr>
        <w:t xml:space="preserve">May 29: </w:t>
      </w:r>
      <w:r w:rsidR="0016668A" w:rsidRPr="00CE1FFD">
        <w:rPr>
          <w:rFonts w:ascii="Times" w:hAnsi="Times"/>
        </w:rPr>
        <w:t>Marx, “On the Jewish Question.”</w:t>
      </w:r>
    </w:p>
    <w:p w14:paraId="77ABAB66" w14:textId="77777777" w:rsidR="005F0B11" w:rsidRPr="00CE1FFD" w:rsidRDefault="005F0B11">
      <w:pPr>
        <w:rPr>
          <w:rFonts w:ascii="Times" w:hAnsi="Times"/>
        </w:rPr>
      </w:pPr>
    </w:p>
    <w:p w14:paraId="6464C704" w14:textId="44D6EADE" w:rsidR="00D16E5F" w:rsidRPr="00CE1FFD" w:rsidRDefault="005F0B11">
      <w:pPr>
        <w:rPr>
          <w:rFonts w:ascii="Times" w:hAnsi="Times"/>
        </w:rPr>
      </w:pPr>
      <w:r w:rsidRPr="00CE1FFD">
        <w:rPr>
          <w:rFonts w:ascii="Times" w:hAnsi="Times"/>
        </w:rPr>
        <w:t xml:space="preserve">WEEK 3 (The </w:t>
      </w:r>
      <w:r w:rsidR="006C6F2E" w:rsidRPr="00CE1FFD">
        <w:rPr>
          <w:rFonts w:ascii="Times" w:hAnsi="Times"/>
        </w:rPr>
        <w:t>Analysis</w:t>
      </w:r>
      <w:r w:rsidRPr="00CE1FFD">
        <w:rPr>
          <w:rFonts w:ascii="Times" w:hAnsi="Times"/>
        </w:rPr>
        <w:t xml:space="preserve"> of Knowledge) </w:t>
      </w:r>
    </w:p>
    <w:p w14:paraId="2774507C" w14:textId="34407320" w:rsidR="00282A19" w:rsidRPr="00CE1FFD" w:rsidRDefault="00282A19">
      <w:pPr>
        <w:rPr>
          <w:rFonts w:ascii="Times" w:hAnsi="Times"/>
          <w:i/>
        </w:rPr>
      </w:pPr>
      <w:r w:rsidRPr="00CE1FFD">
        <w:rPr>
          <w:rFonts w:ascii="Times" w:hAnsi="Times"/>
        </w:rPr>
        <w:t xml:space="preserve">Jun 1: </w:t>
      </w:r>
      <w:r w:rsidRPr="00CE1FFD">
        <w:rPr>
          <w:rFonts w:ascii="Times" w:hAnsi="Times"/>
          <w:i/>
        </w:rPr>
        <w:t>Class cancelled.</w:t>
      </w:r>
    </w:p>
    <w:p w14:paraId="248A4052" w14:textId="7353D344" w:rsidR="005F0B11" w:rsidRPr="00CE1FFD" w:rsidRDefault="005F0B11">
      <w:pPr>
        <w:rPr>
          <w:rFonts w:ascii="Times" w:hAnsi="Times"/>
          <w:i/>
        </w:rPr>
      </w:pPr>
      <w:r w:rsidRPr="00CE1FFD">
        <w:rPr>
          <w:rFonts w:ascii="Times" w:hAnsi="Times"/>
        </w:rPr>
        <w:t xml:space="preserve">Jun </w:t>
      </w:r>
      <w:r w:rsidR="00282A19" w:rsidRPr="00CE1FFD">
        <w:rPr>
          <w:rFonts w:ascii="Times" w:hAnsi="Times"/>
        </w:rPr>
        <w:t>2</w:t>
      </w:r>
      <w:r w:rsidRPr="00CE1FFD">
        <w:rPr>
          <w:rFonts w:ascii="Times" w:hAnsi="Times"/>
        </w:rPr>
        <w:t xml:space="preserve">: Plato, </w:t>
      </w:r>
      <w:r w:rsidRPr="00CE1FFD">
        <w:rPr>
          <w:rFonts w:ascii="Times" w:hAnsi="Times"/>
          <w:i/>
        </w:rPr>
        <w:t>Meno.</w:t>
      </w:r>
    </w:p>
    <w:p w14:paraId="2A79D212" w14:textId="4145262A" w:rsidR="005F0B11" w:rsidRPr="00CE1FFD" w:rsidRDefault="005F0B11">
      <w:pPr>
        <w:rPr>
          <w:rFonts w:ascii="Times" w:hAnsi="Times"/>
        </w:rPr>
      </w:pPr>
      <w:r w:rsidRPr="00CE1FFD">
        <w:rPr>
          <w:rFonts w:ascii="Times" w:hAnsi="Times"/>
        </w:rPr>
        <w:t xml:space="preserve">Jun </w:t>
      </w:r>
      <w:r w:rsidR="00282A19" w:rsidRPr="00CE1FFD">
        <w:rPr>
          <w:rFonts w:ascii="Times" w:hAnsi="Times"/>
        </w:rPr>
        <w:t>3</w:t>
      </w:r>
      <w:r w:rsidRPr="00CE1FFD">
        <w:rPr>
          <w:rFonts w:ascii="Times" w:hAnsi="Times"/>
        </w:rPr>
        <w:t xml:space="preserve">: Gettier, “Is Justified True Belief Knowledge?” </w:t>
      </w:r>
    </w:p>
    <w:p w14:paraId="30062989" w14:textId="46DFD9FE" w:rsidR="005F0B11" w:rsidRPr="00CE1FFD" w:rsidRDefault="005F0B11" w:rsidP="005F0B11">
      <w:pPr>
        <w:rPr>
          <w:rFonts w:ascii="Times" w:hAnsi="Times"/>
        </w:rPr>
      </w:pPr>
      <w:r w:rsidRPr="00CE1FFD">
        <w:rPr>
          <w:rFonts w:ascii="Times" w:hAnsi="Times"/>
        </w:rPr>
        <w:t xml:space="preserve">            Goldman, “A Causal Theory of Knowing.”</w:t>
      </w:r>
    </w:p>
    <w:p w14:paraId="4FC6DE4E" w14:textId="6FB64DEC" w:rsidR="005F0B11" w:rsidRPr="00CE1FFD" w:rsidRDefault="00282A19">
      <w:pPr>
        <w:rPr>
          <w:rFonts w:ascii="Times" w:hAnsi="Times"/>
        </w:rPr>
      </w:pPr>
      <w:r w:rsidRPr="00CE1FFD">
        <w:rPr>
          <w:rFonts w:ascii="Times" w:hAnsi="Times"/>
        </w:rPr>
        <w:t>Jun 4</w:t>
      </w:r>
      <w:r w:rsidR="005F0B11" w:rsidRPr="00CE1FFD">
        <w:rPr>
          <w:rFonts w:ascii="Times" w:hAnsi="Times"/>
        </w:rPr>
        <w:t xml:space="preserve">: Nozick, “Knowledge” </w:t>
      </w:r>
    </w:p>
    <w:p w14:paraId="6D69D2AC" w14:textId="68895292" w:rsidR="005F0B11" w:rsidRPr="00CE1FFD" w:rsidRDefault="00282A19">
      <w:pPr>
        <w:rPr>
          <w:rFonts w:ascii="Times" w:hAnsi="Times"/>
        </w:rPr>
      </w:pPr>
      <w:r w:rsidRPr="00CE1FFD">
        <w:rPr>
          <w:rFonts w:ascii="Times" w:hAnsi="Times"/>
        </w:rPr>
        <w:t>Jun 5</w:t>
      </w:r>
      <w:r w:rsidR="005F0B11" w:rsidRPr="00CE1FFD">
        <w:rPr>
          <w:rFonts w:ascii="Times" w:hAnsi="Times"/>
        </w:rPr>
        <w:t xml:space="preserve">: </w:t>
      </w:r>
      <w:r w:rsidR="00232E89" w:rsidRPr="00CE1FFD">
        <w:rPr>
          <w:rFonts w:ascii="Times" w:hAnsi="Times"/>
        </w:rPr>
        <w:t>Goldman, “Nozick on Knowledge: Finding the Right Connection.”</w:t>
      </w:r>
      <w:r w:rsidR="005F0B11" w:rsidRPr="00CE1FFD">
        <w:rPr>
          <w:rFonts w:ascii="Times" w:hAnsi="Times"/>
        </w:rPr>
        <w:t xml:space="preserve"> </w:t>
      </w:r>
    </w:p>
    <w:p w14:paraId="3C01628C" w14:textId="77777777" w:rsidR="006C6F2E" w:rsidRPr="00CE1FFD" w:rsidRDefault="006C6F2E">
      <w:pPr>
        <w:rPr>
          <w:rFonts w:ascii="Times" w:hAnsi="Times"/>
        </w:rPr>
      </w:pPr>
    </w:p>
    <w:p w14:paraId="39B0595A" w14:textId="1F0CCABE" w:rsidR="006C6F2E" w:rsidRPr="00CE1FFD" w:rsidRDefault="006C6F2E">
      <w:pPr>
        <w:rPr>
          <w:rFonts w:ascii="Times" w:hAnsi="Times"/>
        </w:rPr>
      </w:pPr>
      <w:r w:rsidRPr="00CE1FFD">
        <w:rPr>
          <w:rFonts w:ascii="Times" w:hAnsi="Times"/>
        </w:rPr>
        <w:t xml:space="preserve">WEEK 4 </w:t>
      </w:r>
      <w:r w:rsidR="00307923" w:rsidRPr="00CE1FFD">
        <w:rPr>
          <w:rFonts w:ascii="Times" w:hAnsi="Times"/>
        </w:rPr>
        <w:t>(</w:t>
      </w:r>
      <w:r w:rsidR="00471827" w:rsidRPr="00CE1FFD">
        <w:rPr>
          <w:rFonts w:ascii="Times" w:hAnsi="Times"/>
        </w:rPr>
        <w:t>Belief</w:t>
      </w:r>
      <w:r w:rsidR="00C23D88" w:rsidRPr="00CE1FFD">
        <w:rPr>
          <w:rFonts w:ascii="Times" w:hAnsi="Times"/>
        </w:rPr>
        <w:t xml:space="preserve">: Pragmatic </w:t>
      </w:r>
      <w:r w:rsidR="00471827" w:rsidRPr="00CE1FFD">
        <w:rPr>
          <w:rFonts w:ascii="Times" w:hAnsi="Times"/>
        </w:rPr>
        <w:t xml:space="preserve">and Ethical </w:t>
      </w:r>
      <w:r w:rsidR="00C23D88" w:rsidRPr="00CE1FFD">
        <w:rPr>
          <w:rFonts w:ascii="Times" w:hAnsi="Times"/>
        </w:rPr>
        <w:t xml:space="preserve">Aspects) </w:t>
      </w:r>
    </w:p>
    <w:p w14:paraId="5B093A3F" w14:textId="63256A76" w:rsidR="00C23D88" w:rsidRPr="00CE1FFD" w:rsidRDefault="00471827">
      <w:pPr>
        <w:rPr>
          <w:rFonts w:ascii="Times" w:hAnsi="Times"/>
        </w:rPr>
      </w:pPr>
      <w:r w:rsidRPr="00CE1FFD">
        <w:rPr>
          <w:rFonts w:ascii="Times" w:hAnsi="Times"/>
        </w:rPr>
        <w:t>Jun 8: Pierce,</w:t>
      </w:r>
      <w:r w:rsidR="00C23D88" w:rsidRPr="00CE1FFD">
        <w:rPr>
          <w:rFonts w:ascii="Times" w:hAnsi="Times"/>
        </w:rPr>
        <w:t xml:space="preserve"> </w:t>
      </w:r>
      <w:r w:rsidRPr="00CE1FFD">
        <w:rPr>
          <w:rFonts w:ascii="Times" w:hAnsi="Times"/>
        </w:rPr>
        <w:t xml:space="preserve">“The Fixation of Belief.” </w:t>
      </w:r>
    </w:p>
    <w:p w14:paraId="2B2A33E9" w14:textId="6B75C230" w:rsidR="00C23D88" w:rsidRPr="00CE1FFD" w:rsidRDefault="00471827">
      <w:pPr>
        <w:rPr>
          <w:rFonts w:ascii="Times" w:hAnsi="Times"/>
        </w:rPr>
      </w:pPr>
      <w:r w:rsidRPr="00CE1FFD">
        <w:rPr>
          <w:rFonts w:ascii="Times" w:hAnsi="Times"/>
        </w:rPr>
        <w:t xml:space="preserve">Jun 9: Pascal, “Faith is a Rational Wager.” </w:t>
      </w:r>
    </w:p>
    <w:p w14:paraId="10E58232" w14:textId="1FA79A42" w:rsidR="00471827" w:rsidRPr="00CE1FFD" w:rsidRDefault="00471827">
      <w:pPr>
        <w:rPr>
          <w:rFonts w:ascii="Times" w:hAnsi="Times"/>
          <w:i/>
        </w:rPr>
      </w:pPr>
      <w:r w:rsidRPr="00CE1FFD">
        <w:rPr>
          <w:rFonts w:ascii="Times" w:hAnsi="Times"/>
        </w:rPr>
        <w:t xml:space="preserve">Jun 10: Clifford “The Ethics of Belief.” </w:t>
      </w:r>
    </w:p>
    <w:p w14:paraId="26E24C30" w14:textId="7BD5A253" w:rsidR="00471827" w:rsidRPr="00CE1FFD" w:rsidRDefault="00471827">
      <w:pPr>
        <w:rPr>
          <w:rFonts w:ascii="Times" w:hAnsi="Times"/>
        </w:rPr>
      </w:pPr>
      <w:r w:rsidRPr="00CE1FFD">
        <w:rPr>
          <w:rFonts w:ascii="Times" w:hAnsi="Times"/>
        </w:rPr>
        <w:t xml:space="preserve">Jun 11: James, “The Will to Believe.” </w:t>
      </w:r>
    </w:p>
    <w:p w14:paraId="5F479B90" w14:textId="198B56E4" w:rsidR="00CA1EFF" w:rsidRPr="00CE1FFD" w:rsidRDefault="00CA1EFF">
      <w:pPr>
        <w:rPr>
          <w:rFonts w:ascii="Times" w:hAnsi="Times"/>
        </w:rPr>
      </w:pPr>
      <w:r w:rsidRPr="00CE1FFD">
        <w:rPr>
          <w:rFonts w:ascii="Times" w:hAnsi="Times"/>
        </w:rPr>
        <w:t>Jun 12: Plantinga</w:t>
      </w:r>
      <w:r w:rsidR="00471827" w:rsidRPr="00CE1FFD">
        <w:rPr>
          <w:rFonts w:ascii="Times" w:hAnsi="Times"/>
        </w:rPr>
        <w:t>, “Religious Belief without Evidence.”</w:t>
      </w:r>
    </w:p>
    <w:p w14:paraId="68E3010C" w14:textId="77777777" w:rsidR="00CA1EFF" w:rsidRPr="00CE1FFD" w:rsidRDefault="00CA1EFF">
      <w:pPr>
        <w:rPr>
          <w:rFonts w:ascii="Times" w:hAnsi="Times"/>
        </w:rPr>
      </w:pPr>
    </w:p>
    <w:p w14:paraId="67AC1B66" w14:textId="77777777" w:rsidR="00CA1EFF" w:rsidRPr="00CE1FFD" w:rsidRDefault="00CA1EFF">
      <w:pPr>
        <w:rPr>
          <w:rFonts w:ascii="Times" w:hAnsi="Times"/>
        </w:rPr>
      </w:pPr>
      <w:r w:rsidRPr="00CE1FFD">
        <w:rPr>
          <w:rFonts w:ascii="Times" w:hAnsi="Times"/>
        </w:rPr>
        <w:t xml:space="preserve">WEEK 5 (Probability: Interpretations) </w:t>
      </w:r>
    </w:p>
    <w:p w14:paraId="5175609A" w14:textId="77777777" w:rsidR="00CA1EFF" w:rsidRPr="00CE1FFD" w:rsidRDefault="00CA1EFF">
      <w:pPr>
        <w:rPr>
          <w:rFonts w:ascii="Times" w:hAnsi="Times"/>
        </w:rPr>
      </w:pPr>
      <w:r w:rsidRPr="00CE1FFD">
        <w:rPr>
          <w:rFonts w:ascii="Times" w:hAnsi="Times"/>
        </w:rPr>
        <w:t>Jun 15: Hajek, “Interpretations of Probability” (SEP)</w:t>
      </w:r>
    </w:p>
    <w:p w14:paraId="2833358D" w14:textId="77777777" w:rsidR="00CA1EFF" w:rsidRPr="00CE1FFD" w:rsidRDefault="00CA1EFF">
      <w:pPr>
        <w:rPr>
          <w:rFonts w:ascii="Times" w:hAnsi="Times"/>
        </w:rPr>
      </w:pPr>
      <w:r w:rsidRPr="00CE1FFD">
        <w:rPr>
          <w:rFonts w:ascii="Times" w:hAnsi="Times"/>
        </w:rPr>
        <w:t>Jun 16: Ramsey, “Truth and Probability”</w:t>
      </w:r>
    </w:p>
    <w:p w14:paraId="1C54EEAF" w14:textId="77777777" w:rsidR="00CA1EFF" w:rsidRPr="00CE1FFD" w:rsidRDefault="00CA1EFF">
      <w:pPr>
        <w:rPr>
          <w:rFonts w:ascii="Times" w:hAnsi="Times"/>
        </w:rPr>
      </w:pPr>
      <w:r w:rsidRPr="00CE1FFD">
        <w:rPr>
          <w:rFonts w:ascii="Times" w:hAnsi="Times"/>
        </w:rPr>
        <w:t xml:space="preserve">Jun 17: Kyburg &amp; Teng “Empirical Interpretations of Probability” </w:t>
      </w:r>
    </w:p>
    <w:p w14:paraId="4657FDC7" w14:textId="2EFB4F1F" w:rsidR="00CA1EFF" w:rsidRPr="00CE1FFD" w:rsidRDefault="00CA1EFF">
      <w:pPr>
        <w:rPr>
          <w:rFonts w:ascii="Times" w:hAnsi="Times"/>
          <w:i/>
        </w:rPr>
      </w:pPr>
      <w:r w:rsidRPr="00CE1FFD">
        <w:rPr>
          <w:rFonts w:ascii="Times" w:hAnsi="Times"/>
        </w:rPr>
        <w:t xml:space="preserve">Jun 18: </w:t>
      </w:r>
      <w:r w:rsidR="009D1844" w:rsidRPr="00CE1FFD">
        <w:rPr>
          <w:rFonts w:ascii="Times" w:hAnsi="Times"/>
        </w:rPr>
        <w:t xml:space="preserve">Howson &amp; Urbach. </w:t>
      </w:r>
    </w:p>
    <w:p w14:paraId="4153A0BC" w14:textId="6AE76C41" w:rsidR="00C23D88" w:rsidRPr="00CE1FFD" w:rsidRDefault="00CA1EFF">
      <w:pPr>
        <w:rPr>
          <w:rFonts w:ascii="Times" w:hAnsi="Times"/>
          <w:i/>
        </w:rPr>
      </w:pPr>
      <w:r w:rsidRPr="00CE1FFD">
        <w:rPr>
          <w:rFonts w:ascii="Times" w:hAnsi="Times"/>
        </w:rPr>
        <w:t xml:space="preserve">Jun 19: </w:t>
      </w:r>
      <w:r w:rsidR="009D1844" w:rsidRPr="00CE1FFD">
        <w:rPr>
          <w:rFonts w:ascii="Times" w:hAnsi="Times"/>
        </w:rPr>
        <w:t>Glymour: “Why I’m not a Bayesian”</w:t>
      </w:r>
      <w:r w:rsidR="00471827" w:rsidRPr="00CE1FFD">
        <w:rPr>
          <w:rFonts w:ascii="Times" w:hAnsi="Times"/>
          <w:i/>
        </w:rPr>
        <w:tab/>
      </w:r>
    </w:p>
    <w:p w14:paraId="0BD570CE" w14:textId="77777777" w:rsidR="00471827" w:rsidRPr="00CE1FFD" w:rsidRDefault="00471827">
      <w:pPr>
        <w:rPr>
          <w:rFonts w:ascii="Times" w:hAnsi="Times"/>
          <w:i/>
        </w:rPr>
      </w:pPr>
    </w:p>
    <w:p w14:paraId="16554DEE" w14:textId="6272F7AB" w:rsidR="00471827" w:rsidRPr="00CE1FFD" w:rsidRDefault="00CA1EFF">
      <w:pPr>
        <w:rPr>
          <w:rFonts w:ascii="Times" w:hAnsi="Times"/>
        </w:rPr>
      </w:pPr>
      <w:r w:rsidRPr="00CE1FFD">
        <w:rPr>
          <w:rFonts w:ascii="Times" w:hAnsi="Times"/>
        </w:rPr>
        <w:t xml:space="preserve">WEEK 6 </w:t>
      </w:r>
    </w:p>
    <w:p w14:paraId="6F94558D" w14:textId="0F7BAE8A" w:rsidR="00282A19" w:rsidRPr="00CE1FFD" w:rsidRDefault="00282A19">
      <w:pPr>
        <w:rPr>
          <w:rFonts w:ascii="Times" w:hAnsi="Times"/>
          <w:i/>
        </w:rPr>
      </w:pPr>
      <w:r w:rsidRPr="00CE1FFD">
        <w:rPr>
          <w:rFonts w:ascii="Times" w:hAnsi="Times"/>
          <w:i/>
        </w:rPr>
        <w:t xml:space="preserve">The Problem of Induction </w:t>
      </w:r>
    </w:p>
    <w:p w14:paraId="28A2FAC9" w14:textId="33056ED4" w:rsidR="00282A19" w:rsidRPr="00CE1FFD" w:rsidRDefault="00282A19">
      <w:pPr>
        <w:rPr>
          <w:rFonts w:ascii="Times" w:hAnsi="Times"/>
          <w:i/>
        </w:rPr>
      </w:pPr>
      <w:r w:rsidRPr="00CE1FFD">
        <w:rPr>
          <w:rFonts w:ascii="Times" w:hAnsi="Times"/>
          <w:i/>
        </w:rPr>
        <w:t>Ockham’s Razor</w:t>
      </w:r>
    </w:p>
    <w:p w14:paraId="1289AA7D" w14:textId="77777777" w:rsidR="00307923" w:rsidRPr="00CE1FFD" w:rsidRDefault="00307923">
      <w:pPr>
        <w:rPr>
          <w:rFonts w:ascii="Times" w:hAnsi="Times"/>
        </w:rPr>
      </w:pPr>
    </w:p>
    <w:p w14:paraId="03FD1C38" w14:textId="77777777" w:rsidR="006C6F2E" w:rsidRPr="00CE1FFD" w:rsidRDefault="006C6F2E">
      <w:pPr>
        <w:rPr>
          <w:rFonts w:ascii="Times" w:hAnsi="Times"/>
        </w:rPr>
      </w:pPr>
    </w:p>
    <w:sectPr w:rsidR="006C6F2E" w:rsidRPr="00CE1FFD" w:rsidSect="00EA40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5F"/>
    <w:rsid w:val="00054B18"/>
    <w:rsid w:val="000D2A96"/>
    <w:rsid w:val="0016668A"/>
    <w:rsid w:val="001C60F7"/>
    <w:rsid w:val="002052FE"/>
    <w:rsid w:val="00232E89"/>
    <w:rsid w:val="00282A19"/>
    <w:rsid w:val="00307923"/>
    <w:rsid w:val="003D60DF"/>
    <w:rsid w:val="00471827"/>
    <w:rsid w:val="005F0B11"/>
    <w:rsid w:val="006C6F2E"/>
    <w:rsid w:val="00741A7D"/>
    <w:rsid w:val="00786AFD"/>
    <w:rsid w:val="009D1844"/>
    <w:rsid w:val="00AE1B30"/>
    <w:rsid w:val="00BF7591"/>
    <w:rsid w:val="00C23D88"/>
    <w:rsid w:val="00CA1EFF"/>
    <w:rsid w:val="00CE1FFD"/>
    <w:rsid w:val="00D16E5F"/>
    <w:rsid w:val="00E6317D"/>
    <w:rsid w:val="00EA40C2"/>
    <w:rsid w:val="00EE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CF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E5F"/>
    <w:rPr>
      <w:color w:val="0000FF" w:themeColor="hyperlink"/>
      <w:u w:val="single"/>
    </w:rPr>
  </w:style>
  <w:style w:type="character" w:styleId="FollowedHyperlink">
    <w:name w:val="FollowedHyperlink"/>
    <w:basedOn w:val="DefaultParagraphFont"/>
    <w:uiPriority w:val="99"/>
    <w:semiHidden/>
    <w:unhideWhenUsed/>
    <w:rsid w:val="00E631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E5F"/>
    <w:rPr>
      <w:color w:val="0000FF" w:themeColor="hyperlink"/>
      <w:u w:val="single"/>
    </w:rPr>
  </w:style>
  <w:style w:type="character" w:styleId="FollowedHyperlink">
    <w:name w:val="FollowedHyperlink"/>
    <w:basedOn w:val="DefaultParagraphFont"/>
    <w:uiPriority w:val="99"/>
    <w:semiHidden/>
    <w:unhideWhenUsed/>
    <w:rsid w:val="00E63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02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onstantin.genin@gmail.com" TargetMode="External"/><Relationship Id="rId6" Type="http://schemas.openxmlformats.org/officeDocument/2006/relationships/hyperlink" Target="http://emilkirkegaard.dk/en/wp-content/uploads/The-Basic-Writings-of-Bertrand-Russell.pdf" TargetMode="External"/><Relationship Id="rId7" Type="http://schemas.openxmlformats.org/officeDocument/2006/relationships/hyperlink" Target="http://oregonstate.edu/instruct/phl302/texts/hobbes/leviathan-c.html" TargetMode="External"/><Relationship Id="rId8" Type="http://schemas.openxmlformats.org/officeDocument/2006/relationships/hyperlink" Target="https://books.google.com/books?id=xGFE53T5yd8C&amp;lpg=PA90&amp;ots=_VRA768XrC&amp;dq=There%20is%20a%20principle%2C%20supposed%20to%20prevail%20among%20many%2C%20which%20is%20utterly%20incompatible%20with%20all%20virtue%20or%20moral%20sentiment%3B%20and%20as%20it%20can%20proceed%20from%20nothing%20but%20the%20most%20depraved%20disposition%2C%20so%20in%20its%20turn%20it%20tends%20still%20further%20to%20encourage%20that%20depravity.&amp;pg=PA90" TargetMode="External"/><Relationship Id="rId9" Type="http://schemas.openxmlformats.org/officeDocument/2006/relationships/hyperlink" Target="https://www.gutenberg.org/files/7370/7370-h/7370-h.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1095</Words>
  <Characters>6247</Characters>
  <Application>Microsoft Macintosh Word</Application>
  <DocSecurity>0</DocSecurity>
  <Lines>52</Lines>
  <Paragraphs>14</Paragraphs>
  <ScaleCrop>false</ScaleCrop>
  <Company>FRBNY</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Genin</dc:creator>
  <cp:keywords/>
  <dc:description/>
  <cp:lastModifiedBy>Konstantin Genin</cp:lastModifiedBy>
  <cp:revision>5</cp:revision>
  <dcterms:created xsi:type="dcterms:W3CDTF">2015-05-15T16:51:00Z</dcterms:created>
  <dcterms:modified xsi:type="dcterms:W3CDTF">2015-05-18T14:28:00Z</dcterms:modified>
</cp:coreProperties>
</file>