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50C55" w14:textId="77777777" w:rsidR="004919F8" w:rsidRDefault="009124CE" w:rsidP="00143944">
      <w:pPr>
        <w:pStyle w:val="Cm"/>
      </w:pPr>
      <w:r>
        <w:t>2</w:t>
      </w:r>
      <w:r w:rsidR="00143944">
        <w:t>. házi feladat</w:t>
      </w:r>
    </w:p>
    <w:p w14:paraId="0A96E755" w14:textId="77777777" w:rsidR="00143944" w:rsidRDefault="00143944" w:rsidP="00143944">
      <w:pPr>
        <w:pStyle w:val="Cmsor1"/>
      </w:pPr>
      <w:r>
        <w:t>Feladat:</w:t>
      </w:r>
    </w:p>
    <w:p w14:paraId="5A35622C" w14:textId="77777777" w:rsidR="009124CE" w:rsidRDefault="009124CE" w:rsidP="00F17FBD">
      <w:r w:rsidRPr="009124CE">
        <w:t>Egy szekvenciális inputfájl ételreceptek hozzávalóit tartalmazza. A fájl egy eleme egy recept nevéből (</w:t>
      </w:r>
      <w:proofErr w:type="spellStart"/>
      <w:r w:rsidRPr="009124CE">
        <w:t>sztring</w:t>
      </w:r>
      <w:proofErr w:type="spellEnd"/>
      <w:r w:rsidRPr="009124CE">
        <w:t>), és annak egyik hozzávalójának anyagnevéből (</w:t>
      </w:r>
      <w:proofErr w:type="spellStart"/>
      <w:r w:rsidRPr="009124CE">
        <w:t>sztring</w:t>
      </w:r>
      <w:proofErr w:type="spellEnd"/>
      <w:r w:rsidRPr="009124CE">
        <w:t>), mennyiségéből (természetes szám) és mennyiségi egységéből (</w:t>
      </w:r>
      <w:proofErr w:type="spellStart"/>
      <w:r w:rsidRPr="009124CE">
        <w:t>sztring</w:t>
      </w:r>
      <w:proofErr w:type="spellEnd"/>
      <w:r w:rsidRPr="009124CE">
        <w:t>) áll. A fájl nem üres, és recept nevek szerint rendezett, így ugyanazon recept hozzávalói közvetlenül egymás után helyezkednek el.</w:t>
      </w:r>
    </w:p>
    <w:p w14:paraId="4D0417F6" w14:textId="77777777" w:rsidR="00F81968" w:rsidRDefault="009124CE" w:rsidP="00F17FBD">
      <w:r w:rsidRPr="009124CE">
        <w:t>Melyik ételrecepthez kell a legtöbb összetevő?</w:t>
      </w:r>
    </w:p>
    <w:tbl>
      <w:tblPr>
        <w:tblStyle w:val="Rcsostblzat"/>
        <w:tblpPr w:leftFromText="141" w:rightFromText="141" w:vertAnchor="text" w:horzAnchor="margin" w:tblpXSpec="right" w:tblpY="410"/>
        <w:tblOverlap w:val="never"/>
        <w:tblW w:w="0" w:type="auto"/>
        <w:tblCellMar>
          <w:top w:w="28" w:type="dxa"/>
          <w:left w:w="142" w:type="dxa"/>
          <w:bottom w:w="28" w:type="dxa"/>
          <w:right w:w="142" w:type="dxa"/>
        </w:tblCellMar>
        <w:tblLook w:val="04A0" w:firstRow="1" w:lastRow="0" w:firstColumn="1" w:lastColumn="0" w:noHBand="0" w:noVBand="1"/>
      </w:tblPr>
      <w:tblGrid>
        <w:gridCol w:w="724"/>
        <w:gridCol w:w="748"/>
        <w:gridCol w:w="1424"/>
        <w:gridCol w:w="1378"/>
        <w:gridCol w:w="724"/>
      </w:tblGrid>
      <w:tr w:rsidR="00F17FBD" w14:paraId="04B89ED5" w14:textId="77777777" w:rsidTr="00F17FBD">
        <w:tc>
          <w:tcPr>
            <w:tcW w:w="0" w:type="auto"/>
            <w:gridSpan w:val="5"/>
          </w:tcPr>
          <w:p w14:paraId="31181A60" w14:textId="77777777" w:rsidR="00F17FBD" w:rsidRPr="00F17FBD" w:rsidRDefault="00F17FBD" w:rsidP="00F17FBD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e.first()</m:t>
                </m:r>
              </m:oMath>
            </m:oMathPara>
          </w:p>
        </w:tc>
      </w:tr>
      <w:tr w:rsidR="00F17FBD" w14:paraId="7F0C24BC" w14:textId="77777777" w:rsidTr="00F17FBD">
        <w:tc>
          <w:tcPr>
            <w:tcW w:w="0" w:type="auto"/>
            <w:gridSpan w:val="5"/>
          </w:tcPr>
          <w:p w14:paraId="39B20F92" w14:textId="77777777" w:rsidR="00F17FBD" w:rsidRPr="00F17FBD" w:rsidRDefault="00F17FBD" w:rsidP="00F17FBD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elem :=e.current()</m:t>
                </m:r>
              </m:oMath>
            </m:oMathPara>
          </w:p>
        </w:tc>
      </w:tr>
      <w:tr w:rsidR="00F17FBD" w14:paraId="269438E0" w14:textId="77777777" w:rsidTr="00F17FBD">
        <w:tc>
          <w:tcPr>
            <w:tcW w:w="0" w:type="auto"/>
            <w:gridSpan w:val="5"/>
          </w:tcPr>
          <w:p w14:paraId="0FEA3231" w14:textId="77777777" w:rsidR="00F17FBD" w:rsidRPr="00F17FBD" w:rsidRDefault="00F17FBD" w:rsidP="00F17FBD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max :=elem.count</m:t>
                </m:r>
              </m:oMath>
            </m:oMathPara>
          </w:p>
        </w:tc>
      </w:tr>
      <w:tr w:rsidR="00F17FBD" w14:paraId="5BB4A75F" w14:textId="77777777" w:rsidTr="00F17FBD">
        <w:tc>
          <w:tcPr>
            <w:tcW w:w="0" w:type="auto"/>
            <w:gridSpan w:val="5"/>
          </w:tcPr>
          <w:p w14:paraId="1F56B042" w14:textId="77777777" w:rsidR="00F17FBD" w:rsidRPr="00F17FBD" w:rsidRDefault="00F17FBD" w:rsidP="00F17FBD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e.next()</m:t>
                </m:r>
              </m:oMath>
            </m:oMathPara>
          </w:p>
        </w:tc>
      </w:tr>
      <w:tr w:rsidR="00F17FBD" w14:paraId="3C1FF73F" w14:textId="77777777" w:rsidTr="00F17FBD">
        <w:tc>
          <w:tcPr>
            <w:tcW w:w="0" w:type="auto"/>
            <w:tcBorders>
              <w:bottom w:val="nil"/>
              <w:right w:val="nil"/>
            </w:tcBorders>
          </w:tcPr>
          <w:p w14:paraId="3C85C7B8" w14:textId="77777777" w:rsidR="00F17FBD" w:rsidRPr="00F17FBD" w:rsidRDefault="00F17FBD" w:rsidP="00F17FBD">
            <w:pPr>
              <w:rPr>
                <w:rFonts w:ascii="Cambria Math" w:hAnsi="Cambria Math"/>
              </w:rPr>
            </w:pPr>
          </w:p>
        </w:tc>
        <w:tc>
          <w:tcPr>
            <w:tcW w:w="0" w:type="auto"/>
            <w:gridSpan w:val="4"/>
            <w:tcBorders>
              <w:left w:val="nil"/>
            </w:tcBorders>
          </w:tcPr>
          <w:p w14:paraId="734BC05F" w14:textId="77777777" w:rsidR="00F17FBD" w:rsidRPr="00F17FBD" w:rsidRDefault="00F17FBD" w:rsidP="00F17FBD">
            <w:pPr>
              <w:rPr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¬e.end()</m:t>
                </m:r>
              </m:oMath>
            </m:oMathPara>
          </w:p>
        </w:tc>
      </w:tr>
      <w:tr w:rsidR="00F17FBD" w14:paraId="2809E8FE" w14:textId="77777777" w:rsidTr="00F17FBD">
        <w:tc>
          <w:tcPr>
            <w:tcW w:w="0" w:type="auto"/>
            <w:tcBorders>
              <w:top w:val="nil"/>
              <w:bottom w:val="nil"/>
            </w:tcBorders>
          </w:tcPr>
          <w:p w14:paraId="315CF3BF" w14:textId="77777777" w:rsidR="00F17FBD" w:rsidRPr="00F17FBD" w:rsidRDefault="00F17FBD" w:rsidP="00F17FBD">
            <w:pPr>
              <w:rPr>
                <w:rFonts w:ascii="Cambria Math" w:hAnsi="Cambria Math"/>
              </w:rPr>
            </w:pPr>
          </w:p>
        </w:tc>
        <w:tc>
          <w:tcPr>
            <w:tcW w:w="0" w:type="auto"/>
            <w:tcBorders>
              <w:right w:val="nil"/>
              <w:tl2br w:val="single" w:sz="4" w:space="0" w:color="auto"/>
            </w:tcBorders>
          </w:tcPr>
          <w:p w14:paraId="55FFA148" w14:textId="77777777" w:rsidR="00F17FBD" w:rsidRPr="00F17FBD" w:rsidRDefault="00F17FBD" w:rsidP="00F17FBD">
            <w:pPr>
              <w:rPr>
                <w:rFonts w:ascii="Cambria Math" w:hAnsi="Cambria Math"/>
              </w:rPr>
            </w:pPr>
          </w:p>
        </w:tc>
        <w:tc>
          <w:tcPr>
            <w:tcW w:w="0" w:type="auto"/>
            <w:gridSpan w:val="2"/>
            <w:tcBorders>
              <w:left w:val="nil"/>
              <w:right w:val="nil"/>
            </w:tcBorders>
          </w:tcPr>
          <w:p w14:paraId="4ADB1827" w14:textId="77777777" w:rsidR="00F17FBD" w:rsidRPr="00F17FBD" w:rsidRDefault="00F17FBD" w:rsidP="00F17FBD">
            <w:pPr>
              <w:rPr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max &lt; e.current().count</m:t>
                </m:r>
              </m:oMath>
            </m:oMathPara>
          </w:p>
        </w:tc>
        <w:tc>
          <w:tcPr>
            <w:tcW w:w="0" w:type="auto"/>
            <w:tcBorders>
              <w:left w:val="nil"/>
              <w:tr2bl w:val="single" w:sz="4" w:space="0" w:color="auto"/>
            </w:tcBorders>
          </w:tcPr>
          <w:p w14:paraId="523A7791" w14:textId="77777777" w:rsidR="00F17FBD" w:rsidRPr="00F17FBD" w:rsidRDefault="00F17FBD" w:rsidP="00F17FBD">
            <w:pPr>
              <w:rPr>
                <w:rFonts w:ascii="Cambria Math" w:hAnsi="Cambria Math"/>
              </w:rPr>
            </w:pPr>
          </w:p>
        </w:tc>
      </w:tr>
      <w:tr w:rsidR="00F17FBD" w14:paraId="22F2DEED" w14:textId="77777777" w:rsidTr="00F17FBD">
        <w:tc>
          <w:tcPr>
            <w:tcW w:w="0" w:type="auto"/>
            <w:tcBorders>
              <w:top w:val="nil"/>
              <w:bottom w:val="nil"/>
            </w:tcBorders>
          </w:tcPr>
          <w:p w14:paraId="1F3C20A8" w14:textId="77777777" w:rsidR="00F17FBD" w:rsidRPr="00F17FBD" w:rsidRDefault="00F17FBD" w:rsidP="00F17FBD">
            <w:pPr>
              <w:rPr>
                <w:rFonts w:ascii="Cambria Math" w:hAnsi="Cambria Math"/>
              </w:rPr>
            </w:pPr>
          </w:p>
        </w:tc>
        <w:tc>
          <w:tcPr>
            <w:tcW w:w="0" w:type="auto"/>
            <w:gridSpan w:val="2"/>
          </w:tcPr>
          <w:p w14:paraId="60BD9257" w14:textId="77777777" w:rsidR="00F17FBD" w:rsidRPr="00F17FBD" w:rsidRDefault="00F17FBD" w:rsidP="00F17FBD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elem :=e.current()</m:t>
                </m:r>
              </m:oMath>
            </m:oMathPara>
          </w:p>
        </w:tc>
        <w:tc>
          <w:tcPr>
            <w:tcW w:w="0" w:type="auto"/>
            <w:gridSpan w:val="2"/>
            <w:vMerge w:val="restart"/>
            <w:vAlign w:val="center"/>
          </w:tcPr>
          <w:p w14:paraId="63A3EE1E" w14:textId="77777777" w:rsidR="00F17FBD" w:rsidRPr="00F17FBD" w:rsidRDefault="00F17FBD" w:rsidP="00F17FBD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F17FBD" w14:paraId="5F92D9B3" w14:textId="77777777" w:rsidTr="00F17FBD">
        <w:tc>
          <w:tcPr>
            <w:tcW w:w="0" w:type="auto"/>
            <w:tcBorders>
              <w:top w:val="nil"/>
              <w:bottom w:val="nil"/>
            </w:tcBorders>
          </w:tcPr>
          <w:p w14:paraId="5A5EDE65" w14:textId="77777777" w:rsidR="00F17FBD" w:rsidRPr="00F17FBD" w:rsidRDefault="00F17FBD" w:rsidP="00F17FBD">
            <w:pPr>
              <w:rPr>
                <w:rFonts w:ascii="Cambria Math" w:hAnsi="Cambria Math"/>
              </w:rPr>
            </w:pPr>
          </w:p>
        </w:tc>
        <w:tc>
          <w:tcPr>
            <w:tcW w:w="0" w:type="auto"/>
            <w:gridSpan w:val="2"/>
          </w:tcPr>
          <w:p w14:paraId="0486C0A8" w14:textId="77777777" w:rsidR="00F17FBD" w:rsidRPr="00F17FBD" w:rsidRDefault="00F17FBD" w:rsidP="00F17FBD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max :=elem.count</m:t>
                </m:r>
              </m:oMath>
            </m:oMathPara>
          </w:p>
        </w:tc>
        <w:tc>
          <w:tcPr>
            <w:tcW w:w="0" w:type="auto"/>
            <w:gridSpan w:val="2"/>
            <w:vMerge/>
          </w:tcPr>
          <w:p w14:paraId="40999917" w14:textId="77777777" w:rsidR="00F17FBD" w:rsidRPr="00F17FBD" w:rsidRDefault="00F17FBD" w:rsidP="00F17FBD">
            <w:pPr>
              <w:rPr>
                <w:rFonts w:ascii="Cambria Math" w:hAnsi="Cambria Math"/>
              </w:rPr>
            </w:pPr>
          </w:p>
        </w:tc>
      </w:tr>
      <w:tr w:rsidR="00F17FBD" w14:paraId="1E615D4D" w14:textId="77777777" w:rsidTr="00F17FBD">
        <w:tc>
          <w:tcPr>
            <w:tcW w:w="0" w:type="auto"/>
            <w:tcBorders>
              <w:top w:val="nil"/>
            </w:tcBorders>
          </w:tcPr>
          <w:p w14:paraId="1FB699C5" w14:textId="77777777" w:rsidR="00F17FBD" w:rsidRPr="00F17FBD" w:rsidRDefault="00F17FBD" w:rsidP="00F17FBD">
            <w:pPr>
              <w:rPr>
                <w:rFonts w:ascii="Cambria Math" w:hAnsi="Cambria Math"/>
              </w:rPr>
            </w:pPr>
          </w:p>
        </w:tc>
        <w:tc>
          <w:tcPr>
            <w:tcW w:w="0" w:type="auto"/>
            <w:gridSpan w:val="4"/>
          </w:tcPr>
          <w:p w14:paraId="3B35EA11" w14:textId="77777777" w:rsidR="00F17FBD" w:rsidRPr="00F17FBD" w:rsidRDefault="00F17FBD" w:rsidP="00F17FBD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e.next()</m:t>
                </m:r>
              </m:oMath>
            </m:oMathPara>
          </w:p>
        </w:tc>
      </w:tr>
    </w:tbl>
    <w:p w14:paraId="1845259F" w14:textId="77777777" w:rsidR="00143944" w:rsidRDefault="00143944" w:rsidP="00143944">
      <w:pPr>
        <w:pStyle w:val="Cmsor1"/>
      </w:pPr>
      <w:r>
        <w:t>Specifikáció:</w:t>
      </w:r>
    </w:p>
    <w:p w14:paraId="2FC105A7" w14:textId="77777777" w:rsidR="00F81968" w:rsidRDefault="009124CE" w:rsidP="00143944">
      <w:pPr>
        <w:rPr>
          <w:rFonts w:ascii="Cambria Math" w:hAnsi="Cambria Math"/>
        </w:rPr>
      </w:pPr>
      <w:r>
        <w:rPr>
          <w:rFonts w:ascii="Cambria Math" w:hAnsi="Cambria Math"/>
        </w:rPr>
        <w:t>Recept</w:t>
      </w:r>
      <w:r w:rsidR="00143944">
        <w:rPr>
          <w:rFonts w:ascii="Cambria Math" w:hAnsi="Cambria Math"/>
        </w:rPr>
        <w:t xml:space="preserve"> </w:t>
      </w:r>
      <w:r w:rsidR="00143944" w:rsidRPr="00143944">
        <w:rPr>
          <w:rFonts w:ascii="Cambria Math" w:hAnsi="Cambria Math"/>
        </w:rPr>
        <w:t>=</w:t>
      </w:r>
      <w:r w:rsidR="00143944">
        <w:rPr>
          <w:rFonts w:ascii="Cambria Math" w:hAnsi="Cambria Math"/>
        </w:rPr>
        <w:t xml:space="preserve"> </w:t>
      </w:r>
      <w:proofErr w:type="spellStart"/>
      <w:proofErr w:type="gramStart"/>
      <w:r w:rsidR="00143944" w:rsidRPr="00143944">
        <w:rPr>
          <w:rFonts w:ascii="Cambria Math" w:hAnsi="Cambria Math"/>
        </w:rPr>
        <w:t>rec</w:t>
      </w:r>
      <w:proofErr w:type="spellEnd"/>
      <w:r w:rsidR="00143944" w:rsidRPr="00143944">
        <w:rPr>
          <w:rFonts w:ascii="Cambria Math" w:hAnsi="Cambria Math"/>
        </w:rPr>
        <w:t>(</w:t>
      </w:r>
      <w:proofErr w:type="gramEnd"/>
      <w:r w:rsidR="00143944" w:rsidRPr="00143944">
        <w:rPr>
          <w:rFonts w:ascii="Cambria Math" w:hAnsi="Cambria Math"/>
        </w:rPr>
        <w:t>név:</w:t>
      </w:r>
      <w:r w:rsidR="00143944" w:rsidRPr="00143944">
        <w:rPr>
          <w:rFonts w:ascii="Cambria Math" w:hAnsi="Cambria Math" w:cs="Cambria Math"/>
        </w:rPr>
        <w:t>𝕊</w:t>
      </w:r>
      <w:r w:rsidR="00143944" w:rsidRPr="00143944">
        <w:rPr>
          <w:rFonts w:ascii="Cambria Math" w:hAnsi="Cambria Math"/>
        </w:rPr>
        <w:t xml:space="preserve">, </w:t>
      </w:r>
      <w:proofErr w:type="spellStart"/>
      <w:r w:rsidR="00143944" w:rsidRPr="00143944">
        <w:rPr>
          <w:rFonts w:ascii="Cambria Math" w:hAnsi="Cambria Math"/>
        </w:rPr>
        <w:t>dara</w:t>
      </w:r>
      <w:bookmarkStart w:id="0" w:name="_GoBack"/>
      <w:bookmarkEnd w:id="0"/>
      <w:r w:rsidR="00143944" w:rsidRPr="00143944">
        <w:rPr>
          <w:rFonts w:ascii="Cambria Math" w:hAnsi="Cambria Math"/>
        </w:rPr>
        <w:t>b:</w:t>
      </w:r>
      <w:r w:rsidR="00143944" w:rsidRPr="00143944">
        <w:rPr>
          <w:rFonts w:ascii="Cambria Math" w:hAnsi="Cambria Math" w:cs="Cambria Math"/>
        </w:rPr>
        <w:t>ℤ</w:t>
      </w:r>
      <w:proofErr w:type="spellEnd"/>
      <w:r w:rsidR="00143944" w:rsidRPr="00143944">
        <w:rPr>
          <w:rFonts w:ascii="Cambria Math" w:hAnsi="Cambria Math"/>
        </w:rPr>
        <w:t>,)</w:t>
      </w:r>
    </w:p>
    <w:p w14:paraId="1B0296AF" w14:textId="77777777" w:rsidR="00143944" w:rsidRPr="00D26447" w:rsidRDefault="00143944" w:rsidP="00143944">
      <w:pPr>
        <w:rPr>
          <w:rFonts w:ascii="Cambria Math" w:hAnsi="Cambria Math"/>
        </w:rPr>
      </w:pPr>
      <w:r w:rsidRPr="00D26447">
        <w:rPr>
          <w:rFonts w:ascii="Cambria Math" w:hAnsi="Cambria Math"/>
        </w:rPr>
        <w:t xml:space="preserve">A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e:enor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Recept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,x:Recept</m:t>
            </m:r>
          </m:e>
        </m:d>
      </m:oMath>
    </w:p>
    <w:p w14:paraId="4D5B8832" w14:textId="77777777" w:rsidR="00143944" w:rsidRPr="00D26447" w:rsidRDefault="00143944" w:rsidP="00143944">
      <w:pPr>
        <w:rPr>
          <w:rFonts w:ascii="Cambria Math" w:hAnsi="Cambria Math"/>
        </w:rPr>
      </w:pPr>
      <w:proofErr w:type="spellStart"/>
      <w:r w:rsidRPr="00D26447">
        <w:rPr>
          <w:rFonts w:ascii="Cambria Math" w:hAnsi="Cambria Math"/>
        </w:rPr>
        <w:t>Ef</w:t>
      </w:r>
      <w:proofErr w:type="spellEnd"/>
      <w:r w:rsidRPr="00D26447">
        <w:rPr>
          <w:rFonts w:ascii="Cambria Math" w:hAnsi="Cambria Math"/>
        </w:rPr>
        <w:t xml:space="preserve">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∧e≠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</m:d>
      </m:oMath>
    </w:p>
    <w:p w14:paraId="4B84D116" w14:textId="77777777" w:rsidR="0017593B" w:rsidRDefault="00D26447" w:rsidP="0017593B">
      <w:pPr>
        <w:rPr>
          <w:rFonts w:ascii="Cambria Math" w:eastAsiaTheme="minorEastAsia" w:hAnsi="Cambria Math"/>
        </w:rPr>
      </w:pPr>
      <w:proofErr w:type="spellStart"/>
      <w:r w:rsidRPr="00D26447">
        <w:rPr>
          <w:rFonts w:ascii="Cambria Math" w:hAnsi="Cambria Math"/>
        </w:rPr>
        <w:t>Uf</w:t>
      </w:r>
      <w:proofErr w:type="spellEnd"/>
      <w:r w:rsidRPr="00D26447">
        <w:rPr>
          <w:rFonts w:ascii="Cambria Math" w:hAnsi="Cambria Math"/>
        </w:rPr>
        <w:t xml:space="preserve">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 = MA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c∈e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c.darab</m:t>
                </m:r>
              </m:e>
            </m:d>
          </m:e>
        </m:d>
      </m:oMath>
    </w:p>
    <w:p w14:paraId="41561A8D" w14:textId="77777777" w:rsidR="0017593B" w:rsidRDefault="0017593B" w:rsidP="0017593B">
      <w:pPr>
        <w:pStyle w:val="Cmsor3"/>
      </w:pPr>
      <w:r>
        <w:t>Megfeleltetések:</w:t>
      </w:r>
    </w:p>
    <w:p w14:paraId="1F4559BC" w14:textId="77777777" w:rsidR="0017593B" w:rsidRPr="0017593B" w:rsidRDefault="0017593B" w:rsidP="00143944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~ x.darab</m:t>
          </m:r>
        </m:oMath>
      </m:oMathPara>
    </w:p>
    <w:p w14:paraId="429031DA" w14:textId="77777777" w:rsidR="00F81968" w:rsidRPr="00F81968" w:rsidRDefault="0017593B" w:rsidP="00143944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t:enor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~ e:enor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Recept</m:t>
              </m:r>
            </m:e>
          </m:d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07"/>
        <w:gridCol w:w="1807"/>
        <w:gridCol w:w="1799"/>
        <w:gridCol w:w="1844"/>
        <w:gridCol w:w="1805"/>
      </w:tblGrid>
      <w:tr w:rsidR="00D26447" w14:paraId="4B3705B5" w14:textId="77777777" w:rsidTr="00F81968">
        <w:tc>
          <w:tcPr>
            <w:tcW w:w="1807" w:type="dxa"/>
          </w:tcPr>
          <w:p w14:paraId="30D546A6" w14:textId="77777777" w:rsidR="00D26447" w:rsidRPr="00103411" w:rsidRDefault="009124CE" w:rsidP="00103411">
            <w:pPr>
              <w:jc w:val="center"/>
              <w:rPr>
                <w:iCs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Recept</m:t>
              </m:r>
            </m:oMath>
            <w:r w:rsidR="00103411" w:rsidRPr="00103411">
              <w:rPr>
                <w:rFonts w:eastAsiaTheme="minorEastAsia"/>
                <w:iCs/>
              </w:rPr>
              <w:t>*</w:t>
            </w:r>
          </w:p>
        </w:tc>
        <w:tc>
          <w:tcPr>
            <w:tcW w:w="1807" w:type="dxa"/>
            <w:tcBorders>
              <w:right w:val="dashed" w:sz="4" w:space="0" w:color="auto"/>
            </w:tcBorders>
          </w:tcPr>
          <w:p w14:paraId="0104089A" w14:textId="77777777" w:rsidR="00D26447" w:rsidRPr="00103411" w:rsidRDefault="00103411" w:rsidP="0014394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first()</m:t>
                </m:r>
              </m:oMath>
            </m:oMathPara>
          </w:p>
        </w:tc>
        <w:tc>
          <w:tcPr>
            <w:tcW w:w="1799" w:type="dxa"/>
            <w:tcBorders>
              <w:left w:val="dashed" w:sz="4" w:space="0" w:color="auto"/>
              <w:right w:val="dashed" w:sz="4" w:space="0" w:color="auto"/>
            </w:tcBorders>
          </w:tcPr>
          <w:p w14:paraId="12CABB90" w14:textId="77777777" w:rsidR="00D26447" w:rsidRPr="00103411" w:rsidRDefault="00103411" w:rsidP="0014394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next()</m:t>
                </m:r>
              </m:oMath>
            </m:oMathPara>
          </w:p>
        </w:tc>
        <w:tc>
          <w:tcPr>
            <w:tcW w:w="1844" w:type="dxa"/>
            <w:tcBorders>
              <w:left w:val="dashed" w:sz="4" w:space="0" w:color="auto"/>
              <w:right w:val="dashed" w:sz="4" w:space="0" w:color="auto"/>
            </w:tcBorders>
          </w:tcPr>
          <w:p w14:paraId="068A3EF6" w14:textId="77777777" w:rsidR="00D26447" w:rsidRPr="00103411" w:rsidRDefault="00103411" w:rsidP="0014394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current():Recept</m:t>
                </m:r>
              </m:oMath>
            </m:oMathPara>
          </w:p>
        </w:tc>
        <w:tc>
          <w:tcPr>
            <w:tcW w:w="1805" w:type="dxa"/>
            <w:tcBorders>
              <w:left w:val="dashed" w:sz="4" w:space="0" w:color="auto"/>
            </w:tcBorders>
          </w:tcPr>
          <w:p w14:paraId="009E1277" w14:textId="77777777" w:rsidR="00D26447" w:rsidRPr="00103411" w:rsidRDefault="00103411" w:rsidP="0014394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end():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L</m:t>
                </m:r>
              </m:oMath>
            </m:oMathPara>
          </w:p>
        </w:tc>
      </w:tr>
      <w:tr w:rsidR="00D26447" w14:paraId="44704AD4" w14:textId="77777777" w:rsidTr="00F81968">
        <w:tc>
          <w:tcPr>
            <w:tcW w:w="1807" w:type="dxa"/>
            <w:vAlign w:val="center"/>
          </w:tcPr>
          <w:p w14:paraId="18E2C1DE" w14:textId="77777777" w:rsidR="00D26447" w:rsidRPr="00DF2B97" w:rsidRDefault="00DF2B97" w:rsidP="00103411">
            <w:pPr>
              <w:rPr>
                <w:rFonts w:ascii="Cambria Math" w:hAnsi="Cambria Math"/>
                <w:oMath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x:infile(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  <w:vertAlign w:val="superscript"/>
              </w:rPr>
              <w:t>(</w:t>
            </w:r>
            <w:r>
              <w:rPr>
                <w:rFonts w:eastAsiaTheme="minorEastAsia"/>
              </w:rPr>
              <w:t>*</w:t>
            </w:r>
            <w:r>
              <w:rPr>
                <w:rFonts w:eastAsiaTheme="minorEastAsia"/>
                <w:vertAlign w:val="superscript"/>
              </w:rPr>
              <w:t>)</w:t>
            </w:r>
          </w:p>
          <w:p w14:paraId="4E342575" w14:textId="77777777" w:rsidR="00103411" w:rsidRPr="00103411" w:rsidRDefault="00103411" w:rsidP="00103411">
            <w:pPr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curr:Recept</m:t>
                </m:r>
              </m:oMath>
            </m:oMathPara>
          </w:p>
          <w:p w14:paraId="418DE21B" w14:textId="77777777" w:rsidR="00103411" w:rsidRPr="00103411" w:rsidRDefault="00103411" w:rsidP="0010341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end: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L</m:t>
                </m:r>
              </m:oMath>
            </m:oMathPara>
          </w:p>
          <w:p w14:paraId="7B27EF29" w14:textId="77777777" w:rsidR="00103411" w:rsidRPr="00103411" w:rsidRDefault="00103411" w:rsidP="0010341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dx: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="Cambria Math"/>
                  </w:rPr>
                  <m:t>S</m:t>
                </m:r>
              </m:oMath>
            </m:oMathPara>
          </w:p>
          <w:p w14:paraId="460EF16E" w14:textId="77777777" w:rsidR="00103411" w:rsidRPr="00103411" w:rsidRDefault="00103411" w:rsidP="0010341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st:Status</m:t>
                </m:r>
              </m:oMath>
            </m:oMathPara>
          </w:p>
        </w:tc>
        <w:tc>
          <w:tcPr>
            <w:tcW w:w="1807" w:type="dxa"/>
            <w:tcBorders>
              <w:right w:val="dashed" w:sz="4" w:space="0" w:color="auto"/>
            </w:tcBorders>
            <w:vAlign w:val="center"/>
          </w:tcPr>
          <w:p w14:paraId="4650D46A" w14:textId="77777777" w:rsidR="00D26447" w:rsidRPr="00103411" w:rsidRDefault="00DF2B97" w:rsidP="00103411">
            <w:pPr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x, st, dx: read</m:t>
                </m:r>
              </m:oMath>
            </m:oMathPara>
          </w:p>
          <w:p w14:paraId="25F1BCFA" w14:textId="77777777" w:rsidR="00103411" w:rsidRPr="00103411" w:rsidRDefault="00103411" w:rsidP="00103411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next()</m:t>
                </m:r>
              </m:oMath>
            </m:oMathPara>
          </w:p>
        </w:tc>
        <w:tc>
          <w:tcPr>
            <w:tcW w:w="1799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45EB8DD3" w14:textId="77777777" w:rsidR="00D26447" w:rsidRPr="00103411" w:rsidRDefault="00103411" w:rsidP="00103411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  <w:tc>
          <w:tcPr>
            <w:tcW w:w="1844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78ACAAAB" w14:textId="77777777" w:rsidR="00D26447" w:rsidRPr="00103411" w:rsidRDefault="00103411" w:rsidP="00103411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return curr</m:t>
                </m:r>
              </m:oMath>
            </m:oMathPara>
          </w:p>
        </w:tc>
        <w:tc>
          <w:tcPr>
            <w:tcW w:w="1805" w:type="dxa"/>
            <w:tcBorders>
              <w:left w:val="dashed" w:sz="4" w:space="0" w:color="auto"/>
            </w:tcBorders>
            <w:vAlign w:val="center"/>
          </w:tcPr>
          <w:p w14:paraId="131C6C38" w14:textId="77777777" w:rsidR="00D26447" w:rsidRPr="00103411" w:rsidRDefault="00103411" w:rsidP="00103411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return end</m:t>
                </m:r>
              </m:oMath>
            </m:oMathPara>
          </w:p>
        </w:tc>
      </w:tr>
    </w:tbl>
    <w:p w14:paraId="22F3807B" w14:textId="77777777" w:rsidR="00143944" w:rsidRPr="00DF2B97" w:rsidRDefault="00DF2B97" w:rsidP="00143944">
      <w:r>
        <w:rPr>
          <w:vertAlign w:val="superscript"/>
        </w:rPr>
        <w:t>(</w:t>
      </w:r>
      <w:r>
        <w:t>*</w:t>
      </w:r>
      <w:r>
        <w:rPr>
          <w:vertAlign w:val="superscript"/>
        </w:rPr>
        <w:t>)</w:t>
      </w:r>
      <w:r>
        <w:t xml:space="preserve"> A fájl nem csak </w:t>
      </w:r>
      <w:proofErr w:type="spellStart"/>
      <w:r>
        <w:t>recptnevekből</w:t>
      </w:r>
      <w:proofErr w:type="spellEnd"/>
      <w:r>
        <w:t xml:space="preserve"> áll, de a feladat szempontjából csak minden sor első szava érdekes csak, így elegendő azok beolvasása és azután a következő sorra ugrás (például </w:t>
      </w:r>
      <w:r w:rsidR="00BA303B">
        <w:t xml:space="preserve">három következő </w:t>
      </w:r>
      <w:proofErr w:type="spellStart"/>
      <w:r w:rsidR="00BA303B">
        <w:t>sztring</w:t>
      </w:r>
      <w:proofErr w:type="spellEnd"/>
      <w:r w:rsidR="00BA303B">
        <w:t xml:space="preserve"> beolvasásával</w:t>
      </w:r>
      <w:r>
        <w:t>). Mivel ez csak implementációs részlet, a következőkben ettől eltekintünk.</w:t>
      </w:r>
    </w:p>
    <w:tbl>
      <w:tblPr>
        <w:tblStyle w:val="Rcsostblzat"/>
        <w:tblpPr w:leftFromText="141" w:rightFromText="141" w:vertAnchor="text" w:horzAnchor="margin" w:tblpXSpec="right" w:tblpY="2284"/>
        <w:tblOverlap w:val="never"/>
        <w:tblW w:w="0" w:type="auto"/>
        <w:tblCellMar>
          <w:top w:w="28" w:type="dxa"/>
          <w:left w:w="142" w:type="dxa"/>
          <w:bottom w:w="28" w:type="dxa"/>
          <w:right w:w="142" w:type="dxa"/>
        </w:tblCellMar>
        <w:tblLook w:val="04A0" w:firstRow="1" w:lastRow="0" w:firstColumn="1" w:lastColumn="0" w:noHBand="0" w:noVBand="1"/>
      </w:tblPr>
      <w:tblGrid>
        <w:gridCol w:w="290"/>
        <w:gridCol w:w="3031"/>
        <w:gridCol w:w="449"/>
      </w:tblGrid>
      <w:tr w:rsidR="00F81968" w:rsidRPr="003C3CC9" w14:paraId="502B565E" w14:textId="77777777" w:rsidTr="00F81968">
        <w:tc>
          <w:tcPr>
            <w:tcW w:w="0" w:type="auto"/>
            <w:gridSpan w:val="3"/>
          </w:tcPr>
          <w:p w14:paraId="7294C3E0" w14:textId="77777777" w:rsidR="00F81968" w:rsidRPr="003C3CC9" w:rsidRDefault="00F81968" w:rsidP="00F81968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end :=sx=abnorm</m:t>
                </m:r>
              </m:oMath>
            </m:oMathPara>
          </w:p>
        </w:tc>
      </w:tr>
      <w:tr w:rsidR="00F81968" w:rsidRPr="003C3CC9" w14:paraId="7CABCCDB" w14:textId="77777777" w:rsidTr="00F81968">
        <w:tc>
          <w:tcPr>
            <w:tcW w:w="0" w:type="auto"/>
            <w:tcBorders>
              <w:right w:val="nil"/>
              <w:tl2br w:val="single" w:sz="4" w:space="0" w:color="auto"/>
            </w:tcBorders>
          </w:tcPr>
          <w:p w14:paraId="299D46DE" w14:textId="77777777" w:rsidR="00F81968" w:rsidRPr="003C3CC9" w:rsidRDefault="00F81968" w:rsidP="00F81968">
            <w:pPr>
              <w:rPr>
                <w:i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1B469A6" w14:textId="77777777" w:rsidR="00F81968" w:rsidRPr="003C3CC9" w:rsidRDefault="00F81968" w:rsidP="00F81968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¬end</m:t>
                </m:r>
              </m:oMath>
            </m:oMathPara>
          </w:p>
        </w:tc>
        <w:tc>
          <w:tcPr>
            <w:tcW w:w="0" w:type="auto"/>
            <w:tcBorders>
              <w:left w:val="nil"/>
              <w:tr2bl w:val="single" w:sz="4" w:space="0" w:color="auto"/>
            </w:tcBorders>
          </w:tcPr>
          <w:p w14:paraId="5145C538" w14:textId="77777777" w:rsidR="00F81968" w:rsidRPr="003C3CC9" w:rsidRDefault="00F81968" w:rsidP="00F81968">
            <w:pPr>
              <w:rPr>
                <w:iCs/>
              </w:rPr>
            </w:pPr>
          </w:p>
        </w:tc>
      </w:tr>
      <w:tr w:rsidR="00F81968" w:rsidRPr="003C3CC9" w14:paraId="0F20B286" w14:textId="77777777" w:rsidTr="00F81968">
        <w:tc>
          <w:tcPr>
            <w:tcW w:w="0" w:type="auto"/>
            <w:gridSpan w:val="2"/>
          </w:tcPr>
          <w:p w14:paraId="65DEF3C1" w14:textId="77777777" w:rsidR="00F81968" w:rsidRPr="003C3CC9" w:rsidRDefault="00F81968" w:rsidP="00F81968">
            <w:pPr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curr.name := dx.name</m:t>
                </m:r>
              </m:oMath>
            </m:oMathPara>
          </w:p>
          <w:p w14:paraId="353A193E" w14:textId="77777777" w:rsidR="00F81968" w:rsidRPr="003C3CC9" w:rsidRDefault="00F81968" w:rsidP="00F81968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curr.count := 0</m:t>
                </m:r>
              </m:oMath>
            </m:oMathPara>
          </w:p>
        </w:tc>
        <w:tc>
          <w:tcPr>
            <w:tcW w:w="0" w:type="auto"/>
            <w:vMerge w:val="restart"/>
          </w:tcPr>
          <w:p w14:paraId="10E7291B" w14:textId="77777777" w:rsidR="00F81968" w:rsidRPr="003C3CC9" w:rsidRDefault="00F81968" w:rsidP="00F81968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F81968" w:rsidRPr="003C3CC9" w14:paraId="0D168547" w14:textId="77777777" w:rsidTr="00F81968">
        <w:tc>
          <w:tcPr>
            <w:tcW w:w="0" w:type="auto"/>
            <w:tcBorders>
              <w:bottom w:val="nil"/>
              <w:right w:val="nil"/>
            </w:tcBorders>
          </w:tcPr>
          <w:p w14:paraId="746D7D9E" w14:textId="77777777" w:rsidR="00F81968" w:rsidRPr="003C3CC9" w:rsidRDefault="00F81968" w:rsidP="00F81968">
            <w:pPr>
              <w:rPr>
                <w:iCs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14:paraId="2779066B" w14:textId="77777777" w:rsidR="00F81968" w:rsidRPr="003C3CC9" w:rsidRDefault="00F81968" w:rsidP="00F81968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sx=norm∧curr.name=dx</m:t>
                </m:r>
              </m:oMath>
            </m:oMathPara>
          </w:p>
        </w:tc>
        <w:tc>
          <w:tcPr>
            <w:tcW w:w="0" w:type="auto"/>
            <w:vMerge/>
          </w:tcPr>
          <w:p w14:paraId="68F7FFA0" w14:textId="77777777" w:rsidR="00F81968" w:rsidRPr="003C3CC9" w:rsidRDefault="00F81968" w:rsidP="00F81968">
            <w:pPr>
              <w:rPr>
                <w:iCs/>
              </w:rPr>
            </w:pPr>
          </w:p>
        </w:tc>
      </w:tr>
      <w:tr w:rsidR="00F81968" w:rsidRPr="003C3CC9" w14:paraId="4DE97ED4" w14:textId="77777777" w:rsidTr="00F81968">
        <w:tc>
          <w:tcPr>
            <w:tcW w:w="0" w:type="auto"/>
            <w:tcBorders>
              <w:top w:val="nil"/>
            </w:tcBorders>
          </w:tcPr>
          <w:p w14:paraId="3403BAB4" w14:textId="77777777" w:rsidR="00F81968" w:rsidRPr="003C3CC9" w:rsidRDefault="00F81968" w:rsidP="00F81968">
            <w:pPr>
              <w:rPr>
                <w:iCs/>
              </w:rPr>
            </w:pPr>
          </w:p>
        </w:tc>
        <w:tc>
          <w:tcPr>
            <w:tcW w:w="0" w:type="auto"/>
          </w:tcPr>
          <w:p w14:paraId="0E1E50ED" w14:textId="77777777" w:rsidR="00F81968" w:rsidRPr="003C3CC9" w:rsidRDefault="00F81968" w:rsidP="00F81968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curr.count≔curr.count+1</m:t>
                </m:r>
              </m:oMath>
            </m:oMathPara>
          </w:p>
        </w:tc>
        <w:tc>
          <w:tcPr>
            <w:tcW w:w="0" w:type="auto"/>
            <w:vMerge/>
          </w:tcPr>
          <w:p w14:paraId="3C135D27" w14:textId="77777777" w:rsidR="00F81968" w:rsidRPr="003C3CC9" w:rsidRDefault="00F81968" w:rsidP="00F81968">
            <w:pPr>
              <w:rPr>
                <w:iCs/>
              </w:rPr>
            </w:pPr>
          </w:p>
        </w:tc>
      </w:tr>
    </w:tbl>
    <w:p w14:paraId="11B366CE" w14:textId="77777777" w:rsidR="00143944" w:rsidRDefault="00381A4B" w:rsidP="00381A4B">
      <w:pPr>
        <w:pStyle w:val="Cmsor2"/>
      </w:pPr>
      <w:proofErr w:type="spellStart"/>
      <w:r>
        <w:t>Next</w:t>
      </w:r>
      <w:proofErr w:type="spellEnd"/>
      <w:r>
        <w:t xml:space="preserve"> – </w:t>
      </w:r>
      <w:r w:rsidR="00D025F0">
        <w:t xml:space="preserve">megkezdett </w:t>
      </w:r>
      <w:r>
        <w:t>feltételes összegzés</w:t>
      </w:r>
    </w:p>
    <w:p w14:paraId="2A7BB3DF" w14:textId="77777777" w:rsidR="00381A4B" w:rsidRPr="00D025F0" w:rsidRDefault="00381A4B" w:rsidP="00143944">
      <w:pPr>
        <w:ind w:left="993" w:hanging="993"/>
        <w:rPr>
          <w:rFonts w:ascii="Cambria Math" w:eastAsiaTheme="minorEastAsia" w:hAnsi="Cambria Math"/>
        </w:rPr>
      </w:pPr>
      <w:r w:rsidRPr="00D025F0">
        <w:rPr>
          <w:rFonts w:ascii="Cambria Math" w:hAnsi="Cambria Math"/>
        </w:rPr>
        <w:t xml:space="preserve">A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x:infile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Cambria Math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dx: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, st:Status,  curr:Recept,end: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L</m:t>
            </m:r>
          </m:e>
        </m:d>
      </m:oMath>
    </w:p>
    <w:p w14:paraId="66B02CFA" w14:textId="77777777" w:rsidR="00381A4B" w:rsidRPr="00D025F0" w:rsidRDefault="00381A4B" w:rsidP="00143944">
      <w:pPr>
        <w:ind w:left="993" w:hanging="993"/>
        <w:rPr>
          <w:rFonts w:ascii="Cambria Math" w:eastAsiaTheme="minorEastAsia" w:hAnsi="Cambria Math"/>
        </w:rPr>
      </w:pPr>
      <w:proofErr w:type="spellStart"/>
      <w:r w:rsidRPr="00D025F0">
        <w:rPr>
          <w:rFonts w:ascii="Cambria Math" w:eastAsiaTheme="minorEastAsia" w:hAnsi="Cambria Math"/>
        </w:rPr>
        <w:t>Ef</w:t>
      </w:r>
      <w:proofErr w:type="spellEnd"/>
      <w:r w:rsidRPr="00D025F0">
        <w:rPr>
          <w:rFonts w:ascii="Cambria Math" w:eastAsiaTheme="minorEastAsia" w:hAnsi="Cambria Math"/>
        </w:rPr>
        <w:t xml:space="preserve"> = </w:t>
      </w:r>
      <m:oMath>
        <m:d>
          <m:dPr>
            <m:ctrlPr>
              <w:rPr>
                <w:rFonts w:ascii="Cambria Math" w:eastAsiaTheme="minorEastAsia" w:hAnsi="Cambria Math" w:cstheme="maj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x=</m:t>
            </m:r>
            <m:sSup>
              <m:sSupPr>
                <m:ctrlPr>
                  <w:rPr>
                    <w:rFonts w:ascii="Cambria Math" w:eastAsiaTheme="minorEastAsia" w:hAnsi="Cambria Math" w:cstheme="maj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∧x↗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név, időpont szerint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∧dx=d</m:t>
            </m:r>
            <m:sSup>
              <m:sSupPr>
                <m:ctrlPr>
                  <w:rPr>
                    <w:rFonts w:ascii="Cambria Math" w:eastAsiaTheme="minorEastAsia" w:hAnsi="Cambria Math" w:cstheme="maj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∧st=</m:t>
            </m:r>
            <m:sSup>
              <m:sSupPr>
                <m:ctrlPr>
                  <w:rPr>
                    <w:rFonts w:ascii="Cambria Math" w:eastAsiaTheme="minorEastAsia" w:hAnsi="Cambria Math" w:cstheme="maj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st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'</m:t>
                </m:r>
              </m:sup>
            </m:sSup>
          </m:e>
        </m:d>
      </m:oMath>
    </w:p>
    <w:p w14:paraId="0FBA7127" w14:textId="77777777" w:rsidR="00D025F0" w:rsidRPr="00D025F0" w:rsidRDefault="00B24A80" w:rsidP="00F81968">
      <w:pPr>
        <w:ind w:left="567" w:hanging="567"/>
        <w:rPr>
          <w:rFonts w:ascii="Cambria Math" w:hAnsi="Cambria Math"/>
        </w:rPr>
      </w:pPr>
      <w:r w:rsidRPr="00D025F0">
        <w:rPr>
          <w:rFonts w:ascii="Cambria Math" w:eastAsiaTheme="minorEastAsia" w:hAnsi="Cambria Math"/>
        </w:rPr>
        <w:t xml:space="preserve"> </w:t>
      </w:r>
      <w:proofErr w:type="spellStart"/>
      <w:r w:rsidR="00D025F0" w:rsidRPr="00D025F0">
        <w:rPr>
          <w:rFonts w:ascii="Cambria Math" w:eastAsiaTheme="minorEastAsia" w:hAnsi="Cambria Math"/>
        </w:rPr>
        <w:t>Uf</w:t>
      </w:r>
      <w:proofErr w:type="spellEnd"/>
      <w:r w:rsidR="00D025F0" w:rsidRPr="00D025F0">
        <w:rPr>
          <w:rFonts w:ascii="Cambria Math" w:eastAsiaTheme="minorEastAsia" w:hAnsi="Cambria Math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end=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=abnorm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¬end→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curr.név=d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curr.darab,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st,dx,x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dx∈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curr.név=dx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nary>
                  </m:e>
                </m:d>
              </m:e>
            </m:d>
          </m:e>
        </m:d>
      </m:oMath>
    </w:p>
    <w:p w14:paraId="7E93A215" w14:textId="77777777" w:rsidR="0017593B" w:rsidRDefault="0017593B" w:rsidP="0017593B">
      <w:pPr>
        <w:pStyle w:val="Cmsor3"/>
        <w:rPr>
          <w:rFonts w:eastAsiaTheme="minorEastAsia"/>
        </w:rPr>
      </w:pPr>
      <w:r>
        <w:rPr>
          <w:rFonts w:eastAsiaTheme="minorEastAsia"/>
        </w:rPr>
        <w:t>Megfeleltetések:</w:t>
      </w:r>
    </w:p>
    <w:p w14:paraId="00BDF353" w14:textId="77777777" w:rsidR="00381A4B" w:rsidRPr="00D025F0" w:rsidRDefault="00D025F0" w:rsidP="00B24A80">
      <w:pPr>
        <w:ind w:left="851" w:right="5103" w:hanging="851"/>
        <w:rPr>
          <w:rFonts w:ascii="Cambria Math" w:eastAsiaTheme="minorEastAsia" w:hAnsi="Cambria Math"/>
        </w:rPr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~ 1</m:t>
        </m:r>
      </m:oMath>
      <w:r w:rsidR="0017593B">
        <w:rPr>
          <w:rFonts w:ascii="Cambria Math" w:eastAsiaTheme="minorEastAsia" w:hAnsi="Cambria Math"/>
        </w:rPr>
        <w:t xml:space="preserve">, </w:t>
      </w:r>
      <w:r w:rsidR="0017593B" w:rsidRPr="00B24A80">
        <w:rPr>
          <w:rFonts w:ascii="Cambria Math" w:eastAsiaTheme="minorEastAsia" w:hAnsi="Cambria Math"/>
          <w:b/>
          <w:bCs/>
        </w:rPr>
        <w:t>feltétel</w:t>
      </w:r>
      <w:r w:rsidR="0017593B" w:rsidRPr="00B24A80">
        <w:rPr>
          <w:rFonts w:ascii="Cambria Math" w:eastAsiaTheme="minorEastAsia" w:hAnsi="Cambria Math"/>
        </w:rPr>
        <w:t xml:space="preserve">: </w:t>
      </w:r>
      <w:proofErr w:type="spellStart"/>
      <w:proofErr w:type="gramStart"/>
      <w:r w:rsidR="0017593B" w:rsidRPr="00B24A80">
        <w:rPr>
          <w:rFonts w:ascii="Cambria Math" w:eastAsiaTheme="minorEastAsia" w:hAnsi="Cambria Math"/>
        </w:rPr>
        <w:t>curr.</w:t>
      </w:r>
      <w:r w:rsidR="00DF2B97" w:rsidRPr="00B24A80">
        <w:rPr>
          <w:rFonts w:ascii="Cambria Math" w:eastAsiaTheme="minorEastAsia" w:hAnsi="Cambria Math"/>
        </w:rPr>
        <w:t>név</w:t>
      </w:r>
      <w:proofErr w:type="spellEnd"/>
      <w:proofErr w:type="gramEnd"/>
      <w:r w:rsidR="0017593B" w:rsidRPr="00B24A80">
        <w:rPr>
          <w:rFonts w:ascii="Cambria Math" w:eastAsiaTheme="minorEastAsia" w:hAnsi="Cambria Math"/>
        </w:rPr>
        <w:t>=dx</w:t>
      </w:r>
      <w:r w:rsidR="0017593B" w:rsidRPr="00B24A80">
        <w:rPr>
          <w:rFonts w:ascii="Cambria Math" w:eastAsiaTheme="minorEastAsia" w:hAnsi="Cambria Math"/>
          <w:i/>
          <w:iCs/>
        </w:rPr>
        <w:t xml:space="preserve">, </w:t>
      </w:r>
      <w:r w:rsidR="00B24A80">
        <w:rPr>
          <w:rFonts w:ascii="Cambria Math" w:eastAsiaTheme="minorEastAsia" w:hAnsi="Cambria Math"/>
          <w:i/>
          <w:iCs/>
        </w:rPr>
        <w:t xml:space="preserve">megkezdett, </w:t>
      </w:r>
      <w:proofErr w:type="spellStart"/>
      <w:r w:rsidR="0017593B" w:rsidRPr="00B24A80">
        <w:rPr>
          <w:rFonts w:ascii="Cambria Math" w:eastAsiaTheme="minorEastAsia" w:hAnsi="Cambria Math"/>
          <w:i/>
          <w:iCs/>
        </w:rPr>
        <w:t>first</w:t>
      </w:r>
      <w:proofErr w:type="spellEnd"/>
      <w:r w:rsidR="0017593B" w:rsidRPr="00B24A80">
        <w:rPr>
          <w:rFonts w:ascii="Cambria Math" w:eastAsiaTheme="minorEastAsia" w:hAnsi="Cambria Math"/>
          <w:i/>
          <w:iCs/>
        </w:rPr>
        <w:t>() nélkül</w:t>
      </w:r>
    </w:p>
    <w:p w14:paraId="122C55A7" w14:textId="77777777" w:rsidR="00381A4B" w:rsidRPr="0017593B" w:rsidRDefault="00D025F0" w:rsidP="00143944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s ~ curr.darab</m:t>
          </m:r>
        </m:oMath>
      </m:oMathPara>
    </w:p>
    <w:p w14:paraId="49DE985F" w14:textId="77777777" w:rsidR="003C3CC9" w:rsidRPr="00B24A80" w:rsidRDefault="00B24A80" w:rsidP="00143944">
      <w:pPr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H,+, 0 ~ 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,+, 0</m:t>
          </m:r>
        </m:oMath>
      </m:oMathPara>
    </w:p>
    <w:sectPr w:rsidR="003C3CC9" w:rsidRPr="00B24A80" w:rsidSect="0017593B">
      <w:headerReference w:type="default" r:id="rId7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B38DD" w14:textId="77777777" w:rsidR="00E26592" w:rsidRDefault="00E26592" w:rsidP="003F7D6C">
      <w:pPr>
        <w:spacing w:after="0" w:line="240" w:lineRule="auto"/>
      </w:pPr>
      <w:r>
        <w:separator/>
      </w:r>
    </w:p>
  </w:endnote>
  <w:endnote w:type="continuationSeparator" w:id="0">
    <w:p w14:paraId="7F7F81AC" w14:textId="77777777" w:rsidR="00E26592" w:rsidRDefault="00E26592" w:rsidP="003F7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8AF27" w14:textId="77777777" w:rsidR="00E26592" w:rsidRDefault="00E26592" w:rsidP="003F7D6C">
      <w:pPr>
        <w:spacing w:after="0" w:line="240" w:lineRule="auto"/>
      </w:pPr>
      <w:r>
        <w:separator/>
      </w:r>
    </w:p>
  </w:footnote>
  <w:footnote w:type="continuationSeparator" w:id="0">
    <w:p w14:paraId="182E611E" w14:textId="77777777" w:rsidR="00E26592" w:rsidRDefault="00E26592" w:rsidP="003F7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DAC5D" w14:textId="77777777" w:rsidR="003F7D6C" w:rsidRDefault="003F7D6C">
    <w:pPr>
      <w:pStyle w:val="lfej"/>
    </w:pPr>
    <w:r>
      <w:t>Kovács Gergely Zsolt</w:t>
    </w:r>
    <w:r>
      <w:tab/>
    </w:r>
    <w:r>
      <w:tab/>
      <w:t>X8B97C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0876"/>
    <w:multiLevelType w:val="hybridMultilevel"/>
    <w:tmpl w:val="AEAA33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44"/>
    <w:rsid w:val="00103411"/>
    <w:rsid w:val="00143944"/>
    <w:rsid w:val="0017593B"/>
    <w:rsid w:val="002A4743"/>
    <w:rsid w:val="00357361"/>
    <w:rsid w:val="00381A4B"/>
    <w:rsid w:val="003C3CC9"/>
    <w:rsid w:val="003F7D6C"/>
    <w:rsid w:val="00440A54"/>
    <w:rsid w:val="004919F8"/>
    <w:rsid w:val="009124CE"/>
    <w:rsid w:val="00A015E2"/>
    <w:rsid w:val="00A16A2C"/>
    <w:rsid w:val="00B24A80"/>
    <w:rsid w:val="00BA303B"/>
    <w:rsid w:val="00C60064"/>
    <w:rsid w:val="00D025F0"/>
    <w:rsid w:val="00D26447"/>
    <w:rsid w:val="00DF2B97"/>
    <w:rsid w:val="00E26592"/>
    <w:rsid w:val="00F17FBD"/>
    <w:rsid w:val="00F81968"/>
    <w:rsid w:val="00FE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F4109"/>
  <w15:chartTrackingRefBased/>
  <w15:docId w15:val="{1B3455DB-E7DC-422B-B1A1-3E839A9A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43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C3C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81A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43944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1439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43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143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elyrzszveg">
    <w:name w:val="Placeholder Text"/>
    <w:basedOn w:val="Bekezdsalapbettpusa"/>
    <w:uiPriority w:val="99"/>
    <w:semiHidden/>
    <w:rsid w:val="00143944"/>
    <w:rPr>
      <w:color w:val="808080"/>
    </w:rPr>
  </w:style>
  <w:style w:type="table" w:styleId="Rcsostblzat">
    <w:name w:val="Table Grid"/>
    <w:basedOn w:val="Normltblzat"/>
    <w:uiPriority w:val="39"/>
    <w:rsid w:val="00D26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3C3C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81A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3F7D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F7D6C"/>
  </w:style>
  <w:style w:type="paragraph" w:styleId="llb">
    <w:name w:val="footer"/>
    <w:basedOn w:val="Norml"/>
    <w:link w:val="llbChar"/>
    <w:uiPriority w:val="99"/>
    <w:unhideWhenUsed/>
    <w:rsid w:val="003F7D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F7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3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217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Zsolt Kovács</dc:creator>
  <cp:keywords/>
  <dc:description/>
  <cp:lastModifiedBy>Gergely Zsolt Kovács</cp:lastModifiedBy>
  <cp:revision>6</cp:revision>
  <cp:lastPrinted>2020-04-10T07:42:00Z</cp:lastPrinted>
  <dcterms:created xsi:type="dcterms:W3CDTF">2020-04-08T10:23:00Z</dcterms:created>
  <dcterms:modified xsi:type="dcterms:W3CDTF">2020-04-10T07:42:00Z</dcterms:modified>
</cp:coreProperties>
</file>