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13306597"/>
        <w:docPartObj>
          <w:docPartGallery w:val="Cover Pages"/>
          <w:docPartUnique/>
        </w:docPartObj>
      </w:sdtPr>
      <w:sdtEndPr/>
      <w:sdtContent>
        <w:p w14:paraId="56755558" w14:textId="77777777" w:rsidR="009372EB" w:rsidRPr="00F60B8B" w:rsidRDefault="009372EB" w:rsidP="003F1808">
          <w:pPr>
            <w:spacing w:after="0"/>
            <w:rPr>
              <w:sz w:val="24"/>
              <w:szCs w:val="24"/>
            </w:rPr>
          </w:pPr>
        </w:p>
        <w:tbl>
          <w:tblPr>
            <w:tblpPr w:leftFromText="187" w:rightFromText="187" w:vertAnchor="page" w:horzAnchor="margin" w:tblpXSpec="right" w:tblpY="2866"/>
            <w:tblW w:w="3207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004"/>
          </w:tblGrid>
          <w:tr w:rsidR="009372EB" w14:paraId="3FD1C21C" w14:textId="77777777" w:rsidTr="00F07C2F">
            <w:sdt>
              <w:sdtPr>
                <w:rPr>
                  <w:rFonts w:asciiTheme="majorHAnsi" w:eastAsiaTheme="majorEastAsia" w:hAnsiTheme="majorHAnsi" w:cstheme="majorBidi"/>
                  <w:sz w:val="70"/>
                  <w:szCs w:val="70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E57F7FE" w14:textId="092AC56F" w:rsidR="009372EB" w:rsidRDefault="00A834C6" w:rsidP="003F180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7950F1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 xml:space="preserve">Enterprise </w:t>
                    </w:r>
                    <w:r w:rsidR="007950F1" w:rsidRPr="007950F1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>Resource</w:t>
                    </w:r>
                    <w:r w:rsidRPr="007950F1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 xml:space="preserve"> Planning</w:t>
                    </w:r>
                    <w:r w:rsidR="009372EB" w:rsidRPr="007950F1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 xml:space="preserve"> (</w:t>
                    </w:r>
                    <w:r w:rsidRPr="007950F1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>ERP</w:t>
                    </w:r>
                    <w:r w:rsidR="009372EB" w:rsidRPr="007950F1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>)</w:t>
                    </w:r>
                  </w:p>
                </w:tc>
              </w:sdtContent>
            </w:sdt>
          </w:tr>
          <w:tr w:rsidR="009372EB" w14:paraId="2E706D13" w14:textId="77777777" w:rsidTr="00F07C2F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D10894E" w14:textId="47CB591D" w:rsidR="009372EB" w:rsidRDefault="00F07C2F" w:rsidP="003F180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Krishibid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Feed</w:t>
                    </w:r>
                    <w:r w:rsidR="00E901A1">
                      <w:rPr>
                        <w:sz w:val="40"/>
                        <w:szCs w:val="40"/>
                      </w:rPr>
                      <w:t xml:space="preserve"> Limited (</w:t>
                    </w:r>
                    <w:r>
                      <w:rPr>
                        <w:sz w:val="40"/>
                        <w:szCs w:val="40"/>
                      </w:rPr>
                      <w:t>KFL</w:t>
                    </w:r>
                    <w:r w:rsidR="00E901A1">
                      <w:rPr>
                        <w:sz w:val="40"/>
                        <w:szCs w:val="40"/>
                      </w:rPr>
                      <w:t>)</w:t>
                    </w:r>
                  </w:p>
                </w:tc>
              </w:sdtContent>
            </w:sdt>
          </w:tr>
          <w:tr w:rsidR="009372EB" w14:paraId="09CEBA53" w14:textId="77777777" w:rsidTr="00F07C2F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A152F92" w14:textId="10FEE72D" w:rsidR="009372EB" w:rsidRDefault="00E901A1" w:rsidP="003F1808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PREPARED </w:t>
                    </w:r>
                    <w:r w:rsidR="00F07C2F">
                      <w:rPr>
                        <w:sz w:val="28"/>
                        <w:szCs w:val="28"/>
                      </w:rPr>
                      <w:t>BY: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="00F07C2F">
                      <w:rPr>
                        <w:sz w:val="28"/>
                        <w:szCs w:val="28"/>
                      </w:rPr>
                      <w:t>KG IT Division</w:t>
                    </w:r>
                  </w:p>
                </w:tc>
              </w:sdtContent>
            </w:sdt>
          </w:tr>
        </w:tbl>
        <w:p w14:paraId="5ACEC42A" w14:textId="77777777" w:rsidR="009372EB" w:rsidRPr="00F60B8B" w:rsidRDefault="009372EB" w:rsidP="003F1808">
          <w:pPr>
            <w:spacing w:after="0"/>
            <w:rPr>
              <w:sz w:val="24"/>
              <w:szCs w:val="24"/>
            </w:rPr>
          </w:pPr>
        </w:p>
        <w:p w14:paraId="49485A12" w14:textId="77777777" w:rsidR="00E73571" w:rsidRPr="00F60B8B" w:rsidRDefault="00E73571" w:rsidP="003F1808">
          <w:pPr>
            <w:spacing w:after="0"/>
            <w:rPr>
              <w:sz w:val="24"/>
              <w:szCs w:val="24"/>
            </w:rPr>
          </w:pPr>
        </w:p>
        <w:p w14:paraId="77B44412" w14:textId="77777777" w:rsidR="00E73571" w:rsidRPr="00F60B8B" w:rsidRDefault="00E73571" w:rsidP="003F1808">
          <w:pPr>
            <w:spacing w:after="0"/>
            <w:rPr>
              <w:sz w:val="24"/>
              <w:szCs w:val="24"/>
            </w:rPr>
          </w:pPr>
        </w:p>
        <w:p w14:paraId="7EA3ED4F" w14:textId="782EA153" w:rsidR="008F1509" w:rsidRDefault="00E73571" w:rsidP="003F1808">
          <w:pPr>
            <w:spacing w:after="0"/>
            <w:rPr>
              <w:sz w:val="24"/>
              <w:szCs w:val="24"/>
            </w:rPr>
          </w:pPr>
          <w:r w:rsidRPr="00F60B8B">
            <w:rPr>
              <w:sz w:val="24"/>
              <w:szCs w:val="24"/>
            </w:rPr>
            <w:br w:type="page"/>
          </w:r>
        </w:p>
      </w:sdtContent>
    </w:sdt>
    <w:p w14:paraId="46F66464" w14:textId="6F143C29" w:rsidR="008F1509" w:rsidRDefault="008F1509" w:rsidP="003F1808">
      <w:pPr>
        <w:spacing w:after="0"/>
        <w:rPr>
          <w:sz w:val="24"/>
          <w:szCs w:val="24"/>
        </w:rPr>
      </w:pPr>
    </w:p>
    <w:p w14:paraId="75763CD2" w14:textId="77777777" w:rsidR="008F1509" w:rsidRDefault="008F1509" w:rsidP="003F1808">
      <w:pPr>
        <w:spacing w:after="0"/>
        <w:jc w:val="both"/>
        <w:rPr>
          <w:sz w:val="24"/>
          <w:szCs w:val="24"/>
        </w:rPr>
      </w:pPr>
    </w:p>
    <w:p w14:paraId="54084517" w14:textId="77777777" w:rsidR="008F1509" w:rsidRPr="00F60B8B" w:rsidRDefault="008F1509" w:rsidP="003F1808">
      <w:pPr>
        <w:spacing w:after="0"/>
        <w:jc w:val="both"/>
        <w:rPr>
          <w:sz w:val="24"/>
          <w:szCs w:val="24"/>
        </w:rPr>
        <w:sectPr w:rsidR="008F1509" w:rsidRPr="00F60B8B" w:rsidSect="00F07C2F">
          <w:headerReference w:type="default" r:id="rId9"/>
          <w:footerReference w:type="default" r:id="rId10"/>
          <w:headerReference w:type="first" r:id="rId11"/>
          <w:pgSz w:w="12240" w:h="15840"/>
          <w:pgMar w:top="177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75386"/>
        <w:docPartObj>
          <w:docPartGallery w:val="Table of Content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5C4F667C" w14:textId="77777777" w:rsidR="008F1509" w:rsidRDefault="008F1509" w:rsidP="003F1808">
          <w:pPr>
            <w:pStyle w:val="TOCHeading"/>
            <w:spacing w:before="0"/>
          </w:pPr>
          <w:r>
            <w:t>Table of Contents</w:t>
          </w:r>
        </w:p>
        <w:p w14:paraId="79060CE1" w14:textId="30CD0C95" w:rsidR="00E42928" w:rsidRDefault="008F150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F60B8B">
            <w:rPr>
              <w:sz w:val="24"/>
              <w:szCs w:val="24"/>
            </w:rPr>
            <w:fldChar w:fldCharType="begin"/>
          </w:r>
          <w:r w:rsidRPr="00F60B8B">
            <w:rPr>
              <w:sz w:val="24"/>
              <w:szCs w:val="24"/>
            </w:rPr>
            <w:instrText xml:space="preserve"> TOC \o "1-5" \h \z \t "Figure,6,Table,7" </w:instrText>
          </w:r>
          <w:r w:rsidRPr="00F60B8B">
            <w:rPr>
              <w:sz w:val="24"/>
              <w:szCs w:val="24"/>
            </w:rPr>
            <w:fldChar w:fldCharType="separate"/>
          </w:r>
          <w:hyperlink w:anchor="_Toc14202311" w:history="1">
            <w:r w:rsidR="00E42928" w:rsidRPr="00177918">
              <w:rPr>
                <w:rStyle w:val="Hyperlink"/>
                <w:rFonts w:ascii="Calibri" w:hAnsi="Calibri" w:cs="Calibri"/>
                <w:noProof/>
              </w:rPr>
              <w:t>1</w:t>
            </w:r>
            <w:r w:rsidR="00E42928">
              <w:rPr>
                <w:noProof/>
              </w:rPr>
              <w:tab/>
            </w:r>
            <w:r w:rsidR="00E42928" w:rsidRPr="00177918">
              <w:rPr>
                <w:rStyle w:val="Hyperlink"/>
                <w:rFonts w:ascii="Calibri" w:hAnsi="Calibri" w:cs="Calibri"/>
                <w:noProof/>
              </w:rPr>
              <w:t>Objective</w:t>
            </w:r>
            <w:r w:rsidR="00E42928">
              <w:rPr>
                <w:noProof/>
                <w:webHidden/>
              </w:rPr>
              <w:tab/>
            </w:r>
            <w:r w:rsidR="00E42928">
              <w:rPr>
                <w:noProof/>
                <w:webHidden/>
              </w:rPr>
              <w:fldChar w:fldCharType="begin"/>
            </w:r>
            <w:r w:rsidR="00E42928">
              <w:rPr>
                <w:noProof/>
                <w:webHidden/>
              </w:rPr>
              <w:instrText xml:space="preserve"> PAGEREF _Toc14202311 \h </w:instrText>
            </w:r>
            <w:r w:rsidR="00E42928">
              <w:rPr>
                <w:noProof/>
                <w:webHidden/>
              </w:rPr>
            </w:r>
            <w:r w:rsidR="00E42928">
              <w:rPr>
                <w:noProof/>
                <w:webHidden/>
              </w:rPr>
              <w:fldChar w:fldCharType="separate"/>
            </w:r>
            <w:r w:rsidR="00E42928">
              <w:rPr>
                <w:noProof/>
                <w:webHidden/>
              </w:rPr>
              <w:t>3</w:t>
            </w:r>
            <w:r w:rsidR="00E42928">
              <w:rPr>
                <w:noProof/>
                <w:webHidden/>
              </w:rPr>
              <w:fldChar w:fldCharType="end"/>
            </w:r>
          </w:hyperlink>
        </w:p>
        <w:p w14:paraId="78290327" w14:textId="2AE9DE90" w:rsidR="00E42928" w:rsidRDefault="00E429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202312" w:history="1">
            <w:r w:rsidRPr="00177918">
              <w:rPr>
                <w:rStyle w:val="Hyperlink"/>
                <w:rFonts w:ascii="Calibri" w:hAnsi="Calibri" w:cs="Calibri"/>
                <w:noProof/>
              </w:rPr>
              <w:t>2</w:t>
            </w:r>
            <w:r>
              <w:rPr>
                <w:noProof/>
              </w:rPr>
              <w:tab/>
            </w:r>
            <w:r w:rsidRPr="00177918">
              <w:rPr>
                <w:rStyle w:val="Hyperlink"/>
                <w:rFonts w:ascii="Calibri" w:hAnsi="Calibri" w:cs="Calibri"/>
                <w:noProof/>
              </w:rPr>
              <w:t>Krishibid Feed Limited (KFL)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F344" w14:textId="761A0160" w:rsidR="00E42928" w:rsidRDefault="00E429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202313" w:history="1">
            <w:r w:rsidRPr="00177918">
              <w:rPr>
                <w:rStyle w:val="Hyperlink"/>
                <w:rFonts w:ascii="Calibri" w:hAnsi="Calibri" w:cs="Calibri"/>
                <w:noProof/>
              </w:rPr>
              <w:t>3</w:t>
            </w:r>
            <w:r>
              <w:rPr>
                <w:noProof/>
              </w:rPr>
              <w:tab/>
            </w:r>
            <w:r w:rsidRPr="00177918">
              <w:rPr>
                <w:rStyle w:val="Hyperlink"/>
                <w:rFonts w:ascii="Calibri" w:hAnsi="Calibri" w:cs="Calibri"/>
                <w:noProof/>
              </w:rPr>
              <w:t>Inventory and material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5A89" w14:textId="739DB26F" w:rsidR="00E42928" w:rsidRDefault="00E4292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202314" w:history="1">
            <w:r w:rsidRPr="00177918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177918">
              <w:rPr>
                <w:rStyle w:val="Hyperlink"/>
                <w:rFonts w:eastAsia="Times New Roman"/>
                <w:noProof/>
              </w:rPr>
              <w:t>Objective of Inventory and material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03A7" w14:textId="78532510" w:rsidR="00E42928" w:rsidRDefault="00E4292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202315" w:history="1">
            <w:r w:rsidRPr="0017791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77918">
              <w:rPr>
                <w:rStyle w:val="Hyperlink"/>
                <w:noProof/>
              </w:rPr>
              <w:t>Inventory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D4E3" w14:textId="7A4F7465" w:rsidR="00E42928" w:rsidRDefault="00E4292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202316" w:history="1">
            <w:r w:rsidRPr="0017791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77918">
              <w:rPr>
                <w:rStyle w:val="Hyperlink"/>
                <w:noProof/>
              </w:rPr>
              <w:t>Inventory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03A6" w14:textId="1A2A247C" w:rsidR="00E42928" w:rsidRDefault="00E429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202317" w:history="1">
            <w:r w:rsidRPr="00177918">
              <w:rPr>
                <w:rStyle w:val="Hyperlink"/>
                <w:rFonts w:ascii="Calibri" w:hAnsi="Calibri" w:cs="Calibri"/>
                <w:noProof/>
              </w:rPr>
              <w:t>4</w:t>
            </w:r>
            <w:r>
              <w:rPr>
                <w:noProof/>
              </w:rPr>
              <w:tab/>
            </w:r>
            <w:r w:rsidRPr="00177918">
              <w:rPr>
                <w:rStyle w:val="Hyperlink"/>
                <w:rFonts w:ascii="Calibri" w:hAnsi="Calibri" w:cs="Calibr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B426" w14:textId="6C0E3B4E" w:rsidR="008F1509" w:rsidRPr="00F60B8B" w:rsidRDefault="008F1509" w:rsidP="003F1808">
          <w:pPr>
            <w:spacing w:after="0"/>
            <w:rPr>
              <w:sz w:val="24"/>
              <w:szCs w:val="24"/>
            </w:rPr>
          </w:pPr>
          <w:r w:rsidRPr="00F60B8B">
            <w:rPr>
              <w:sz w:val="24"/>
              <w:szCs w:val="24"/>
            </w:rPr>
            <w:fldChar w:fldCharType="end"/>
          </w:r>
        </w:p>
      </w:sdtContent>
    </w:sdt>
    <w:p w14:paraId="2510C696" w14:textId="76ED7DA3" w:rsidR="00E901A1" w:rsidRDefault="00E901A1" w:rsidP="003F1808">
      <w:pPr>
        <w:spacing w:after="0"/>
        <w:rPr>
          <w:sz w:val="24"/>
          <w:szCs w:val="24"/>
        </w:rPr>
      </w:pPr>
    </w:p>
    <w:p w14:paraId="706C3997" w14:textId="77777777" w:rsidR="00E901A1" w:rsidRPr="00E901A1" w:rsidRDefault="00E901A1" w:rsidP="003F1808">
      <w:pPr>
        <w:spacing w:after="0"/>
        <w:rPr>
          <w:sz w:val="24"/>
          <w:szCs w:val="24"/>
        </w:rPr>
      </w:pPr>
    </w:p>
    <w:p w14:paraId="6FB594A5" w14:textId="77777777" w:rsidR="00E901A1" w:rsidRPr="00E901A1" w:rsidRDefault="00E901A1" w:rsidP="003F1808">
      <w:pPr>
        <w:spacing w:after="0"/>
        <w:rPr>
          <w:sz w:val="24"/>
          <w:szCs w:val="24"/>
        </w:rPr>
      </w:pPr>
      <w:bookmarkStart w:id="0" w:name="_GoBack"/>
      <w:bookmarkEnd w:id="0"/>
    </w:p>
    <w:p w14:paraId="3DC00227" w14:textId="77777777" w:rsidR="00E901A1" w:rsidRPr="00E901A1" w:rsidRDefault="00E901A1" w:rsidP="003F1808">
      <w:pPr>
        <w:spacing w:after="0"/>
        <w:rPr>
          <w:sz w:val="24"/>
          <w:szCs w:val="24"/>
        </w:rPr>
      </w:pPr>
    </w:p>
    <w:p w14:paraId="733A31FD" w14:textId="77777777" w:rsidR="00E901A1" w:rsidRPr="00E901A1" w:rsidRDefault="00E901A1" w:rsidP="003F1808">
      <w:pPr>
        <w:spacing w:after="0"/>
        <w:rPr>
          <w:sz w:val="24"/>
          <w:szCs w:val="24"/>
        </w:rPr>
      </w:pPr>
    </w:p>
    <w:p w14:paraId="093244F9" w14:textId="77777777" w:rsidR="00E901A1" w:rsidRPr="00E901A1" w:rsidRDefault="00E901A1" w:rsidP="003F1808">
      <w:pPr>
        <w:spacing w:after="0"/>
        <w:rPr>
          <w:sz w:val="24"/>
          <w:szCs w:val="24"/>
        </w:rPr>
      </w:pPr>
    </w:p>
    <w:p w14:paraId="79A43B8E" w14:textId="77777777" w:rsidR="00E901A1" w:rsidRPr="00E901A1" w:rsidRDefault="00E901A1" w:rsidP="003F1808">
      <w:pPr>
        <w:spacing w:after="0"/>
        <w:rPr>
          <w:sz w:val="24"/>
          <w:szCs w:val="24"/>
        </w:rPr>
      </w:pPr>
    </w:p>
    <w:p w14:paraId="0FF9C197" w14:textId="3A4490C7" w:rsidR="00E901A1" w:rsidRDefault="00E901A1" w:rsidP="003F1808">
      <w:pPr>
        <w:tabs>
          <w:tab w:val="left" w:pos="35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153E4F" w14:textId="7EA926DB" w:rsidR="008F1509" w:rsidRPr="00E901A1" w:rsidRDefault="00E901A1" w:rsidP="003F1808">
      <w:pPr>
        <w:tabs>
          <w:tab w:val="left" w:pos="3532"/>
        </w:tabs>
        <w:spacing w:after="0"/>
        <w:rPr>
          <w:sz w:val="24"/>
          <w:szCs w:val="24"/>
        </w:rPr>
        <w:sectPr w:rsidR="008F1509" w:rsidRPr="00E901A1" w:rsidSect="009372EB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ab/>
      </w:r>
    </w:p>
    <w:p w14:paraId="0F9F257D" w14:textId="77777777" w:rsidR="008F1509" w:rsidRPr="003F1808" w:rsidRDefault="008F1509" w:rsidP="003F1808">
      <w:pPr>
        <w:pStyle w:val="Heading1"/>
        <w:spacing w:before="0"/>
        <w:rPr>
          <w:rStyle w:val="Strong"/>
          <w:rFonts w:ascii="Calibri" w:hAnsi="Calibri" w:cs="Calibri"/>
          <w:sz w:val="36"/>
          <w:szCs w:val="36"/>
        </w:rPr>
      </w:pPr>
      <w:bookmarkStart w:id="1" w:name="_Toc395003631"/>
      <w:bookmarkStart w:id="2" w:name="_Toc14202311"/>
      <w:r w:rsidRPr="003F1808">
        <w:rPr>
          <w:rStyle w:val="Strong"/>
          <w:rFonts w:ascii="Calibri" w:hAnsi="Calibri" w:cs="Calibri"/>
          <w:sz w:val="36"/>
          <w:szCs w:val="36"/>
        </w:rPr>
        <w:lastRenderedPageBreak/>
        <w:t>Objective</w:t>
      </w:r>
      <w:bookmarkEnd w:id="1"/>
      <w:bookmarkEnd w:id="2"/>
    </w:p>
    <w:p w14:paraId="3F0B3D42" w14:textId="4168B702" w:rsidR="00E901A1" w:rsidRPr="000A08AC" w:rsidRDefault="00E901A1" w:rsidP="003F18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6D1ADF">
        <w:rPr>
          <w:rFonts w:asciiTheme="minorHAnsi" w:hAnsiTheme="minorHAnsi"/>
          <w:color w:val="000000"/>
        </w:rPr>
        <w:t>ERP</w:t>
      </w:r>
      <w:r w:rsidR="00F07C2F">
        <w:rPr>
          <w:rFonts w:asciiTheme="minorHAnsi" w:hAnsiTheme="minorHAnsi"/>
          <w:color w:val="000000"/>
        </w:rPr>
        <w:t xml:space="preserve"> </w:t>
      </w:r>
      <w:r w:rsidR="00EA331C">
        <w:rPr>
          <w:rFonts w:asciiTheme="minorHAnsi" w:hAnsiTheme="minorHAnsi"/>
          <w:color w:val="000000"/>
        </w:rPr>
        <w:t>(</w:t>
      </w:r>
      <w:r w:rsidR="00EA331C" w:rsidRPr="006D1ADF">
        <w:rPr>
          <w:rFonts w:asciiTheme="minorHAnsi" w:hAnsiTheme="minorHAnsi"/>
          <w:color w:val="000000"/>
        </w:rPr>
        <w:t>Enterprise</w:t>
      </w:r>
      <w:r w:rsidRPr="006D1ADF">
        <w:rPr>
          <w:rFonts w:asciiTheme="minorHAnsi" w:hAnsiTheme="minorHAnsi"/>
          <w:color w:val="000000"/>
        </w:rPr>
        <w:t xml:space="preserve"> Resource </w:t>
      </w:r>
      <w:r w:rsidR="00EA331C" w:rsidRPr="006D1ADF">
        <w:rPr>
          <w:rFonts w:asciiTheme="minorHAnsi" w:hAnsiTheme="minorHAnsi"/>
          <w:color w:val="000000"/>
        </w:rPr>
        <w:t>Planning</w:t>
      </w:r>
      <w:r w:rsidR="00EA331C">
        <w:rPr>
          <w:rFonts w:asciiTheme="minorHAnsi" w:hAnsiTheme="minorHAnsi"/>
          <w:color w:val="000000"/>
        </w:rPr>
        <w:t xml:space="preserve">) </w:t>
      </w:r>
      <w:r w:rsidR="00EA331C" w:rsidRPr="006D1ADF">
        <w:rPr>
          <w:rFonts w:asciiTheme="minorHAnsi" w:hAnsiTheme="minorHAnsi"/>
          <w:color w:val="000000"/>
        </w:rPr>
        <w:t>is</w:t>
      </w:r>
      <w:r w:rsidRPr="006D1ADF">
        <w:rPr>
          <w:rFonts w:asciiTheme="minorHAnsi" w:hAnsiTheme="minorHAnsi"/>
          <w:color w:val="000000"/>
        </w:rPr>
        <w:t xml:space="preserve"> a suite of integrated business software applications (often called modules) that allow companies to track and manage data and even automate some business functions, including </w:t>
      </w:r>
      <w:r w:rsidR="00F07C2F">
        <w:rPr>
          <w:rFonts w:asciiTheme="minorHAnsi" w:hAnsiTheme="minorHAnsi"/>
          <w:color w:val="000000"/>
        </w:rPr>
        <w:t>inventory management</w:t>
      </w:r>
      <w:r w:rsidRPr="006D1ADF">
        <w:rPr>
          <w:rFonts w:asciiTheme="minorHAnsi" w:hAnsiTheme="minorHAnsi"/>
          <w:color w:val="000000"/>
        </w:rPr>
        <w:t>.</w:t>
      </w:r>
      <w:r w:rsidR="00F07C2F">
        <w:rPr>
          <w:rFonts w:asciiTheme="minorHAnsi" w:hAnsiTheme="minorHAnsi"/>
          <w:color w:val="000000"/>
        </w:rPr>
        <w:t xml:space="preserve"> Here </w:t>
      </w:r>
      <w:r w:rsidR="00F07C2F" w:rsidRPr="00EA331C">
        <w:rPr>
          <w:rFonts w:asciiTheme="minorHAnsi" w:hAnsiTheme="minorHAnsi"/>
          <w:color w:val="000000"/>
        </w:rPr>
        <w:t>e</w:t>
      </w:r>
      <w:r w:rsidRPr="00EA331C">
        <w:rPr>
          <w:rFonts w:asciiTheme="minorHAnsi" w:hAnsiTheme="minorHAnsi"/>
          <w:color w:val="000000"/>
        </w:rPr>
        <w:t>asy to setup</w:t>
      </w:r>
      <w:r w:rsidR="00F07C2F" w:rsidRPr="00EA331C">
        <w:rPr>
          <w:rFonts w:asciiTheme="minorHAnsi" w:hAnsiTheme="minorHAnsi"/>
          <w:color w:val="000000"/>
        </w:rPr>
        <w:t>, v</w:t>
      </w:r>
      <w:r w:rsidRPr="00EA331C">
        <w:rPr>
          <w:rFonts w:asciiTheme="minorHAnsi" w:hAnsiTheme="minorHAnsi"/>
          <w:color w:val="000000"/>
        </w:rPr>
        <w:t xml:space="preserve">ery easy to browse through </w:t>
      </w:r>
      <w:r w:rsidR="00F07C2F" w:rsidRPr="00EA331C">
        <w:rPr>
          <w:rFonts w:asciiTheme="minorHAnsi" w:hAnsiTheme="minorHAnsi"/>
          <w:color w:val="000000"/>
        </w:rPr>
        <w:t>m</w:t>
      </w:r>
      <w:r w:rsidRPr="00EA331C">
        <w:rPr>
          <w:rFonts w:asciiTheme="minorHAnsi" w:hAnsiTheme="minorHAnsi"/>
          <w:color w:val="000000"/>
        </w:rPr>
        <w:t xml:space="preserve">aster </w:t>
      </w:r>
      <w:r w:rsidR="00F07C2F" w:rsidRPr="00EA331C">
        <w:rPr>
          <w:rFonts w:asciiTheme="minorHAnsi" w:hAnsiTheme="minorHAnsi"/>
          <w:color w:val="000000"/>
        </w:rPr>
        <w:t>d</w:t>
      </w:r>
      <w:r w:rsidRPr="00EA331C">
        <w:rPr>
          <w:rFonts w:asciiTheme="minorHAnsi" w:hAnsiTheme="minorHAnsi"/>
          <w:color w:val="000000"/>
        </w:rPr>
        <w:t>ata</w:t>
      </w:r>
      <w:r w:rsidR="00F07C2F" w:rsidRPr="00EA331C">
        <w:rPr>
          <w:rFonts w:asciiTheme="minorHAnsi" w:hAnsiTheme="minorHAnsi"/>
          <w:color w:val="000000"/>
        </w:rPr>
        <w:t>, q</w:t>
      </w:r>
      <w:r w:rsidRPr="00EA331C">
        <w:rPr>
          <w:rFonts w:asciiTheme="minorHAnsi" w:hAnsiTheme="minorHAnsi"/>
          <w:color w:val="000000"/>
        </w:rPr>
        <w:t>uickly find any information</w:t>
      </w:r>
      <w:r w:rsidR="00F07C2F" w:rsidRPr="00EA331C">
        <w:rPr>
          <w:rFonts w:asciiTheme="minorHAnsi" w:hAnsiTheme="minorHAnsi"/>
          <w:color w:val="000000"/>
        </w:rPr>
        <w:t>, e</w:t>
      </w:r>
      <w:r w:rsidRPr="00EA331C">
        <w:rPr>
          <w:rFonts w:asciiTheme="minorHAnsi" w:hAnsiTheme="minorHAnsi"/>
          <w:color w:val="000000"/>
        </w:rPr>
        <w:t xml:space="preserve">asy and </w:t>
      </w:r>
      <w:r w:rsidR="00F07C2F" w:rsidRPr="00EA331C">
        <w:rPr>
          <w:rFonts w:asciiTheme="minorHAnsi" w:hAnsiTheme="minorHAnsi"/>
          <w:color w:val="000000"/>
        </w:rPr>
        <w:t>i</w:t>
      </w:r>
      <w:r w:rsidRPr="00EA331C">
        <w:rPr>
          <w:rFonts w:asciiTheme="minorHAnsi" w:hAnsiTheme="minorHAnsi"/>
          <w:color w:val="000000"/>
        </w:rPr>
        <w:t>ntuitive interface</w:t>
      </w:r>
      <w:r w:rsidR="00F07C2F" w:rsidRPr="00EA331C">
        <w:rPr>
          <w:rFonts w:asciiTheme="minorHAnsi" w:hAnsiTheme="minorHAnsi"/>
          <w:color w:val="000000"/>
        </w:rPr>
        <w:t>, c</w:t>
      </w:r>
      <w:r w:rsidRPr="00EA331C">
        <w:rPr>
          <w:rFonts w:asciiTheme="minorHAnsi" w:hAnsiTheme="minorHAnsi"/>
          <w:color w:val="000000"/>
        </w:rPr>
        <w:t>hange the system as per requirement</w:t>
      </w:r>
      <w:r w:rsidR="00F07C2F" w:rsidRPr="00EA331C">
        <w:rPr>
          <w:rFonts w:asciiTheme="minorHAnsi" w:hAnsiTheme="minorHAnsi"/>
          <w:color w:val="000000"/>
        </w:rPr>
        <w:t>, g</w:t>
      </w:r>
      <w:r w:rsidRPr="00EA331C">
        <w:rPr>
          <w:rFonts w:asciiTheme="minorHAnsi" w:hAnsiTheme="minorHAnsi"/>
          <w:color w:val="000000"/>
        </w:rPr>
        <w:t xml:space="preserve">rid </w:t>
      </w:r>
      <w:r w:rsidR="00F07C2F" w:rsidRPr="00EA331C">
        <w:rPr>
          <w:rFonts w:asciiTheme="minorHAnsi" w:hAnsiTheme="minorHAnsi"/>
          <w:color w:val="000000"/>
        </w:rPr>
        <w:t>r</w:t>
      </w:r>
      <w:r w:rsidRPr="00EA331C">
        <w:rPr>
          <w:rFonts w:asciiTheme="minorHAnsi" w:hAnsiTheme="minorHAnsi"/>
          <w:color w:val="000000"/>
        </w:rPr>
        <w:t xml:space="preserve">eporting with </w:t>
      </w:r>
      <w:r w:rsidR="00F07C2F" w:rsidRPr="00EA331C">
        <w:rPr>
          <w:rFonts w:asciiTheme="minorHAnsi" w:hAnsiTheme="minorHAnsi"/>
          <w:color w:val="000000"/>
        </w:rPr>
        <w:t>c</w:t>
      </w:r>
      <w:r w:rsidRPr="00EA331C">
        <w:rPr>
          <w:rFonts w:asciiTheme="minorHAnsi" w:hAnsiTheme="minorHAnsi"/>
          <w:color w:val="000000"/>
        </w:rPr>
        <w:t xml:space="preserve">ustomizable </w:t>
      </w:r>
      <w:r w:rsidR="00F07C2F" w:rsidRPr="00EA331C">
        <w:rPr>
          <w:rFonts w:asciiTheme="minorHAnsi" w:hAnsiTheme="minorHAnsi"/>
          <w:color w:val="000000"/>
        </w:rPr>
        <w:t>r</w:t>
      </w:r>
      <w:r w:rsidRPr="00EA331C">
        <w:rPr>
          <w:rFonts w:asciiTheme="minorHAnsi" w:hAnsiTheme="minorHAnsi"/>
          <w:color w:val="000000"/>
        </w:rPr>
        <w:t xml:space="preserve">eport </w:t>
      </w:r>
      <w:r w:rsidR="00F07C2F" w:rsidRPr="00EA331C">
        <w:rPr>
          <w:rFonts w:asciiTheme="minorHAnsi" w:hAnsiTheme="minorHAnsi"/>
          <w:color w:val="000000"/>
        </w:rPr>
        <w:t>w</w:t>
      </w:r>
      <w:r w:rsidRPr="00EA331C">
        <w:rPr>
          <w:rFonts w:asciiTheme="minorHAnsi" w:hAnsiTheme="minorHAnsi"/>
          <w:color w:val="000000"/>
        </w:rPr>
        <w:t>riter</w:t>
      </w:r>
      <w:r w:rsidR="00F07C2F" w:rsidRPr="00EA331C">
        <w:rPr>
          <w:rFonts w:asciiTheme="minorHAnsi" w:hAnsiTheme="minorHAnsi"/>
          <w:color w:val="000000"/>
        </w:rPr>
        <w:t xml:space="preserve"> and above all i</w:t>
      </w:r>
      <w:r w:rsidRPr="00EA331C">
        <w:rPr>
          <w:rFonts w:asciiTheme="minorHAnsi" w:hAnsiTheme="minorHAnsi"/>
          <w:color w:val="000000"/>
        </w:rPr>
        <w:t>ntegrated with ERP</w:t>
      </w:r>
      <w:r w:rsidR="00F07C2F" w:rsidRPr="00EA331C">
        <w:rPr>
          <w:rFonts w:asciiTheme="minorHAnsi" w:hAnsiTheme="minorHAnsi"/>
          <w:color w:val="000000"/>
        </w:rPr>
        <w:t xml:space="preserve"> of </w:t>
      </w:r>
      <w:proofErr w:type="spellStart"/>
      <w:r w:rsidR="00F07C2F" w:rsidRPr="00EA331C">
        <w:rPr>
          <w:rFonts w:asciiTheme="minorHAnsi" w:hAnsiTheme="minorHAnsi"/>
          <w:color w:val="000000"/>
        </w:rPr>
        <w:t>Kreishibid</w:t>
      </w:r>
      <w:proofErr w:type="spellEnd"/>
      <w:r w:rsidR="00F07C2F" w:rsidRPr="00EA331C">
        <w:rPr>
          <w:rFonts w:asciiTheme="minorHAnsi" w:hAnsiTheme="minorHAnsi"/>
          <w:color w:val="000000"/>
        </w:rPr>
        <w:t xml:space="preserve"> Group.</w:t>
      </w:r>
    </w:p>
    <w:p w14:paraId="7C5E22B4" w14:textId="77777777" w:rsidR="008F1509" w:rsidRPr="00F60B8B" w:rsidRDefault="008F1509" w:rsidP="003F1808">
      <w:pPr>
        <w:spacing w:after="0"/>
        <w:rPr>
          <w:sz w:val="24"/>
          <w:szCs w:val="24"/>
        </w:rPr>
      </w:pPr>
    </w:p>
    <w:bookmarkStart w:id="3" w:name="_Toc14202312"/>
    <w:p w14:paraId="45E93460" w14:textId="660729D1" w:rsidR="00E901A1" w:rsidRPr="003F1808" w:rsidRDefault="00EE161C" w:rsidP="003F1808">
      <w:pPr>
        <w:pStyle w:val="Heading1"/>
        <w:spacing w:before="0"/>
        <w:rPr>
          <w:rStyle w:val="Strong"/>
          <w:rFonts w:ascii="Calibri" w:hAnsi="Calibri" w:cs="Calibri"/>
          <w:sz w:val="36"/>
          <w:szCs w:val="36"/>
        </w:rPr>
      </w:pPr>
      <w:sdt>
        <w:sdtPr>
          <w:rPr>
            <w:rStyle w:val="Strong"/>
            <w:rFonts w:ascii="Calibri" w:hAnsi="Calibri" w:cs="Calibri"/>
            <w:b/>
            <w:bCs/>
            <w:sz w:val="36"/>
            <w:szCs w:val="36"/>
          </w:rPr>
          <w:alias w:val="Subtitle"/>
          <w:id w:val="2038923365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rStyle w:val="Strong"/>
          </w:rPr>
        </w:sdtEndPr>
        <w:sdtContent>
          <w:proofErr w:type="spellStart"/>
          <w:r w:rsidR="00F07C2F" w:rsidRPr="003F1808">
            <w:rPr>
              <w:rStyle w:val="Strong"/>
              <w:rFonts w:ascii="Calibri" w:hAnsi="Calibri" w:cs="Calibri"/>
              <w:b/>
              <w:bCs/>
              <w:sz w:val="36"/>
              <w:szCs w:val="36"/>
            </w:rPr>
            <w:t>Krishibid</w:t>
          </w:r>
          <w:proofErr w:type="spellEnd"/>
          <w:r w:rsidR="00F07C2F" w:rsidRPr="003F1808">
            <w:rPr>
              <w:rStyle w:val="Strong"/>
              <w:rFonts w:ascii="Calibri" w:hAnsi="Calibri" w:cs="Calibri"/>
              <w:b/>
              <w:bCs/>
              <w:sz w:val="36"/>
              <w:szCs w:val="36"/>
            </w:rPr>
            <w:t xml:space="preserve"> Feed Limited (KFL)</w:t>
          </w:r>
        </w:sdtContent>
      </w:sdt>
      <w:bookmarkEnd w:id="3"/>
      <w:r w:rsidR="00E901A1" w:rsidRPr="003F1808">
        <w:rPr>
          <w:rStyle w:val="Strong"/>
          <w:rFonts w:ascii="Calibri" w:hAnsi="Calibri" w:cs="Calibri"/>
          <w:sz w:val="36"/>
          <w:szCs w:val="36"/>
        </w:rPr>
        <w:t xml:space="preserve"> </w:t>
      </w:r>
    </w:p>
    <w:p w14:paraId="2F153626" w14:textId="22F99634" w:rsidR="009C19FD" w:rsidRDefault="00827199" w:rsidP="003F1808">
      <w:pPr>
        <w:pStyle w:val="ListParagraph"/>
        <w:spacing w:after="0" w:line="360" w:lineRule="auto"/>
        <w:ind w:left="0"/>
        <w:jc w:val="both"/>
        <w:rPr>
          <w:rFonts w:cstheme="minorHAnsi"/>
          <w:sz w:val="24"/>
        </w:rPr>
      </w:pPr>
      <w:r w:rsidRPr="00827199">
        <w:rPr>
          <w:rFonts w:cstheme="minorHAnsi"/>
          <w:sz w:val="24"/>
        </w:rPr>
        <w:t xml:space="preserve">The </w:t>
      </w:r>
      <w:proofErr w:type="spellStart"/>
      <w:r w:rsidRPr="00827199">
        <w:rPr>
          <w:rFonts w:cstheme="minorHAnsi"/>
          <w:sz w:val="24"/>
        </w:rPr>
        <w:t>Krishibid</w:t>
      </w:r>
      <w:proofErr w:type="spellEnd"/>
      <w:r w:rsidRPr="00827199">
        <w:rPr>
          <w:rFonts w:cstheme="minorHAnsi"/>
          <w:sz w:val="24"/>
        </w:rPr>
        <w:t xml:space="preserve"> Feed Limited (</w:t>
      </w:r>
      <w:proofErr w:type="spellStart"/>
      <w:r w:rsidRPr="00827199">
        <w:rPr>
          <w:rFonts w:cstheme="minorHAnsi"/>
          <w:sz w:val="24"/>
        </w:rPr>
        <w:t>Krishibid</w:t>
      </w:r>
      <w:proofErr w:type="spellEnd"/>
      <w:r w:rsidRPr="00827199">
        <w:rPr>
          <w:rFonts w:cstheme="minorHAnsi"/>
          <w:sz w:val="24"/>
        </w:rPr>
        <w:t xml:space="preserve"> Feed) An automatic feed mill has been set up to manufacture poultry, cattle and fish feeds of different types. It markets high quality feeds. The mill has a capacity of manufacturing 9 ton floating and sinking feeds per hour. It is located at </w:t>
      </w:r>
      <w:proofErr w:type="spellStart"/>
      <w:r w:rsidRPr="00827199">
        <w:rPr>
          <w:rFonts w:cstheme="minorHAnsi"/>
          <w:sz w:val="24"/>
        </w:rPr>
        <w:t>Nishinda</w:t>
      </w:r>
      <w:proofErr w:type="spellEnd"/>
      <w:r w:rsidRPr="00827199">
        <w:rPr>
          <w:rFonts w:cstheme="minorHAnsi"/>
          <w:sz w:val="24"/>
        </w:rPr>
        <w:t xml:space="preserve"> Bazar of </w:t>
      </w:r>
      <w:proofErr w:type="spellStart"/>
      <w:r w:rsidRPr="00827199">
        <w:rPr>
          <w:rFonts w:cstheme="minorHAnsi"/>
          <w:sz w:val="24"/>
        </w:rPr>
        <w:t>Bhaluka</w:t>
      </w:r>
      <w:proofErr w:type="spellEnd"/>
      <w:r w:rsidRPr="00827199">
        <w:rPr>
          <w:rFonts w:cstheme="minorHAnsi"/>
          <w:sz w:val="24"/>
        </w:rPr>
        <w:t xml:space="preserve">, Mymensingh on Dhaka-Mymensingh High Way. The mill is producing both floating and sinking feeds for fish and shrimps. </w:t>
      </w:r>
      <w:proofErr w:type="gramStart"/>
      <w:r w:rsidRPr="00827199">
        <w:rPr>
          <w:rFonts w:cstheme="minorHAnsi"/>
          <w:sz w:val="24"/>
        </w:rPr>
        <w:t>It</w:t>
      </w:r>
      <w:proofErr w:type="gramEnd"/>
      <w:r w:rsidRPr="00827199">
        <w:rPr>
          <w:rFonts w:cstheme="minorHAnsi"/>
          <w:sz w:val="24"/>
        </w:rPr>
        <w:t xml:space="preserve"> production poultry feed of all kinds. Besides, it will produce quality cattle feeds. All environmental protection is ensured within and around the mill area. </w:t>
      </w:r>
      <w:proofErr w:type="spellStart"/>
      <w:r w:rsidRPr="00827199">
        <w:rPr>
          <w:rFonts w:cstheme="minorHAnsi"/>
          <w:sz w:val="24"/>
        </w:rPr>
        <w:t>Krishibid</w:t>
      </w:r>
      <w:proofErr w:type="spellEnd"/>
      <w:r w:rsidRPr="00827199">
        <w:rPr>
          <w:rFonts w:cstheme="minorHAnsi"/>
          <w:sz w:val="24"/>
        </w:rPr>
        <w:t xml:space="preserve"> Feed Mill is equipped with all modern processing and production machineries and hence guarantees supply of quality products to its customers. </w:t>
      </w:r>
      <w:proofErr w:type="spellStart"/>
      <w:r w:rsidRPr="00827199">
        <w:rPr>
          <w:rFonts w:cstheme="minorHAnsi"/>
          <w:sz w:val="24"/>
        </w:rPr>
        <w:t>Krishibid</w:t>
      </w:r>
      <w:proofErr w:type="spellEnd"/>
      <w:r w:rsidRPr="00827199">
        <w:rPr>
          <w:rFonts w:cstheme="minorHAnsi"/>
          <w:sz w:val="24"/>
        </w:rPr>
        <w:t xml:space="preserve"> Feed Limited (KFL) is a member of Feed Industry Association of Bangladesh (FIAB). Planning is going on to</w:t>
      </w:r>
      <w:r>
        <w:rPr>
          <w:rFonts w:cstheme="minorHAnsi"/>
          <w:sz w:val="24"/>
        </w:rPr>
        <w:t xml:space="preserve"> </w:t>
      </w:r>
      <w:r w:rsidRPr="00827199">
        <w:rPr>
          <w:rFonts w:cstheme="minorHAnsi"/>
          <w:sz w:val="24"/>
        </w:rPr>
        <w:t>enhances the production capacity of the mill in the near future.</w:t>
      </w:r>
    </w:p>
    <w:p w14:paraId="542BEF14" w14:textId="40AE36C3" w:rsidR="009C19FD" w:rsidRPr="003F1808" w:rsidRDefault="009C19FD" w:rsidP="003F1808">
      <w:pPr>
        <w:pStyle w:val="Heading1"/>
        <w:spacing w:before="0"/>
        <w:rPr>
          <w:rStyle w:val="Strong"/>
          <w:rFonts w:ascii="Calibri" w:hAnsi="Calibri" w:cs="Calibri"/>
        </w:rPr>
      </w:pPr>
      <w:bookmarkStart w:id="4" w:name="_Toc14202313"/>
      <w:r w:rsidRPr="005D6D35">
        <w:rPr>
          <w:rStyle w:val="Strong"/>
          <w:rFonts w:ascii="Calibri" w:hAnsi="Calibri" w:cs="Calibri"/>
          <w:b/>
          <w:bCs/>
          <w:sz w:val="36"/>
          <w:szCs w:val="36"/>
        </w:rPr>
        <w:t>Inventory</w:t>
      </w:r>
      <w:r w:rsidR="00D8286C" w:rsidRPr="005D6D35">
        <w:rPr>
          <w:rStyle w:val="Strong"/>
          <w:rFonts w:ascii="Calibri" w:hAnsi="Calibri" w:cs="Calibri"/>
          <w:b/>
          <w:bCs/>
          <w:sz w:val="36"/>
          <w:szCs w:val="36"/>
        </w:rPr>
        <w:t xml:space="preserve"> and material</w:t>
      </w:r>
      <w:r w:rsidRPr="005D6D35">
        <w:rPr>
          <w:rStyle w:val="Strong"/>
          <w:rFonts w:ascii="Calibri" w:hAnsi="Calibri" w:cs="Calibri"/>
          <w:b/>
          <w:bCs/>
          <w:sz w:val="36"/>
          <w:szCs w:val="36"/>
        </w:rPr>
        <w:t xml:space="preserve"> management</w:t>
      </w:r>
      <w:bookmarkEnd w:id="4"/>
      <w:r w:rsidRPr="005D6D35">
        <w:rPr>
          <w:rStyle w:val="Strong"/>
          <w:rFonts w:ascii="Calibri" w:hAnsi="Calibri" w:cs="Calibri"/>
          <w:b/>
          <w:bCs/>
          <w:sz w:val="36"/>
          <w:szCs w:val="36"/>
        </w:rPr>
        <w:t xml:space="preserve"> </w:t>
      </w:r>
    </w:p>
    <w:p w14:paraId="5E891F14" w14:textId="77777777" w:rsidR="003F1808" w:rsidRDefault="00F64706" w:rsidP="003F180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3F1808">
        <w:rPr>
          <w:rFonts w:eastAsia="Times New Roman" w:cstheme="minorHAnsi"/>
          <w:color w:val="000000" w:themeColor="text1"/>
          <w:sz w:val="24"/>
          <w:szCs w:val="26"/>
        </w:rPr>
        <w:t xml:space="preserve">Inventory, Transportation, Warehousing, Packaging and Distribution Management </w:t>
      </w:r>
      <w:r w:rsidR="00D8286C" w:rsidRPr="003F1808">
        <w:rPr>
          <w:rFonts w:eastAsia="Times New Roman" w:cstheme="minorHAnsi"/>
          <w:color w:val="000000" w:themeColor="text1"/>
          <w:sz w:val="24"/>
          <w:szCs w:val="26"/>
        </w:rPr>
        <w:t>system</w:t>
      </w:r>
      <w:r w:rsidRPr="003F1808">
        <w:rPr>
          <w:rFonts w:eastAsia="Times New Roman" w:cstheme="minorHAnsi"/>
          <w:color w:val="000000" w:themeColor="text1"/>
          <w:sz w:val="24"/>
          <w:szCs w:val="26"/>
        </w:rPr>
        <w:t xml:space="preserve"> </w:t>
      </w:r>
      <w:r w:rsidR="00D8286C" w:rsidRPr="003F1808">
        <w:rPr>
          <w:rFonts w:eastAsia="Times New Roman" w:cstheme="minorHAnsi"/>
          <w:color w:val="000000" w:themeColor="text1"/>
          <w:sz w:val="24"/>
          <w:szCs w:val="26"/>
        </w:rPr>
        <w:t xml:space="preserve">play vital role to achieved company’s goal in </w:t>
      </w:r>
      <w:r w:rsidRPr="003F1808">
        <w:rPr>
          <w:rFonts w:eastAsia="Times New Roman" w:cstheme="minorHAnsi"/>
          <w:color w:val="000000" w:themeColor="text1"/>
          <w:sz w:val="24"/>
          <w:szCs w:val="26"/>
        </w:rPr>
        <w:t>efficiently and successfully</w:t>
      </w:r>
      <w:r w:rsidRPr="003F1808">
        <w:rPr>
          <w:rFonts w:eastAsia="Times New Roman" w:cstheme="minorHAnsi"/>
          <w:color w:val="000000" w:themeColor="text1"/>
          <w:sz w:val="24"/>
          <w:szCs w:val="26"/>
        </w:rPr>
        <w:t xml:space="preserve">. </w:t>
      </w:r>
    </w:p>
    <w:p w14:paraId="5E2803BC" w14:textId="77777777" w:rsidR="003F1808" w:rsidRDefault="00F64706" w:rsidP="003F180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3F1808">
        <w:rPr>
          <w:rFonts w:eastAsia="Times New Roman" w:cstheme="minorHAnsi"/>
          <w:color w:val="000000" w:themeColor="text1"/>
          <w:sz w:val="24"/>
          <w:szCs w:val="26"/>
        </w:rPr>
        <w:br/>
        <w:t xml:space="preserve">It aims to provide </w:t>
      </w:r>
      <w:r w:rsidR="00D8286C" w:rsidRPr="003F1808">
        <w:rPr>
          <w:rFonts w:eastAsia="Times New Roman" w:cstheme="minorHAnsi"/>
          <w:color w:val="000000" w:themeColor="text1"/>
          <w:sz w:val="24"/>
          <w:szCs w:val="26"/>
        </w:rPr>
        <w:t>users</w:t>
      </w:r>
      <w:r w:rsidRPr="003F1808">
        <w:rPr>
          <w:rFonts w:eastAsia="Times New Roman" w:cstheme="minorHAnsi"/>
          <w:color w:val="000000" w:themeColor="text1"/>
          <w:sz w:val="24"/>
          <w:szCs w:val="26"/>
        </w:rPr>
        <w:t xml:space="preserve"> foundational and advanced knowledge on how to tackle, resolve, and manage myriad complex problems and issues that confront of Inventory, Warehousing,</w:t>
      </w:r>
      <w:r w:rsidR="00D8286C" w:rsidRPr="003F1808">
        <w:rPr>
          <w:rFonts w:eastAsia="Times New Roman" w:cstheme="minorHAnsi"/>
          <w:color w:val="000000" w:themeColor="text1"/>
          <w:sz w:val="24"/>
          <w:szCs w:val="26"/>
        </w:rPr>
        <w:t xml:space="preserve"> </w:t>
      </w:r>
      <w:r w:rsidRPr="003F1808">
        <w:rPr>
          <w:rFonts w:eastAsia="Times New Roman" w:cstheme="minorHAnsi"/>
          <w:color w:val="000000" w:themeColor="text1"/>
          <w:sz w:val="24"/>
          <w:szCs w:val="26"/>
        </w:rPr>
        <w:t>Transportation and Distribution Management</w:t>
      </w:r>
      <w:r w:rsidR="003F1808">
        <w:rPr>
          <w:rFonts w:eastAsia="Times New Roman" w:cstheme="minorHAnsi"/>
          <w:color w:val="000000" w:themeColor="text1"/>
          <w:sz w:val="24"/>
          <w:szCs w:val="26"/>
        </w:rPr>
        <w:t>.</w:t>
      </w:r>
    </w:p>
    <w:p w14:paraId="6F4AE703" w14:textId="61F3B9B3" w:rsidR="00F64706" w:rsidRPr="003F1808" w:rsidRDefault="00F64706" w:rsidP="003F180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3F1808">
        <w:rPr>
          <w:rFonts w:eastAsia="Times New Roman" w:cstheme="minorHAnsi"/>
          <w:color w:val="000000" w:themeColor="text1"/>
          <w:sz w:val="24"/>
          <w:szCs w:val="26"/>
        </w:rPr>
        <w:br/>
      </w:r>
    </w:p>
    <w:p w14:paraId="75416FC3" w14:textId="278D536E" w:rsidR="00F64706" w:rsidRDefault="00F64706" w:rsidP="003F1808">
      <w:pPr>
        <w:shd w:val="clear" w:color="auto" w:fill="FFFFFF"/>
        <w:spacing w:after="0" w:line="240" w:lineRule="auto"/>
        <w:jc w:val="both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F1808">
        <w:rPr>
          <w:rFonts w:eastAsia="Times New Roman" w:cstheme="minorHAnsi"/>
          <w:color w:val="000000" w:themeColor="text1"/>
          <w:sz w:val="24"/>
          <w:szCs w:val="26"/>
        </w:rPr>
        <w:br/>
        <w:t>Supply the products and services to the right places in right time and satisfy the customer</w:t>
      </w:r>
      <w:r w:rsidRPr="0094458F">
        <w:rPr>
          <w:rFonts w:asciiTheme="majorHAnsi" w:eastAsia="Times New Roman" w:hAnsiTheme="majorHAnsi" w:cstheme="majorHAnsi"/>
          <w:color w:val="424242"/>
          <w:sz w:val="28"/>
          <w:szCs w:val="28"/>
        </w:rPr>
        <w:t> </w:t>
      </w:r>
      <w:r w:rsidRPr="0094458F">
        <w:rPr>
          <w:rFonts w:asciiTheme="majorHAnsi" w:eastAsia="Times New Roman" w:hAnsiTheme="majorHAnsi" w:cstheme="majorHAnsi"/>
          <w:color w:val="424242"/>
          <w:sz w:val="28"/>
          <w:szCs w:val="28"/>
        </w:rPr>
        <w:br/>
      </w:r>
    </w:p>
    <w:p w14:paraId="256ABF44" w14:textId="6821D6FC" w:rsidR="000C51F1" w:rsidRPr="000C51F1" w:rsidRDefault="000C51F1" w:rsidP="003F180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Inventory</w:t>
      </w:r>
      <w:r w:rsidRPr="000C51F1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the collection of unsold products waiting to be sold. Inventory is listed as a current </w:t>
      </w:r>
      <w:hyperlink r:id="rId13" w:history="1">
        <w:r w:rsidRPr="000C51F1">
          <w:rPr>
            <w:rStyle w:val="definition-url"/>
            <w:rFonts w:cstheme="minorHAnsi"/>
            <w:color w:val="000000" w:themeColor="text1"/>
            <w:sz w:val="24"/>
            <w:szCs w:val="24"/>
            <w:shd w:val="clear" w:color="auto" w:fill="FFFFFF"/>
          </w:rPr>
          <w:t>asset</w:t>
        </w:r>
      </w:hyperlink>
      <w:r w:rsidRPr="000C51F1">
        <w:rPr>
          <w:rFonts w:cstheme="minorHAnsi"/>
          <w:color w:val="000000" w:themeColor="text1"/>
          <w:sz w:val="24"/>
          <w:szCs w:val="24"/>
          <w:shd w:val="clear" w:color="auto" w:fill="FFFFFF"/>
        </w:rPr>
        <w:t> on a company's </w:t>
      </w:r>
      <w:r w:rsidRPr="000C51F1">
        <w:rPr>
          <w:rStyle w:val="definition-url"/>
          <w:rFonts w:cstheme="minorHAnsi"/>
          <w:color w:val="000000" w:themeColor="text1"/>
          <w:sz w:val="24"/>
          <w:szCs w:val="24"/>
          <w:shd w:val="clear" w:color="auto" w:fill="FFFFFF"/>
        </w:rPr>
        <w:t>balance sheet</w:t>
      </w:r>
      <w:r w:rsidRPr="000C51F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0C51F1">
        <w:rPr>
          <w:rFonts w:eastAsia="Times New Roman" w:cstheme="minorHAnsi"/>
          <w:color w:val="000000" w:themeColor="text1"/>
          <w:sz w:val="24"/>
          <w:szCs w:val="26"/>
        </w:rPr>
        <w:t xml:space="preserve"> Inventory is commonly thought of as the finished </w:t>
      </w:r>
      <w:r w:rsidRPr="000C51F1">
        <w:rPr>
          <w:rFonts w:eastAsia="Times New Roman" w:cstheme="minorHAnsi"/>
          <w:color w:val="000000" w:themeColor="text1"/>
          <w:sz w:val="24"/>
          <w:szCs w:val="26"/>
        </w:rPr>
        <w:lastRenderedPageBreak/>
        <w:t>goods a company accumulates before selling them to end users. But inventory can also describe the </w:t>
      </w:r>
      <w:hyperlink r:id="rId14" w:history="1">
        <w:r w:rsidRPr="000C51F1">
          <w:rPr>
            <w:rFonts w:eastAsia="Times New Roman" w:cstheme="minorHAnsi"/>
            <w:color w:val="000000" w:themeColor="text1"/>
            <w:sz w:val="24"/>
            <w:szCs w:val="26"/>
          </w:rPr>
          <w:t>raw materials</w:t>
        </w:r>
      </w:hyperlink>
      <w:r w:rsidRPr="000C51F1">
        <w:rPr>
          <w:rFonts w:eastAsia="Times New Roman" w:cstheme="minorHAnsi"/>
          <w:color w:val="000000" w:themeColor="text1"/>
          <w:sz w:val="24"/>
          <w:szCs w:val="26"/>
        </w:rPr>
        <w:t> used to produce the finished goods, goods as they go through the production process (referred to as "work-in-progress" or WIP), or goods that are "in transit." </w:t>
      </w:r>
    </w:p>
    <w:p w14:paraId="641A6983" w14:textId="637809FD" w:rsidR="005D6D35" w:rsidRPr="005D6D35" w:rsidRDefault="005D6D35" w:rsidP="003F1808">
      <w:pPr>
        <w:pStyle w:val="Heading2"/>
        <w:spacing w:before="0"/>
        <w:rPr>
          <w:rFonts w:eastAsia="Times New Roman"/>
        </w:rPr>
      </w:pPr>
      <w:bookmarkStart w:id="5" w:name="_Toc14202314"/>
      <w:r w:rsidRPr="005D6D35">
        <w:rPr>
          <w:rFonts w:eastAsia="Times New Roman"/>
        </w:rPr>
        <w:t>Objective of Inventory and material management:</w:t>
      </w:r>
      <w:bookmarkEnd w:id="5"/>
      <w:r w:rsidRPr="005D6D35">
        <w:rPr>
          <w:rFonts w:eastAsia="Times New Roman"/>
        </w:rPr>
        <w:t xml:space="preserve"> </w:t>
      </w:r>
    </w:p>
    <w:p w14:paraId="0B384B61" w14:textId="154A7295" w:rsidR="000C51F1" w:rsidRPr="000C51F1" w:rsidRDefault="000C51F1" w:rsidP="003F180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Fonts w:eastAsia="Times New Roman" w:cstheme="minorHAnsi"/>
          <w:color w:val="000000" w:themeColor="text1"/>
          <w:sz w:val="24"/>
          <w:szCs w:val="26"/>
        </w:rPr>
        <w:t>There are generally five reasons companies maintain inventories:</w:t>
      </w:r>
    </w:p>
    <w:p w14:paraId="09B07A25" w14:textId="77777777" w:rsidR="000C51F1" w:rsidRPr="000C51F1" w:rsidRDefault="000C51F1" w:rsidP="003F180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Fonts w:eastAsia="Times New Roman" w:cstheme="minorHAnsi"/>
          <w:color w:val="000000" w:themeColor="text1"/>
          <w:sz w:val="24"/>
          <w:szCs w:val="26"/>
        </w:rPr>
        <w:t>To meet an anticipated increase in demand;</w:t>
      </w:r>
    </w:p>
    <w:p w14:paraId="524A8FDE" w14:textId="77777777" w:rsidR="000C51F1" w:rsidRPr="000C51F1" w:rsidRDefault="000C51F1" w:rsidP="003F180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Fonts w:eastAsia="Times New Roman" w:cstheme="minorHAnsi"/>
          <w:color w:val="000000" w:themeColor="text1"/>
          <w:sz w:val="24"/>
          <w:szCs w:val="26"/>
        </w:rPr>
        <w:t>To protect against unanticipated increases in demand;</w:t>
      </w:r>
    </w:p>
    <w:p w14:paraId="117E1ADB" w14:textId="77777777" w:rsidR="000C51F1" w:rsidRPr="000C51F1" w:rsidRDefault="000C51F1" w:rsidP="003F180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Fonts w:eastAsia="Times New Roman" w:cstheme="minorHAnsi"/>
          <w:color w:val="000000" w:themeColor="text1"/>
          <w:sz w:val="24"/>
          <w:szCs w:val="26"/>
        </w:rPr>
        <w:t>To take advantage of price breaks for ordering raw materials in bulk;</w:t>
      </w:r>
    </w:p>
    <w:p w14:paraId="2DD909EB" w14:textId="77777777" w:rsidR="000C51F1" w:rsidRPr="000C51F1" w:rsidRDefault="000C51F1" w:rsidP="003F180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Fonts w:eastAsia="Times New Roman" w:cstheme="minorHAnsi"/>
          <w:color w:val="000000" w:themeColor="text1"/>
          <w:sz w:val="24"/>
          <w:szCs w:val="26"/>
        </w:rPr>
        <w:t>To prevent the idling of a whole factory if one part of the process breaks down; and,</w:t>
      </w:r>
    </w:p>
    <w:p w14:paraId="7A5E4559" w14:textId="77777777" w:rsidR="000C51F1" w:rsidRPr="000C51F1" w:rsidRDefault="000C51F1" w:rsidP="003F180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6"/>
        </w:rPr>
      </w:pPr>
      <w:r w:rsidRPr="000C51F1">
        <w:rPr>
          <w:rFonts w:eastAsia="Times New Roman" w:cstheme="minorHAnsi"/>
          <w:color w:val="000000" w:themeColor="text1"/>
          <w:sz w:val="24"/>
          <w:szCs w:val="26"/>
        </w:rPr>
        <w:t>To keep a steady stream of material flowing to retailers rather than making a single shipment of goods to retailers.</w:t>
      </w:r>
    </w:p>
    <w:p w14:paraId="1AEC6834" w14:textId="77777777" w:rsidR="00D8286C" w:rsidRPr="005D6D35" w:rsidRDefault="00D8286C" w:rsidP="003F1808">
      <w:pPr>
        <w:pStyle w:val="Heading2"/>
        <w:spacing w:before="0"/>
      </w:pPr>
      <w:bookmarkStart w:id="6" w:name="_Toc14202315"/>
      <w:r w:rsidRPr="005D6D35">
        <w:t>Inventory stages:</w:t>
      </w:r>
      <w:bookmarkEnd w:id="6"/>
      <w:r w:rsidRPr="005D6D35">
        <w:t xml:space="preserve"> </w:t>
      </w:r>
    </w:p>
    <w:p w14:paraId="7302B1F7" w14:textId="77777777" w:rsidR="00D8286C" w:rsidRDefault="00D8286C" w:rsidP="003F1808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Inventory in manufacturing companies generally cycles through </w:t>
      </w:r>
      <w:r w:rsidRPr="009C19FD">
        <w:rPr>
          <w:rFonts w:asciiTheme="minorHAnsi" w:hAnsiTheme="minorHAnsi" w:cstheme="minorHAnsi"/>
        </w:rPr>
        <w:t>four</w:t>
      </w:r>
      <w:r>
        <w:rPr>
          <w:rFonts w:asciiTheme="minorHAnsi" w:hAnsiTheme="minorHAnsi" w:cstheme="minorHAnsi"/>
        </w:rPr>
        <w:t xml:space="preserve"> distinct stages</w:t>
      </w:r>
      <w:r w:rsidRPr="009C19FD">
        <w:rPr>
          <w:rFonts w:asciiTheme="minorHAnsi" w:hAnsiTheme="minorHAnsi" w:cstheme="minorHAnsi"/>
        </w:rPr>
        <w:t xml:space="preserve">: </w:t>
      </w:r>
    </w:p>
    <w:p w14:paraId="40D15B92" w14:textId="77777777" w:rsidR="00D8286C" w:rsidRDefault="00D8286C" w:rsidP="003F1808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</w:rPr>
      </w:pPr>
      <w:r w:rsidRPr="009C19FD">
        <w:rPr>
          <w:rFonts w:asciiTheme="minorHAnsi" w:hAnsiTheme="minorHAnsi" w:cstheme="minorHAnsi"/>
        </w:rPr>
        <w:t xml:space="preserve">(1) raw materials, </w:t>
      </w:r>
    </w:p>
    <w:p w14:paraId="769BBE0E" w14:textId="77777777" w:rsidR="00D8286C" w:rsidRDefault="00D8286C" w:rsidP="003F1808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</w:rPr>
      </w:pPr>
      <w:r w:rsidRPr="009C19FD">
        <w:rPr>
          <w:rFonts w:asciiTheme="minorHAnsi" w:hAnsiTheme="minorHAnsi" w:cstheme="minorHAnsi"/>
        </w:rPr>
        <w:t xml:space="preserve">(2) works-in-process, </w:t>
      </w:r>
    </w:p>
    <w:p w14:paraId="521546D0" w14:textId="77777777" w:rsidR="005D6D35" w:rsidRDefault="00D8286C" w:rsidP="003F1808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</w:rPr>
      </w:pPr>
      <w:r w:rsidRPr="009C19FD">
        <w:rPr>
          <w:rFonts w:asciiTheme="minorHAnsi" w:hAnsiTheme="minorHAnsi" w:cstheme="minorHAnsi"/>
        </w:rPr>
        <w:t xml:space="preserve">(3) finished goods, and </w:t>
      </w:r>
    </w:p>
    <w:p w14:paraId="28994163" w14:textId="690A7AC8" w:rsidR="00D8286C" w:rsidRDefault="00D8286C" w:rsidP="003F1808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</w:rPr>
      </w:pPr>
      <w:r w:rsidRPr="009C19FD">
        <w:rPr>
          <w:rFonts w:asciiTheme="minorHAnsi" w:hAnsiTheme="minorHAnsi" w:cstheme="minorHAnsi"/>
        </w:rPr>
        <w:t>(4) maintenance, repair, and operations (MRO) goods.</w:t>
      </w:r>
    </w:p>
    <w:p w14:paraId="347FB16D" w14:textId="49C513E6" w:rsidR="009C19FD" w:rsidRPr="005D6D35" w:rsidRDefault="00D8286C" w:rsidP="003F1808">
      <w:pPr>
        <w:pStyle w:val="Heading2"/>
        <w:spacing w:before="0"/>
      </w:pPr>
      <w:bookmarkStart w:id="7" w:name="_Toc14202316"/>
      <w:r w:rsidRPr="005D6D35">
        <w:t>I</w:t>
      </w:r>
      <w:r w:rsidR="009C19FD" w:rsidRPr="005D6D35">
        <w:t>nventory types</w:t>
      </w:r>
      <w:r w:rsidRPr="005D6D35">
        <w:t>:</w:t>
      </w:r>
      <w:bookmarkEnd w:id="7"/>
    </w:p>
    <w:p w14:paraId="21C6704D" w14:textId="77777777" w:rsidR="009C19FD" w:rsidRPr="009C19FD" w:rsidRDefault="009C19FD" w:rsidP="003F1808">
      <w:pPr>
        <w:numPr>
          <w:ilvl w:val="0"/>
          <w:numId w:val="14"/>
        </w:numPr>
        <w:shd w:val="clear" w:color="auto" w:fill="FFFFFF"/>
        <w:spacing w:after="0" w:line="390" w:lineRule="atLeast"/>
        <w:ind w:left="240"/>
        <w:jc w:val="both"/>
        <w:rPr>
          <w:rFonts w:cstheme="minorHAnsi"/>
          <w:sz w:val="24"/>
          <w:szCs w:val="24"/>
        </w:rPr>
      </w:pPr>
      <w:r w:rsidRPr="009C19FD">
        <w:rPr>
          <w:rStyle w:val="Strong"/>
          <w:rFonts w:cstheme="minorHAnsi"/>
          <w:sz w:val="24"/>
          <w:szCs w:val="24"/>
        </w:rPr>
        <w:t>Raw materials</w:t>
      </w:r>
      <w:r w:rsidRPr="009C19FD">
        <w:rPr>
          <w:rFonts w:cstheme="minorHAnsi"/>
          <w:sz w:val="24"/>
          <w:szCs w:val="24"/>
        </w:rPr>
        <w:t> are any items used to manufacture components or finished products. These can be items produced directly by your business or purchased from a supplier. For example, a candle-making business could purchase raw materials such as wax, wicks, and decorative ribbons.</w:t>
      </w:r>
    </w:p>
    <w:p w14:paraId="54CEFB4F" w14:textId="77777777" w:rsidR="009C19FD" w:rsidRPr="009C19FD" w:rsidRDefault="009C19FD" w:rsidP="003F1808">
      <w:pPr>
        <w:numPr>
          <w:ilvl w:val="0"/>
          <w:numId w:val="14"/>
        </w:numPr>
        <w:shd w:val="clear" w:color="auto" w:fill="FFFFFF"/>
        <w:spacing w:after="0" w:line="390" w:lineRule="atLeast"/>
        <w:ind w:left="240"/>
        <w:jc w:val="both"/>
        <w:rPr>
          <w:rFonts w:cstheme="minorHAnsi"/>
          <w:sz w:val="24"/>
          <w:szCs w:val="24"/>
        </w:rPr>
      </w:pPr>
      <w:r w:rsidRPr="009C19FD">
        <w:rPr>
          <w:rStyle w:val="Strong"/>
          <w:rFonts w:cstheme="minorHAnsi"/>
          <w:sz w:val="24"/>
          <w:szCs w:val="24"/>
        </w:rPr>
        <w:t>Works-in-progress inventory</w:t>
      </w:r>
      <w:r w:rsidRPr="009C19FD">
        <w:rPr>
          <w:rFonts w:cstheme="minorHAnsi"/>
          <w:sz w:val="24"/>
          <w:szCs w:val="24"/>
        </w:rPr>
        <w:t> refers to unfinished items moving through production but not yet ready for sale. In the case of a candle-making business, work-in-progress inventory might be candles that are drying and unpackaged.</w:t>
      </w:r>
    </w:p>
    <w:p w14:paraId="238BEE87" w14:textId="77777777" w:rsidR="009C19FD" w:rsidRPr="009C19FD" w:rsidRDefault="009C19FD" w:rsidP="003F1808">
      <w:pPr>
        <w:numPr>
          <w:ilvl w:val="0"/>
          <w:numId w:val="14"/>
        </w:numPr>
        <w:shd w:val="clear" w:color="auto" w:fill="FFFFFF"/>
        <w:spacing w:after="0" w:line="390" w:lineRule="atLeast"/>
        <w:ind w:left="240"/>
        <w:jc w:val="both"/>
        <w:rPr>
          <w:rFonts w:cstheme="minorHAnsi"/>
          <w:sz w:val="24"/>
          <w:szCs w:val="24"/>
        </w:rPr>
      </w:pPr>
      <w:r w:rsidRPr="009C19FD">
        <w:rPr>
          <w:rStyle w:val="Strong"/>
          <w:rFonts w:cstheme="minorHAnsi"/>
          <w:sz w:val="24"/>
          <w:szCs w:val="24"/>
        </w:rPr>
        <w:t>Finished goods</w:t>
      </w:r>
      <w:r w:rsidRPr="009C19FD">
        <w:rPr>
          <w:rFonts w:cstheme="minorHAnsi"/>
          <w:sz w:val="24"/>
          <w:szCs w:val="24"/>
        </w:rPr>
        <w:t> are products that have completed the production process and are ready to be sold: the candles themselves.</w:t>
      </w:r>
    </w:p>
    <w:p w14:paraId="4A4A68F0" w14:textId="77777777" w:rsidR="009C19FD" w:rsidRPr="009C19FD" w:rsidRDefault="009C19FD" w:rsidP="003F1808">
      <w:pPr>
        <w:numPr>
          <w:ilvl w:val="0"/>
          <w:numId w:val="14"/>
        </w:numPr>
        <w:shd w:val="clear" w:color="auto" w:fill="FFFFFF"/>
        <w:spacing w:after="0" w:line="390" w:lineRule="atLeast"/>
        <w:ind w:left="240"/>
        <w:jc w:val="both"/>
        <w:rPr>
          <w:rFonts w:cstheme="minorHAnsi"/>
          <w:sz w:val="24"/>
          <w:szCs w:val="24"/>
        </w:rPr>
      </w:pPr>
      <w:r w:rsidRPr="009C19FD">
        <w:rPr>
          <w:rStyle w:val="Strong"/>
          <w:rFonts w:cstheme="minorHAnsi"/>
          <w:sz w:val="24"/>
          <w:szCs w:val="24"/>
        </w:rPr>
        <w:t>Maintenance, repair, and operations (MRO) goods</w:t>
      </w:r>
      <w:r w:rsidRPr="009C19FD">
        <w:rPr>
          <w:rFonts w:cstheme="minorHAnsi"/>
          <w:sz w:val="24"/>
          <w:szCs w:val="24"/>
        </w:rPr>
        <w:t> are items used to support and facilitate the production of finished goods. These items are usually consumed as a result of the production process but aren’t a direct part of the finished product. For instance, disposable molds used to manufacture candles would be considered MRO inventory.</w:t>
      </w:r>
    </w:p>
    <w:p w14:paraId="5BCB0A8C" w14:textId="77777777" w:rsidR="009C19FD" w:rsidRPr="00E901A1" w:rsidRDefault="009C19FD" w:rsidP="003F1808">
      <w:pPr>
        <w:pStyle w:val="ListParagraph"/>
        <w:spacing w:after="0" w:line="360" w:lineRule="auto"/>
        <w:ind w:left="0"/>
        <w:jc w:val="both"/>
        <w:rPr>
          <w:rFonts w:cstheme="minorHAnsi"/>
          <w:sz w:val="24"/>
        </w:rPr>
      </w:pPr>
    </w:p>
    <w:p w14:paraId="11810A97" w14:textId="77777777" w:rsidR="008F1509" w:rsidRPr="003F1808" w:rsidRDefault="008F1509" w:rsidP="003F1808">
      <w:pPr>
        <w:pStyle w:val="Heading1"/>
        <w:spacing w:before="0"/>
        <w:rPr>
          <w:rStyle w:val="Strong"/>
          <w:rFonts w:ascii="Calibri" w:hAnsi="Calibri" w:cs="Calibri"/>
          <w:sz w:val="36"/>
          <w:szCs w:val="36"/>
        </w:rPr>
      </w:pPr>
      <w:bookmarkStart w:id="8" w:name="_Toc14202317"/>
      <w:r w:rsidRPr="003F1808">
        <w:rPr>
          <w:rStyle w:val="Strong"/>
          <w:rFonts w:ascii="Calibri" w:hAnsi="Calibri" w:cs="Calibri"/>
          <w:sz w:val="36"/>
          <w:szCs w:val="36"/>
        </w:rPr>
        <w:lastRenderedPageBreak/>
        <w:t>Conclusion</w:t>
      </w:r>
      <w:bookmarkEnd w:id="8"/>
    </w:p>
    <w:p w14:paraId="1E8000F9" w14:textId="1F880EE5" w:rsidR="008F1509" w:rsidRDefault="008F1509" w:rsidP="003F1808">
      <w:pPr>
        <w:spacing w:after="0"/>
        <w:jc w:val="both"/>
        <w:rPr>
          <w:sz w:val="24"/>
          <w:szCs w:val="24"/>
        </w:rPr>
      </w:pPr>
      <w:r w:rsidRPr="00F60B8B">
        <w:rPr>
          <w:sz w:val="24"/>
          <w:szCs w:val="24"/>
        </w:rPr>
        <w:t xml:space="preserve">Necessary attribute detail has been given based on the requirements and understanding from the user end. But </w:t>
      </w:r>
      <w:r>
        <w:rPr>
          <w:sz w:val="24"/>
          <w:szCs w:val="24"/>
        </w:rPr>
        <w:t>IT Team</w:t>
      </w:r>
      <w:r w:rsidRPr="00F60B8B">
        <w:rPr>
          <w:sz w:val="24"/>
          <w:szCs w:val="24"/>
        </w:rPr>
        <w:t xml:space="preserve"> must analyze and improvise if there needed more attributes and condition to manage the </w:t>
      </w:r>
      <w:r w:rsidR="0094047D">
        <w:rPr>
          <w:sz w:val="24"/>
          <w:szCs w:val="24"/>
        </w:rPr>
        <w:t>KFL</w:t>
      </w:r>
      <w:r>
        <w:rPr>
          <w:sz w:val="24"/>
          <w:szCs w:val="24"/>
        </w:rPr>
        <w:t xml:space="preserve"> </w:t>
      </w:r>
      <w:r w:rsidRPr="00F60B8B">
        <w:rPr>
          <w:sz w:val="24"/>
          <w:szCs w:val="24"/>
        </w:rPr>
        <w:t xml:space="preserve">more efficiently in </w:t>
      </w:r>
      <w:r>
        <w:rPr>
          <w:sz w:val="24"/>
          <w:szCs w:val="24"/>
        </w:rPr>
        <w:t>KG</w:t>
      </w:r>
      <w:r w:rsidRPr="00F60B8B">
        <w:rPr>
          <w:sz w:val="24"/>
          <w:szCs w:val="24"/>
        </w:rPr>
        <w:t>.</w:t>
      </w:r>
    </w:p>
    <w:p w14:paraId="59A45715" w14:textId="684D0DB8" w:rsidR="00E73571" w:rsidRPr="00F60B8B" w:rsidRDefault="00E73571" w:rsidP="003F1808">
      <w:pPr>
        <w:spacing w:after="0"/>
        <w:rPr>
          <w:sz w:val="24"/>
          <w:szCs w:val="24"/>
        </w:rPr>
      </w:pPr>
    </w:p>
    <w:sectPr w:rsidR="00E73571" w:rsidRPr="00F60B8B" w:rsidSect="008F1509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DA106" w14:textId="77777777" w:rsidR="00EE161C" w:rsidRDefault="00EE161C" w:rsidP="00D12EF0">
      <w:pPr>
        <w:spacing w:after="0" w:line="240" w:lineRule="auto"/>
      </w:pPr>
      <w:r>
        <w:separator/>
      </w:r>
    </w:p>
  </w:endnote>
  <w:endnote w:type="continuationSeparator" w:id="0">
    <w:p w14:paraId="3B658BC3" w14:textId="77777777" w:rsidR="00EE161C" w:rsidRDefault="00EE161C" w:rsidP="00D1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2580C" w14:textId="54BF3B06" w:rsidR="008F1509" w:rsidRDefault="00E901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Document Owner: IT, </w:t>
    </w:r>
    <w:proofErr w:type="spellStart"/>
    <w:r>
      <w:rPr>
        <w:rFonts w:asciiTheme="majorHAnsi" w:hAnsiTheme="majorHAnsi"/>
      </w:rPr>
      <w:t>Krishibid</w:t>
    </w:r>
    <w:proofErr w:type="spellEnd"/>
    <w:r>
      <w:rPr>
        <w:rFonts w:asciiTheme="majorHAnsi" w:hAnsiTheme="majorHAnsi"/>
      </w:rPr>
      <w:t xml:space="preserve"> Group of Companies </w:t>
    </w:r>
    <w:r w:rsidR="008F1509">
      <w:rPr>
        <w:rFonts w:asciiTheme="majorHAnsi" w:hAnsiTheme="majorHAnsi"/>
      </w:rPr>
      <w:ptab w:relativeTo="margin" w:alignment="right" w:leader="none"/>
    </w:r>
    <w:r w:rsidR="008F1509">
      <w:rPr>
        <w:rFonts w:asciiTheme="majorHAnsi" w:hAnsiTheme="majorHAnsi"/>
      </w:rPr>
      <w:t xml:space="preserve">Page </w:t>
    </w:r>
    <w:r w:rsidR="008F1509">
      <w:fldChar w:fldCharType="begin"/>
    </w:r>
    <w:r w:rsidR="008F1509">
      <w:instrText xml:space="preserve"> PAGE   \* MERGEFORMAT </w:instrText>
    </w:r>
    <w:r w:rsidR="008F1509">
      <w:fldChar w:fldCharType="separate"/>
    </w:r>
    <w:r w:rsidR="000C51F1" w:rsidRPr="000C51F1">
      <w:rPr>
        <w:rFonts w:asciiTheme="majorHAnsi" w:hAnsiTheme="majorHAnsi"/>
        <w:noProof/>
      </w:rPr>
      <w:t>2</w:t>
    </w:r>
    <w:r w:rsidR="008F1509">
      <w:rPr>
        <w:rFonts w:asciiTheme="majorHAnsi" w:hAnsiTheme="majorHAnsi"/>
        <w:noProof/>
      </w:rPr>
      <w:fldChar w:fldCharType="end"/>
    </w:r>
  </w:p>
  <w:p w14:paraId="0A48AF36" w14:textId="77777777" w:rsidR="008F1509" w:rsidRDefault="008F1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0ED6" w14:textId="77777777" w:rsidR="008F1509" w:rsidRDefault="008F15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Table of Content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826213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56711C68" w14:textId="77777777" w:rsidR="008F1509" w:rsidRDefault="008F1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BC26E" w14:textId="77777777" w:rsidR="00BF1CC0" w:rsidRPr="00EA22EC" w:rsidRDefault="00BF1CC0" w:rsidP="00EA22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Document Owner: Implementation, Technology, </w:t>
    </w:r>
    <w:proofErr w:type="spellStart"/>
    <w:r>
      <w:rPr>
        <w:rFonts w:asciiTheme="majorHAnsi" w:hAnsiTheme="majorHAnsi"/>
      </w:rPr>
      <w:t>Robi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A1025">
      <w:fldChar w:fldCharType="begin"/>
    </w:r>
    <w:r w:rsidR="00BA1025">
      <w:instrText xml:space="preserve"> PAGE   \* MERGEFORMAT </w:instrText>
    </w:r>
    <w:r w:rsidR="00BA1025">
      <w:fldChar w:fldCharType="separate"/>
    </w:r>
    <w:r w:rsidR="00BB6E1D" w:rsidRPr="00BB6E1D">
      <w:rPr>
        <w:rFonts w:asciiTheme="majorHAnsi" w:hAnsiTheme="majorHAnsi"/>
        <w:noProof/>
      </w:rPr>
      <w:t>5</w:t>
    </w:r>
    <w:r w:rsidR="00BA1025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91175" w14:textId="77777777" w:rsidR="00EE161C" w:rsidRDefault="00EE161C" w:rsidP="00D12EF0">
      <w:pPr>
        <w:spacing w:after="0" w:line="240" w:lineRule="auto"/>
      </w:pPr>
      <w:r>
        <w:separator/>
      </w:r>
    </w:p>
  </w:footnote>
  <w:footnote w:type="continuationSeparator" w:id="0">
    <w:p w14:paraId="75ECBAA5" w14:textId="77777777" w:rsidR="00EE161C" w:rsidRDefault="00EE161C" w:rsidP="00D1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85E4D" w14:textId="28A71D04" w:rsidR="008F1509" w:rsidRDefault="007950F1">
    <w:pPr>
      <w:pStyle w:val="Header"/>
    </w:pPr>
    <w:r>
      <w:rPr>
        <w:noProof/>
      </w:rPr>
      <w:drawing>
        <wp:inline distT="0" distB="0" distL="0" distR="0" wp14:anchorId="2E10E97D" wp14:editId="59DA1B61">
          <wp:extent cx="1523153" cy="533400"/>
          <wp:effectExtent l="0" t="0" r="127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816" cy="53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06AE3A" w14:textId="7A71FD2C" w:rsidR="008F1509" w:rsidRDefault="007950F1">
    <w:pPr>
      <w:pStyle w:val="Header"/>
    </w:pPr>
    <w:r>
      <w:t>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8429" w14:textId="1B502793" w:rsidR="00052998" w:rsidRDefault="00F07C2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17E888" wp14:editId="17EC38D6">
          <wp:simplePos x="0" y="0"/>
          <wp:positionH relativeFrom="column">
            <wp:posOffset>5505450</wp:posOffset>
          </wp:positionH>
          <wp:positionV relativeFrom="paragraph">
            <wp:posOffset>-301625</wp:posOffset>
          </wp:positionV>
          <wp:extent cx="790575" cy="823595"/>
          <wp:effectExtent l="0" t="0" r="9525" b="0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823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998">
      <w:rPr>
        <w:noProof/>
      </w:rPr>
      <w:drawing>
        <wp:inline distT="0" distB="0" distL="0" distR="0" wp14:anchorId="46261FF0" wp14:editId="3FA413BA">
          <wp:extent cx="1523153" cy="533400"/>
          <wp:effectExtent l="0" t="0" r="1270" b="0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816" cy="53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BD94F8" w14:textId="01DC7467" w:rsidR="007950F1" w:rsidRDefault="007950F1">
    <w:pPr>
      <w:pStyle w:val="Header"/>
    </w:pPr>
    <w:r>
      <w:t>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F55"/>
    <w:multiLevelType w:val="multilevel"/>
    <w:tmpl w:val="C0D0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01AD"/>
    <w:multiLevelType w:val="hybridMultilevel"/>
    <w:tmpl w:val="EA3E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1CCD"/>
    <w:multiLevelType w:val="hybridMultilevel"/>
    <w:tmpl w:val="5B2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C2C0D"/>
    <w:multiLevelType w:val="multilevel"/>
    <w:tmpl w:val="404E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266F3"/>
    <w:multiLevelType w:val="hybridMultilevel"/>
    <w:tmpl w:val="64B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F4FBE"/>
    <w:multiLevelType w:val="hybridMultilevel"/>
    <w:tmpl w:val="043C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2777C"/>
    <w:multiLevelType w:val="multilevel"/>
    <w:tmpl w:val="212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1315F"/>
    <w:multiLevelType w:val="multilevel"/>
    <w:tmpl w:val="2308455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B25931"/>
    <w:multiLevelType w:val="hybridMultilevel"/>
    <w:tmpl w:val="CA4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1BC2"/>
    <w:multiLevelType w:val="hybridMultilevel"/>
    <w:tmpl w:val="12127C40"/>
    <w:lvl w:ilvl="0" w:tplc="AF5862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14871"/>
    <w:multiLevelType w:val="hybridMultilevel"/>
    <w:tmpl w:val="D746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76A4F"/>
    <w:multiLevelType w:val="hybridMultilevel"/>
    <w:tmpl w:val="8788F124"/>
    <w:lvl w:ilvl="0" w:tplc="9DE005FA">
      <w:start w:val="1"/>
      <w:numFmt w:val="decimal"/>
      <w:pStyle w:val="Table"/>
      <w:lvlText w:val="Table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3725"/>
    <w:multiLevelType w:val="hybridMultilevel"/>
    <w:tmpl w:val="81BA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90446"/>
    <w:multiLevelType w:val="hybridMultilevel"/>
    <w:tmpl w:val="DD7EAA2C"/>
    <w:lvl w:ilvl="0" w:tplc="EC56220C">
      <w:start w:val="1"/>
      <w:numFmt w:val="decimal"/>
      <w:pStyle w:val="Figure"/>
      <w:lvlText w:val="Figure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D5EA3"/>
    <w:multiLevelType w:val="hybridMultilevel"/>
    <w:tmpl w:val="B920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3"/>
  </w:num>
  <w:num w:numId="12">
    <w:abstractNumId w:val="11"/>
  </w:num>
  <w:num w:numId="13">
    <w:abstractNumId w:val="3"/>
  </w:num>
  <w:num w:numId="14">
    <w:abstractNumId w:val="0"/>
  </w:num>
  <w:num w:numId="15">
    <w:abstractNumId w:val="6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F0"/>
    <w:rsid w:val="00014A5E"/>
    <w:rsid w:val="00027BBA"/>
    <w:rsid w:val="00031049"/>
    <w:rsid w:val="00052998"/>
    <w:rsid w:val="00053F09"/>
    <w:rsid w:val="00056217"/>
    <w:rsid w:val="00061F1C"/>
    <w:rsid w:val="00063EA4"/>
    <w:rsid w:val="00097F65"/>
    <w:rsid w:val="000C51F1"/>
    <w:rsid w:val="000D2761"/>
    <w:rsid w:val="000D56CD"/>
    <w:rsid w:val="000E5721"/>
    <w:rsid w:val="000E6D3B"/>
    <w:rsid w:val="000F60A0"/>
    <w:rsid w:val="000F685A"/>
    <w:rsid w:val="000F7409"/>
    <w:rsid w:val="00104309"/>
    <w:rsid w:val="00111AAE"/>
    <w:rsid w:val="00113AD2"/>
    <w:rsid w:val="00155968"/>
    <w:rsid w:val="00186E78"/>
    <w:rsid w:val="001A0711"/>
    <w:rsid w:val="001D319F"/>
    <w:rsid w:val="001E1FAC"/>
    <w:rsid w:val="002102FD"/>
    <w:rsid w:val="00213919"/>
    <w:rsid w:val="0022470B"/>
    <w:rsid w:val="00241FF2"/>
    <w:rsid w:val="00257BC8"/>
    <w:rsid w:val="00257EBB"/>
    <w:rsid w:val="00265BE3"/>
    <w:rsid w:val="0027188A"/>
    <w:rsid w:val="002730C8"/>
    <w:rsid w:val="002B720D"/>
    <w:rsid w:val="002C0810"/>
    <w:rsid w:val="002C4850"/>
    <w:rsid w:val="002E352F"/>
    <w:rsid w:val="00322347"/>
    <w:rsid w:val="00326643"/>
    <w:rsid w:val="00332CAF"/>
    <w:rsid w:val="00336A42"/>
    <w:rsid w:val="0034128E"/>
    <w:rsid w:val="00345669"/>
    <w:rsid w:val="00364119"/>
    <w:rsid w:val="00383FB7"/>
    <w:rsid w:val="003D4D20"/>
    <w:rsid w:val="003E2853"/>
    <w:rsid w:val="003E47E3"/>
    <w:rsid w:val="003F1808"/>
    <w:rsid w:val="0041039B"/>
    <w:rsid w:val="004325C8"/>
    <w:rsid w:val="00464085"/>
    <w:rsid w:val="004773CB"/>
    <w:rsid w:val="0048572C"/>
    <w:rsid w:val="00493DAC"/>
    <w:rsid w:val="004A0CF1"/>
    <w:rsid w:val="004A3DE3"/>
    <w:rsid w:val="004B70D2"/>
    <w:rsid w:val="004D03B9"/>
    <w:rsid w:val="004D7FA0"/>
    <w:rsid w:val="004E16F3"/>
    <w:rsid w:val="004E69DE"/>
    <w:rsid w:val="00504926"/>
    <w:rsid w:val="005070D5"/>
    <w:rsid w:val="005115C4"/>
    <w:rsid w:val="00516F83"/>
    <w:rsid w:val="00533049"/>
    <w:rsid w:val="00553B3A"/>
    <w:rsid w:val="00554126"/>
    <w:rsid w:val="00560584"/>
    <w:rsid w:val="0058738F"/>
    <w:rsid w:val="00590AA0"/>
    <w:rsid w:val="00594594"/>
    <w:rsid w:val="00596031"/>
    <w:rsid w:val="005972B3"/>
    <w:rsid w:val="005D573B"/>
    <w:rsid w:val="005D6ADC"/>
    <w:rsid w:val="005D6D35"/>
    <w:rsid w:val="005D7102"/>
    <w:rsid w:val="005E0724"/>
    <w:rsid w:val="005F1338"/>
    <w:rsid w:val="005F41C6"/>
    <w:rsid w:val="006002CA"/>
    <w:rsid w:val="00605F0E"/>
    <w:rsid w:val="00617613"/>
    <w:rsid w:val="00623093"/>
    <w:rsid w:val="00625ED2"/>
    <w:rsid w:val="00626862"/>
    <w:rsid w:val="00627CA7"/>
    <w:rsid w:val="00647D02"/>
    <w:rsid w:val="00655079"/>
    <w:rsid w:val="0066182F"/>
    <w:rsid w:val="00684510"/>
    <w:rsid w:val="006A13A5"/>
    <w:rsid w:val="006B27E8"/>
    <w:rsid w:val="006C0495"/>
    <w:rsid w:val="006C38B8"/>
    <w:rsid w:val="006D1F4B"/>
    <w:rsid w:val="00701423"/>
    <w:rsid w:val="0074600C"/>
    <w:rsid w:val="00761A11"/>
    <w:rsid w:val="00777C69"/>
    <w:rsid w:val="00790F81"/>
    <w:rsid w:val="007950F1"/>
    <w:rsid w:val="007B22BA"/>
    <w:rsid w:val="007B4D6D"/>
    <w:rsid w:val="007C561D"/>
    <w:rsid w:val="007E03C4"/>
    <w:rsid w:val="008000BB"/>
    <w:rsid w:val="00803BF6"/>
    <w:rsid w:val="0081228B"/>
    <w:rsid w:val="00826213"/>
    <w:rsid w:val="00827199"/>
    <w:rsid w:val="008334F9"/>
    <w:rsid w:val="00850FDD"/>
    <w:rsid w:val="008511D9"/>
    <w:rsid w:val="00853DD3"/>
    <w:rsid w:val="00860047"/>
    <w:rsid w:val="00877B7B"/>
    <w:rsid w:val="0088346E"/>
    <w:rsid w:val="00887E3D"/>
    <w:rsid w:val="008A26A5"/>
    <w:rsid w:val="008E6C51"/>
    <w:rsid w:val="008E6E42"/>
    <w:rsid w:val="008F1509"/>
    <w:rsid w:val="008F343C"/>
    <w:rsid w:val="00916ECE"/>
    <w:rsid w:val="00920514"/>
    <w:rsid w:val="009372EB"/>
    <w:rsid w:val="0094047D"/>
    <w:rsid w:val="00953925"/>
    <w:rsid w:val="009743AE"/>
    <w:rsid w:val="00981DF2"/>
    <w:rsid w:val="009A799D"/>
    <w:rsid w:val="009B5F65"/>
    <w:rsid w:val="009C19FD"/>
    <w:rsid w:val="009D5E87"/>
    <w:rsid w:val="00A00F78"/>
    <w:rsid w:val="00A31B6D"/>
    <w:rsid w:val="00A4584F"/>
    <w:rsid w:val="00A50B56"/>
    <w:rsid w:val="00A71992"/>
    <w:rsid w:val="00A738FD"/>
    <w:rsid w:val="00A75D48"/>
    <w:rsid w:val="00A804FD"/>
    <w:rsid w:val="00A80F0B"/>
    <w:rsid w:val="00A834C6"/>
    <w:rsid w:val="00A8542A"/>
    <w:rsid w:val="00A92A36"/>
    <w:rsid w:val="00AD3654"/>
    <w:rsid w:val="00B12230"/>
    <w:rsid w:val="00B70D91"/>
    <w:rsid w:val="00B824DA"/>
    <w:rsid w:val="00B85ACC"/>
    <w:rsid w:val="00B87F0F"/>
    <w:rsid w:val="00B91611"/>
    <w:rsid w:val="00B94B23"/>
    <w:rsid w:val="00BA1025"/>
    <w:rsid w:val="00BA3F9E"/>
    <w:rsid w:val="00BA6492"/>
    <w:rsid w:val="00BB594F"/>
    <w:rsid w:val="00BB6E1D"/>
    <w:rsid w:val="00BC61BE"/>
    <w:rsid w:val="00BF1CC0"/>
    <w:rsid w:val="00BF23B3"/>
    <w:rsid w:val="00BF4452"/>
    <w:rsid w:val="00C17D0A"/>
    <w:rsid w:val="00C256B3"/>
    <w:rsid w:val="00C41EAB"/>
    <w:rsid w:val="00C447C8"/>
    <w:rsid w:val="00C575D0"/>
    <w:rsid w:val="00C73B06"/>
    <w:rsid w:val="00C806FE"/>
    <w:rsid w:val="00C83F19"/>
    <w:rsid w:val="00C84E75"/>
    <w:rsid w:val="00C8663C"/>
    <w:rsid w:val="00C86FD4"/>
    <w:rsid w:val="00C9288D"/>
    <w:rsid w:val="00CB0825"/>
    <w:rsid w:val="00CD4B1F"/>
    <w:rsid w:val="00CE0617"/>
    <w:rsid w:val="00CE6674"/>
    <w:rsid w:val="00D037BB"/>
    <w:rsid w:val="00D12EF0"/>
    <w:rsid w:val="00D1305D"/>
    <w:rsid w:val="00D13B50"/>
    <w:rsid w:val="00D3363A"/>
    <w:rsid w:val="00D57CCF"/>
    <w:rsid w:val="00D60C8A"/>
    <w:rsid w:val="00D66671"/>
    <w:rsid w:val="00D8286C"/>
    <w:rsid w:val="00DA1DB9"/>
    <w:rsid w:val="00DB0258"/>
    <w:rsid w:val="00DD1E30"/>
    <w:rsid w:val="00DD7D00"/>
    <w:rsid w:val="00DF2AAB"/>
    <w:rsid w:val="00E42928"/>
    <w:rsid w:val="00E57474"/>
    <w:rsid w:val="00E676D4"/>
    <w:rsid w:val="00E73571"/>
    <w:rsid w:val="00E901A1"/>
    <w:rsid w:val="00EA22EC"/>
    <w:rsid w:val="00EA331C"/>
    <w:rsid w:val="00EC152A"/>
    <w:rsid w:val="00EC5D9C"/>
    <w:rsid w:val="00EC7CC3"/>
    <w:rsid w:val="00EC7F6B"/>
    <w:rsid w:val="00ED7BBA"/>
    <w:rsid w:val="00ED7F3C"/>
    <w:rsid w:val="00EE161C"/>
    <w:rsid w:val="00F07C2F"/>
    <w:rsid w:val="00F2789D"/>
    <w:rsid w:val="00F3675A"/>
    <w:rsid w:val="00F408D6"/>
    <w:rsid w:val="00F50B10"/>
    <w:rsid w:val="00F60B8B"/>
    <w:rsid w:val="00F64706"/>
    <w:rsid w:val="00F64884"/>
    <w:rsid w:val="00F65BE4"/>
    <w:rsid w:val="00F65F90"/>
    <w:rsid w:val="00F858E4"/>
    <w:rsid w:val="00F9689B"/>
    <w:rsid w:val="00FA7274"/>
    <w:rsid w:val="00FA75B6"/>
    <w:rsid w:val="00FB2EDB"/>
    <w:rsid w:val="00FB357F"/>
    <w:rsid w:val="00FC31F3"/>
    <w:rsid w:val="00FC4633"/>
    <w:rsid w:val="00FC5245"/>
    <w:rsid w:val="00FC7664"/>
    <w:rsid w:val="00FD2066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08117"/>
  <w15:docId w15:val="{4BD6C2DE-25C1-415C-B086-27B65C96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AE"/>
    <w:pPr>
      <w:keepNext/>
      <w:keepLines/>
      <w:numPr>
        <w:numId w:val="1"/>
      </w:numPr>
      <w:spacing w:before="480" w:after="0" w:line="360" w:lineRule="auto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AAE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ahoma" w:eastAsiaTheme="majorEastAsia" w:hAnsi="Tahoma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3CB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="Tahoma" w:eastAsiaTheme="majorEastAsia" w:hAnsi="Tahom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3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3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EF0"/>
  </w:style>
  <w:style w:type="paragraph" w:styleId="Footer">
    <w:name w:val="footer"/>
    <w:basedOn w:val="Normal"/>
    <w:link w:val="FooterChar"/>
    <w:uiPriority w:val="99"/>
    <w:unhideWhenUsed/>
    <w:rsid w:val="00D1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EF0"/>
  </w:style>
  <w:style w:type="paragraph" w:styleId="BalloonText">
    <w:name w:val="Balloon Text"/>
    <w:basedOn w:val="Normal"/>
    <w:link w:val="BalloonTextChar"/>
    <w:uiPriority w:val="99"/>
    <w:semiHidden/>
    <w:unhideWhenUsed/>
    <w:rsid w:val="00D1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E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D12EF0"/>
    <w:rPr>
      <w:b/>
      <w:bCs/>
      <w:smallCaps/>
      <w:spacing w:val="5"/>
    </w:rPr>
  </w:style>
  <w:style w:type="paragraph" w:customStyle="1" w:styleId="DoCTitle">
    <w:name w:val="DoC Title"/>
    <w:basedOn w:val="Normal"/>
    <w:link w:val="DoCTitleChar"/>
    <w:qFormat/>
    <w:rsid w:val="00D12EF0"/>
    <w:pPr>
      <w:spacing w:line="360" w:lineRule="auto"/>
    </w:pPr>
    <w:rPr>
      <w:rFonts w:ascii="Tahoma" w:hAnsi="Tahoma"/>
      <w:b/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oCTitleChar">
    <w:name w:val="DoC Title Char"/>
    <w:basedOn w:val="DefaultParagraphFont"/>
    <w:link w:val="DoCTitle"/>
    <w:rsid w:val="00D12EF0"/>
    <w:rPr>
      <w:rFonts w:ascii="Tahoma" w:hAnsi="Tahoma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12E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1AAE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111A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AAE"/>
    <w:rPr>
      <w:rFonts w:ascii="Tahoma" w:eastAsiaTheme="majorEastAsia" w:hAnsi="Tahoma" w:cstheme="majorBidi"/>
      <w:b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3CB"/>
    <w:rPr>
      <w:rFonts w:ascii="Tahoma" w:eastAsiaTheme="majorEastAsia" w:hAnsi="Tahoma" w:cstheme="majorBidi"/>
      <w:b/>
      <w:bCs/>
      <w:color w:val="1F497D" w:themeColor="text2"/>
    </w:rPr>
  </w:style>
  <w:style w:type="table" w:customStyle="1" w:styleId="LightShading1">
    <w:name w:val="Light Shading1"/>
    <w:basedOn w:val="TableNormal"/>
    <w:uiPriority w:val="60"/>
    <w:rsid w:val="000562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773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182F"/>
    <w:pPr>
      <w:numPr>
        <w:numId w:val="0"/>
      </w:numPr>
      <w:spacing w:line="276" w:lineRule="auto"/>
      <w:outlineLvl w:val="9"/>
    </w:pPr>
    <w:rPr>
      <w:rFonts w:asciiTheme="majorHAnsi" w:hAnsiTheme="majorHAnsi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7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73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773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73C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65F90"/>
    <w:pPr>
      <w:spacing w:before="120" w:line="240" w:lineRule="auto"/>
      <w:jc w:val="center"/>
    </w:pPr>
    <w:rPr>
      <w:rFonts w:ascii="Tahoma" w:hAnsi="Tahoma"/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autoRedefine/>
    <w:qFormat/>
    <w:rsid w:val="009D5E87"/>
    <w:pPr>
      <w:numPr>
        <w:numId w:val="11"/>
      </w:numPr>
      <w:jc w:val="center"/>
    </w:pPr>
    <w:rPr>
      <w:rFonts w:ascii="Tahoma" w:hAnsi="Tahoma"/>
      <w:b/>
      <w:i/>
      <w:color w:val="548DD4" w:themeColor="text2" w:themeTint="99"/>
      <w:sz w:val="20"/>
    </w:rPr>
  </w:style>
  <w:style w:type="paragraph" w:customStyle="1" w:styleId="Table">
    <w:name w:val="Table"/>
    <w:basedOn w:val="Normal"/>
    <w:autoRedefine/>
    <w:qFormat/>
    <w:rsid w:val="003E47E3"/>
    <w:pPr>
      <w:numPr>
        <w:numId w:val="12"/>
      </w:numPr>
      <w:spacing w:before="120" w:after="240"/>
      <w:jc w:val="center"/>
    </w:pPr>
    <w:rPr>
      <w:rFonts w:ascii="Tahoma" w:hAnsi="Tahoma"/>
      <w:b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C806FE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F65F90"/>
    <w:pPr>
      <w:spacing w:after="0" w:line="240" w:lineRule="auto"/>
      <w:ind w:left="220" w:hanging="220"/>
    </w:pPr>
  </w:style>
  <w:style w:type="paragraph" w:styleId="NoSpacing">
    <w:name w:val="No Spacing"/>
    <w:link w:val="NoSpacingChar"/>
    <w:uiPriority w:val="1"/>
    <w:qFormat/>
    <w:rsid w:val="0066182F"/>
    <w:pPr>
      <w:spacing w:after="0" w:line="240" w:lineRule="auto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182F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6182F"/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D5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D5E87"/>
    <w:pPr>
      <w:spacing w:after="100"/>
      <w:ind w:left="1320"/>
    </w:pPr>
  </w:style>
  <w:style w:type="paragraph" w:styleId="Title">
    <w:name w:val="Title"/>
    <w:basedOn w:val="Normal"/>
    <w:next w:val="Normal"/>
    <w:link w:val="TitleChar"/>
    <w:uiPriority w:val="10"/>
    <w:qFormat/>
    <w:rsid w:val="00E73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82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4D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9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9FD"/>
    <w:rPr>
      <w:b/>
      <w:bCs/>
    </w:rPr>
  </w:style>
  <w:style w:type="character" w:customStyle="1" w:styleId="definition-url">
    <w:name w:val="definition-url"/>
    <w:basedOn w:val="DefaultParagraphFont"/>
    <w:rsid w:val="000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vestinganswers.com/node/227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investinganswers.com/node/632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F77E7-412E-4AA4-A13E-ED1F3633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Resource Planning (ERP)</vt:lpstr>
    </vt:vector>
  </TitlesOfParts>
  <Company>Robi An Axiata Company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Resource Planning (ERP)</dc:title>
  <dc:subject>Krishibid Feed Limited (KFL)</dc:subject>
  <dc:creator>PREPARED BY: KG IT Division</dc:creator>
  <cp:lastModifiedBy>Lenovo</cp:lastModifiedBy>
  <cp:revision>17</cp:revision>
  <cp:lastPrinted>2015-08-27T06:49:00Z</cp:lastPrinted>
  <dcterms:created xsi:type="dcterms:W3CDTF">2019-06-29T19:25:00Z</dcterms:created>
  <dcterms:modified xsi:type="dcterms:W3CDTF">2019-07-16T14:45:00Z</dcterms:modified>
</cp:coreProperties>
</file>