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13306597"/>
        <w:docPartObj>
          <w:docPartGallery w:val="Cover Pages"/>
          <w:docPartUnique/>
        </w:docPartObj>
      </w:sdtPr>
      <w:sdtEndPr/>
      <w:sdtContent>
        <w:p w14:paraId="56755558" w14:textId="77777777" w:rsidR="009372EB" w:rsidRPr="00F60B8B" w:rsidRDefault="009372EB">
          <w:pPr>
            <w:rPr>
              <w:sz w:val="24"/>
              <w:szCs w:val="24"/>
            </w:rPr>
          </w:pPr>
        </w:p>
        <w:tbl>
          <w:tblPr>
            <w:tblpPr w:leftFromText="187" w:rightFromText="187" w:vertAnchor="page" w:horzAnchor="margin" w:tblpXSpec="right" w:tblpY="3061"/>
            <w:tblW w:w="336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99"/>
          </w:tblGrid>
          <w:tr w:rsidR="009372EB" w14:paraId="3FD1C21C" w14:textId="77777777" w:rsidTr="00F150C4">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6E57F7FE" w14:textId="092AC56F" w:rsidR="009372EB" w:rsidRDefault="00A834C6" w:rsidP="00FF132E">
                    <w:pPr>
                      <w:pStyle w:val="NoSpacing"/>
                      <w:rPr>
                        <w:rFonts w:asciiTheme="majorHAnsi" w:eastAsiaTheme="majorEastAsia" w:hAnsiTheme="majorHAnsi" w:cstheme="majorBidi"/>
                        <w:sz w:val="72"/>
                        <w:szCs w:val="72"/>
                      </w:rPr>
                    </w:pPr>
                    <w:r w:rsidRPr="007950F1">
                      <w:rPr>
                        <w:rFonts w:asciiTheme="majorHAnsi" w:eastAsiaTheme="majorEastAsia" w:hAnsiTheme="majorHAnsi" w:cstheme="majorBidi"/>
                        <w:sz w:val="70"/>
                        <w:szCs w:val="70"/>
                      </w:rPr>
                      <w:t xml:space="preserve">Enterprise </w:t>
                    </w:r>
                    <w:r w:rsidR="007950F1" w:rsidRPr="007950F1">
                      <w:rPr>
                        <w:rFonts w:asciiTheme="majorHAnsi" w:eastAsiaTheme="majorEastAsia" w:hAnsiTheme="majorHAnsi" w:cstheme="majorBidi"/>
                        <w:sz w:val="70"/>
                        <w:szCs w:val="70"/>
                      </w:rPr>
                      <w:t>Resource</w:t>
                    </w:r>
                    <w:r w:rsidRPr="007950F1">
                      <w:rPr>
                        <w:rFonts w:asciiTheme="majorHAnsi" w:eastAsiaTheme="majorEastAsia" w:hAnsiTheme="majorHAnsi" w:cstheme="majorBidi"/>
                        <w:sz w:val="70"/>
                        <w:szCs w:val="70"/>
                      </w:rPr>
                      <w:t xml:space="preserve"> Planning</w:t>
                    </w:r>
                    <w:r w:rsidR="009372EB" w:rsidRPr="007950F1">
                      <w:rPr>
                        <w:rFonts w:asciiTheme="majorHAnsi" w:eastAsiaTheme="majorEastAsia" w:hAnsiTheme="majorHAnsi" w:cstheme="majorBidi"/>
                        <w:sz w:val="70"/>
                        <w:szCs w:val="70"/>
                      </w:rPr>
                      <w:t xml:space="preserve"> (</w:t>
                    </w:r>
                    <w:r w:rsidRPr="007950F1">
                      <w:rPr>
                        <w:rFonts w:asciiTheme="majorHAnsi" w:eastAsiaTheme="majorEastAsia" w:hAnsiTheme="majorHAnsi" w:cstheme="majorBidi"/>
                        <w:sz w:val="70"/>
                        <w:szCs w:val="70"/>
                      </w:rPr>
                      <w:t>ERP</w:t>
                    </w:r>
                    <w:r w:rsidR="009372EB" w:rsidRPr="007950F1">
                      <w:rPr>
                        <w:rFonts w:asciiTheme="majorHAnsi" w:eastAsiaTheme="majorEastAsia" w:hAnsiTheme="majorHAnsi" w:cstheme="majorBidi"/>
                        <w:sz w:val="70"/>
                        <w:szCs w:val="70"/>
                      </w:rPr>
                      <w:t>)</w:t>
                    </w:r>
                  </w:p>
                </w:tc>
              </w:sdtContent>
            </w:sdt>
          </w:tr>
          <w:tr w:rsidR="009372EB" w14:paraId="2E706D13" w14:textId="77777777" w:rsidTr="00F150C4">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6D10894E" w14:textId="577B0F88" w:rsidR="009372EB" w:rsidRDefault="00FF132E" w:rsidP="00FF132E">
                    <w:pPr>
                      <w:pStyle w:val="NoSpacing"/>
                      <w:rPr>
                        <w:sz w:val="40"/>
                        <w:szCs w:val="40"/>
                      </w:rPr>
                    </w:pPr>
                    <w:proofErr w:type="spellStart"/>
                    <w:r w:rsidRPr="00FF132E">
                      <w:rPr>
                        <w:sz w:val="40"/>
                        <w:szCs w:val="40"/>
                      </w:rPr>
                      <w:t>Krishibid</w:t>
                    </w:r>
                    <w:proofErr w:type="spellEnd"/>
                    <w:r w:rsidRPr="00FF132E">
                      <w:rPr>
                        <w:sz w:val="40"/>
                        <w:szCs w:val="40"/>
                      </w:rPr>
                      <w:t xml:space="preserve"> Farm Machinery and Automobiles Limited</w:t>
                    </w:r>
                    <w:r>
                      <w:rPr>
                        <w:sz w:val="40"/>
                        <w:szCs w:val="40"/>
                      </w:rPr>
                      <w:t xml:space="preserve"> </w:t>
                    </w:r>
                    <w:r w:rsidRPr="00FF132E">
                      <w:rPr>
                        <w:sz w:val="40"/>
                        <w:szCs w:val="40"/>
                      </w:rPr>
                      <w:t>(KFMAL)</w:t>
                    </w:r>
                  </w:p>
                </w:tc>
              </w:sdtContent>
            </w:sdt>
          </w:tr>
          <w:tr w:rsidR="009372EB" w14:paraId="09CEBA53" w14:textId="77777777" w:rsidTr="00F150C4">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2A152F92" w14:textId="40517CC7" w:rsidR="009372EB" w:rsidRDefault="00E901A1" w:rsidP="00FF132E">
                    <w:pPr>
                      <w:pStyle w:val="NoSpacing"/>
                      <w:rPr>
                        <w:sz w:val="28"/>
                        <w:szCs w:val="28"/>
                      </w:rPr>
                    </w:pPr>
                    <w:r>
                      <w:rPr>
                        <w:sz w:val="28"/>
                        <w:szCs w:val="28"/>
                      </w:rPr>
                      <w:t xml:space="preserve">PREPARED </w:t>
                    </w:r>
                    <w:r w:rsidR="00F150C4">
                      <w:rPr>
                        <w:sz w:val="28"/>
                        <w:szCs w:val="28"/>
                      </w:rPr>
                      <w:t>BY:</w:t>
                    </w:r>
                    <w:r>
                      <w:rPr>
                        <w:sz w:val="28"/>
                        <w:szCs w:val="28"/>
                      </w:rPr>
                      <w:t xml:space="preserve"> </w:t>
                    </w:r>
                    <w:r w:rsidR="00F150C4">
                      <w:rPr>
                        <w:sz w:val="28"/>
                        <w:szCs w:val="28"/>
                      </w:rPr>
                      <w:t>KG IT Division</w:t>
                    </w:r>
                  </w:p>
                </w:tc>
              </w:sdtContent>
            </w:sdt>
          </w:tr>
        </w:tbl>
        <w:p w14:paraId="5ACEC42A" w14:textId="77777777" w:rsidR="009372EB" w:rsidRPr="00F60B8B" w:rsidRDefault="009372EB">
          <w:pPr>
            <w:rPr>
              <w:sz w:val="24"/>
              <w:szCs w:val="24"/>
            </w:rPr>
          </w:pPr>
        </w:p>
        <w:p w14:paraId="49485A12" w14:textId="77777777" w:rsidR="00E73571" w:rsidRPr="00F60B8B" w:rsidRDefault="00E73571">
          <w:pPr>
            <w:rPr>
              <w:sz w:val="24"/>
              <w:szCs w:val="24"/>
            </w:rPr>
          </w:pPr>
        </w:p>
        <w:p w14:paraId="77B44412" w14:textId="77777777" w:rsidR="00E73571" w:rsidRPr="00F60B8B" w:rsidRDefault="00E73571">
          <w:pPr>
            <w:rPr>
              <w:sz w:val="24"/>
              <w:szCs w:val="24"/>
            </w:rPr>
          </w:pPr>
        </w:p>
        <w:p w14:paraId="7EA3ED4F" w14:textId="782EA153" w:rsidR="008F1509" w:rsidRDefault="00E73571" w:rsidP="008F1509">
          <w:pPr>
            <w:rPr>
              <w:sz w:val="24"/>
              <w:szCs w:val="24"/>
            </w:rPr>
          </w:pPr>
          <w:r w:rsidRPr="00F60B8B">
            <w:rPr>
              <w:sz w:val="24"/>
              <w:szCs w:val="24"/>
            </w:rPr>
            <w:br w:type="page"/>
          </w:r>
        </w:p>
      </w:sdtContent>
    </w:sdt>
    <w:p w14:paraId="46F66464" w14:textId="6F143C29" w:rsidR="008F1509" w:rsidRDefault="008F1509" w:rsidP="008F1509">
      <w:pPr>
        <w:rPr>
          <w:sz w:val="24"/>
          <w:szCs w:val="24"/>
        </w:rPr>
      </w:pPr>
    </w:p>
    <w:p w14:paraId="75763CD2" w14:textId="77777777" w:rsidR="008F1509" w:rsidRDefault="008F1509" w:rsidP="008F1509">
      <w:pPr>
        <w:jc w:val="both"/>
        <w:rPr>
          <w:sz w:val="24"/>
          <w:szCs w:val="24"/>
        </w:rPr>
      </w:pPr>
    </w:p>
    <w:p w14:paraId="54084517" w14:textId="77777777" w:rsidR="008F1509" w:rsidRPr="00F60B8B" w:rsidRDefault="008F1509" w:rsidP="008F1509">
      <w:pPr>
        <w:jc w:val="both"/>
        <w:rPr>
          <w:sz w:val="24"/>
          <w:szCs w:val="24"/>
        </w:rPr>
        <w:sectPr w:rsidR="008F1509" w:rsidRPr="00F60B8B" w:rsidSect="009372EB">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rPr>
        <w:id w:val="2775386"/>
        <w:docPartObj>
          <w:docPartGallery w:val="Table of Contents"/>
          <w:docPartUnique/>
        </w:docPartObj>
      </w:sdtPr>
      <w:sdtEndPr>
        <w:rPr>
          <w:rFonts w:eastAsiaTheme="minorEastAsia"/>
          <w:sz w:val="24"/>
          <w:szCs w:val="24"/>
        </w:rPr>
      </w:sdtEndPr>
      <w:sdtContent>
        <w:p w14:paraId="5C4F667C" w14:textId="77777777" w:rsidR="008F1509" w:rsidRDefault="008F1509" w:rsidP="008F1509">
          <w:pPr>
            <w:pStyle w:val="TOCHeading"/>
          </w:pPr>
          <w:r>
            <w:t>Table of Contents</w:t>
          </w:r>
        </w:p>
        <w:p w14:paraId="4D59C246" w14:textId="2515A8C8" w:rsidR="008E3D7A" w:rsidRDefault="008F1509">
          <w:pPr>
            <w:pStyle w:val="TOC1"/>
            <w:tabs>
              <w:tab w:val="left" w:pos="440"/>
              <w:tab w:val="right" w:leader="dot" w:pos="9350"/>
            </w:tabs>
            <w:rPr>
              <w:noProof/>
            </w:rPr>
          </w:pPr>
          <w:r w:rsidRPr="00F60B8B">
            <w:rPr>
              <w:sz w:val="24"/>
              <w:szCs w:val="24"/>
            </w:rPr>
            <w:fldChar w:fldCharType="begin"/>
          </w:r>
          <w:r w:rsidRPr="00F60B8B">
            <w:rPr>
              <w:sz w:val="24"/>
              <w:szCs w:val="24"/>
            </w:rPr>
            <w:instrText xml:space="preserve"> TOC \o "1-5" \h \z \t "Figure,6,Table,7" </w:instrText>
          </w:r>
          <w:r w:rsidRPr="00F60B8B">
            <w:rPr>
              <w:sz w:val="24"/>
              <w:szCs w:val="24"/>
            </w:rPr>
            <w:fldChar w:fldCharType="separate"/>
          </w:r>
          <w:hyperlink w:anchor="_Toc14703498" w:history="1">
            <w:r w:rsidR="008E3D7A" w:rsidRPr="007C64C2">
              <w:rPr>
                <w:rStyle w:val="Hyperlink"/>
                <w:noProof/>
              </w:rPr>
              <w:t>1</w:t>
            </w:r>
            <w:r w:rsidR="008E3D7A">
              <w:rPr>
                <w:noProof/>
              </w:rPr>
              <w:tab/>
            </w:r>
            <w:r w:rsidR="008E3D7A" w:rsidRPr="007C64C2">
              <w:rPr>
                <w:rStyle w:val="Hyperlink"/>
                <w:noProof/>
              </w:rPr>
              <w:t>Objective</w:t>
            </w:r>
            <w:r w:rsidR="008E3D7A">
              <w:rPr>
                <w:noProof/>
                <w:webHidden/>
              </w:rPr>
              <w:tab/>
            </w:r>
            <w:r w:rsidR="008E3D7A">
              <w:rPr>
                <w:noProof/>
                <w:webHidden/>
              </w:rPr>
              <w:fldChar w:fldCharType="begin"/>
            </w:r>
            <w:r w:rsidR="008E3D7A">
              <w:rPr>
                <w:noProof/>
                <w:webHidden/>
              </w:rPr>
              <w:instrText xml:space="preserve"> PAGEREF _Toc14703498 \h </w:instrText>
            </w:r>
            <w:r w:rsidR="008E3D7A">
              <w:rPr>
                <w:noProof/>
                <w:webHidden/>
              </w:rPr>
            </w:r>
            <w:r w:rsidR="008E3D7A">
              <w:rPr>
                <w:noProof/>
                <w:webHidden/>
              </w:rPr>
              <w:fldChar w:fldCharType="separate"/>
            </w:r>
            <w:r w:rsidR="008E3D7A">
              <w:rPr>
                <w:noProof/>
                <w:webHidden/>
              </w:rPr>
              <w:t>4</w:t>
            </w:r>
            <w:r w:rsidR="008E3D7A">
              <w:rPr>
                <w:noProof/>
                <w:webHidden/>
              </w:rPr>
              <w:fldChar w:fldCharType="end"/>
            </w:r>
          </w:hyperlink>
        </w:p>
        <w:p w14:paraId="077ED40B" w14:textId="27DA9B48" w:rsidR="008E3D7A" w:rsidRDefault="008E3D7A">
          <w:pPr>
            <w:pStyle w:val="TOC1"/>
            <w:tabs>
              <w:tab w:val="left" w:pos="440"/>
              <w:tab w:val="right" w:leader="dot" w:pos="9350"/>
            </w:tabs>
            <w:rPr>
              <w:noProof/>
            </w:rPr>
          </w:pPr>
          <w:hyperlink w:anchor="_Toc14703499" w:history="1">
            <w:r w:rsidRPr="007C64C2">
              <w:rPr>
                <w:rStyle w:val="Hyperlink"/>
                <w:rFonts w:asciiTheme="majorHAnsi" w:hAnsiTheme="majorHAnsi" w:cs="Times New Roman"/>
                <w:noProof/>
              </w:rPr>
              <w:t>2</w:t>
            </w:r>
            <w:r>
              <w:rPr>
                <w:noProof/>
              </w:rPr>
              <w:tab/>
            </w:r>
            <w:r w:rsidRPr="007C64C2">
              <w:rPr>
                <w:rStyle w:val="Hyperlink"/>
                <w:noProof/>
              </w:rPr>
              <w:t>Krishibid Farm Machinery and Automobiles Limited (KFMAL)</w:t>
            </w:r>
            <w:r>
              <w:rPr>
                <w:noProof/>
                <w:webHidden/>
              </w:rPr>
              <w:tab/>
            </w:r>
            <w:r>
              <w:rPr>
                <w:noProof/>
                <w:webHidden/>
              </w:rPr>
              <w:fldChar w:fldCharType="begin"/>
            </w:r>
            <w:r>
              <w:rPr>
                <w:noProof/>
                <w:webHidden/>
              </w:rPr>
              <w:instrText xml:space="preserve"> PAGEREF _Toc14703499 \h </w:instrText>
            </w:r>
            <w:r>
              <w:rPr>
                <w:noProof/>
                <w:webHidden/>
              </w:rPr>
            </w:r>
            <w:r>
              <w:rPr>
                <w:noProof/>
                <w:webHidden/>
              </w:rPr>
              <w:fldChar w:fldCharType="separate"/>
            </w:r>
            <w:r>
              <w:rPr>
                <w:noProof/>
                <w:webHidden/>
              </w:rPr>
              <w:t>4</w:t>
            </w:r>
            <w:r>
              <w:rPr>
                <w:noProof/>
                <w:webHidden/>
              </w:rPr>
              <w:fldChar w:fldCharType="end"/>
            </w:r>
          </w:hyperlink>
        </w:p>
        <w:p w14:paraId="279970F4" w14:textId="6FB17A7D" w:rsidR="008E3D7A" w:rsidRDefault="008E3D7A">
          <w:pPr>
            <w:pStyle w:val="TOC1"/>
            <w:tabs>
              <w:tab w:val="left" w:pos="440"/>
              <w:tab w:val="right" w:leader="dot" w:pos="9350"/>
            </w:tabs>
            <w:rPr>
              <w:noProof/>
            </w:rPr>
          </w:pPr>
          <w:hyperlink w:anchor="_Toc14703500" w:history="1">
            <w:r w:rsidRPr="007C64C2">
              <w:rPr>
                <w:rStyle w:val="Hyperlink"/>
                <w:noProof/>
              </w:rPr>
              <w:t>3</w:t>
            </w:r>
            <w:r>
              <w:rPr>
                <w:noProof/>
              </w:rPr>
              <w:tab/>
            </w:r>
            <w:r w:rsidRPr="007C64C2">
              <w:rPr>
                <w:rStyle w:val="Hyperlink"/>
                <w:noProof/>
              </w:rPr>
              <w:t>Requirement Specification</w:t>
            </w:r>
            <w:r>
              <w:rPr>
                <w:noProof/>
                <w:webHidden/>
              </w:rPr>
              <w:tab/>
            </w:r>
            <w:r>
              <w:rPr>
                <w:noProof/>
                <w:webHidden/>
              </w:rPr>
              <w:fldChar w:fldCharType="begin"/>
            </w:r>
            <w:r>
              <w:rPr>
                <w:noProof/>
                <w:webHidden/>
              </w:rPr>
              <w:instrText xml:space="preserve"> PAGEREF _Toc14703500 \h </w:instrText>
            </w:r>
            <w:r>
              <w:rPr>
                <w:noProof/>
                <w:webHidden/>
              </w:rPr>
            </w:r>
            <w:r>
              <w:rPr>
                <w:noProof/>
                <w:webHidden/>
              </w:rPr>
              <w:fldChar w:fldCharType="separate"/>
            </w:r>
            <w:r>
              <w:rPr>
                <w:noProof/>
                <w:webHidden/>
              </w:rPr>
              <w:t>4</w:t>
            </w:r>
            <w:r>
              <w:rPr>
                <w:noProof/>
                <w:webHidden/>
              </w:rPr>
              <w:fldChar w:fldCharType="end"/>
            </w:r>
          </w:hyperlink>
        </w:p>
        <w:p w14:paraId="448F1B01" w14:textId="32D88CDA" w:rsidR="008E3D7A" w:rsidRDefault="008E3D7A">
          <w:pPr>
            <w:pStyle w:val="TOC1"/>
            <w:tabs>
              <w:tab w:val="left" w:pos="440"/>
              <w:tab w:val="right" w:leader="dot" w:pos="9350"/>
            </w:tabs>
            <w:rPr>
              <w:noProof/>
            </w:rPr>
          </w:pPr>
          <w:hyperlink w:anchor="_Toc14703501" w:history="1">
            <w:r w:rsidRPr="007C64C2">
              <w:rPr>
                <w:rStyle w:val="Hyperlink"/>
                <w:rFonts w:cstheme="minorHAnsi"/>
                <w:noProof/>
              </w:rPr>
              <w:t>3.</w:t>
            </w:r>
            <w:r>
              <w:rPr>
                <w:noProof/>
              </w:rPr>
              <w:tab/>
            </w:r>
            <w:r w:rsidRPr="007C64C2">
              <w:rPr>
                <w:rStyle w:val="Hyperlink"/>
                <w:rFonts w:cstheme="minorHAnsi"/>
                <w:noProof/>
              </w:rPr>
              <w:t>Business Process of KFMAL</w:t>
            </w:r>
            <w:r>
              <w:rPr>
                <w:noProof/>
                <w:webHidden/>
              </w:rPr>
              <w:tab/>
            </w:r>
            <w:r>
              <w:rPr>
                <w:noProof/>
                <w:webHidden/>
              </w:rPr>
              <w:fldChar w:fldCharType="begin"/>
            </w:r>
            <w:r>
              <w:rPr>
                <w:noProof/>
                <w:webHidden/>
              </w:rPr>
              <w:instrText xml:space="preserve"> PAGEREF _Toc14703501 \h </w:instrText>
            </w:r>
            <w:r>
              <w:rPr>
                <w:noProof/>
                <w:webHidden/>
              </w:rPr>
            </w:r>
            <w:r>
              <w:rPr>
                <w:noProof/>
                <w:webHidden/>
              </w:rPr>
              <w:fldChar w:fldCharType="separate"/>
            </w:r>
            <w:r>
              <w:rPr>
                <w:noProof/>
                <w:webHidden/>
              </w:rPr>
              <w:t>5</w:t>
            </w:r>
            <w:r>
              <w:rPr>
                <w:noProof/>
                <w:webHidden/>
              </w:rPr>
              <w:fldChar w:fldCharType="end"/>
            </w:r>
          </w:hyperlink>
        </w:p>
        <w:p w14:paraId="410BD173" w14:textId="1B74A338" w:rsidR="008E3D7A" w:rsidRDefault="008E3D7A">
          <w:pPr>
            <w:pStyle w:val="TOC1"/>
            <w:tabs>
              <w:tab w:val="left" w:pos="440"/>
              <w:tab w:val="right" w:leader="dot" w:pos="9350"/>
            </w:tabs>
            <w:rPr>
              <w:noProof/>
            </w:rPr>
          </w:pPr>
          <w:hyperlink w:anchor="_Toc14703502" w:history="1">
            <w:r w:rsidRPr="007C64C2">
              <w:rPr>
                <w:rStyle w:val="Hyperlink"/>
                <w:noProof/>
              </w:rPr>
              <w:t>4</w:t>
            </w:r>
            <w:r>
              <w:rPr>
                <w:noProof/>
              </w:rPr>
              <w:tab/>
            </w:r>
            <w:r w:rsidRPr="007C64C2">
              <w:rPr>
                <w:rStyle w:val="Hyperlink"/>
                <w:noProof/>
              </w:rPr>
              <w:t>Functional Requirement</w:t>
            </w:r>
            <w:r>
              <w:rPr>
                <w:noProof/>
                <w:webHidden/>
              </w:rPr>
              <w:tab/>
            </w:r>
            <w:r>
              <w:rPr>
                <w:noProof/>
                <w:webHidden/>
              </w:rPr>
              <w:fldChar w:fldCharType="begin"/>
            </w:r>
            <w:r>
              <w:rPr>
                <w:noProof/>
                <w:webHidden/>
              </w:rPr>
              <w:instrText xml:space="preserve"> PAGEREF _Toc14703502 \h </w:instrText>
            </w:r>
            <w:r>
              <w:rPr>
                <w:noProof/>
                <w:webHidden/>
              </w:rPr>
            </w:r>
            <w:r>
              <w:rPr>
                <w:noProof/>
                <w:webHidden/>
              </w:rPr>
              <w:fldChar w:fldCharType="separate"/>
            </w:r>
            <w:r>
              <w:rPr>
                <w:noProof/>
                <w:webHidden/>
              </w:rPr>
              <w:t>6</w:t>
            </w:r>
            <w:r>
              <w:rPr>
                <w:noProof/>
                <w:webHidden/>
              </w:rPr>
              <w:fldChar w:fldCharType="end"/>
            </w:r>
          </w:hyperlink>
        </w:p>
        <w:p w14:paraId="7D6F0BAE" w14:textId="76AF2F9A" w:rsidR="008E3D7A" w:rsidRDefault="008E3D7A">
          <w:pPr>
            <w:pStyle w:val="TOC2"/>
            <w:tabs>
              <w:tab w:val="left" w:pos="880"/>
              <w:tab w:val="right" w:leader="dot" w:pos="9350"/>
            </w:tabs>
            <w:rPr>
              <w:noProof/>
            </w:rPr>
          </w:pPr>
          <w:hyperlink w:anchor="_Toc14703503" w:history="1">
            <w:r w:rsidRPr="007C64C2">
              <w:rPr>
                <w:rStyle w:val="Hyperlink"/>
                <w:rFonts w:ascii="Calibri" w:eastAsia="Calibri" w:hAnsi="Calibri" w:cs="Calibri"/>
                <w:noProof/>
              </w:rPr>
              <w:t>4.1</w:t>
            </w:r>
            <w:r>
              <w:rPr>
                <w:noProof/>
              </w:rPr>
              <w:tab/>
            </w:r>
            <w:r w:rsidRPr="007C64C2">
              <w:rPr>
                <w:rStyle w:val="Hyperlink"/>
                <w:rFonts w:ascii="Calibri" w:eastAsia="Calibri" w:hAnsi="Calibri" w:cs="Calibri"/>
                <w:noProof/>
              </w:rPr>
              <w:t>Terminology</w:t>
            </w:r>
            <w:r>
              <w:rPr>
                <w:noProof/>
                <w:webHidden/>
              </w:rPr>
              <w:tab/>
            </w:r>
            <w:r>
              <w:rPr>
                <w:noProof/>
                <w:webHidden/>
              </w:rPr>
              <w:fldChar w:fldCharType="begin"/>
            </w:r>
            <w:r>
              <w:rPr>
                <w:noProof/>
                <w:webHidden/>
              </w:rPr>
              <w:instrText xml:space="preserve"> PAGEREF _Toc14703503 \h </w:instrText>
            </w:r>
            <w:r>
              <w:rPr>
                <w:noProof/>
                <w:webHidden/>
              </w:rPr>
            </w:r>
            <w:r>
              <w:rPr>
                <w:noProof/>
                <w:webHidden/>
              </w:rPr>
              <w:fldChar w:fldCharType="separate"/>
            </w:r>
            <w:r>
              <w:rPr>
                <w:noProof/>
                <w:webHidden/>
              </w:rPr>
              <w:t>6</w:t>
            </w:r>
            <w:r>
              <w:rPr>
                <w:noProof/>
                <w:webHidden/>
              </w:rPr>
              <w:fldChar w:fldCharType="end"/>
            </w:r>
          </w:hyperlink>
        </w:p>
        <w:p w14:paraId="2820096C" w14:textId="6ABFA956" w:rsidR="008E3D7A" w:rsidRDefault="008E3D7A">
          <w:pPr>
            <w:pStyle w:val="TOC1"/>
            <w:tabs>
              <w:tab w:val="left" w:pos="440"/>
              <w:tab w:val="right" w:leader="dot" w:pos="9350"/>
            </w:tabs>
            <w:rPr>
              <w:noProof/>
            </w:rPr>
          </w:pPr>
          <w:hyperlink w:anchor="_Toc14703504" w:history="1">
            <w:r w:rsidRPr="007C64C2">
              <w:rPr>
                <w:rStyle w:val="Hyperlink"/>
                <w:noProof/>
              </w:rPr>
              <w:t>5</w:t>
            </w:r>
            <w:r>
              <w:rPr>
                <w:noProof/>
              </w:rPr>
              <w:tab/>
            </w:r>
            <w:r w:rsidRPr="007C64C2">
              <w:rPr>
                <w:rStyle w:val="Hyperlink"/>
                <w:rFonts w:ascii="Calibri" w:hAnsi="Calibri" w:cs="Calibri"/>
                <w:noProof/>
              </w:rPr>
              <w:t>Inventory management types</w:t>
            </w:r>
            <w:r>
              <w:rPr>
                <w:noProof/>
                <w:webHidden/>
              </w:rPr>
              <w:tab/>
            </w:r>
            <w:r>
              <w:rPr>
                <w:noProof/>
                <w:webHidden/>
              </w:rPr>
              <w:fldChar w:fldCharType="begin"/>
            </w:r>
            <w:r>
              <w:rPr>
                <w:noProof/>
                <w:webHidden/>
              </w:rPr>
              <w:instrText xml:space="preserve"> PAGEREF _Toc14703504 \h </w:instrText>
            </w:r>
            <w:r>
              <w:rPr>
                <w:noProof/>
                <w:webHidden/>
              </w:rPr>
            </w:r>
            <w:r>
              <w:rPr>
                <w:noProof/>
                <w:webHidden/>
              </w:rPr>
              <w:fldChar w:fldCharType="separate"/>
            </w:r>
            <w:r>
              <w:rPr>
                <w:noProof/>
                <w:webHidden/>
              </w:rPr>
              <w:t>6</w:t>
            </w:r>
            <w:r>
              <w:rPr>
                <w:noProof/>
                <w:webHidden/>
              </w:rPr>
              <w:fldChar w:fldCharType="end"/>
            </w:r>
          </w:hyperlink>
        </w:p>
        <w:p w14:paraId="70164DC5" w14:textId="1617F3CD" w:rsidR="008E3D7A" w:rsidRDefault="008E3D7A">
          <w:pPr>
            <w:pStyle w:val="TOC1"/>
            <w:tabs>
              <w:tab w:val="left" w:pos="440"/>
              <w:tab w:val="right" w:leader="dot" w:pos="9350"/>
            </w:tabs>
            <w:rPr>
              <w:noProof/>
            </w:rPr>
          </w:pPr>
          <w:hyperlink w:anchor="_Toc14703505" w:history="1">
            <w:r w:rsidRPr="007C64C2">
              <w:rPr>
                <w:rStyle w:val="Hyperlink"/>
                <w:noProof/>
              </w:rPr>
              <w:t>4</w:t>
            </w:r>
            <w:r>
              <w:rPr>
                <w:noProof/>
              </w:rPr>
              <w:tab/>
            </w:r>
            <w:r w:rsidRPr="007C64C2">
              <w:rPr>
                <w:rStyle w:val="Hyperlink"/>
                <w:noProof/>
              </w:rPr>
              <w:t>Sales</w:t>
            </w:r>
            <w:r>
              <w:rPr>
                <w:noProof/>
                <w:webHidden/>
              </w:rPr>
              <w:tab/>
            </w:r>
            <w:r>
              <w:rPr>
                <w:noProof/>
                <w:webHidden/>
              </w:rPr>
              <w:fldChar w:fldCharType="begin"/>
            </w:r>
            <w:r>
              <w:rPr>
                <w:noProof/>
                <w:webHidden/>
              </w:rPr>
              <w:instrText xml:space="preserve"> PAGEREF _Toc14703505 \h </w:instrText>
            </w:r>
            <w:r>
              <w:rPr>
                <w:noProof/>
                <w:webHidden/>
              </w:rPr>
            </w:r>
            <w:r>
              <w:rPr>
                <w:noProof/>
                <w:webHidden/>
              </w:rPr>
              <w:fldChar w:fldCharType="separate"/>
            </w:r>
            <w:r>
              <w:rPr>
                <w:noProof/>
                <w:webHidden/>
              </w:rPr>
              <w:t>8</w:t>
            </w:r>
            <w:r>
              <w:rPr>
                <w:noProof/>
                <w:webHidden/>
              </w:rPr>
              <w:fldChar w:fldCharType="end"/>
            </w:r>
          </w:hyperlink>
        </w:p>
        <w:p w14:paraId="22B28118" w14:textId="5E9D8E89" w:rsidR="008E3D7A" w:rsidRDefault="008E3D7A">
          <w:pPr>
            <w:pStyle w:val="TOC1"/>
            <w:tabs>
              <w:tab w:val="left" w:pos="440"/>
              <w:tab w:val="right" w:leader="dot" w:pos="9350"/>
            </w:tabs>
            <w:rPr>
              <w:noProof/>
            </w:rPr>
          </w:pPr>
          <w:hyperlink w:anchor="_Toc14703506" w:history="1">
            <w:r w:rsidRPr="007C64C2">
              <w:rPr>
                <w:rStyle w:val="Hyperlink"/>
                <w:noProof/>
              </w:rPr>
              <w:t>5</w:t>
            </w:r>
            <w:r>
              <w:rPr>
                <w:noProof/>
              </w:rPr>
              <w:tab/>
            </w:r>
            <w:r w:rsidRPr="007C64C2">
              <w:rPr>
                <w:rStyle w:val="Hyperlink"/>
                <w:noProof/>
              </w:rPr>
              <w:t>Customer Relationship Management (CRM)</w:t>
            </w:r>
            <w:r>
              <w:rPr>
                <w:noProof/>
                <w:webHidden/>
              </w:rPr>
              <w:tab/>
            </w:r>
            <w:r>
              <w:rPr>
                <w:noProof/>
                <w:webHidden/>
              </w:rPr>
              <w:fldChar w:fldCharType="begin"/>
            </w:r>
            <w:r>
              <w:rPr>
                <w:noProof/>
                <w:webHidden/>
              </w:rPr>
              <w:instrText xml:space="preserve"> PAGEREF _Toc14703506 \h </w:instrText>
            </w:r>
            <w:r>
              <w:rPr>
                <w:noProof/>
                <w:webHidden/>
              </w:rPr>
            </w:r>
            <w:r>
              <w:rPr>
                <w:noProof/>
                <w:webHidden/>
              </w:rPr>
              <w:fldChar w:fldCharType="separate"/>
            </w:r>
            <w:r>
              <w:rPr>
                <w:noProof/>
                <w:webHidden/>
              </w:rPr>
              <w:t>9</w:t>
            </w:r>
            <w:r>
              <w:rPr>
                <w:noProof/>
                <w:webHidden/>
              </w:rPr>
              <w:fldChar w:fldCharType="end"/>
            </w:r>
          </w:hyperlink>
        </w:p>
        <w:p w14:paraId="350F3961" w14:textId="351629F2" w:rsidR="008E3D7A" w:rsidRDefault="008E3D7A">
          <w:pPr>
            <w:pStyle w:val="TOC2"/>
            <w:tabs>
              <w:tab w:val="left" w:pos="880"/>
              <w:tab w:val="right" w:leader="dot" w:pos="9350"/>
            </w:tabs>
            <w:rPr>
              <w:noProof/>
            </w:rPr>
          </w:pPr>
          <w:hyperlink w:anchor="_Toc14703507" w:history="1">
            <w:r w:rsidRPr="007C64C2">
              <w:rPr>
                <w:rStyle w:val="Hyperlink"/>
                <w:noProof/>
              </w:rPr>
              <w:t>5.1</w:t>
            </w:r>
            <w:r>
              <w:rPr>
                <w:noProof/>
              </w:rPr>
              <w:tab/>
            </w:r>
            <w:r w:rsidRPr="007C64C2">
              <w:rPr>
                <w:rStyle w:val="Hyperlink"/>
                <w:noProof/>
              </w:rPr>
              <w:t>Different business functions benefit from using CRM</w:t>
            </w:r>
            <w:r>
              <w:rPr>
                <w:noProof/>
                <w:webHidden/>
              </w:rPr>
              <w:tab/>
            </w:r>
            <w:r>
              <w:rPr>
                <w:noProof/>
                <w:webHidden/>
              </w:rPr>
              <w:fldChar w:fldCharType="begin"/>
            </w:r>
            <w:r>
              <w:rPr>
                <w:noProof/>
                <w:webHidden/>
              </w:rPr>
              <w:instrText xml:space="preserve"> PAGEREF _Toc14703507 \h </w:instrText>
            </w:r>
            <w:r>
              <w:rPr>
                <w:noProof/>
                <w:webHidden/>
              </w:rPr>
            </w:r>
            <w:r>
              <w:rPr>
                <w:noProof/>
                <w:webHidden/>
              </w:rPr>
              <w:fldChar w:fldCharType="separate"/>
            </w:r>
            <w:r>
              <w:rPr>
                <w:noProof/>
                <w:webHidden/>
              </w:rPr>
              <w:t>10</w:t>
            </w:r>
            <w:r>
              <w:rPr>
                <w:noProof/>
                <w:webHidden/>
              </w:rPr>
              <w:fldChar w:fldCharType="end"/>
            </w:r>
          </w:hyperlink>
        </w:p>
        <w:p w14:paraId="241918E7" w14:textId="79147294" w:rsidR="008E3D7A" w:rsidRDefault="008E3D7A">
          <w:pPr>
            <w:pStyle w:val="TOC2"/>
            <w:tabs>
              <w:tab w:val="left" w:pos="880"/>
              <w:tab w:val="right" w:leader="dot" w:pos="9350"/>
            </w:tabs>
            <w:rPr>
              <w:noProof/>
            </w:rPr>
          </w:pPr>
          <w:hyperlink w:anchor="_Toc14703508" w:history="1">
            <w:r w:rsidRPr="007C64C2">
              <w:rPr>
                <w:rStyle w:val="Hyperlink"/>
                <w:noProof/>
              </w:rPr>
              <w:t>5.2</w:t>
            </w:r>
            <w:r>
              <w:rPr>
                <w:noProof/>
              </w:rPr>
              <w:tab/>
            </w:r>
            <w:r w:rsidRPr="007C64C2">
              <w:rPr>
                <w:rStyle w:val="Hyperlink"/>
                <w:noProof/>
              </w:rPr>
              <w:t>Operational</w:t>
            </w:r>
            <w:r>
              <w:rPr>
                <w:noProof/>
                <w:webHidden/>
              </w:rPr>
              <w:tab/>
            </w:r>
            <w:r>
              <w:rPr>
                <w:noProof/>
                <w:webHidden/>
              </w:rPr>
              <w:fldChar w:fldCharType="begin"/>
            </w:r>
            <w:r>
              <w:rPr>
                <w:noProof/>
                <w:webHidden/>
              </w:rPr>
              <w:instrText xml:space="preserve"> PAGEREF _Toc14703508 \h </w:instrText>
            </w:r>
            <w:r>
              <w:rPr>
                <w:noProof/>
                <w:webHidden/>
              </w:rPr>
            </w:r>
            <w:r>
              <w:rPr>
                <w:noProof/>
                <w:webHidden/>
              </w:rPr>
              <w:fldChar w:fldCharType="separate"/>
            </w:r>
            <w:r>
              <w:rPr>
                <w:noProof/>
                <w:webHidden/>
              </w:rPr>
              <w:t>10</w:t>
            </w:r>
            <w:r>
              <w:rPr>
                <w:noProof/>
                <w:webHidden/>
              </w:rPr>
              <w:fldChar w:fldCharType="end"/>
            </w:r>
          </w:hyperlink>
        </w:p>
        <w:p w14:paraId="71DD2783" w14:textId="60F6DD54" w:rsidR="008E3D7A" w:rsidRDefault="008E3D7A">
          <w:pPr>
            <w:pStyle w:val="TOC2"/>
            <w:tabs>
              <w:tab w:val="left" w:pos="880"/>
              <w:tab w:val="right" w:leader="dot" w:pos="9350"/>
            </w:tabs>
            <w:rPr>
              <w:noProof/>
            </w:rPr>
          </w:pPr>
          <w:hyperlink w:anchor="_Toc14703509" w:history="1">
            <w:r w:rsidRPr="007C64C2">
              <w:rPr>
                <w:rStyle w:val="Hyperlink"/>
                <w:noProof/>
              </w:rPr>
              <w:t>5.3</w:t>
            </w:r>
            <w:r>
              <w:rPr>
                <w:noProof/>
              </w:rPr>
              <w:tab/>
            </w:r>
            <w:r w:rsidRPr="007C64C2">
              <w:rPr>
                <w:rStyle w:val="Hyperlink"/>
                <w:noProof/>
              </w:rPr>
              <w:t>Analytical</w:t>
            </w:r>
            <w:r>
              <w:rPr>
                <w:noProof/>
                <w:webHidden/>
              </w:rPr>
              <w:tab/>
            </w:r>
            <w:r>
              <w:rPr>
                <w:noProof/>
                <w:webHidden/>
              </w:rPr>
              <w:fldChar w:fldCharType="begin"/>
            </w:r>
            <w:r>
              <w:rPr>
                <w:noProof/>
                <w:webHidden/>
              </w:rPr>
              <w:instrText xml:space="preserve"> PAGEREF _Toc14703509 \h </w:instrText>
            </w:r>
            <w:r>
              <w:rPr>
                <w:noProof/>
                <w:webHidden/>
              </w:rPr>
            </w:r>
            <w:r>
              <w:rPr>
                <w:noProof/>
                <w:webHidden/>
              </w:rPr>
              <w:fldChar w:fldCharType="separate"/>
            </w:r>
            <w:r>
              <w:rPr>
                <w:noProof/>
                <w:webHidden/>
              </w:rPr>
              <w:t>11</w:t>
            </w:r>
            <w:r>
              <w:rPr>
                <w:noProof/>
                <w:webHidden/>
              </w:rPr>
              <w:fldChar w:fldCharType="end"/>
            </w:r>
          </w:hyperlink>
        </w:p>
        <w:p w14:paraId="4C41C560" w14:textId="4A61CD49" w:rsidR="008E3D7A" w:rsidRDefault="008E3D7A">
          <w:pPr>
            <w:pStyle w:val="TOC2"/>
            <w:tabs>
              <w:tab w:val="left" w:pos="880"/>
              <w:tab w:val="right" w:leader="dot" w:pos="9350"/>
            </w:tabs>
            <w:rPr>
              <w:noProof/>
            </w:rPr>
          </w:pPr>
          <w:hyperlink w:anchor="_Toc14703510" w:history="1">
            <w:r w:rsidRPr="007C64C2">
              <w:rPr>
                <w:rStyle w:val="Hyperlink"/>
                <w:noProof/>
              </w:rPr>
              <w:t>5.4</w:t>
            </w:r>
            <w:r>
              <w:rPr>
                <w:noProof/>
              </w:rPr>
              <w:tab/>
            </w:r>
            <w:r w:rsidRPr="007C64C2">
              <w:rPr>
                <w:rStyle w:val="Hyperlink"/>
                <w:noProof/>
              </w:rPr>
              <w:t>Collaborative</w:t>
            </w:r>
            <w:r>
              <w:rPr>
                <w:noProof/>
                <w:webHidden/>
              </w:rPr>
              <w:tab/>
            </w:r>
            <w:r>
              <w:rPr>
                <w:noProof/>
                <w:webHidden/>
              </w:rPr>
              <w:fldChar w:fldCharType="begin"/>
            </w:r>
            <w:r>
              <w:rPr>
                <w:noProof/>
                <w:webHidden/>
              </w:rPr>
              <w:instrText xml:space="preserve"> PAGEREF _Toc14703510 \h </w:instrText>
            </w:r>
            <w:r>
              <w:rPr>
                <w:noProof/>
                <w:webHidden/>
              </w:rPr>
            </w:r>
            <w:r>
              <w:rPr>
                <w:noProof/>
                <w:webHidden/>
              </w:rPr>
              <w:fldChar w:fldCharType="separate"/>
            </w:r>
            <w:r>
              <w:rPr>
                <w:noProof/>
                <w:webHidden/>
              </w:rPr>
              <w:t>11</w:t>
            </w:r>
            <w:r>
              <w:rPr>
                <w:noProof/>
                <w:webHidden/>
              </w:rPr>
              <w:fldChar w:fldCharType="end"/>
            </w:r>
          </w:hyperlink>
        </w:p>
        <w:p w14:paraId="123DC639" w14:textId="56208A22" w:rsidR="008E3D7A" w:rsidRDefault="008E3D7A">
          <w:pPr>
            <w:pStyle w:val="TOC1"/>
            <w:tabs>
              <w:tab w:val="left" w:pos="440"/>
              <w:tab w:val="right" w:leader="dot" w:pos="9350"/>
            </w:tabs>
            <w:rPr>
              <w:noProof/>
            </w:rPr>
          </w:pPr>
          <w:hyperlink w:anchor="_Toc14703511" w:history="1">
            <w:r w:rsidRPr="007C64C2">
              <w:rPr>
                <w:rStyle w:val="Hyperlink"/>
                <w:noProof/>
              </w:rPr>
              <w:t>6</w:t>
            </w:r>
            <w:r>
              <w:rPr>
                <w:noProof/>
              </w:rPr>
              <w:tab/>
            </w:r>
            <w:r w:rsidRPr="007C64C2">
              <w:rPr>
                <w:rStyle w:val="Hyperlink"/>
                <w:noProof/>
              </w:rPr>
              <w:t>Conclusion</w:t>
            </w:r>
            <w:r>
              <w:rPr>
                <w:noProof/>
                <w:webHidden/>
              </w:rPr>
              <w:tab/>
            </w:r>
            <w:r>
              <w:rPr>
                <w:noProof/>
                <w:webHidden/>
              </w:rPr>
              <w:fldChar w:fldCharType="begin"/>
            </w:r>
            <w:r>
              <w:rPr>
                <w:noProof/>
                <w:webHidden/>
              </w:rPr>
              <w:instrText xml:space="preserve"> PAGEREF _Toc14703511 \h </w:instrText>
            </w:r>
            <w:r>
              <w:rPr>
                <w:noProof/>
                <w:webHidden/>
              </w:rPr>
            </w:r>
            <w:r>
              <w:rPr>
                <w:noProof/>
                <w:webHidden/>
              </w:rPr>
              <w:fldChar w:fldCharType="separate"/>
            </w:r>
            <w:r>
              <w:rPr>
                <w:noProof/>
                <w:webHidden/>
              </w:rPr>
              <w:t>11</w:t>
            </w:r>
            <w:r>
              <w:rPr>
                <w:noProof/>
                <w:webHidden/>
              </w:rPr>
              <w:fldChar w:fldCharType="end"/>
            </w:r>
          </w:hyperlink>
        </w:p>
        <w:p w14:paraId="10C9B426" w14:textId="4C365DE3" w:rsidR="008F1509" w:rsidRPr="00F60B8B" w:rsidRDefault="008F1509" w:rsidP="008F1509">
          <w:pPr>
            <w:rPr>
              <w:sz w:val="24"/>
              <w:szCs w:val="24"/>
            </w:rPr>
          </w:pPr>
          <w:r w:rsidRPr="00F60B8B">
            <w:rPr>
              <w:sz w:val="24"/>
              <w:szCs w:val="24"/>
            </w:rPr>
            <w:fldChar w:fldCharType="end"/>
          </w:r>
        </w:p>
      </w:sdtContent>
    </w:sdt>
    <w:p w14:paraId="2510C696" w14:textId="76ED7DA3" w:rsidR="00E901A1" w:rsidRDefault="00E901A1" w:rsidP="008F1509">
      <w:pPr>
        <w:rPr>
          <w:sz w:val="24"/>
          <w:szCs w:val="24"/>
        </w:rPr>
      </w:pPr>
    </w:p>
    <w:p w14:paraId="706C3997" w14:textId="77777777" w:rsidR="00E901A1" w:rsidRPr="00E901A1" w:rsidRDefault="00E901A1" w:rsidP="00E901A1">
      <w:pPr>
        <w:rPr>
          <w:sz w:val="24"/>
          <w:szCs w:val="24"/>
        </w:rPr>
      </w:pPr>
      <w:bookmarkStart w:id="0" w:name="_GoBack"/>
      <w:bookmarkEnd w:id="0"/>
    </w:p>
    <w:p w14:paraId="6FB594A5" w14:textId="0083EC8F" w:rsidR="00E901A1" w:rsidRPr="00E901A1" w:rsidRDefault="007B5F95" w:rsidP="007B5F95">
      <w:pPr>
        <w:tabs>
          <w:tab w:val="left" w:pos="2745"/>
        </w:tabs>
        <w:rPr>
          <w:sz w:val="24"/>
          <w:szCs w:val="24"/>
        </w:rPr>
      </w:pPr>
      <w:r>
        <w:rPr>
          <w:sz w:val="24"/>
          <w:szCs w:val="24"/>
        </w:rPr>
        <w:tab/>
      </w:r>
    </w:p>
    <w:p w14:paraId="3DC00227" w14:textId="77777777" w:rsidR="00E901A1" w:rsidRPr="00E901A1" w:rsidRDefault="00E901A1" w:rsidP="00E901A1">
      <w:pPr>
        <w:rPr>
          <w:sz w:val="24"/>
          <w:szCs w:val="24"/>
        </w:rPr>
      </w:pPr>
    </w:p>
    <w:p w14:paraId="733A31FD" w14:textId="77777777" w:rsidR="00E901A1" w:rsidRPr="00E901A1" w:rsidRDefault="00E901A1" w:rsidP="00E901A1">
      <w:pPr>
        <w:rPr>
          <w:sz w:val="24"/>
          <w:szCs w:val="24"/>
        </w:rPr>
      </w:pPr>
    </w:p>
    <w:p w14:paraId="093244F9" w14:textId="77777777" w:rsidR="00E901A1" w:rsidRPr="00E901A1" w:rsidRDefault="00E901A1" w:rsidP="00E901A1">
      <w:pPr>
        <w:rPr>
          <w:sz w:val="24"/>
          <w:szCs w:val="24"/>
        </w:rPr>
      </w:pPr>
    </w:p>
    <w:p w14:paraId="79A43B8E" w14:textId="77777777" w:rsidR="00E901A1" w:rsidRPr="00E901A1" w:rsidRDefault="00E901A1" w:rsidP="00E901A1">
      <w:pPr>
        <w:rPr>
          <w:sz w:val="24"/>
          <w:szCs w:val="24"/>
        </w:rPr>
      </w:pPr>
    </w:p>
    <w:p w14:paraId="0FF9C197" w14:textId="3A4490C7" w:rsidR="00E901A1" w:rsidRDefault="00E901A1" w:rsidP="00E901A1">
      <w:pPr>
        <w:tabs>
          <w:tab w:val="left" w:pos="3532"/>
        </w:tabs>
        <w:rPr>
          <w:sz w:val="24"/>
          <w:szCs w:val="24"/>
        </w:rPr>
      </w:pPr>
      <w:r>
        <w:rPr>
          <w:sz w:val="24"/>
          <w:szCs w:val="24"/>
        </w:rPr>
        <w:tab/>
      </w:r>
    </w:p>
    <w:p w14:paraId="50153E4F" w14:textId="7EA926DB" w:rsidR="008F1509" w:rsidRPr="00E901A1" w:rsidRDefault="00E901A1" w:rsidP="00E901A1">
      <w:pPr>
        <w:tabs>
          <w:tab w:val="left" w:pos="3532"/>
        </w:tabs>
        <w:rPr>
          <w:sz w:val="24"/>
          <w:szCs w:val="24"/>
        </w:rPr>
        <w:sectPr w:rsidR="008F1509" w:rsidRPr="00E901A1" w:rsidSect="009372EB">
          <w:footerReference w:type="default" r:id="rId12"/>
          <w:type w:val="continuous"/>
          <w:pgSz w:w="12240" w:h="15840"/>
          <w:pgMar w:top="1440" w:right="1440" w:bottom="1440" w:left="1440" w:header="720" w:footer="720" w:gutter="0"/>
          <w:cols w:space="720"/>
          <w:docGrid w:linePitch="360"/>
        </w:sectPr>
      </w:pPr>
      <w:r>
        <w:rPr>
          <w:sz w:val="24"/>
          <w:szCs w:val="24"/>
        </w:rPr>
        <w:lastRenderedPageBreak/>
        <w:tab/>
      </w:r>
    </w:p>
    <w:p w14:paraId="0F9F257D" w14:textId="77777777" w:rsidR="008F1509" w:rsidRPr="00111AAE" w:rsidRDefault="008F1509" w:rsidP="008F1509">
      <w:pPr>
        <w:pStyle w:val="Heading1"/>
      </w:pPr>
      <w:bookmarkStart w:id="1" w:name="_Toc395003631"/>
      <w:bookmarkStart w:id="2" w:name="_Toc14703498"/>
      <w:r w:rsidRPr="00111AAE">
        <w:lastRenderedPageBreak/>
        <w:t>Objective</w:t>
      </w:r>
      <w:bookmarkEnd w:id="1"/>
      <w:bookmarkEnd w:id="2"/>
    </w:p>
    <w:p w14:paraId="42429A40" w14:textId="252B0C40" w:rsidR="00EA5AD0" w:rsidRPr="000A08AC" w:rsidRDefault="00EA5AD0" w:rsidP="00EA5AD0">
      <w:pPr>
        <w:pStyle w:val="NormalWeb"/>
        <w:shd w:val="clear" w:color="auto" w:fill="FFFFFF"/>
        <w:spacing w:before="0" w:beforeAutospacing="0" w:after="330" w:afterAutospacing="0"/>
        <w:jc w:val="both"/>
        <w:textAlignment w:val="baseline"/>
        <w:rPr>
          <w:rFonts w:cstheme="minorHAnsi"/>
        </w:rPr>
      </w:pPr>
      <w:r w:rsidRPr="006D1ADF">
        <w:rPr>
          <w:rFonts w:asciiTheme="minorHAnsi" w:hAnsiTheme="minorHAnsi"/>
          <w:color w:val="000000"/>
        </w:rPr>
        <w:t>ERP</w:t>
      </w:r>
      <w:r>
        <w:rPr>
          <w:rFonts w:asciiTheme="minorHAnsi" w:hAnsiTheme="minorHAnsi"/>
          <w:color w:val="000000"/>
        </w:rPr>
        <w:t xml:space="preserve"> (</w:t>
      </w:r>
      <w:r w:rsidRPr="006D1ADF">
        <w:rPr>
          <w:rFonts w:asciiTheme="minorHAnsi" w:hAnsiTheme="minorHAnsi"/>
          <w:color w:val="000000"/>
        </w:rPr>
        <w:t>Enterprise Resource Planning</w:t>
      </w:r>
      <w:r>
        <w:rPr>
          <w:rFonts w:asciiTheme="minorHAnsi" w:hAnsiTheme="minorHAnsi"/>
          <w:color w:val="000000"/>
        </w:rPr>
        <w:t xml:space="preserve">) </w:t>
      </w:r>
      <w:r w:rsidRPr="006D1ADF">
        <w:rPr>
          <w:rFonts w:asciiTheme="minorHAnsi" w:hAnsiTheme="minorHAnsi"/>
          <w:color w:val="000000"/>
        </w:rPr>
        <w:t xml:space="preserve">is a suite of integrated business software applications (often called modules) that allow companies to track and manage data and even automate some business functions, including </w:t>
      </w:r>
      <w:r>
        <w:rPr>
          <w:rFonts w:asciiTheme="minorHAnsi" w:hAnsiTheme="minorHAnsi"/>
          <w:color w:val="000000"/>
        </w:rPr>
        <w:t>inventory management</w:t>
      </w:r>
      <w:r w:rsidRPr="006D1ADF">
        <w:rPr>
          <w:rFonts w:asciiTheme="minorHAnsi" w:hAnsiTheme="minorHAnsi"/>
          <w:color w:val="000000"/>
        </w:rPr>
        <w:t>.</w:t>
      </w:r>
      <w:r>
        <w:rPr>
          <w:rFonts w:asciiTheme="minorHAnsi" w:hAnsiTheme="minorHAnsi"/>
          <w:color w:val="000000"/>
        </w:rPr>
        <w:t xml:space="preserve"> Here </w:t>
      </w:r>
      <w:r w:rsidRPr="00EA5AD0">
        <w:rPr>
          <w:rFonts w:asciiTheme="minorHAnsi" w:hAnsiTheme="minorHAnsi"/>
          <w:color w:val="000000"/>
        </w:rPr>
        <w:t xml:space="preserve">easy to setup, very easy to browse through master data, quickly find any information, easy and intuitive interface, change the system as per requirement, grid reporting with customizable report writer and above all integrated with ERP of </w:t>
      </w:r>
      <w:proofErr w:type="spellStart"/>
      <w:r w:rsidRPr="00EA5AD0">
        <w:rPr>
          <w:rFonts w:asciiTheme="minorHAnsi" w:hAnsiTheme="minorHAnsi"/>
          <w:color w:val="000000"/>
        </w:rPr>
        <w:t>Kreishibid</w:t>
      </w:r>
      <w:proofErr w:type="spellEnd"/>
      <w:r w:rsidRPr="00EA5AD0">
        <w:rPr>
          <w:rFonts w:asciiTheme="minorHAnsi" w:hAnsiTheme="minorHAnsi"/>
          <w:color w:val="000000"/>
        </w:rPr>
        <w:t xml:space="preserve"> Group.</w:t>
      </w:r>
    </w:p>
    <w:bookmarkStart w:id="3" w:name="_Toc14703499"/>
    <w:p w14:paraId="45E93460" w14:textId="235C8D5E" w:rsidR="00E901A1" w:rsidRDefault="00B30F1B" w:rsidP="00E901A1">
      <w:pPr>
        <w:pStyle w:val="Heading1"/>
        <w:rPr>
          <w:rFonts w:asciiTheme="majorHAnsi" w:hAnsiTheme="majorHAnsi" w:cs="Times New Roman"/>
        </w:rPr>
      </w:pPr>
      <w:sdt>
        <w:sdtPr>
          <w:alias w:val="Subtitle"/>
          <w:id w:val="2038923365"/>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FF132E">
            <w:t>Krishibid</w:t>
          </w:r>
          <w:proofErr w:type="spellEnd"/>
          <w:r w:rsidR="00FF132E">
            <w:t xml:space="preserve"> Farm Machinery and Automobiles Limited (KFMAL)</w:t>
          </w:r>
        </w:sdtContent>
      </w:sdt>
      <w:bookmarkEnd w:id="3"/>
      <w:r w:rsidR="00E901A1" w:rsidRPr="00C22697">
        <w:rPr>
          <w:rFonts w:asciiTheme="majorHAnsi" w:hAnsiTheme="majorHAnsi" w:cs="Times New Roman"/>
        </w:rPr>
        <w:t xml:space="preserve"> </w:t>
      </w:r>
    </w:p>
    <w:p w14:paraId="2F153626" w14:textId="671DBC06" w:rsidR="009C19FD" w:rsidRDefault="000A014C" w:rsidP="00E901A1">
      <w:pPr>
        <w:pStyle w:val="ListParagraph"/>
        <w:spacing w:line="360" w:lineRule="auto"/>
        <w:ind w:left="0"/>
        <w:jc w:val="both"/>
        <w:rPr>
          <w:rFonts w:cstheme="minorHAnsi"/>
          <w:sz w:val="24"/>
        </w:rPr>
      </w:pPr>
      <w:r w:rsidRPr="000A014C">
        <w:rPr>
          <w:rFonts w:cstheme="minorHAnsi"/>
          <w:sz w:val="24"/>
        </w:rPr>
        <w:t>This is a new company of KG that aims to import quality vehicles from Japan, Indonesia, Malaysia, Thailand and Korea for local sales and also to develop an assembly plant to assemble imported CKD vehicles. In addition, the company is addicting up a modern repair and maintenance workshops for providing top class routine and back up maintenance services with facilities for automatic diagnosis and fault detection systems. Besides, KFMAL has a plan to import high quality farm machinery suitable for local conditions with an aim to enhance agricultural production in Bangladesh. Thus, KFMAL aims to enhance agricultural mechanization and raise the living standards of the millions of farmers by creating favorable environment through access to appropriate farm machinery</w:t>
      </w:r>
      <w:r w:rsidR="00EF16E5">
        <w:rPr>
          <w:rFonts w:cstheme="minorHAnsi"/>
          <w:sz w:val="24"/>
        </w:rPr>
        <w:t>.</w:t>
      </w:r>
    </w:p>
    <w:p w14:paraId="7AC32B56" w14:textId="4C231B05" w:rsidR="00EF16E5" w:rsidRDefault="00EF16E5" w:rsidP="00E901A1">
      <w:pPr>
        <w:pStyle w:val="ListParagraph"/>
        <w:spacing w:line="360" w:lineRule="auto"/>
        <w:ind w:left="0"/>
        <w:jc w:val="both"/>
        <w:rPr>
          <w:rFonts w:cstheme="minorHAnsi"/>
          <w:sz w:val="24"/>
        </w:rPr>
      </w:pPr>
    </w:p>
    <w:p w14:paraId="4C909817" w14:textId="77777777" w:rsidR="00EF16E5" w:rsidRPr="00ED6DFF" w:rsidRDefault="00EF16E5" w:rsidP="00EF16E5">
      <w:pPr>
        <w:pStyle w:val="Heading1"/>
        <w:pBdr>
          <w:top w:val="nil"/>
          <w:left w:val="nil"/>
          <w:bottom w:val="nil"/>
          <w:right w:val="nil"/>
          <w:between w:val="nil"/>
        </w:pBdr>
      </w:pPr>
      <w:bookmarkStart w:id="4" w:name="_Toc13393633"/>
      <w:bookmarkStart w:id="5" w:name="_Toc14702839"/>
      <w:bookmarkStart w:id="6" w:name="_Toc14703500"/>
      <w:r w:rsidRPr="00ED6DFF">
        <w:t>Requirement Specification</w:t>
      </w:r>
      <w:bookmarkEnd w:id="4"/>
      <w:bookmarkEnd w:id="5"/>
      <w:bookmarkEnd w:id="6"/>
    </w:p>
    <w:p w14:paraId="62277E80" w14:textId="77777777" w:rsidR="00EF16E5" w:rsidRDefault="00EF16E5" w:rsidP="00EF16E5">
      <w:pPr>
        <w:pStyle w:val="ListParagraph"/>
        <w:spacing w:line="360" w:lineRule="auto"/>
        <w:ind w:left="0"/>
        <w:jc w:val="both"/>
        <w:rPr>
          <w:rFonts w:cstheme="minorHAnsi"/>
          <w:sz w:val="24"/>
        </w:rPr>
      </w:pPr>
      <w:r w:rsidRPr="00ED6DFF">
        <w:rPr>
          <w:rFonts w:cstheme="minorHAnsi"/>
          <w:sz w:val="24"/>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p w14:paraId="79D0711E" w14:textId="77777777" w:rsidR="00EF16E5" w:rsidRDefault="00EF16E5" w:rsidP="00E901A1">
      <w:pPr>
        <w:pStyle w:val="ListParagraph"/>
        <w:spacing w:line="360" w:lineRule="auto"/>
        <w:ind w:left="0"/>
        <w:jc w:val="both"/>
        <w:rPr>
          <w:rFonts w:cstheme="minorHAnsi"/>
          <w:sz w:val="24"/>
        </w:rPr>
      </w:pPr>
    </w:p>
    <w:p w14:paraId="68210086" w14:textId="77777777" w:rsidR="00EF16E5" w:rsidRDefault="00EF16E5" w:rsidP="00EF16E5">
      <w:pPr>
        <w:pStyle w:val="Heading1"/>
        <w:numPr>
          <w:ilvl w:val="0"/>
          <w:numId w:val="16"/>
        </w:numPr>
        <w:rPr>
          <w:rFonts w:asciiTheme="minorHAnsi" w:hAnsiTheme="minorHAnsi" w:cstheme="minorHAnsi"/>
          <w:sz w:val="36"/>
        </w:rPr>
      </w:pPr>
      <w:bookmarkStart w:id="7" w:name="_Toc13297302"/>
      <w:bookmarkStart w:id="8" w:name="_Toc13906272"/>
      <w:bookmarkStart w:id="9" w:name="_Toc14703006"/>
      <w:bookmarkStart w:id="10" w:name="_Toc14703501"/>
      <w:r>
        <w:rPr>
          <w:rFonts w:asciiTheme="minorHAnsi" w:hAnsiTheme="minorHAnsi" w:cstheme="minorHAnsi"/>
          <w:noProof/>
          <w:sz w:val="36"/>
        </w:rPr>
        <w:lastRenderedPageBreak/>
        <w:drawing>
          <wp:anchor distT="0" distB="0" distL="114300" distR="114300" simplePos="0" relativeHeight="251659264" behindDoc="0" locked="0" layoutInCell="1" allowOverlap="1" wp14:anchorId="4545C310" wp14:editId="205909EA">
            <wp:simplePos x="0" y="0"/>
            <wp:positionH relativeFrom="column">
              <wp:posOffset>237490</wp:posOffset>
            </wp:positionH>
            <wp:positionV relativeFrom="paragraph">
              <wp:posOffset>429260</wp:posOffset>
            </wp:positionV>
            <wp:extent cx="5438775" cy="6953250"/>
            <wp:effectExtent l="0" t="0" r="9525" b="0"/>
            <wp:wrapThrough wrapText="bothSides">
              <wp:wrapPolygon edited="0">
                <wp:start x="0" y="0"/>
                <wp:lineTo x="0" y="21541"/>
                <wp:lineTo x="21562" y="21541"/>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www.draw.io-2019.07.13-10-38-57.png"/>
                    <pic:cNvPicPr/>
                  </pic:nvPicPr>
                  <pic:blipFill>
                    <a:blip r:embed="rId13">
                      <a:extLst>
                        <a:ext uri="{28A0092B-C50C-407E-A947-70E740481C1C}">
                          <a14:useLocalDpi xmlns:a14="http://schemas.microsoft.com/office/drawing/2010/main" val="0"/>
                        </a:ext>
                      </a:extLst>
                    </a:blip>
                    <a:stretch>
                      <a:fillRect/>
                    </a:stretch>
                  </pic:blipFill>
                  <pic:spPr>
                    <a:xfrm>
                      <a:off x="0" y="0"/>
                      <a:ext cx="5438775" cy="6953250"/>
                    </a:xfrm>
                    <a:prstGeom prst="rect">
                      <a:avLst/>
                    </a:prstGeom>
                  </pic:spPr>
                </pic:pic>
              </a:graphicData>
            </a:graphic>
            <wp14:sizeRelH relativeFrom="margin">
              <wp14:pctWidth>0</wp14:pctWidth>
            </wp14:sizeRelH>
            <wp14:sizeRelV relativeFrom="margin">
              <wp14:pctHeight>0</wp14:pctHeight>
            </wp14:sizeRelV>
          </wp:anchor>
        </w:drawing>
      </w:r>
      <w:r w:rsidRPr="0071682B">
        <w:rPr>
          <w:rFonts w:asciiTheme="minorHAnsi" w:hAnsiTheme="minorHAnsi" w:cstheme="minorHAnsi"/>
          <w:sz w:val="36"/>
        </w:rPr>
        <w:t xml:space="preserve">Business </w:t>
      </w:r>
      <w:r>
        <w:rPr>
          <w:rFonts w:asciiTheme="minorHAnsi" w:hAnsiTheme="minorHAnsi" w:cstheme="minorHAnsi"/>
          <w:sz w:val="36"/>
        </w:rPr>
        <w:t>Process</w:t>
      </w:r>
      <w:r w:rsidRPr="0071682B">
        <w:rPr>
          <w:rFonts w:asciiTheme="minorHAnsi" w:hAnsiTheme="minorHAnsi" w:cstheme="minorHAnsi"/>
          <w:sz w:val="36"/>
        </w:rPr>
        <w:t xml:space="preserve"> of </w:t>
      </w:r>
      <w:bookmarkEnd w:id="7"/>
      <w:bookmarkEnd w:id="8"/>
      <w:r>
        <w:rPr>
          <w:rFonts w:asciiTheme="minorHAnsi" w:hAnsiTheme="minorHAnsi" w:cstheme="minorHAnsi"/>
          <w:sz w:val="36"/>
        </w:rPr>
        <w:t>KFMAL</w:t>
      </w:r>
      <w:bookmarkEnd w:id="9"/>
      <w:bookmarkEnd w:id="10"/>
    </w:p>
    <w:p w14:paraId="551E054C" w14:textId="77777777" w:rsidR="00EF16E5" w:rsidRDefault="00EF16E5" w:rsidP="00EF16E5">
      <w:pPr>
        <w:jc w:val="center"/>
        <w:rPr>
          <w:b/>
        </w:rPr>
      </w:pPr>
    </w:p>
    <w:p w14:paraId="7BBE0EAB" w14:textId="77777777" w:rsidR="00EF16E5" w:rsidRPr="0071682B" w:rsidRDefault="00EF16E5" w:rsidP="00EF16E5">
      <w:pPr>
        <w:jc w:val="center"/>
        <w:rPr>
          <w:b/>
        </w:rPr>
      </w:pPr>
      <w:r w:rsidRPr="0071682B">
        <w:rPr>
          <w:b/>
        </w:rPr>
        <w:t xml:space="preserve">Fig: 01 Business Process of </w:t>
      </w:r>
      <w:r>
        <w:rPr>
          <w:b/>
        </w:rPr>
        <w:t>KFMAL</w:t>
      </w:r>
    </w:p>
    <w:p w14:paraId="588C9418" w14:textId="391BB3D0" w:rsidR="00EF16E5" w:rsidRDefault="00EF16E5" w:rsidP="00E901A1">
      <w:pPr>
        <w:pStyle w:val="ListParagraph"/>
        <w:spacing w:line="360" w:lineRule="auto"/>
        <w:ind w:left="0"/>
        <w:jc w:val="both"/>
        <w:rPr>
          <w:rFonts w:cstheme="minorHAnsi"/>
          <w:sz w:val="24"/>
        </w:rPr>
      </w:pPr>
    </w:p>
    <w:p w14:paraId="5B56CAB9" w14:textId="77777777" w:rsidR="00EF16E5" w:rsidRPr="00ED6DFF" w:rsidRDefault="00EF16E5" w:rsidP="00EF16E5">
      <w:pPr>
        <w:pStyle w:val="Heading1"/>
        <w:pBdr>
          <w:top w:val="nil"/>
          <w:left w:val="nil"/>
          <w:bottom w:val="nil"/>
          <w:right w:val="nil"/>
          <w:between w:val="nil"/>
        </w:pBdr>
      </w:pPr>
      <w:bookmarkStart w:id="11" w:name="_Toc13393634"/>
      <w:bookmarkStart w:id="12" w:name="_Toc14702841"/>
      <w:bookmarkStart w:id="13" w:name="_Toc14703502"/>
      <w:r w:rsidRPr="00ED6DFF">
        <w:t>Functional Requirement</w:t>
      </w:r>
      <w:bookmarkEnd w:id="11"/>
      <w:bookmarkEnd w:id="12"/>
      <w:bookmarkEnd w:id="13"/>
    </w:p>
    <w:p w14:paraId="2BAC1138" w14:textId="77777777" w:rsidR="00EF16E5" w:rsidRPr="00ED6DFF" w:rsidRDefault="00EF16E5" w:rsidP="00EF16E5">
      <w:pPr>
        <w:pStyle w:val="ListParagraph"/>
        <w:spacing w:line="360" w:lineRule="auto"/>
        <w:ind w:left="0"/>
        <w:jc w:val="both"/>
        <w:rPr>
          <w:rFonts w:cstheme="minorHAnsi"/>
          <w:sz w:val="24"/>
        </w:rPr>
      </w:pPr>
      <w:r w:rsidRPr="00ED6DFF">
        <w:rPr>
          <w:rFonts w:cstheme="minorHAnsi"/>
          <w:sz w:val="24"/>
        </w:rPr>
        <w:t>Functional requirements are categorized according the following functional areas that are sought into the proposed solution.</w:t>
      </w:r>
    </w:p>
    <w:p w14:paraId="031D6E69" w14:textId="77777777" w:rsidR="00EF16E5" w:rsidRPr="00ED6DFF" w:rsidRDefault="00EF16E5" w:rsidP="00EF16E5">
      <w:pPr>
        <w:pStyle w:val="Heading2"/>
        <w:ind w:left="1206"/>
        <w:rPr>
          <w:rFonts w:ascii="Calibri" w:eastAsia="Calibri" w:hAnsi="Calibri" w:cs="Calibri"/>
          <w:b w:val="0"/>
          <w:sz w:val="24"/>
          <w:szCs w:val="24"/>
        </w:rPr>
      </w:pPr>
      <w:bookmarkStart w:id="14" w:name="_tf3ifydllikp" w:colFirst="0" w:colLast="0"/>
      <w:bookmarkStart w:id="15" w:name="_Toc13393635"/>
      <w:bookmarkStart w:id="16" w:name="_Toc14702842"/>
      <w:bookmarkStart w:id="17" w:name="_Toc14703503"/>
      <w:bookmarkEnd w:id="14"/>
      <w:r w:rsidRPr="00ED6DFF">
        <w:rPr>
          <w:rFonts w:ascii="Calibri" w:eastAsia="Calibri" w:hAnsi="Calibri" w:cs="Calibri"/>
          <w:sz w:val="24"/>
          <w:szCs w:val="24"/>
        </w:rPr>
        <w:t>Terminology</w:t>
      </w:r>
      <w:bookmarkEnd w:id="15"/>
      <w:bookmarkEnd w:id="16"/>
      <w:bookmarkEnd w:id="17"/>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EF16E5" w:rsidRPr="00ED6DFF" w14:paraId="074F5E3D" w14:textId="77777777" w:rsidTr="00D12CD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B215630" w14:textId="77777777" w:rsidR="00EF16E5" w:rsidRPr="00ED6DFF" w:rsidRDefault="00EF16E5" w:rsidP="00D12CDD">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68F43113" w14:textId="77777777" w:rsidR="00EF16E5" w:rsidRPr="00ED6DFF" w:rsidRDefault="00EF16E5" w:rsidP="00D12CDD">
            <w:pPr>
              <w:spacing w:line="360" w:lineRule="auto"/>
              <w:rPr>
                <w:rFonts w:ascii="Calibri" w:eastAsia="Calibri" w:hAnsi="Calibri" w:cs="Calibri"/>
                <w:b/>
                <w:sz w:val="24"/>
                <w:szCs w:val="24"/>
              </w:rPr>
            </w:pPr>
            <w:r w:rsidRPr="00ED6DFF">
              <w:rPr>
                <w:rFonts w:ascii="Calibri" w:eastAsia="Calibri" w:hAnsi="Calibri" w:cs="Calibri"/>
                <w:b/>
                <w:sz w:val="24"/>
                <w:szCs w:val="24"/>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B0B9B3D" w14:textId="77777777" w:rsidR="00EF16E5" w:rsidRPr="00ED6DFF" w:rsidRDefault="00EF16E5" w:rsidP="00D12CDD">
            <w:pPr>
              <w:widowControl w:val="0"/>
              <w:spacing w:line="360" w:lineRule="auto"/>
              <w:rPr>
                <w:rFonts w:ascii="Calibri" w:eastAsia="Calibri" w:hAnsi="Calibri" w:cs="Calibri"/>
                <w:b/>
                <w:sz w:val="24"/>
                <w:szCs w:val="24"/>
              </w:rPr>
            </w:pPr>
            <w:r w:rsidRPr="00ED6DFF">
              <w:rPr>
                <w:rFonts w:ascii="Calibri" w:eastAsia="Calibri" w:hAnsi="Calibri" w:cs="Calibri"/>
                <w:b/>
                <w:sz w:val="24"/>
                <w:szCs w:val="24"/>
              </w:rPr>
              <w:t>Technical Area</w:t>
            </w:r>
          </w:p>
        </w:tc>
      </w:tr>
      <w:tr w:rsidR="00EF16E5" w:rsidRPr="00ED6DFF" w14:paraId="17DAFAC6" w14:textId="77777777" w:rsidTr="00D12CD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ADEED01" w14:textId="77777777" w:rsidR="00EF16E5" w:rsidRPr="00ED6DFF" w:rsidRDefault="00EF16E5" w:rsidP="00D12CDD">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1</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5370499" w14:textId="77777777" w:rsidR="00EF16E5" w:rsidRPr="00ED6DFF" w:rsidRDefault="00EF16E5" w:rsidP="00D12CDD">
            <w:pPr>
              <w:spacing w:line="360" w:lineRule="auto"/>
              <w:rPr>
                <w:rFonts w:ascii="Calibri" w:eastAsia="Calibri" w:hAnsi="Calibri" w:cs="Calibri"/>
                <w:bCs/>
                <w:sz w:val="24"/>
                <w:szCs w:val="24"/>
              </w:rPr>
            </w:pPr>
            <w:r w:rsidRPr="00ED6DFF">
              <w:rPr>
                <w:rFonts w:ascii="Calibri" w:eastAsia="Calibri" w:hAnsi="Calibri" w:cs="Calibri"/>
                <w:bCs/>
                <w:sz w:val="24"/>
                <w:szCs w:val="24"/>
              </w:rPr>
              <w:t>GCCL</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4AB83520" w14:textId="77777777" w:rsidR="00EF16E5" w:rsidRPr="00ED6DFF" w:rsidRDefault="00EF16E5" w:rsidP="00D12CDD">
            <w:pPr>
              <w:widowControl w:val="0"/>
              <w:spacing w:line="360" w:lineRule="auto"/>
              <w:rPr>
                <w:rFonts w:ascii="Calibri" w:eastAsia="Calibri" w:hAnsi="Calibri" w:cs="Calibri"/>
                <w:bCs/>
                <w:sz w:val="24"/>
                <w:szCs w:val="24"/>
              </w:rPr>
            </w:pPr>
            <w:r w:rsidRPr="00ED6DFF">
              <w:rPr>
                <w:rFonts w:ascii="Calibri" w:eastAsia="Calibri" w:hAnsi="Calibri" w:cs="Calibri"/>
                <w:bCs/>
                <w:sz w:val="24"/>
                <w:szCs w:val="24"/>
              </w:rPr>
              <w:t>Glorious Crop Care Limited</w:t>
            </w:r>
          </w:p>
        </w:tc>
      </w:tr>
      <w:tr w:rsidR="00EF16E5" w:rsidRPr="00ED6DFF" w14:paraId="636853D9" w14:textId="77777777" w:rsidTr="00D12CDD">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46D331DB" w14:textId="77777777" w:rsidR="00EF16E5" w:rsidRPr="00ED6DFF" w:rsidRDefault="00EF16E5" w:rsidP="00D12CDD">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2</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2F2C73AE" w14:textId="77777777" w:rsidR="00EF16E5" w:rsidRPr="00ED6DFF" w:rsidRDefault="00EF16E5" w:rsidP="00D12CDD">
            <w:pPr>
              <w:spacing w:line="360" w:lineRule="auto"/>
              <w:rPr>
                <w:rFonts w:ascii="Calibri" w:eastAsia="Calibri" w:hAnsi="Calibri" w:cs="Calibri"/>
                <w:b/>
                <w:sz w:val="24"/>
                <w:szCs w:val="24"/>
                <w:shd w:val="clear" w:color="auto" w:fill="F2F2F2"/>
              </w:rPr>
            </w:pPr>
            <w:r w:rsidRPr="00ED6DFF">
              <w:rPr>
                <w:rFonts w:ascii="Calibri" w:eastAsia="Calibri" w:hAnsi="Calibri" w:cs="Calibri"/>
                <w:sz w:val="24"/>
                <w:szCs w:val="24"/>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575E9ADF" w14:textId="77777777" w:rsidR="00EF16E5" w:rsidRPr="00ED6DFF" w:rsidRDefault="00EF16E5" w:rsidP="00D12CDD">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Enterprise Recourse Planning</w:t>
            </w:r>
          </w:p>
        </w:tc>
      </w:tr>
      <w:tr w:rsidR="00EF16E5" w:rsidRPr="00ED6DFF" w14:paraId="73E06079" w14:textId="77777777" w:rsidTr="00D12CD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46588D2" w14:textId="77777777" w:rsidR="00EF16E5" w:rsidRPr="00ED6DFF" w:rsidRDefault="00EF16E5" w:rsidP="00D12CDD">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3</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363EA3BA" w14:textId="77777777" w:rsidR="00EF16E5" w:rsidRPr="00ED6DFF" w:rsidRDefault="00EF16E5" w:rsidP="00D12CDD">
            <w:pPr>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1C1BDC55" w14:textId="77777777" w:rsidR="00EF16E5" w:rsidRPr="00ED6DFF" w:rsidRDefault="00EF16E5" w:rsidP="00D12CDD">
            <w:pPr>
              <w:widowControl w:val="0"/>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 xml:space="preserve">Human Resource Management System </w:t>
            </w:r>
          </w:p>
        </w:tc>
      </w:tr>
      <w:tr w:rsidR="00EF16E5" w:rsidRPr="00ED6DFF" w14:paraId="1B5D182F" w14:textId="77777777" w:rsidTr="00D12CDD">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1E1F99F" w14:textId="77777777" w:rsidR="00EF16E5" w:rsidRPr="00ED6DFF" w:rsidRDefault="00EF16E5" w:rsidP="00D12CDD">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4</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531FF62" w14:textId="77777777" w:rsidR="00EF16E5" w:rsidRPr="00ED6DFF" w:rsidRDefault="00EF16E5" w:rsidP="00D12CDD">
            <w:pPr>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WIP</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7A1F3C66" w14:textId="77777777" w:rsidR="00EF16E5" w:rsidRPr="00ED6DFF" w:rsidRDefault="00EF16E5" w:rsidP="00D12CDD">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Work in Progress</w:t>
            </w:r>
          </w:p>
        </w:tc>
      </w:tr>
      <w:tr w:rsidR="00EF16E5" w:rsidRPr="00ED6DFF" w14:paraId="6D39A773" w14:textId="77777777" w:rsidTr="00D12CD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5D7571C1" w14:textId="77777777" w:rsidR="00EF16E5" w:rsidRPr="00ED6DFF" w:rsidRDefault="00EF16E5" w:rsidP="00D12CDD">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5</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7D99D92B" w14:textId="77777777" w:rsidR="00EF16E5" w:rsidRPr="00ED6DFF" w:rsidRDefault="00EF16E5" w:rsidP="00D12CDD">
            <w:pPr>
              <w:spacing w:line="360" w:lineRule="auto"/>
              <w:rPr>
                <w:rFonts w:ascii="Calibri" w:eastAsia="Calibri" w:hAnsi="Calibri" w:cs="Calibri"/>
                <w:sz w:val="24"/>
                <w:szCs w:val="24"/>
              </w:rPr>
            </w:pPr>
            <w:r w:rsidRPr="00ED6DFF">
              <w:rPr>
                <w:rFonts w:ascii="Calibri" w:eastAsia="Calibri" w:hAnsi="Calibri" w:cs="Calibri"/>
                <w:sz w:val="24"/>
                <w:szCs w:val="24"/>
              </w:rPr>
              <w:t>COGS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122D4195" w14:textId="77777777" w:rsidR="00EF16E5" w:rsidRPr="00ED6DFF" w:rsidRDefault="00EF16E5" w:rsidP="00D12CDD">
            <w:pPr>
              <w:widowControl w:val="0"/>
              <w:spacing w:line="360" w:lineRule="auto"/>
              <w:rPr>
                <w:rFonts w:ascii="Calibri" w:eastAsia="Calibri" w:hAnsi="Calibri" w:cs="Calibri"/>
                <w:sz w:val="24"/>
                <w:szCs w:val="24"/>
              </w:rPr>
            </w:pPr>
            <w:r w:rsidRPr="00ED6DFF">
              <w:rPr>
                <w:rFonts w:ascii="Calibri" w:eastAsia="Calibri" w:hAnsi="Calibri" w:cs="Calibri"/>
                <w:sz w:val="24"/>
                <w:szCs w:val="24"/>
              </w:rPr>
              <w:t>Cost of Goods Sold</w:t>
            </w:r>
          </w:p>
        </w:tc>
      </w:tr>
    </w:tbl>
    <w:p w14:paraId="76CE170A" w14:textId="77777777" w:rsidR="00EF16E5" w:rsidRDefault="00EF16E5" w:rsidP="00E901A1">
      <w:pPr>
        <w:pStyle w:val="ListParagraph"/>
        <w:spacing w:line="360" w:lineRule="auto"/>
        <w:ind w:left="0"/>
        <w:jc w:val="both"/>
        <w:rPr>
          <w:rFonts w:cstheme="minorHAnsi"/>
          <w:sz w:val="24"/>
        </w:rPr>
      </w:pPr>
    </w:p>
    <w:p w14:paraId="542BEF14" w14:textId="77777777" w:rsidR="009C19FD" w:rsidRPr="003D4D20" w:rsidRDefault="009C19FD" w:rsidP="009C19FD">
      <w:pPr>
        <w:pStyle w:val="Heading1"/>
      </w:pPr>
      <w:bookmarkStart w:id="18" w:name="_Toc14703504"/>
      <w:r w:rsidRPr="003D4D20">
        <w:rPr>
          <w:rStyle w:val="Strong"/>
          <w:rFonts w:ascii="Calibri" w:hAnsi="Calibri" w:cs="Calibri"/>
          <w:b/>
          <w:bCs/>
          <w:sz w:val="54"/>
          <w:szCs w:val="54"/>
        </w:rPr>
        <w:t>Inventory management types</w:t>
      </w:r>
      <w:bookmarkEnd w:id="18"/>
    </w:p>
    <w:p w14:paraId="256ABF44" w14:textId="44CAFF3F" w:rsidR="000C51F1" w:rsidRPr="000C51F1" w:rsidRDefault="000C51F1" w:rsidP="000C51F1">
      <w:p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Style w:val="Strong"/>
          <w:rFonts w:cstheme="minorHAnsi"/>
          <w:color w:val="000000" w:themeColor="text1"/>
          <w:sz w:val="24"/>
          <w:szCs w:val="24"/>
          <w:shd w:val="clear" w:color="auto" w:fill="FFFFFF"/>
        </w:rPr>
        <w:t>Inventory</w:t>
      </w:r>
      <w:r w:rsidRPr="000C51F1">
        <w:rPr>
          <w:rFonts w:cstheme="minorHAnsi"/>
          <w:color w:val="000000" w:themeColor="text1"/>
          <w:sz w:val="24"/>
          <w:szCs w:val="24"/>
          <w:shd w:val="clear" w:color="auto" w:fill="FFFFFF"/>
        </w:rPr>
        <w:t> is the collection of unsold products waiting to be sold. Inventory is listed as a current </w:t>
      </w:r>
      <w:hyperlink r:id="rId14" w:history="1">
        <w:r w:rsidRPr="000C51F1">
          <w:rPr>
            <w:rStyle w:val="definition-url"/>
            <w:rFonts w:cstheme="minorHAnsi"/>
            <w:color w:val="000000" w:themeColor="text1"/>
            <w:sz w:val="24"/>
            <w:szCs w:val="24"/>
            <w:shd w:val="clear" w:color="auto" w:fill="FFFFFF"/>
          </w:rPr>
          <w:t>asset</w:t>
        </w:r>
      </w:hyperlink>
      <w:r w:rsidRPr="000C51F1">
        <w:rPr>
          <w:rFonts w:cstheme="minorHAnsi"/>
          <w:color w:val="000000" w:themeColor="text1"/>
          <w:sz w:val="24"/>
          <w:szCs w:val="24"/>
          <w:shd w:val="clear" w:color="auto" w:fill="FFFFFF"/>
        </w:rPr>
        <w:t> on a company's </w:t>
      </w:r>
      <w:hyperlink r:id="rId15" w:history="1">
        <w:r w:rsidRPr="000C51F1">
          <w:rPr>
            <w:rStyle w:val="definition-url"/>
            <w:rFonts w:cstheme="minorHAnsi"/>
            <w:color w:val="000000" w:themeColor="text1"/>
            <w:sz w:val="24"/>
            <w:szCs w:val="24"/>
            <w:shd w:val="clear" w:color="auto" w:fill="FFFFFF"/>
          </w:rPr>
          <w:t>balance sheet</w:t>
        </w:r>
      </w:hyperlink>
      <w:r w:rsidRPr="000C51F1">
        <w:rPr>
          <w:rFonts w:cstheme="minorHAnsi"/>
          <w:color w:val="000000" w:themeColor="text1"/>
          <w:sz w:val="24"/>
          <w:szCs w:val="24"/>
          <w:shd w:val="clear" w:color="auto" w:fill="FFFFFF"/>
        </w:rPr>
        <w:t>.</w:t>
      </w:r>
      <w:r w:rsidRPr="000C51F1">
        <w:rPr>
          <w:rFonts w:eastAsia="Times New Roman" w:cstheme="minorHAnsi"/>
          <w:color w:val="000000" w:themeColor="text1"/>
          <w:sz w:val="24"/>
          <w:szCs w:val="26"/>
        </w:rPr>
        <w:t xml:space="preserve"> Inventory is commonly thought of as the finished goods a company accumulates before selling them to end users. But inventory can also describe the </w:t>
      </w:r>
      <w:hyperlink r:id="rId16" w:history="1">
        <w:r w:rsidRPr="000C51F1">
          <w:rPr>
            <w:rFonts w:eastAsia="Times New Roman" w:cstheme="minorHAnsi"/>
            <w:color w:val="000000" w:themeColor="text1"/>
            <w:sz w:val="24"/>
            <w:szCs w:val="26"/>
          </w:rPr>
          <w:t>raw materials</w:t>
        </w:r>
      </w:hyperlink>
      <w:r w:rsidRPr="000C51F1">
        <w:rPr>
          <w:rFonts w:eastAsia="Times New Roman" w:cstheme="minorHAnsi"/>
          <w:color w:val="000000" w:themeColor="text1"/>
          <w:sz w:val="24"/>
          <w:szCs w:val="26"/>
        </w:rPr>
        <w:t> used to produce the finished goods, goods as they go through the production process (referred to as "work-in-progress" or WIP), or goods that are "in transit." </w:t>
      </w:r>
    </w:p>
    <w:p w14:paraId="0B384B61" w14:textId="77777777" w:rsidR="000C51F1" w:rsidRPr="000C51F1" w:rsidRDefault="000C51F1" w:rsidP="000C51F1">
      <w:p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There are generally five reasons companies maintain inventories:</w:t>
      </w:r>
    </w:p>
    <w:p w14:paraId="09B07A25"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lastRenderedPageBreak/>
        <w:t>To meet an anticipated increase in demand;</w:t>
      </w:r>
    </w:p>
    <w:p w14:paraId="524A8FDE"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protect against unanticipated increases in demand;</w:t>
      </w:r>
    </w:p>
    <w:p w14:paraId="117E1ADB"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take advantage of price breaks for ordering raw materials in bulk;</w:t>
      </w:r>
    </w:p>
    <w:p w14:paraId="2DD909EB"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prevent the idling of a whole factory if one part of the process breaks down; and,</w:t>
      </w:r>
    </w:p>
    <w:p w14:paraId="7A5E4559"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keep a steady stream of material flowing to retailers rather than making a single shipment of goods to retailers.</w:t>
      </w:r>
    </w:p>
    <w:p w14:paraId="347FB16D" w14:textId="77777777" w:rsidR="009C19FD" w:rsidRPr="009C19FD" w:rsidRDefault="009C19FD" w:rsidP="009C19FD">
      <w:pPr>
        <w:pStyle w:val="NormalWeb"/>
        <w:shd w:val="clear" w:color="auto" w:fill="FFFFFF"/>
        <w:spacing w:before="300" w:beforeAutospacing="0" w:after="300" w:afterAutospacing="0" w:line="390" w:lineRule="atLeast"/>
        <w:jc w:val="both"/>
        <w:rPr>
          <w:rFonts w:asciiTheme="minorHAnsi" w:hAnsiTheme="minorHAnsi" w:cstheme="minorHAnsi"/>
        </w:rPr>
      </w:pPr>
      <w:r w:rsidRPr="009C19FD">
        <w:rPr>
          <w:rFonts w:asciiTheme="minorHAnsi" w:hAnsiTheme="minorHAnsi" w:cstheme="minorHAnsi"/>
        </w:rPr>
        <w:t>Typically, inventory types can be grouped into four categories: (1) raw materials, (2) works-in-process, (3) finished goods, and (4) maintenance, repair, and operations (MRO) goods.</w:t>
      </w:r>
    </w:p>
    <w:p w14:paraId="21C6704D" w14:textId="77777777" w:rsidR="009C19FD" w:rsidRP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Raw materials</w:t>
      </w:r>
      <w:r w:rsidRPr="009C19FD">
        <w:rPr>
          <w:rFonts w:cstheme="minorHAnsi"/>
          <w:sz w:val="24"/>
          <w:szCs w:val="24"/>
        </w:rPr>
        <w:t> are any items used to manufacture components or finished products. These can be items produced directly by your business or purchased from a supplier. For example, a candle-making business could purchase raw materials such as wax, wicks, and decorative ribbons.</w:t>
      </w:r>
    </w:p>
    <w:p w14:paraId="54CEFB4F" w14:textId="77777777" w:rsidR="009C19FD" w:rsidRP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Works-in-progress inventory</w:t>
      </w:r>
      <w:r w:rsidRPr="009C19FD">
        <w:rPr>
          <w:rFonts w:cstheme="minorHAnsi"/>
          <w:sz w:val="24"/>
          <w:szCs w:val="24"/>
        </w:rPr>
        <w:t> refers to unfinished items moving through production but not yet ready for sale. In the case of a candle-making business, work-in-progress inventory might be candles that are drying and unpackaged.</w:t>
      </w:r>
    </w:p>
    <w:p w14:paraId="238BEE87" w14:textId="4ABDF975" w:rsid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Finished goods</w:t>
      </w:r>
      <w:r w:rsidRPr="009C19FD">
        <w:rPr>
          <w:rFonts w:cstheme="minorHAnsi"/>
          <w:sz w:val="24"/>
          <w:szCs w:val="24"/>
        </w:rPr>
        <w:t> are products that have completed the production process and are ready to be sold: the candles themselves.</w:t>
      </w:r>
    </w:p>
    <w:p w14:paraId="30762814" w14:textId="77777777" w:rsidR="00EF16E5" w:rsidRDefault="00EF16E5" w:rsidP="00EF16E5">
      <w:pPr>
        <w:pStyle w:val="NormalWeb"/>
        <w:shd w:val="clear" w:color="auto" w:fill="FFFFFF"/>
        <w:spacing w:before="150" w:beforeAutospacing="0" w:after="144" w:afterAutospacing="0" w:line="390" w:lineRule="atLeast"/>
        <w:jc w:val="both"/>
      </w:pPr>
      <w:r w:rsidRPr="002B6D0D">
        <w:rPr>
          <w:rFonts w:asciiTheme="minorHAnsi" w:hAnsiTheme="minorHAnsi" w:cstheme="minorHAnsi"/>
        </w:rPr>
        <w:t>Finish goods</w:t>
      </w:r>
      <w:r>
        <w:rPr>
          <w:rFonts w:asciiTheme="minorHAnsi" w:hAnsiTheme="minorHAnsi" w:cstheme="minorHAnsi"/>
        </w:rPr>
        <w:t xml:space="preserve"> </w:t>
      </w:r>
      <w:r w:rsidRPr="002B6D0D">
        <w:t xml:space="preserve">are products that have completed the production process and are ready to be sold the </w:t>
      </w:r>
      <w:r>
        <w:t>seeds</w:t>
      </w:r>
      <w:r w:rsidRPr="002B6D0D">
        <w:t xml:space="preserve"> themselves. Finished goods are indeed the final products obtained after the application of the manufacturing processes on the raw materials and the semi-finished goods discussed above in the article. They are saleable and their sale contributes fully to the revenue from the </w:t>
      </w:r>
      <w:r>
        <w:t>machine</w:t>
      </w:r>
      <w:r w:rsidRPr="002B6D0D">
        <w:t xml:space="preserve"> operations of the company. Regarding the level of finished goods inventory, there are two types of industries that we need to look at. First, we would take the industries in which the finished goods are mass produced and the sale happens after the production. For a company in such an industry, the correct approach is to maintain the finished goods inventory in a similar manner as the raw material inventory is maintained i.e. at an optimized level as per the demand in the market.</w:t>
      </w:r>
    </w:p>
    <w:p w14:paraId="7517E341" w14:textId="77777777" w:rsidR="00EF16E5" w:rsidRPr="009C19FD" w:rsidRDefault="00EF16E5" w:rsidP="00EF16E5">
      <w:pPr>
        <w:shd w:val="clear" w:color="auto" w:fill="FFFFFF"/>
        <w:spacing w:before="150" w:after="144" w:line="390" w:lineRule="atLeast"/>
        <w:ind w:left="240"/>
        <w:jc w:val="both"/>
        <w:rPr>
          <w:rFonts w:cstheme="minorHAnsi"/>
          <w:sz w:val="24"/>
          <w:szCs w:val="24"/>
        </w:rPr>
      </w:pPr>
    </w:p>
    <w:p w14:paraId="4A4A68F0" w14:textId="77777777" w:rsidR="009C19FD" w:rsidRP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Maintenance, repair, and operations (MRO) goods</w:t>
      </w:r>
      <w:r w:rsidRPr="009C19FD">
        <w:rPr>
          <w:rFonts w:cstheme="minorHAnsi"/>
          <w:sz w:val="24"/>
          <w:szCs w:val="24"/>
        </w:rPr>
        <w:t xml:space="preserve"> are items used to support and facilitate the production of finished goods. These items are usually consumed as a result of the </w:t>
      </w:r>
      <w:r w:rsidRPr="009C19FD">
        <w:rPr>
          <w:rFonts w:cstheme="minorHAnsi"/>
          <w:sz w:val="24"/>
          <w:szCs w:val="24"/>
        </w:rPr>
        <w:lastRenderedPageBreak/>
        <w:t>production process but aren’t a direct part of the finished product. For instance, disposable molds used to manufacture candles would be considered MRO inventory.</w:t>
      </w:r>
    </w:p>
    <w:p w14:paraId="5BCB0A8C" w14:textId="75203785" w:rsidR="009C19FD" w:rsidRDefault="009C19FD" w:rsidP="00E901A1">
      <w:pPr>
        <w:pStyle w:val="ListParagraph"/>
        <w:spacing w:line="360" w:lineRule="auto"/>
        <w:ind w:left="0"/>
        <w:jc w:val="both"/>
        <w:rPr>
          <w:rFonts w:cstheme="minorHAnsi"/>
          <w:sz w:val="24"/>
        </w:rPr>
      </w:pPr>
    </w:p>
    <w:p w14:paraId="1FB097E5" w14:textId="77777777" w:rsidR="00EF16E5" w:rsidRPr="003A5974" w:rsidRDefault="00EF16E5" w:rsidP="00EF16E5">
      <w:pPr>
        <w:pStyle w:val="Heading1"/>
        <w:numPr>
          <w:ilvl w:val="0"/>
          <w:numId w:val="18"/>
        </w:numPr>
      </w:pPr>
      <w:bookmarkStart w:id="19" w:name="_Toc13906274"/>
      <w:bookmarkStart w:id="20" w:name="_Toc14703012"/>
      <w:bookmarkStart w:id="21" w:name="_Toc14703505"/>
      <w:r w:rsidRPr="003A5974">
        <w:rPr>
          <w:rStyle w:val="Heading2Char"/>
          <w:b/>
          <w:bCs/>
          <w:color w:val="365F91" w:themeColor="accent1" w:themeShade="BF"/>
          <w:sz w:val="32"/>
          <w:szCs w:val="28"/>
        </w:rPr>
        <w:t>Sales</w:t>
      </w:r>
      <w:bookmarkEnd w:id="19"/>
      <w:bookmarkEnd w:id="20"/>
      <w:bookmarkEnd w:id="21"/>
      <w:r w:rsidRPr="003A5974">
        <w:t xml:space="preserve"> </w:t>
      </w:r>
    </w:p>
    <w:p w14:paraId="54BFDCF8" w14:textId="77777777" w:rsidR="00EF16E5" w:rsidRPr="0071682B" w:rsidRDefault="00EF16E5" w:rsidP="00EF16E5">
      <w:pPr>
        <w:shd w:val="clear" w:color="auto" w:fill="FFFFFF"/>
        <w:spacing w:before="150" w:after="0" w:line="240" w:lineRule="auto"/>
        <w:jc w:val="both"/>
        <w:rPr>
          <w:rFonts w:eastAsia="Times New Roman" w:cstheme="minorHAnsi"/>
          <w:color w:val="000000"/>
          <w:spacing w:val="1"/>
          <w:sz w:val="24"/>
          <w:szCs w:val="24"/>
        </w:rPr>
      </w:pPr>
      <w:r w:rsidRPr="0071682B">
        <w:rPr>
          <w:rFonts w:eastAsia="Times New Roman" w:cstheme="minorHAnsi"/>
          <w:color w:val="000000"/>
          <w:spacing w:val="1"/>
          <w:sz w:val="24"/>
          <w:szCs w:val="24"/>
        </w:rPr>
        <w:t>Sale is an important activity in an organizati</w:t>
      </w:r>
      <w:r w:rsidRPr="0071682B">
        <w:rPr>
          <w:rFonts w:eastAsia="Times New Roman" w:cstheme="minorHAnsi"/>
          <w:color w:val="000000"/>
          <w:sz w:val="24"/>
          <w:szCs w:val="24"/>
        </w:rPr>
        <w:t xml:space="preserve">on. Strategic sales management involves effective and efficient handling of systems and processes towards successful sales. An effective sales process is key for closing more sales and generating more repeat business. For this careful </w:t>
      </w:r>
      <w:r w:rsidRPr="0071682B">
        <w:rPr>
          <w:rFonts w:eastAsia="Times New Roman" w:cstheme="minorHAnsi"/>
          <w:color w:val="000000"/>
          <w:spacing w:val="1"/>
          <w:sz w:val="24"/>
          <w:szCs w:val="24"/>
        </w:rPr>
        <w:t xml:space="preserve">management, following is required. </w:t>
      </w:r>
      <w:r>
        <w:rPr>
          <w:rFonts w:eastAsia="Times New Roman" w:cstheme="minorHAnsi"/>
          <w:color w:val="000000"/>
          <w:spacing w:val="1"/>
          <w:sz w:val="24"/>
          <w:szCs w:val="24"/>
        </w:rPr>
        <w:t>KFMAL have some sales process in their business strategy.</w:t>
      </w:r>
    </w:p>
    <w:p w14:paraId="5F8CF972" w14:textId="77777777" w:rsidR="00EF16E5" w:rsidRPr="003D23D8" w:rsidRDefault="00EF16E5" w:rsidP="00EF16E5">
      <w:pPr>
        <w:pStyle w:val="ListParagraph"/>
        <w:numPr>
          <w:ilvl w:val="0"/>
          <w:numId w:val="17"/>
        </w:numPr>
        <w:shd w:val="clear" w:color="auto" w:fill="FFFFFF"/>
        <w:spacing w:before="150" w:after="144" w:line="390" w:lineRule="atLeast"/>
        <w:jc w:val="both"/>
        <w:rPr>
          <w:rStyle w:val="Strong"/>
          <w:rFonts w:cstheme="minorHAnsi"/>
          <w:b w:val="0"/>
          <w:sz w:val="24"/>
          <w:szCs w:val="24"/>
        </w:rPr>
      </w:pPr>
      <w:r w:rsidRPr="003D23D8">
        <w:rPr>
          <w:rStyle w:val="Strong"/>
          <w:rFonts w:cstheme="minorHAnsi"/>
          <w:b w:val="0"/>
          <w:sz w:val="24"/>
          <w:szCs w:val="24"/>
        </w:rPr>
        <w:t xml:space="preserve">Sales Force- An efficient and effective Salesforce is required for enhancing the sales productivity of an organization. </w:t>
      </w:r>
    </w:p>
    <w:p w14:paraId="3E4A8512" w14:textId="77777777" w:rsidR="00EF16E5" w:rsidRPr="00071C53" w:rsidRDefault="00EF16E5" w:rsidP="00EF16E5">
      <w:pPr>
        <w:pStyle w:val="ListParagraph"/>
        <w:numPr>
          <w:ilvl w:val="0"/>
          <w:numId w:val="17"/>
        </w:numPr>
        <w:shd w:val="clear" w:color="auto" w:fill="FFFFFF"/>
        <w:spacing w:before="150" w:after="144" w:line="390" w:lineRule="atLeast"/>
        <w:jc w:val="both"/>
        <w:rPr>
          <w:rFonts w:cstheme="minorHAnsi"/>
          <w:b/>
          <w:sz w:val="24"/>
          <w:szCs w:val="24"/>
        </w:rPr>
      </w:pPr>
      <w:r w:rsidRPr="003D23D8">
        <w:rPr>
          <w:rStyle w:val="Strong"/>
          <w:rFonts w:cstheme="minorHAnsi"/>
          <w:b w:val="0"/>
          <w:sz w:val="24"/>
          <w:szCs w:val="24"/>
        </w:rPr>
        <w:t>Sales territories - These are important to get good customer coverage</w:t>
      </w:r>
      <w:r>
        <w:rPr>
          <w:rStyle w:val="Strong"/>
          <w:rFonts w:cstheme="minorHAnsi"/>
          <w:b w:val="0"/>
          <w:sz w:val="24"/>
          <w:szCs w:val="24"/>
        </w:rPr>
        <w:t xml:space="preserve"> target achievement with</w:t>
      </w:r>
      <w:r w:rsidRPr="003D23D8">
        <w:rPr>
          <w:rStyle w:val="Strong"/>
          <w:rFonts w:cstheme="minorHAnsi"/>
          <w:b w:val="0"/>
          <w:sz w:val="24"/>
          <w:szCs w:val="24"/>
        </w:rPr>
        <w:t xml:space="preserve"> more sales, lower costs and performance evaluation.</w:t>
      </w:r>
      <w:r w:rsidRPr="00071C53">
        <w:rPr>
          <w:rFonts w:cstheme="minorHAnsi"/>
          <w:b/>
          <w:sz w:val="24"/>
          <w:szCs w:val="24"/>
        </w:rPr>
        <w:t xml:space="preserve"> </w:t>
      </w:r>
    </w:p>
    <w:p w14:paraId="4BDFEAA4" w14:textId="61B5A089" w:rsidR="00EF16E5" w:rsidRPr="00533209" w:rsidRDefault="00EF16E5" w:rsidP="00EF16E5">
      <w:pPr>
        <w:shd w:val="clear" w:color="auto" w:fill="FFFFFF"/>
        <w:spacing w:before="150" w:after="144" w:line="390" w:lineRule="atLeast"/>
        <w:jc w:val="both"/>
        <w:rPr>
          <w:rFonts w:cstheme="minorHAnsi"/>
          <w:sz w:val="24"/>
          <w:szCs w:val="24"/>
        </w:rPr>
      </w:pPr>
      <w:r>
        <w:rPr>
          <w:rFonts w:cstheme="minorHAnsi"/>
          <w:sz w:val="24"/>
          <w:szCs w:val="24"/>
        </w:rPr>
        <w:t>KFMAL</w:t>
      </w:r>
      <w:r w:rsidRPr="001D4F49">
        <w:rPr>
          <w:rFonts w:cstheme="minorHAnsi"/>
          <w:sz w:val="24"/>
          <w:szCs w:val="24"/>
        </w:rPr>
        <w:t xml:space="preserve"> maintain a Central Deport in their central area. After that Product will </w:t>
      </w:r>
      <w:r>
        <w:rPr>
          <w:rFonts w:cstheme="minorHAnsi"/>
          <w:sz w:val="24"/>
          <w:szCs w:val="24"/>
        </w:rPr>
        <w:t>reserved</w:t>
      </w:r>
      <w:r w:rsidRPr="001D4F49">
        <w:rPr>
          <w:rFonts w:cstheme="minorHAnsi"/>
          <w:sz w:val="24"/>
          <w:szCs w:val="24"/>
        </w:rPr>
        <w:t xml:space="preserve"> some other depot which </w:t>
      </w:r>
      <w:r>
        <w:rPr>
          <w:rFonts w:cstheme="minorHAnsi"/>
          <w:sz w:val="24"/>
          <w:szCs w:val="24"/>
        </w:rPr>
        <w:t xml:space="preserve">hold </w:t>
      </w:r>
      <w:r w:rsidRPr="001D4F49">
        <w:rPr>
          <w:rFonts w:cstheme="minorHAnsi"/>
          <w:sz w:val="24"/>
          <w:szCs w:val="24"/>
        </w:rPr>
        <w:t>lik</w:t>
      </w:r>
      <w:r>
        <w:rPr>
          <w:rFonts w:cstheme="minorHAnsi"/>
          <w:sz w:val="24"/>
          <w:szCs w:val="24"/>
        </w:rPr>
        <w:t xml:space="preserve">e deport A, deport B, depot C. </w:t>
      </w:r>
      <w:r w:rsidRPr="00533209">
        <w:rPr>
          <w:rFonts w:cstheme="minorHAnsi"/>
          <w:sz w:val="24"/>
          <w:szCs w:val="24"/>
        </w:rPr>
        <w:t xml:space="preserve">Respective Area Manager (AM) dealings with customers for the product. Order Taken by Dealers from the customers. Order Process will </w:t>
      </w:r>
      <w:r w:rsidR="00760906" w:rsidRPr="00533209">
        <w:rPr>
          <w:rFonts w:cstheme="minorHAnsi"/>
          <w:sz w:val="24"/>
          <w:szCs w:val="24"/>
        </w:rPr>
        <w:t>be pending</w:t>
      </w:r>
      <w:r w:rsidRPr="00533209">
        <w:rPr>
          <w:rFonts w:cstheme="minorHAnsi"/>
          <w:sz w:val="24"/>
          <w:szCs w:val="24"/>
        </w:rPr>
        <w:t xml:space="preserve"> for the further approval and checked by the </w:t>
      </w:r>
      <w:r>
        <w:rPr>
          <w:rFonts w:cstheme="minorHAnsi"/>
          <w:sz w:val="24"/>
          <w:szCs w:val="24"/>
        </w:rPr>
        <w:t xml:space="preserve">Depot In charge / </w:t>
      </w:r>
      <w:r w:rsidRPr="00533209">
        <w:rPr>
          <w:rFonts w:cstheme="minorHAnsi"/>
          <w:sz w:val="24"/>
          <w:szCs w:val="24"/>
        </w:rPr>
        <w:t xml:space="preserve">Area Manager (AM) / </w:t>
      </w:r>
      <w:r>
        <w:rPr>
          <w:rFonts w:cstheme="minorHAnsi"/>
          <w:sz w:val="24"/>
          <w:szCs w:val="24"/>
        </w:rPr>
        <w:t>S</w:t>
      </w:r>
      <w:r w:rsidRPr="00533209">
        <w:rPr>
          <w:rFonts w:cstheme="minorHAnsi"/>
          <w:sz w:val="24"/>
          <w:szCs w:val="24"/>
        </w:rPr>
        <w:t xml:space="preserve">upportive Territory Manager (TM) after that order will forward to the immediate depot just Like </w:t>
      </w:r>
      <w:r>
        <w:rPr>
          <w:rFonts w:cstheme="minorHAnsi"/>
          <w:sz w:val="24"/>
          <w:szCs w:val="24"/>
        </w:rPr>
        <w:t>d</w:t>
      </w:r>
      <w:r w:rsidRPr="00533209">
        <w:rPr>
          <w:rFonts w:cstheme="minorHAnsi"/>
          <w:sz w:val="24"/>
          <w:szCs w:val="24"/>
        </w:rPr>
        <w:t xml:space="preserve">epot A, </w:t>
      </w:r>
      <w:r>
        <w:rPr>
          <w:rFonts w:cstheme="minorHAnsi"/>
          <w:sz w:val="24"/>
          <w:szCs w:val="24"/>
        </w:rPr>
        <w:t>d</w:t>
      </w:r>
      <w:r w:rsidRPr="00533209">
        <w:rPr>
          <w:rFonts w:cstheme="minorHAnsi"/>
          <w:sz w:val="24"/>
          <w:szCs w:val="24"/>
        </w:rPr>
        <w:t xml:space="preserve">epot B, </w:t>
      </w:r>
      <w:r>
        <w:rPr>
          <w:rFonts w:cstheme="minorHAnsi"/>
          <w:sz w:val="24"/>
          <w:szCs w:val="24"/>
        </w:rPr>
        <w:t>depot C.</w:t>
      </w:r>
    </w:p>
    <w:p w14:paraId="68396D04" w14:textId="77777777" w:rsidR="00EF16E5" w:rsidRDefault="00EF16E5" w:rsidP="00EF16E5">
      <w:pPr>
        <w:pStyle w:val="ListParagraph"/>
        <w:spacing w:line="360" w:lineRule="auto"/>
        <w:ind w:left="0"/>
        <w:jc w:val="both"/>
        <w:rPr>
          <w:rFonts w:cstheme="minorHAnsi"/>
          <w:sz w:val="24"/>
        </w:rPr>
      </w:pPr>
      <w:r>
        <w:rPr>
          <w:rFonts w:cstheme="minorHAnsi"/>
          <w:noProof/>
          <w:sz w:val="24"/>
        </w:rPr>
        <w:lastRenderedPageBreak/>
        <w:drawing>
          <wp:anchor distT="0" distB="0" distL="114300" distR="114300" simplePos="0" relativeHeight="251661312" behindDoc="0" locked="0" layoutInCell="1" allowOverlap="1" wp14:anchorId="6A580A31" wp14:editId="4E8BE16D">
            <wp:simplePos x="0" y="0"/>
            <wp:positionH relativeFrom="column">
              <wp:posOffset>647700</wp:posOffset>
            </wp:positionH>
            <wp:positionV relativeFrom="paragraph">
              <wp:posOffset>33020</wp:posOffset>
            </wp:positionV>
            <wp:extent cx="4152900" cy="6000750"/>
            <wp:effectExtent l="0" t="0" r="0" b="0"/>
            <wp:wrapThrough wrapText="bothSides">
              <wp:wrapPolygon edited="0">
                <wp:start x="0" y="0"/>
                <wp:lineTo x="0" y="21531"/>
                <wp:lineTo x="21501" y="21531"/>
                <wp:lineTo x="2150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GCCL Central Depot.jpg"/>
                    <pic:cNvPicPr/>
                  </pic:nvPicPr>
                  <pic:blipFill>
                    <a:blip r:embed="rId17">
                      <a:extLst>
                        <a:ext uri="{28A0092B-C50C-407E-A947-70E740481C1C}">
                          <a14:useLocalDpi xmlns:a14="http://schemas.microsoft.com/office/drawing/2010/main" val="0"/>
                        </a:ext>
                      </a:extLst>
                    </a:blip>
                    <a:stretch>
                      <a:fillRect/>
                    </a:stretch>
                  </pic:blipFill>
                  <pic:spPr>
                    <a:xfrm>
                      <a:off x="0" y="0"/>
                      <a:ext cx="4152900" cy="6000750"/>
                    </a:xfrm>
                    <a:prstGeom prst="rect">
                      <a:avLst/>
                    </a:prstGeom>
                  </pic:spPr>
                </pic:pic>
              </a:graphicData>
            </a:graphic>
            <wp14:sizeRelV relativeFrom="margin">
              <wp14:pctHeight>0</wp14:pctHeight>
            </wp14:sizeRelV>
          </wp:anchor>
        </w:drawing>
      </w:r>
    </w:p>
    <w:p w14:paraId="7E1831AE" w14:textId="77777777" w:rsidR="00EF16E5" w:rsidRDefault="00EF16E5" w:rsidP="00EF16E5">
      <w:pPr>
        <w:pStyle w:val="ListParagraph"/>
        <w:spacing w:line="360" w:lineRule="auto"/>
        <w:ind w:left="0"/>
        <w:jc w:val="both"/>
        <w:rPr>
          <w:rFonts w:cstheme="minorHAnsi"/>
          <w:sz w:val="24"/>
        </w:rPr>
      </w:pPr>
    </w:p>
    <w:p w14:paraId="0136CA63" w14:textId="77777777" w:rsidR="00EF16E5" w:rsidRDefault="00EF16E5" w:rsidP="00EF16E5">
      <w:pPr>
        <w:pStyle w:val="ListParagraph"/>
        <w:spacing w:line="360" w:lineRule="auto"/>
        <w:ind w:left="0"/>
        <w:jc w:val="both"/>
        <w:rPr>
          <w:rFonts w:cstheme="minorHAnsi"/>
          <w:sz w:val="24"/>
        </w:rPr>
      </w:pPr>
    </w:p>
    <w:p w14:paraId="2DFEFA47" w14:textId="77777777" w:rsidR="00EF16E5" w:rsidRDefault="00EF16E5" w:rsidP="00EF16E5">
      <w:pPr>
        <w:pStyle w:val="ListParagraph"/>
        <w:spacing w:line="360" w:lineRule="auto"/>
        <w:ind w:left="0"/>
        <w:jc w:val="both"/>
        <w:rPr>
          <w:rFonts w:cstheme="minorHAnsi"/>
          <w:sz w:val="24"/>
        </w:rPr>
      </w:pPr>
    </w:p>
    <w:p w14:paraId="29D4461E" w14:textId="77777777" w:rsidR="00EF16E5" w:rsidRPr="00533209" w:rsidRDefault="00EF16E5" w:rsidP="00EF16E5"/>
    <w:p w14:paraId="4F92C773" w14:textId="77777777" w:rsidR="00EF16E5" w:rsidRPr="00533209" w:rsidRDefault="00EF16E5" w:rsidP="00EF16E5"/>
    <w:p w14:paraId="4CFA611A" w14:textId="77777777" w:rsidR="00EF16E5" w:rsidRPr="00533209" w:rsidRDefault="00EF16E5" w:rsidP="00EF16E5"/>
    <w:p w14:paraId="3C6C0E31" w14:textId="77777777" w:rsidR="00EF16E5" w:rsidRPr="00533209" w:rsidRDefault="00EF16E5" w:rsidP="00EF16E5"/>
    <w:p w14:paraId="18694F49" w14:textId="77777777" w:rsidR="00EF16E5" w:rsidRPr="00533209" w:rsidRDefault="00EF16E5" w:rsidP="00EF16E5"/>
    <w:p w14:paraId="1B136310" w14:textId="77777777" w:rsidR="00EF16E5" w:rsidRPr="00533209" w:rsidRDefault="00EF16E5" w:rsidP="00EF16E5"/>
    <w:p w14:paraId="51CC117D" w14:textId="77777777" w:rsidR="00EF16E5" w:rsidRPr="00533209" w:rsidRDefault="00EF16E5" w:rsidP="00EF16E5"/>
    <w:p w14:paraId="1CC7B67D" w14:textId="77777777" w:rsidR="00EF16E5" w:rsidRPr="00533209" w:rsidRDefault="00EF16E5" w:rsidP="00EF16E5"/>
    <w:p w14:paraId="34B0973A" w14:textId="77777777" w:rsidR="00EF16E5" w:rsidRPr="00533209" w:rsidRDefault="00EF16E5" w:rsidP="00EF16E5"/>
    <w:p w14:paraId="75A66049" w14:textId="77777777" w:rsidR="00EF16E5" w:rsidRPr="00533209" w:rsidRDefault="00EF16E5" w:rsidP="00EF16E5"/>
    <w:p w14:paraId="0AC8D705" w14:textId="77777777" w:rsidR="00EF16E5" w:rsidRPr="00533209" w:rsidRDefault="00EF16E5" w:rsidP="00EF16E5"/>
    <w:p w14:paraId="55ED9017" w14:textId="77777777" w:rsidR="00EF16E5" w:rsidRPr="00533209" w:rsidRDefault="00EF16E5" w:rsidP="00EF16E5"/>
    <w:p w14:paraId="15BDA1D1" w14:textId="77777777" w:rsidR="00EF16E5" w:rsidRPr="00533209" w:rsidRDefault="00EF16E5" w:rsidP="00EF16E5"/>
    <w:p w14:paraId="26F59223" w14:textId="77777777" w:rsidR="00EF16E5" w:rsidRPr="00533209" w:rsidRDefault="00EF16E5" w:rsidP="00EF16E5"/>
    <w:p w14:paraId="35F41FEF" w14:textId="77777777" w:rsidR="00EF16E5" w:rsidRDefault="00EF16E5" w:rsidP="00EF16E5">
      <w:pPr>
        <w:tabs>
          <w:tab w:val="left" w:pos="4065"/>
        </w:tabs>
        <w:jc w:val="center"/>
        <w:rPr>
          <w:b/>
        </w:rPr>
      </w:pPr>
    </w:p>
    <w:p w14:paraId="7179D7C8" w14:textId="77777777" w:rsidR="00EF16E5" w:rsidRPr="00533209" w:rsidRDefault="00EF16E5" w:rsidP="00EF16E5">
      <w:pPr>
        <w:tabs>
          <w:tab w:val="left" w:pos="4065"/>
        </w:tabs>
        <w:jc w:val="center"/>
        <w:rPr>
          <w:b/>
        </w:rPr>
      </w:pPr>
      <w:r w:rsidRPr="00533209">
        <w:rPr>
          <w:b/>
        </w:rPr>
        <w:t xml:space="preserve">Fig: 02 Sales Process of </w:t>
      </w:r>
      <w:r>
        <w:rPr>
          <w:b/>
        </w:rPr>
        <w:t>KFMAL</w:t>
      </w:r>
    </w:p>
    <w:p w14:paraId="6FFEDEA7" w14:textId="26E563D4" w:rsidR="00EF16E5" w:rsidRDefault="00EF16E5" w:rsidP="00E901A1">
      <w:pPr>
        <w:pStyle w:val="ListParagraph"/>
        <w:spacing w:line="360" w:lineRule="auto"/>
        <w:ind w:left="0"/>
        <w:jc w:val="both"/>
        <w:rPr>
          <w:rFonts w:cstheme="minorHAnsi"/>
          <w:sz w:val="24"/>
        </w:rPr>
      </w:pPr>
    </w:p>
    <w:p w14:paraId="5935A93F" w14:textId="77777777" w:rsidR="00EF16E5" w:rsidRPr="00ED6DFF" w:rsidRDefault="00EF16E5" w:rsidP="00EF16E5">
      <w:pPr>
        <w:pStyle w:val="Heading1"/>
      </w:pPr>
      <w:bookmarkStart w:id="22" w:name="_Toc14702847"/>
      <w:bookmarkStart w:id="23" w:name="_Toc14703506"/>
      <w:r w:rsidRPr="00ED6DFF">
        <w:t>Customer Relationship Management (CRM)</w:t>
      </w:r>
      <w:bookmarkEnd w:id="22"/>
      <w:bookmarkEnd w:id="23"/>
    </w:p>
    <w:p w14:paraId="7AAAAD8D" w14:textId="77777777" w:rsidR="00EF16E5" w:rsidRPr="00ED6DFF" w:rsidRDefault="00EF16E5" w:rsidP="00EF16E5">
      <w:pPr>
        <w:spacing w:line="360" w:lineRule="auto"/>
        <w:jc w:val="both"/>
        <w:rPr>
          <w:sz w:val="24"/>
          <w:szCs w:val="24"/>
        </w:rPr>
      </w:pPr>
      <w:r w:rsidRPr="00ED6DFF">
        <w:rPr>
          <w:sz w:val="24"/>
          <w:szCs w:val="24"/>
        </w:rPr>
        <w:t>Unify your business—from data to people to processes—with modern, intelligent business applications that adapt to your changing needs.</w:t>
      </w:r>
      <w:bookmarkStart w:id="24" w:name="crm-or-customer-relationship-management-"/>
    </w:p>
    <w:p w14:paraId="00D0E7FF" w14:textId="77777777" w:rsidR="00EF16E5" w:rsidRPr="00ED6DFF" w:rsidRDefault="00EF16E5" w:rsidP="00EF16E5">
      <w:pPr>
        <w:spacing w:line="360" w:lineRule="auto"/>
        <w:jc w:val="both"/>
        <w:rPr>
          <w:sz w:val="24"/>
          <w:szCs w:val="24"/>
        </w:rPr>
      </w:pPr>
      <w:r w:rsidRPr="00ED6DFF">
        <w:rPr>
          <w:sz w:val="24"/>
          <w:szCs w:val="24"/>
        </w:rPr>
        <w:lastRenderedPageBreak/>
        <w:t>CRM or Customer Relationship Management is a strategy for managing an organization’s relationships and interactions with customers and potential customers. A CRM system helps companies stay connected to customers, streamline processes, and improve profitability.</w:t>
      </w:r>
      <w:bookmarkEnd w:id="24"/>
    </w:p>
    <w:p w14:paraId="6960D928" w14:textId="77777777" w:rsidR="00EF16E5" w:rsidRPr="00ED6DFF" w:rsidRDefault="00EF16E5" w:rsidP="00EF16E5">
      <w:pPr>
        <w:spacing w:line="360" w:lineRule="auto"/>
        <w:jc w:val="both"/>
        <w:rPr>
          <w:sz w:val="24"/>
          <w:szCs w:val="24"/>
        </w:rPr>
      </w:pPr>
      <w:r w:rsidRPr="00ED6DFF">
        <w:rPr>
          <w:sz w:val="24"/>
          <w:szCs w:val="24"/>
        </w:rPr>
        <w:t xml:space="preserve">It uses data analysis about customers' history with a company to improve business relationships with customers, specifically focusing on customer retention and ultimately driving sales growth. </w:t>
      </w:r>
    </w:p>
    <w:p w14:paraId="4377C43A" w14:textId="77777777" w:rsidR="00EF16E5" w:rsidRPr="00ED6DFF" w:rsidRDefault="00EF16E5" w:rsidP="00EF16E5">
      <w:pPr>
        <w:spacing w:line="360" w:lineRule="auto"/>
        <w:jc w:val="both"/>
        <w:rPr>
          <w:rFonts w:ascii="Arial" w:hAnsi="Arial" w:cs="Arial"/>
          <w:color w:val="222222"/>
          <w:sz w:val="21"/>
          <w:szCs w:val="21"/>
        </w:rPr>
      </w:pPr>
      <w:r w:rsidRPr="00ED6DFF">
        <w:rPr>
          <w:sz w:val="24"/>
          <w:szCs w:val="24"/>
        </w:rPr>
        <w:t>One important aspect of the CRM approach is the systems of CRM that compile data from a range of different communication channels, including a company's website, telephone, email, live chat, marketing materials and more recently, social media. Through the CRM approach and the systems used to facilitate it, businesses learn more about their target audiences and how to best cater to their</w:t>
      </w:r>
      <w:r w:rsidRPr="00ED6DFF">
        <w:rPr>
          <w:rFonts w:ascii="Arial" w:hAnsi="Arial" w:cs="Arial"/>
          <w:color w:val="222222"/>
          <w:sz w:val="21"/>
          <w:szCs w:val="21"/>
        </w:rPr>
        <w:t xml:space="preserve"> needs</w:t>
      </w:r>
    </w:p>
    <w:p w14:paraId="64AFAB34" w14:textId="77777777" w:rsidR="00EF16E5" w:rsidRPr="004B271F" w:rsidRDefault="00EF16E5" w:rsidP="00EF16E5">
      <w:pPr>
        <w:pStyle w:val="Heading2"/>
      </w:pPr>
      <w:bookmarkStart w:id="25" w:name="_Toc14702848"/>
      <w:bookmarkStart w:id="26" w:name="_Toc14703507"/>
      <w:r w:rsidRPr="004B271F">
        <w:t>Different business functions benefit from using CRM</w:t>
      </w:r>
      <w:bookmarkEnd w:id="25"/>
      <w:bookmarkEnd w:id="26"/>
    </w:p>
    <w:p w14:paraId="4247C454"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27" w:name="sales-teams-can-use-crm-to-understand-th"/>
      <w:r w:rsidRPr="00206AF3">
        <w:rPr>
          <w:rFonts w:ascii="Arial" w:hAnsi="Arial" w:cs="Arial"/>
          <w:color w:val="222222"/>
          <w:sz w:val="21"/>
          <w:szCs w:val="21"/>
        </w:rPr>
        <w:t>Sales teams can use CRM to understand their sales pipeline better.</w:t>
      </w:r>
      <w:bookmarkEnd w:id="27"/>
    </w:p>
    <w:p w14:paraId="5643AD92"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28" w:name="marketing-teams-can-use-crm-to-make-fore"/>
      <w:r w:rsidRPr="00206AF3">
        <w:rPr>
          <w:rFonts w:ascii="Arial" w:hAnsi="Arial" w:cs="Arial"/>
          <w:color w:val="222222"/>
          <w:sz w:val="21"/>
          <w:szCs w:val="21"/>
        </w:rPr>
        <w:t>Marketing teams can use CRM to make forecasting simpler and more accurate.</w:t>
      </w:r>
      <w:bookmarkEnd w:id="28"/>
    </w:p>
    <w:p w14:paraId="7D6698D2"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29" w:name="customer-service-teams-can-effectively-t"/>
      <w:r w:rsidRPr="00206AF3">
        <w:rPr>
          <w:rFonts w:ascii="Arial" w:hAnsi="Arial" w:cs="Arial"/>
          <w:color w:val="222222"/>
          <w:sz w:val="21"/>
          <w:szCs w:val="21"/>
        </w:rPr>
        <w:t>Customer service teams can effectively track conversations across channels.</w:t>
      </w:r>
      <w:bookmarkEnd w:id="29"/>
    </w:p>
    <w:p w14:paraId="6401A7DF"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30" w:name="supply-chain-procurement-and-partner-man"/>
      <w:r w:rsidRPr="00206AF3">
        <w:rPr>
          <w:rFonts w:ascii="Arial" w:hAnsi="Arial" w:cs="Arial"/>
          <w:color w:val="222222"/>
          <w:sz w:val="21"/>
          <w:szCs w:val="21"/>
        </w:rPr>
        <w:t>-chain, procurement and partner management teams can manage relationships better.</w:t>
      </w:r>
      <w:bookmarkEnd w:id="30"/>
    </w:p>
    <w:p w14:paraId="2E921252"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31" w:name="the-hr-team-can-use-crm-to-accelerate-th"/>
      <w:r w:rsidRPr="00206AF3">
        <w:rPr>
          <w:rFonts w:ascii="Arial" w:hAnsi="Arial" w:cs="Arial"/>
          <w:color w:val="222222"/>
          <w:sz w:val="21"/>
          <w:szCs w:val="21"/>
        </w:rPr>
        <w:t>The HR team can use CRM to accelerate the recruitment process and track employee performance.</w:t>
      </w:r>
      <w:bookmarkEnd w:id="31"/>
    </w:p>
    <w:p w14:paraId="34D59461" w14:textId="77777777" w:rsidR="00EF16E5" w:rsidRDefault="00EF16E5" w:rsidP="00EF16E5">
      <w:pPr>
        <w:pStyle w:val="NormalWeb"/>
        <w:spacing w:before="120" w:beforeAutospacing="0" w:after="120" w:afterAutospacing="0" w:line="360" w:lineRule="auto"/>
        <w:rPr>
          <w:rFonts w:ascii="Arial" w:hAnsi="Arial" w:cs="Arial"/>
          <w:color w:val="222222"/>
          <w:sz w:val="21"/>
          <w:szCs w:val="21"/>
        </w:rPr>
      </w:pPr>
    </w:p>
    <w:p w14:paraId="00AA16BF" w14:textId="77777777" w:rsidR="00EF16E5" w:rsidRPr="00ED6DFF" w:rsidRDefault="00EF16E5" w:rsidP="00EF16E5">
      <w:pPr>
        <w:rPr>
          <w:rFonts w:ascii="Arial" w:hAnsi="Arial" w:cs="Arial"/>
          <w:color w:val="222222"/>
          <w:sz w:val="21"/>
          <w:szCs w:val="21"/>
        </w:rPr>
      </w:pPr>
      <w:r w:rsidRPr="00ED6DFF">
        <w:rPr>
          <w:rFonts w:ascii="Arial" w:hAnsi="Arial" w:cs="Arial"/>
          <w:color w:val="222222"/>
          <w:sz w:val="21"/>
          <w:szCs w:val="21"/>
        </w:rPr>
        <w:t xml:space="preserve">Strategic CRM is concentrated upon the development of a customer-centric business culture. </w:t>
      </w:r>
    </w:p>
    <w:p w14:paraId="18375822" w14:textId="77777777" w:rsidR="00EF16E5" w:rsidRPr="004B271F" w:rsidRDefault="00EF16E5" w:rsidP="00EF16E5">
      <w:pPr>
        <w:pStyle w:val="Heading2"/>
      </w:pPr>
      <w:bookmarkStart w:id="32" w:name="_Toc14702849"/>
      <w:bookmarkStart w:id="33" w:name="_Toc14703508"/>
      <w:r w:rsidRPr="004B271F">
        <w:t>Operational</w:t>
      </w:r>
      <w:bookmarkEnd w:id="32"/>
      <w:bookmarkEnd w:id="33"/>
    </w:p>
    <w:p w14:paraId="1E3CD36A" w14:textId="77777777" w:rsidR="00EF16E5" w:rsidRDefault="00EF16E5" w:rsidP="00EF16E5">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primary goal of customer relationship management systems is to integrate and automate sales, marketing, and customer support. Therefore, these systems typically have a dashboard that gives an overall view of the three functions on a single customer view, a single page for each customer that a company may have. The dashboard may provide client information, past sales, previous marketing efforts, and more, summarizing all of the relationships between the customer and the firm. Operational CRM is made up of 3 main components: sales force automation, marketing automation, and service automation. </w:t>
      </w:r>
    </w:p>
    <w:p w14:paraId="1E875E4B" w14:textId="77777777" w:rsidR="00EF16E5" w:rsidRDefault="00EF16E5" w:rsidP="00EF16E5">
      <w:pPr>
        <w:pStyle w:val="NormalWeb"/>
        <w:spacing w:before="120" w:beforeAutospacing="0" w:after="120" w:afterAutospacing="0" w:line="360" w:lineRule="auto"/>
        <w:rPr>
          <w:rFonts w:ascii="Arial" w:hAnsi="Arial" w:cs="Arial"/>
          <w:color w:val="222222"/>
          <w:sz w:val="21"/>
          <w:szCs w:val="21"/>
        </w:rPr>
      </w:pPr>
    </w:p>
    <w:p w14:paraId="4A3917BC" w14:textId="77777777" w:rsidR="00EF16E5" w:rsidRDefault="00EF16E5" w:rsidP="00EF16E5">
      <w:pPr>
        <w:pStyle w:val="NormalWeb"/>
        <w:spacing w:before="120" w:beforeAutospacing="0" w:after="120" w:afterAutospacing="0" w:line="360" w:lineRule="auto"/>
        <w:rPr>
          <w:rFonts w:ascii="Arial" w:hAnsi="Arial" w:cs="Arial"/>
          <w:color w:val="222222"/>
          <w:sz w:val="21"/>
          <w:szCs w:val="21"/>
        </w:rPr>
      </w:pPr>
      <w:r>
        <w:rPr>
          <w:noProof/>
        </w:rPr>
        <w:lastRenderedPageBreak/>
        <w:drawing>
          <wp:anchor distT="0" distB="0" distL="114300" distR="114300" simplePos="0" relativeHeight="251663360" behindDoc="0" locked="0" layoutInCell="1" allowOverlap="1" wp14:anchorId="071535CF" wp14:editId="53BE061D">
            <wp:simplePos x="0" y="0"/>
            <wp:positionH relativeFrom="column">
              <wp:posOffset>1657350</wp:posOffset>
            </wp:positionH>
            <wp:positionV relativeFrom="paragraph">
              <wp:posOffset>13335</wp:posOffset>
            </wp:positionV>
            <wp:extent cx="1857375" cy="1842770"/>
            <wp:effectExtent l="0" t="0" r="952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6721"/>
                    <a:stretch/>
                  </pic:blipFill>
                  <pic:spPr bwMode="auto">
                    <a:xfrm>
                      <a:off x="0" y="0"/>
                      <a:ext cx="1857375" cy="1842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505723" w14:textId="77777777" w:rsidR="00EF16E5" w:rsidRPr="00ED6DFF" w:rsidRDefault="00EF16E5" w:rsidP="00EF16E5">
      <w:pPr>
        <w:pStyle w:val="NormalWeb"/>
        <w:spacing w:before="120" w:beforeAutospacing="0" w:after="120" w:afterAutospacing="0" w:line="360" w:lineRule="auto"/>
        <w:rPr>
          <w:rFonts w:ascii="Arial" w:hAnsi="Arial" w:cs="Arial"/>
          <w:color w:val="222222"/>
          <w:sz w:val="21"/>
          <w:szCs w:val="21"/>
        </w:rPr>
      </w:pPr>
    </w:p>
    <w:p w14:paraId="242B8E9E"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360B0004"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5F0C7144"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7B623968"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024146B7"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1D429EBE" w14:textId="77777777" w:rsidR="00EF16E5" w:rsidRPr="004B271F" w:rsidRDefault="00EF16E5" w:rsidP="00EF16E5">
      <w:pPr>
        <w:pStyle w:val="Heading2"/>
      </w:pPr>
      <w:bookmarkStart w:id="34" w:name="_Toc14702850"/>
      <w:bookmarkStart w:id="35" w:name="_Toc14703509"/>
      <w:r w:rsidRPr="004B271F">
        <w:t>Analytical</w:t>
      </w:r>
      <w:bookmarkEnd w:id="34"/>
      <w:bookmarkEnd w:id="35"/>
    </w:p>
    <w:p w14:paraId="1FD0A4B6" w14:textId="77777777" w:rsidR="00EF16E5" w:rsidRPr="00ED6DFF" w:rsidRDefault="00EF16E5" w:rsidP="00EF16E5">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role of analytical CRM systems is to analyze customer data collected through multiple sources and present it so that business managers can make more informed decisions. Analytical CRM systems use techniques such as data mining, correlation, and pattern recognition to analyze the customer data. </w:t>
      </w:r>
    </w:p>
    <w:p w14:paraId="224BA1C0" w14:textId="77777777" w:rsidR="00EF16E5" w:rsidRPr="004B271F" w:rsidRDefault="00EF16E5" w:rsidP="00EF16E5">
      <w:pPr>
        <w:pStyle w:val="Heading2"/>
      </w:pPr>
      <w:bookmarkStart w:id="36" w:name="_Toc14702851"/>
      <w:bookmarkStart w:id="37" w:name="_Toc14703510"/>
      <w:r w:rsidRPr="004B271F">
        <w:t>Collaborative</w:t>
      </w:r>
      <w:bookmarkEnd w:id="36"/>
      <w:bookmarkEnd w:id="37"/>
    </w:p>
    <w:p w14:paraId="4A890F1A" w14:textId="77777777" w:rsidR="00EF16E5" w:rsidRPr="00ED6DFF" w:rsidRDefault="00EF16E5" w:rsidP="00EF16E5">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third primary aim of CRM systems is to incorporate external stakeholders such as suppliers, vendors, and distributors, and share customer information across groups/departments and organizations. For example, feedback can be collected from technical support calls, which could help provide direction for marketing products and services to that particular customer in the future. </w:t>
      </w:r>
    </w:p>
    <w:p w14:paraId="493389AE" w14:textId="77777777" w:rsidR="00EF16E5" w:rsidRPr="00E901A1" w:rsidRDefault="00EF16E5" w:rsidP="00E901A1">
      <w:pPr>
        <w:pStyle w:val="ListParagraph"/>
        <w:spacing w:line="360" w:lineRule="auto"/>
        <w:ind w:left="0"/>
        <w:jc w:val="both"/>
        <w:rPr>
          <w:rFonts w:cstheme="minorHAnsi"/>
          <w:sz w:val="24"/>
        </w:rPr>
      </w:pPr>
    </w:p>
    <w:p w14:paraId="11810A97" w14:textId="77777777" w:rsidR="008F1509" w:rsidRDefault="008F1509" w:rsidP="008F1509">
      <w:pPr>
        <w:pStyle w:val="Heading1"/>
      </w:pPr>
      <w:bookmarkStart w:id="38" w:name="_Toc14703511"/>
      <w:r>
        <w:t>Conclusion</w:t>
      </w:r>
      <w:bookmarkEnd w:id="38"/>
    </w:p>
    <w:p w14:paraId="1E8000F9" w14:textId="0E209461" w:rsidR="008F1509" w:rsidRDefault="008F1509" w:rsidP="008F1509">
      <w:pPr>
        <w:jc w:val="both"/>
        <w:rPr>
          <w:sz w:val="24"/>
          <w:szCs w:val="24"/>
        </w:rPr>
      </w:pPr>
      <w:r w:rsidRPr="00F60B8B">
        <w:rPr>
          <w:sz w:val="24"/>
          <w:szCs w:val="24"/>
        </w:rPr>
        <w:t xml:space="preserve">Necessary attribute detail has been given based on the requirements and understanding from the user end. But </w:t>
      </w:r>
      <w:r>
        <w:rPr>
          <w:sz w:val="24"/>
          <w:szCs w:val="24"/>
        </w:rPr>
        <w:t>IT Team</w:t>
      </w:r>
      <w:r w:rsidRPr="00F60B8B">
        <w:rPr>
          <w:sz w:val="24"/>
          <w:szCs w:val="24"/>
        </w:rPr>
        <w:t xml:space="preserve"> must analyze and improvise if there needed more attributes and condition to manage the </w:t>
      </w:r>
      <w:r w:rsidR="00522DD8">
        <w:rPr>
          <w:sz w:val="24"/>
          <w:szCs w:val="24"/>
        </w:rPr>
        <w:t>KFMAL</w:t>
      </w:r>
      <w:r>
        <w:rPr>
          <w:sz w:val="24"/>
          <w:szCs w:val="24"/>
        </w:rPr>
        <w:t xml:space="preserve"> </w:t>
      </w:r>
      <w:r w:rsidRPr="00F60B8B">
        <w:rPr>
          <w:sz w:val="24"/>
          <w:szCs w:val="24"/>
        </w:rPr>
        <w:t xml:space="preserve">more efficiently in </w:t>
      </w:r>
      <w:r>
        <w:rPr>
          <w:sz w:val="24"/>
          <w:szCs w:val="24"/>
        </w:rPr>
        <w:t>KG</w:t>
      </w:r>
      <w:r w:rsidRPr="00F60B8B">
        <w:rPr>
          <w:sz w:val="24"/>
          <w:szCs w:val="24"/>
        </w:rPr>
        <w:t>.</w:t>
      </w:r>
    </w:p>
    <w:p w14:paraId="59A45715" w14:textId="684D0DB8" w:rsidR="00E73571" w:rsidRPr="00F60B8B" w:rsidRDefault="00E73571">
      <w:pPr>
        <w:rPr>
          <w:sz w:val="24"/>
          <w:szCs w:val="24"/>
        </w:rPr>
      </w:pPr>
    </w:p>
    <w:sectPr w:rsidR="00E73571" w:rsidRPr="00F60B8B" w:rsidSect="008F1509">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8F673" w14:textId="77777777" w:rsidR="00B30F1B" w:rsidRDefault="00B30F1B" w:rsidP="00D12EF0">
      <w:pPr>
        <w:spacing w:after="0" w:line="240" w:lineRule="auto"/>
      </w:pPr>
      <w:r>
        <w:separator/>
      </w:r>
    </w:p>
  </w:endnote>
  <w:endnote w:type="continuationSeparator" w:id="0">
    <w:p w14:paraId="2F07250A" w14:textId="77777777" w:rsidR="00B30F1B" w:rsidRDefault="00B30F1B"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2580C" w14:textId="54BF3B06" w:rsidR="008F1509" w:rsidRDefault="00E901A1">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w:t>
    </w:r>
    <w:proofErr w:type="spellStart"/>
    <w:r>
      <w:rPr>
        <w:rFonts w:asciiTheme="majorHAnsi" w:hAnsiTheme="majorHAnsi"/>
      </w:rPr>
      <w:t>Krishibid</w:t>
    </w:r>
    <w:proofErr w:type="spellEnd"/>
    <w:r>
      <w:rPr>
        <w:rFonts w:asciiTheme="majorHAnsi" w:hAnsiTheme="majorHAnsi"/>
      </w:rPr>
      <w:t xml:space="preserve"> Group of Companies </w:t>
    </w:r>
    <w:r w:rsidR="008F1509">
      <w:rPr>
        <w:rFonts w:asciiTheme="majorHAnsi" w:hAnsiTheme="majorHAnsi"/>
      </w:rPr>
      <w:ptab w:relativeTo="margin" w:alignment="right" w:leader="none"/>
    </w:r>
    <w:r w:rsidR="008F1509">
      <w:rPr>
        <w:rFonts w:asciiTheme="majorHAnsi" w:hAnsiTheme="majorHAnsi"/>
      </w:rPr>
      <w:t xml:space="preserve">Page </w:t>
    </w:r>
    <w:r w:rsidR="008F1509">
      <w:fldChar w:fldCharType="begin"/>
    </w:r>
    <w:r w:rsidR="008F1509">
      <w:instrText xml:space="preserve"> PAGE   \* MERGEFORMAT </w:instrText>
    </w:r>
    <w:r w:rsidR="008F1509">
      <w:fldChar w:fldCharType="separate"/>
    </w:r>
    <w:r w:rsidR="000C51F1" w:rsidRPr="000C51F1">
      <w:rPr>
        <w:rFonts w:asciiTheme="majorHAnsi" w:hAnsiTheme="majorHAnsi"/>
        <w:noProof/>
      </w:rPr>
      <w:t>2</w:t>
    </w:r>
    <w:r w:rsidR="008F1509">
      <w:rPr>
        <w:rFonts w:asciiTheme="majorHAnsi" w:hAnsiTheme="majorHAnsi"/>
        <w:noProof/>
      </w:rPr>
      <w:fldChar w:fldCharType="end"/>
    </w:r>
  </w:p>
  <w:p w14:paraId="0A48AF36" w14:textId="77777777" w:rsidR="008F1509" w:rsidRDefault="008F1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0ED6" w14:textId="77777777" w:rsidR="008F1509" w:rsidRDefault="008F1509">
    <w:pPr>
      <w:pStyle w:val="Footer"/>
      <w:pBdr>
        <w:top w:val="thinThickSmallGap" w:sz="24" w:space="1" w:color="622423" w:themeColor="accent2" w:themeShade="7F"/>
      </w:pBdr>
      <w:rPr>
        <w:rFonts w:asciiTheme="majorHAnsi" w:hAnsiTheme="majorHAnsi"/>
      </w:rPr>
    </w:pPr>
    <w:r>
      <w:rPr>
        <w:rFonts w:asciiTheme="majorHAnsi" w:hAnsiTheme="majorHAnsi"/>
      </w:rPr>
      <w:t>Table of Content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826213">
      <w:rPr>
        <w:rFonts w:asciiTheme="majorHAnsi" w:hAnsiTheme="majorHAnsi"/>
        <w:noProof/>
      </w:rPr>
      <w:t>3</w:t>
    </w:r>
    <w:r>
      <w:rPr>
        <w:rFonts w:asciiTheme="majorHAnsi" w:hAnsiTheme="majorHAnsi"/>
        <w:noProof/>
      </w:rPr>
      <w:fldChar w:fldCharType="end"/>
    </w:r>
  </w:p>
  <w:p w14:paraId="56711C68" w14:textId="77777777" w:rsidR="008F1509" w:rsidRDefault="008F15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C26E" w14:textId="77777777"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Implementation, Technology, </w:t>
    </w:r>
    <w:proofErr w:type="spellStart"/>
    <w:r>
      <w:rPr>
        <w:rFonts w:asciiTheme="majorHAnsi" w:hAnsiTheme="majorHAnsi"/>
      </w:rPr>
      <w:t>Robi</w:t>
    </w:r>
    <w:proofErr w:type="spellEnd"/>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BB6E1D" w:rsidRPr="00BB6E1D">
      <w:rPr>
        <w:rFonts w:asciiTheme="majorHAnsi" w:hAnsiTheme="majorHAnsi"/>
        <w:noProof/>
      </w:rPr>
      <w:t>5</w:t>
    </w:r>
    <w:r w:rsidR="00BA1025">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7372F" w14:textId="77777777" w:rsidR="00B30F1B" w:rsidRDefault="00B30F1B" w:rsidP="00D12EF0">
      <w:pPr>
        <w:spacing w:after="0" w:line="240" w:lineRule="auto"/>
      </w:pPr>
      <w:r>
        <w:separator/>
      </w:r>
    </w:p>
  </w:footnote>
  <w:footnote w:type="continuationSeparator" w:id="0">
    <w:p w14:paraId="0A2B874F" w14:textId="77777777" w:rsidR="00B30F1B" w:rsidRDefault="00B30F1B" w:rsidP="00D12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5E4D" w14:textId="28A71D04" w:rsidR="008F1509" w:rsidRDefault="007950F1">
    <w:pPr>
      <w:pStyle w:val="Header"/>
    </w:pPr>
    <w:r>
      <w:rPr>
        <w:noProof/>
      </w:rPr>
      <w:drawing>
        <wp:inline distT="0" distB="0" distL="0" distR="0" wp14:anchorId="2E10E97D" wp14:editId="59DA1B61">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3306AE3A" w14:textId="7A71FD2C" w:rsidR="008F1509" w:rsidRDefault="007950F1">
    <w:pPr>
      <w:pStyle w:val="Header"/>
    </w:pPr>
    <w:r>
      <w:t>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18429" w14:textId="476C1CE9" w:rsidR="00052998" w:rsidRDefault="00FF132E">
    <w:pPr>
      <w:pStyle w:val="Header"/>
    </w:pPr>
    <w:r>
      <w:rPr>
        <w:noProof/>
      </w:rPr>
      <w:drawing>
        <wp:anchor distT="0" distB="0" distL="114300" distR="114300" simplePos="0" relativeHeight="251658240" behindDoc="0" locked="0" layoutInCell="1" allowOverlap="1" wp14:anchorId="4E7029C9" wp14:editId="4F0D5C24">
          <wp:simplePos x="0" y="0"/>
          <wp:positionH relativeFrom="column">
            <wp:posOffset>5381625</wp:posOffset>
          </wp:positionH>
          <wp:positionV relativeFrom="paragraph">
            <wp:posOffset>-304800</wp:posOffset>
          </wp:positionV>
          <wp:extent cx="1095375" cy="9232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92329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998">
      <w:rPr>
        <w:noProof/>
      </w:rPr>
      <w:drawing>
        <wp:inline distT="0" distB="0" distL="0" distR="0" wp14:anchorId="46261FF0" wp14:editId="3562D374">
          <wp:extent cx="1523153" cy="533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5FBD94F8" w14:textId="208259C6" w:rsidR="007950F1" w:rsidRDefault="007950F1">
    <w:pPr>
      <w:pStyle w:val="Header"/>
    </w:pPr>
    <w:r>
      <w:t>_______________________________________________________________________</w:t>
    </w:r>
    <w:r w:rsidR="00FF132E">
      <w:t>___________</w:t>
    </w:r>
    <w:r>
      <w:t>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E6D81"/>
    <w:multiLevelType w:val="hybridMultilevel"/>
    <w:tmpl w:val="342020A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0FF60F55"/>
    <w:multiLevelType w:val="multilevel"/>
    <w:tmpl w:val="C0D0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C15B7"/>
    <w:multiLevelType w:val="hybridMultilevel"/>
    <w:tmpl w:val="8D4E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2777C"/>
    <w:multiLevelType w:val="multilevel"/>
    <w:tmpl w:val="212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C5687A"/>
    <w:multiLevelType w:val="hybridMultilevel"/>
    <w:tmpl w:val="CF94EDB6"/>
    <w:lvl w:ilvl="0" w:tplc="0409000F">
      <w:start w:val="3"/>
      <w:numFmt w:val="decimal"/>
      <w:lvlText w:val="%1."/>
      <w:lvlJc w:val="left"/>
      <w:pPr>
        <w:ind w:left="720" w:hanging="360"/>
      </w:pPr>
      <w:rPr>
        <w:rFonts w:hint="default"/>
      </w:rPr>
    </w:lvl>
    <w:lvl w:ilvl="1" w:tplc="EB9076A0">
      <w:start w:val="1"/>
      <w:numFmt w:val="lowerLetter"/>
      <w:lvlText w:val="%2."/>
      <w:lvlJc w:val="left"/>
      <w:pPr>
        <w:ind w:left="1440" w:hanging="360"/>
      </w:pPr>
      <w:rPr>
        <w:sz w:val="3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2"/>
  </w:num>
  <w:num w:numId="4">
    <w:abstractNumId w:val="7"/>
  </w:num>
  <w:num w:numId="5">
    <w:abstractNumId w:val="13"/>
  </w:num>
  <w:num w:numId="6">
    <w:abstractNumId w:val="17"/>
  </w:num>
  <w:num w:numId="7">
    <w:abstractNumId w:val="6"/>
  </w:num>
  <w:num w:numId="8">
    <w:abstractNumId w:val="3"/>
  </w:num>
  <w:num w:numId="9">
    <w:abstractNumId w:val="10"/>
  </w:num>
  <w:num w:numId="10">
    <w:abstractNumId w:val="2"/>
  </w:num>
  <w:num w:numId="11">
    <w:abstractNumId w:val="16"/>
  </w:num>
  <w:num w:numId="12">
    <w:abstractNumId w:val="14"/>
  </w:num>
  <w:num w:numId="13">
    <w:abstractNumId w:val="5"/>
  </w:num>
  <w:num w:numId="14">
    <w:abstractNumId w:val="1"/>
  </w:num>
  <w:num w:numId="15">
    <w:abstractNumId w:val="8"/>
  </w:num>
  <w:num w:numId="16">
    <w:abstractNumId w:val="11"/>
  </w:num>
  <w:num w:numId="17">
    <w:abstractNumId w:val="0"/>
  </w:num>
  <w:num w:numId="18">
    <w:abstractNumId w:val="9"/>
    <w:lvlOverride w:ilvl="0">
      <w:startOverride w:val="4"/>
    </w:lvlOverride>
    <w:lvlOverride w:ilvl="1">
      <w:startOverride w:val="1"/>
    </w:lvlOverride>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EF0"/>
    <w:rsid w:val="00014A5E"/>
    <w:rsid w:val="00027BBA"/>
    <w:rsid w:val="00031049"/>
    <w:rsid w:val="00052998"/>
    <w:rsid w:val="00053F09"/>
    <w:rsid w:val="00056217"/>
    <w:rsid w:val="00061F1C"/>
    <w:rsid w:val="00063EA4"/>
    <w:rsid w:val="00097F65"/>
    <w:rsid w:val="000A014C"/>
    <w:rsid w:val="000C51F1"/>
    <w:rsid w:val="000D2761"/>
    <w:rsid w:val="000D56CD"/>
    <w:rsid w:val="000E5721"/>
    <w:rsid w:val="000E6D3B"/>
    <w:rsid w:val="000F60A0"/>
    <w:rsid w:val="000F685A"/>
    <w:rsid w:val="000F7409"/>
    <w:rsid w:val="00104309"/>
    <w:rsid w:val="00111AAE"/>
    <w:rsid w:val="00113AD2"/>
    <w:rsid w:val="00155968"/>
    <w:rsid w:val="00186E78"/>
    <w:rsid w:val="001A0711"/>
    <w:rsid w:val="001D319F"/>
    <w:rsid w:val="001E1FAC"/>
    <w:rsid w:val="002102FD"/>
    <w:rsid w:val="00213919"/>
    <w:rsid w:val="0022470B"/>
    <w:rsid w:val="00241FF2"/>
    <w:rsid w:val="00257BC8"/>
    <w:rsid w:val="00257EBB"/>
    <w:rsid w:val="00265BE3"/>
    <w:rsid w:val="0027188A"/>
    <w:rsid w:val="002730C8"/>
    <w:rsid w:val="002B720D"/>
    <w:rsid w:val="002C0810"/>
    <w:rsid w:val="002C4850"/>
    <w:rsid w:val="002E352F"/>
    <w:rsid w:val="00322347"/>
    <w:rsid w:val="00326643"/>
    <w:rsid w:val="00332CAF"/>
    <w:rsid w:val="00336A42"/>
    <w:rsid w:val="0034128E"/>
    <w:rsid w:val="00345669"/>
    <w:rsid w:val="00364119"/>
    <w:rsid w:val="00383FB7"/>
    <w:rsid w:val="003D4D20"/>
    <w:rsid w:val="003E2853"/>
    <w:rsid w:val="003E47E3"/>
    <w:rsid w:val="0041039B"/>
    <w:rsid w:val="004325C8"/>
    <w:rsid w:val="00464085"/>
    <w:rsid w:val="004773CB"/>
    <w:rsid w:val="0048572C"/>
    <w:rsid w:val="00493DAC"/>
    <w:rsid w:val="004A0CF1"/>
    <w:rsid w:val="004A3DE3"/>
    <w:rsid w:val="004B0E9B"/>
    <w:rsid w:val="004D03B9"/>
    <w:rsid w:val="004D7FA0"/>
    <w:rsid w:val="004E69DE"/>
    <w:rsid w:val="00504926"/>
    <w:rsid w:val="005070D5"/>
    <w:rsid w:val="005115C4"/>
    <w:rsid w:val="00516F83"/>
    <w:rsid w:val="00522DD8"/>
    <w:rsid w:val="00533049"/>
    <w:rsid w:val="00553B3A"/>
    <w:rsid w:val="00554126"/>
    <w:rsid w:val="00560584"/>
    <w:rsid w:val="0058738F"/>
    <w:rsid w:val="00590AA0"/>
    <w:rsid w:val="00594594"/>
    <w:rsid w:val="00596031"/>
    <w:rsid w:val="005972B3"/>
    <w:rsid w:val="005D573B"/>
    <w:rsid w:val="005D6ADC"/>
    <w:rsid w:val="005D7102"/>
    <w:rsid w:val="005E0724"/>
    <w:rsid w:val="005F1338"/>
    <w:rsid w:val="005F41C6"/>
    <w:rsid w:val="006002CA"/>
    <w:rsid w:val="00605F0E"/>
    <w:rsid w:val="00617613"/>
    <w:rsid w:val="00623093"/>
    <w:rsid w:val="00625ED2"/>
    <w:rsid w:val="00626862"/>
    <w:rsid w:val="00627CA7"/>
    <w:rsid w:val="00647D02"/>
    <w:rsid w:val="00655079"/>
    <w:rsid w:val="0066182F"/>
    <w:rsid w:val="00684510"/>
    <w:rsid w:val="006A13A5"/>
    <w:rsid w:val="006B27E8"/>
    <w:rsid w:val="006C0495"/>
    <w:rsid w:val="006C38B8"/>
    <w:rsid w:val="006D1F4B"/>
    <w:rsid w:val="00701423"/>
    <w:rsid w:val="0074600C"/>
    <w:rsid w:val="00760906"/>
    <w:rsid w:val="00761A11"/>
    <w:rsid w:val="00777C69"/>
    <w:rsid w:val="00790F81"/>
    <w:rsid w:val="007950F1"/>
    <w:rsid w:val="007B22BA"/>
    <w:rsid w:val="007B4D6D"/>
    <w:rsid w:val="007B5F95"/>
    <w:rsid w:val="007C561D"/>
    <w:rsid w:val="007E03C4"/>
    <w:rsid w:val="008000BB"/>
    <w:rsid w:val="00803BF6"/>
    <w:rsid w:val="0081228B"/>
    <w:rsid w:val="00826213"/>
    <w:rsid w:val="008334F9"/>
    <w:rsid w:val="00850FDD"/>
    <w:rsid w:val="008511D9"/>
    <w:rsid w:val="00853DD3"/>
    <w:rsid w:val="00860047"/>
    <w:rsid w:val="00877B7B"/>
    <w:rsid w:val="0088346E"/>
    <w:rsid w:val="00887E3D"/>
    <w:rsid w:val="008A26A5"/>
    <w:rsid w:val="008E3D7A"/>
    <w:rsid w:val="008E6C51"/>
    <w:rsid w:val="008E6E42"/>
    <w:rsid w:val="008F1509"/>
    <w:rsid w:val="008F343C"/>
    <w:rsid w:val="00916ECE"/>
    <w:rsid w:val="00920514"/>
    <w:rsid w:val="009372EB"/>
    <w:rsid w:val="00953925"/>
    <w:rsid w:val="009743AE"/>
    <w:rsid w:val="00981DF2"/>
    <w:rsid w:val="0098293F"/>
    <w:rsid w:val="009A799D"/>
    <w:rsid w:val="009B5F65"/>
    <w:rsid w:val="009C19FD"/>
    <w:rsid w:val="009D5E87"/>
    <w:rsid w:val="00A00F78"/>
    <w:rsid w:val="00A31B6D"/>
    <w:rsid w:val="00A4584F"/>
    <w:rsid w:val="00A50B56"/>
    <w:rsid w:val="00A71992"/>
    <w:rsid w:val="00A738FD"/>
    <w:rsid w:val="00A75D48"/>
    <w:rsid w:val="00A804FD"/>
    <w:rsid w:val="00A80F0B"/>
    <w:rsid w:val="00A834C6"/>
    <w:rsid w:val="00A8542A"/>
    <w:rsid w:val="00A92A36"/>
    <w:rsid w:val="00AD3654"/>
    <w:rsid w:val="00B12230"/>
    <w:rsid w:val="00B30F1B"/>
    <w:rsid w:val="00B70D91"/>
    <w:rsid w:val="00B824DA"/>
    <w:rsid w:val="00B85ACC"/>
    <w:rsid w:val="00B87F0F"/>
    <w:rsid w:val="00B91611"/>
    <w:rsid w:val="00B94B23"/>
    <w:rsid w:val="00BA1025"/>
    <w:rsid w:val="00BA3F9E"/>
    <w:rsid w:val="00BA6492"/>
    <w:rsid w:val="00BB594F"/>
    <w:rsid w:val="00BB6E1D"/>
    <w:rsid w:val="00BC61BE"/>
    <w:rsid w:val="00BF1CC0"/>
    <w:rsid w:val="00BF23B3"/>
    <w:rsid w:val="00BF4452"/>
    <w:rsid w:val="00C17D0A"/>
    <w:rsid w:val="00C256B3"/>
    <w:rsid w:val="00C41EAB"/>
    <w:rsid w:val="00C447C8"/>
    <w:rsid w:val="00C575D0"/>
    <w:rsid w:val="00C73B06"/>
    <w:rsid w:val="00C806FE"/>
    <w:rsid w:val="00C83F19"/>
    <w:rsid w:val="00C84E75"/>
    <w:rsid w:val="00C8663C"/>
    <w:rsid w:val="00C86FD4"/>
    <w:rsid w:val="00C9288D"/>
    <w:rsid w:val="00CB0825"/>
    <w:rsid w:val="00CD4B1F"/>
    <w:rsid w:val="00CE0617"/>
    <w:rsid w:val="00CE6674"/>
    <w:rsid w:val="00D037BB"/>
    <w:rsid w:val="00D12EF0"/>
    <w:rsid w:val="00D1305D"/>
    <w:rsid w:val="00D13B50"/>
    <w:rsid w:val="00D3363A"/>
    <w:rsid w:val="00D57CCF"/>
    <w:rsid w:val="00D60C8A"/>
    <w:rsid w:val="00D66671"/>
    <w:rsid w:val="00D9423C"/>
    <w:rsid w:val="00DA1DB9"/>
    <w:rsid w:val="00DB0258"/>
    <w:rsid w:val="00DD1E30"/>
    <w:rsid w:val="00DD7D00"/>
    <w:rsid w:val="00DF2AAB"/>
    <w:rsid w:val="00E57474"/>
    <w:rsid w:val="00E676D4"/>
    <w:rsid w:val="00E73571"/>
    <w:rsid w:val="00E901A1"/>
    <w:rsid w:val="00EA22EC"/>
    <w:rsid w:val="00EA5AD0"/>
    <w:rsid w:val="00EC152A"/>
    <w:rsid w:val="00EC5D9C"/>
    <w:rsid w:val="00EC7CC3"/>
    <w:rsid w:val="00EC7F6B"/>
    <w:rsid w:val="00ED7BBA"/>
    <w:rsid w:val="00ED7F3C"/>
    <w:rsid w:val="00EF16E5"/>
    <w:rsid w:val="00F150C4"/>
    <w:rsid w:val="00F2789D"/>
    <w:rsid w:val="00F3675A"/>
    <w:rsid w:val="00F408D6"/>
    <w:rsid w:val="00F60B8B"/>
    <w:rsid w:val="00F64884"/>
    <w:rsid w:val="00F65BE4"/>
    <w:rsid w:val="00F65F90"/>
    <w:rsid w:val="00F80FC0"/>
    <w:rsid w:val="00F858E4"/>
    <w:rsid w:val="00F9689B"/>
    <w:rsid w:val="00FA7274"/>
    <w:rsid w:val="00FA75B6"/>
    <w:rsid w:val="00FB2EDB"/>
    <w:rsid w:val="00FB357F"/>
    <w:rsid w:val="00FC31F3"/>
    <w:rsid w:val="00FC4633"/>
    <w:rsid w:val="00FC5245"/>
    <w:rsid w:val="00FC7664"/>
    <w:rsid w:val="00FD2066"/>
    <w:rsid w:val="00FE1C72"/>
    <w:rsid w:val="00FF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E90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9FD"/>
    <w:rPr>
      <w:b/>
      <w:bCs/>
    </w:rPr>
  </w:style>
  <w:style w:type="character" w:customStyle="1" w:styleId="definition-url">
    <w:name w:val="definition-url"/>
    <w:basedOn w:val="DefaultParagraphFont"/>
    <w:rsid w:val="000C51F1"/>
  </w:style>
  <w:style w:type="character" w:customStyle="1" w:styleId="mw-headline">
    <w:name w:val="mw-headline"/>
    <w:basedOn w:val="DefaultParagraphFont"/>
    <w:rsid w:val="00EF1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06105">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21119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hyperlink" Target="https://investinganswers.com/node/632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investinganswers.com/node/1083"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nvestinganswers.com/node/227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2B2851-E08B-4CBD-A37B-C04313138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11</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Krishibid Farm Machinery and Automobiles Limited (KFMAL)</dc:subject>
  <dc:creator>PREPARED BY: KG IT Division</dc:creator>
  <cp:lastModifiedBy>Lenovo</cp:lastModifiedBy>
  <cp:revision>15</cp:revision>
  <cp:lastPrinted>2015-08-27T06:49:00Z</cp:lastPrinted>
  <dcterms:created xsi:type="dcterms:W3CDTF">2019-06-29T19:25:00Z</dcterms:created>
  <dcterms:modified xsi:type="dcterms:W3CDTF">2019-07-22T09:58:00Z</dcterms:modified>
</cp:coreProperties>
</file>