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255F1" w14:textId="70B1F70D" w:rsidR="00867CD4" w:rsidRDefault="0040256D" w:rsidP="00A57B07">
      <w:pPr>
        <w:bidi/>
        <w:spacing w:line="360" w:lineRule="auto"/>
        <w:jc w:val="center"/>
        <w:rPr>
          <w:b/>
          <w:bCs/>
          <w:color w:val="2F5496" w:themeColor="accent1" w:themeShade="BF"/>
          <w:sz w:val="24"/>
          <w:szCs w:val="24"/>
          <w:rtl/>
        </w:rPr>
      </w:pPr>
      <w:r>
        <w:rPr>
          <w:rFonts w:hint="cs"/>
          <w:b/>
          <w:bCs/>
          <w:color w:val="2F5496" w:themeColor="accent1" w:themeShade="BF"/>
          <w:sz w:val="24"/>
          <w:szCs w:val="24"/>
          <w:rtl/>
        </w:rPr>
        <w:t xml:space="preserve">נושא 3 - </w:t>
      </w:r>
      <w:bookmarkStart w:id="0" w:name="_GoBack"/>
      <w:bookmarkEnd w:id="0"/>
      <w:r w:rsidR="00A57B07">
        <w:rPr>
          <w:rFonts w:hint="cs"/>
          <w:b/>
          <w:bCs/>
          <w:color w:val="2F5496" w:themeColor="accent1" w:themeShade="BF"/>
          <w:sz w:val="24"/>
          <w:szCs w:val="24"/>
          <w:rtl/>
        </w:rPr>
        <w:t>חיפוש בינארי וחסם תחתון</w:t>
      </w:r>
    </w:p>
    <w:p w14:paraId="12AF8826" w14:textId="77777777" w:rsidR="00BE69C1" w:rsidRDefault="00BE69C1" w:rsidP="00BE69C1">
      <w:pPr>
        <w:bidi/>
        <w:spacing w:line="360" w:lineRule="auto"/>
        <w:jc w:val="center"/>
        <w:rPr>
          <w:b/>
          <w:bCs/>
          <w:color w:val="2F5496" w:themeColor="accent1" w:themeShade="BF"/>
          <w:sz w:val="24"/>
          <w:szCs w:val="24"/>
          <w:rtl/>
        </w:rPr>
      </w:pPr>
    </w:p>
    <w:p w14:paraId="1BE62A6A" w14:textId="72930DB9" w:rsidR="0062031B" w:rsidRPr="00FB4087" w:rsidRDefault="0062031B" w:rsidP="00867CD4">
      <w:pPr>
        <w:bidi/>
        <w:spacing w:line="360" w:lineRule="auto"/>
        <w:rPr>
          <w:b/>
          <w:bCs/>
          <w:color w:val="2F5496" w:themeColor="accent1" w:themeShade="BF"/>
          <w:sz w:val="24"/>
          <w:szCs w:val="24"/>
          <w:rtl/>
        </w:rPr>
      </w:pPr>
      <w:r w:rsidRPr="00FB4087">
        <w:rPr>
          <w:rFonts w:hint="cs"/>
          <w:b/>
          <w:bCs/>
          <w:color w:val="2F5496" w:themeColor="accent1" w:themeShade="BF"/>
          <w:sz w:val="24"/>
          <w:szCs w:val="24"/>
          <w:rtl/>
        </w:rPr>
        <w:t xml:space="preserve">עקרון הפרש ומשול: </w:t>
      </w:r>
      <m:oMath>
        <m:r>
          <m:rPr>
            <m:sty m:val="bi"/>
          </m:rPr>
          <w:rPr>
            <w:rFonts w:ascii="Cambria Math" w:hAnsi="Cambria Math"/>
            <w:color w:val="2F5496" w:themeColor="accent1" w:themeShade="BF"/>
            <w:sz w:val="24"/>
            <w:szCs w:val="24"/>
          </w:rPr>
          <m:t>Divid</m:t>
        </m:r>
        <m:r>
          <m:rPr>
            <m:sty m:val="b"/>
          </m:rPr>
          <w:rPr>
            <w:rFonts w:ascii="Cambria Math" w:hAnsi="Cambria Math"/>
            <w:color w:val="2F5496" w:themeColor="accent1" w:themeShade="BF"/>
            <w:sz w:val="24"/>
            <w:szCs w:val="24"/>
          </w:rPr>
          <m:t xml:space="preserve"> </m:t>
        </m:r>
        <m:r>
          <m:rPr>
            <m:sty m:val="bi"/>
          </m:rPr>
          <w:rPr>
            <w:rFonts w:ascii="Cambria Math" w:hAnsi="Cambria Math"/>
            <w:color w:val="2F5496" w:themeColor="accent1" w:themeShade="BF"/>
            <w:sz w:val="24"/>
            <w:szCs w:val="24"/>
          </w:rPr>
          <m:t>and</m:t>
        </m:r>
        <m:r>
          <m:rPr>
            <m:sty m:val="b"/>
          </m:rPr>
          <w:rPr>
            <w:rFonts w:ascii="Cambria Math" w:hAnsi="Cambria Math"/>
            <w:color w:val="2F5496" w:themeColor="accent1" w:themeShade="BF"/>
            <w:sz w:val="24"/>
            <w:szCs w:val="24"/>
          </w:rPr>
          <m:t xml:space="preserve"> </m:t>
        </m:r>
        <m:r>
          <m:rPr>
            <m:sty m:val="bi"/>
          </m:rPr>
          <w:rPr>
            <w:rFonts w:ascii="Cambria Math" w:hAnsi="Cambria Math"/>
            <w:color w:val="2F5496" w:themeColor="accent1" w:themeShade="BF"/>
            <w:sz w:val="24"/>
            <w:szCs w:val="24"/>
          </w:rPr>
          <m:t>Conquer</m:t>
        </m:r>
        <m:r>
          <m:rPr>
            <m:sty m:val="b"/>
          </m:rPr>
          <w:rPr>
            <w:rFonts w:ascii="Cambria Math" w:hAnsi="Cambria Math"/>
            <w:color w:val="2F5496" w:themeColor="accent1" w:themeShade="BF"/>
            <w:sz w:val="24"/>
            <w:szCs w:val="24"/>
          </w:rPr>
          <m:t xml:space="preserve"> (</m:t>
        </m:r>
        <m:r>
          <m:rPr>
            <m:sty m:val="bi"/>
          </m:rPr>
          <w:rPr>
            <w:rFonts w:ascii="Cambria Math" w:hAnsi="Cambria Math"/>
            <w:color w:val="2F5496" w:themeColor="accent1" w:themeShade="BF"/>
            <w:sz w:val="24"/>
            <w:szCs w:val="24"/>
          </w:rPr>
          <m:t>D</m:t>
        </m:r>
        <m:r>
          <m:rPr>
            <m:sty m:val="b"/>
          </m:rPr>
          <w:rPr>
            <w:rFonts w:ascii="Cambria Math" w:hAnsi="Cambria Math"/>
            <w:color w:val="2F5496" w:themeColor="accent1" w:themeShade="BF"/>
            <w:sz w:val="24"/>
            <w:szCs w:val="24"/>
          </w:rPr>
          <m:t>&amp;</m:t>
        </m:r>
        <m:r>
          <m:rPr>
            <m:sty m:val="bi"/>
          </m:rPr>
          <w:rPr>
            <w:rFonts w:ascii="Cambria Math" w:hAnsi="Cambria Math"/>
            <w:color w:val="2F5496" w:themeColor="accent1" w:themeShade="BF"/>
            <w:sz w:val="24"/>
            <w:szCs w:val="24"/>
          </w:rPr>
          <m:t>C</m:t>
        </m:r>
        <m:r>
          <m:rPr>
            <m:sty m:val="b"/>
          </m:rPr>
          <w:rPr>
            <w:rFonts w:ascii="Cambria Math" w:hAnsi="Cambria Math"/>
            <w:color w:val="2F5496" w:themeColor="accent1" w:themeShade="BF"/>
            <w:sz w:val="24"/>
            <w:szCs w:val="24"/>
          </w:rPr>
          <m:t>)</m:t>
        </m:r>
      </m:oMath>
      <w:r w:rsidRPr="00FB4087">
        <w:rPr>
          <w:rFonts w:hint="cs"/>
          <w:b/>
          <w:bCs/>
          <w:color w:val="2F5496" w:themeColor="accent1" w:themeShade="BF"/>
          <w:sz w:val="24"/>
          <w:szCs w:val="24"/>
          <w:rtl/>
        </w:rPr>
        <w:t>:</w:t>
      </w:r>
    </w:p>
    <w:p w14:paraId="67F5EAF0"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הפרד ומשול היא פרודגמת תכנון אלגוריתמים חשובים.</w:t>
      </w:r>
    </w:p>
    <w:p w14:paraId="6042EF7F"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היא מבוססת על שבירה רקורסיבית של הבעיה לשתיים או ליותר, תת-בעיות מאותה הצורה (או צורה דומה לה), עד שהבעיות הופכות לפשוטות דיו כדי שניתן יהיה לפתור אותן ישירות.</w:t>
      </w:r>
    </w:p>
    <w:p w14:paraId="02EAD413"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לאחר מכן הפתרונות לתת-בעיות משולבים יחד כדי לתת פתרוןם לבעיה המקורית.</w:t>
      </w:r>
    </w:p>
    <w:p w14:paraId="05D696D3" w14:textId="77777777" w:rsidR="0062031B" w:rsidRDefault="0062031B" w:rsidP="0062031B">
      <w:pPr>
        <w:pStyle w:val="ListParagraph"/>
        <w:numPr>
          <w:ilvl w:val="0"/>
          <w:numId w:val="7"/>
        </w:numPr>
        <w:bidi/>
        <w:spacing w:after="0" w:line="360" w:lineRule="auto"/>
        <w:rPr>
          <w:rFonts w:eastAsiaTheme="minorEastAsia"/>
          <w:i/>
          <w:sz w:val="20"/>
          <w:szCs w:val="20"/>
          <w:lang w:eastAsia="en-IL"/>
        </w:rPr>
      </w:pPr>
      <w:r>
        <w:rPr>
          <w:rFonts w:eastAsiaTheme="minorEastAsia" w:hint="cs"/>
          <w:i/>
          <w:sz w:val="20"/>
          <w:szCs w:val="20"/>
          <w:rtl/>
          <w:lang w:eastAsia="en-IL"/>
        </w:rPr>
        <w:t>שיטה זו היא הבסיס לאלגוריתמים יעלים רבים למגוון רחב של בעיות.</w:t>
      </w:r>
    </w:p>
    <w:p w14:paraId="1464DFCB" w14:textId="77777777" w:rsidR="0062031B" w:rsidRDefault="0062031B" w:rsidP="0062031B">
      <w:pPr>
        <w:pStyle w:val="ListParagraph"/>
        <w:numPr>
          <w:ilvl w:val="0"/>
          <w:numId w:val="7"/>
        </w:numPr>
        <w:bidi/>
        <w:spacing w:after="0" w:line="360" w:lineRule="auto"/>
        <w:rPr>
          <w:rFonts w:eastAsiaTheme="minorEastAsia"/>
          <w:i/>
          <w:sz w:val="20"/>
          <w:szCs w:val="20"/>
          <w:lang w:eastAsia="en-IL"/>
        </w:rPr>
      </w:pPr>
      <w:r>
        <w:rPr>
          <w:rFonts w:eastAsiaTheme="minorEastAsia" w:hint="cs"/>
          <w:i/>
          <w:sz w:val="20"/>
          <w:szCs w:val="20"/>
          <w:rtl/>
          <w:lang w:eastAsia="en-IL"/>
        </w:rPr>
        <w:t>לדוגמא: חיפוש בינארי, אלגוריתמי מיון, אלגוריתמי מיון מיזוג, אלגוריתמי מיון מהיר וכו'.</w:t>
      </w:r>
    </w:p>
    <w:p w14:paraId="77E819D7" w14:textId="77777777" w:rsidR="0062031B" w:rsidRDefault="0062031B" w:rsidP="0062031B">
      <w:pPr>
        <w:bidi/>
        <w:spacing w:line="360" w:lineRule="auto"/>
        <w:rPr>
          <w:rFonts w:eastAsiaTheme="minorEastAsia"/>
          <w:i/>
          <w:sz w:val="20"/>
          <w:szCs w:val="20"/>
          <w:rtl/>
          <w:lang w:eastAsia="en-IL"/>
        </w:rPr>
      </w:pPr>
    </w:p>
    <w:p w14:paraId="1E343628" w14:textId="77777777" w:rsidR="0062031B" w:rsidRPr="004F561D" w:rsidRDefault="0062031B" w:rsidP="0062031B">
      <w:pPr>
        <w:bidi/>
        <w:spacing w:line="360" w:lineRule="auto"/>
        <w:rPr>
          <w:b/>
          <w:bCs/>
          <w:color w:val="2F5496" w:themeColor="accent1" w:themeShade="BF"/>
          <w:sz w:val="24"/>
          <w:szCs w:val="24"/>
          <w:rtl/>
        </w:rPr>
      </w:pPr>
      <w:r w:rsidRPr="004F561D">
        <w:rPr>
          <w:rFonts w:hint="cs"/>
          <w:b/>
          <w:bCs/>
          <w:color w:val="2F5496" w:themeColor="accent1" w:themeShade="BF"/>
          <w:sz w:val="24"/>
          <w:szCs w:val="24"/>
          <w:rtl/>
        </w:rPr>
        <w:t>חישב סיבוכיות בחיפוש בינארי:</w:t>
      </w:r>
    </w:p>
    <w:p w14:paraId="540E697B"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 xml:space="preserve">בכל קריאה לפונקציה </w:t>
      </w:r>
      <m:oMath>
        <m:r>
          <w:rPr>
            <w:rFonts w:ascii="Cambria Math" w:eastAsiaTheme="minorEastAsia" w:hAnsi="Cambria Math"/>
            <w:sz w:val="20"/>
            <w:szCs w:val="20"/>
            <w:lang w:eastAsia="en-IL"/>
          </w:rPr>
          <m:t>binarySearch</m:t>
        </m:r>
      </m:oMath>
      <w:r>
        <w:rPr>
          <w:rFonts w:eastAsiaTheme="minorEastAsia" w:hint="cs"/>
          <w:i/>
          <w:sz w:val="20"/>
          <w:szCs w:val="20"/>
          <w:rtl/>
          <w:lang w:eastAsia="en-IL"/>
        </w:rPr>
        <w:t xml:space="preserve"> אנו מחלקים את המערך לשניים, על כן עלינו לחשב את מספר הפעמים שבהן נצטרך לחלק את אורך המערך בשתיים עד שנגיע לאיבר יחיד, כלומר לאיבר בודד, או במילים אחרות כמה פעמים נצתרך להכפיל את 2 בעצמו (חזקה) על מנת להגיע למספר שהוא ערך המערך.</w:t>
      </w:r>
    </w:p>
    <w:p w14:paraId="47F1826D" w14:textId="77777777" w:rsidR="0062031B" w:rsidRPr="00170972" w:rsidRDefault="0062031B" w:rsidP="0062031B">
      <w:pPr>
        <w:bidi/>
        <w:spacing w:after="0" w:line="360" w:lineRule="auto"/>
        <w:rPr>
          <w:rFonts w:eastAsiaTheme="minorEastAsia"/>
          <w:i/>
          <w:sz w:val="20"/>
          <w:szCs w:val="20"/>
          <w:lang w:eastAsia="en-IL"/>
        </w:rPr>
      </w:pPr>
      <m:oMathPara>
        <m:oMath>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sSup>
                <m:sSupPr>
                  <m:ctrlPr>
                    <w:rPr>
                      <w:rFonts w:ascii="Cambria Math" w:eastAsiaTheme="minorEastAsia" w:hAnsi="Cambria Math"/>
                      <w:i/>
                      <w:sz w:val="20"/>
                      <w:szCs w:val="20"/>
                      <w:lang w:eastAsia="en-IL"/>
                    </w:rPr>
                  </m:ctrlPr>
                </m:sSupPr>
                <m:e>
                  <m:r>
                    <w:rPr>
                      <w:rFonts w:ascii="Cambria Math" w:eastAsiaTheme="minorEastAsia" w:hAnsi="Cambria Math"/>
                      <w:sz w:val="20"/>
                      <w:szCs w:val="20"/>
                      <w:lang w:eastAsia="en-IL"/>
                    </w:rPr>
                    <m:t>2</m:t>
                  </m:r>
                </m:e>
                <m:sup>
                  <m:r>
                    <w:rPr>
                      <w:rFonts w:ascii="Cambria Math" w:eastAsiaTheme="minorEastAsia" w:hAnsi="Cambria Math"/>
                      <w:sz w:val="20"/>
                      <w:szCs w:val="20"/>
                      <w:lang w:eastAsia="en-IL"/>
                    </w:rPr>
                    <m:t>x</m:t>
                  </m:r>
                </m:sup>
              </m:sSup>
            </m:den>
          </m:f>
          <m:r>
            <w:rPr>
              <w:rFonts w:ascii="Cambria Math" w:eastAsiaTheme="minorEastAsia" w:hAnsi="Cambria Math"/>
              <w:sz w:val="20"/>
              <w:szCs w:val="20"/>
              <w:lang w:eastAsia="en-IL"/>
            </w:rPr>
            <m:t xml:space="preserve">=1, </m:t>
          </m:r>
          <m:sSup>
            <m:sSupPr>
              <m:ctrlPr>
                <w:rPr>
                  <w:rFonts w:ascii="Cambria Math" w:eastAsiaTheme="minorEastAsia" w:hAnsi="Cambria Math"/>
                  <w:i/>
                  <w:sz w:val="20"/>
                  <w:szCs w:val="20"/>
                  <w:lang w:eastAsia="en-IL"/>
                </w:rPr>
              </m:ctrlPr>
            </m:sSupPr>
            <m:e>
              <m:r>
                <w:rPr>
                  <w:rFonts w:ascii="Cambria Math" w:eastAsiaTheme="minorEastAsia" w:hAnsi="Cambria Math"/>
                  <w:sz w:val="20"/>
                  <w:szCs w:val="20"/>
                  <w:lang w:eastAsia="en-IL"/>
                </w:rPr>
                <m:t>2</m:t>
              </m:r>
            </m:e>
            <m:sup>
              <m:r>
                <w:rPr>
                  <w:rFonts w:ascii="Cambria Math" w:eastAsiaTheme="minorEastAsia" w:hAnsi="Cambria Math"/>
                  <w:sz w:val="20"/>
                  <w:szCs w:val="20"/>
                  <w:lang w:eastAsia="en-IL"/>
                </w:rPr>
                <m:t>x</m:t>
              </m:r>
            </m:sup>
          </m:sSup>
          <m:r>
            <w:rPr>
              <w:rFonts w:ascii="Cambria Math" w:eastAsiaTheme="minorEastAsia" w:hAnsi="Cambria Math"/>
              <w:sz w:val="20"/>
              <w:szCs w:val="20"/>
              <w:lang w:eastAsia="en-IL"/>
            </w:rPr>
            <m:t>=n, x=</m:t>
          </m:r>
          <m:func>
            <m:funcPr>
              <m:ctrlPr>
                <w:rPr>
                  <w:rFonts w:ascii="Cambria Math" w:eastAsiaTheme="minorEastAsia" w:hAnsi="Cambria Math"/>
                  <w:i/>
                  <w:sz w:val="20"/>
                  <w:szCs w:val="20"/>
                  <w:lang w:eastAsia="en-IL"/>
                </w:rPr>
              </m:ctrlPr>
            </m:funcPr>
            <m:fName>
              <m:sSub>
                <m:sSubPr>
                  <m:ctrlPr>
                    <w:rPr>
                      <w:rFonts w:ascii="Cambria Math" w:eastAsiaTheme="minorEastAsia" w:hAnsi="Cambria Math"/>
                      <w:i/>
                      <w:sz w:val="20"/>
                      <w:szCs w:val="20"/>
                      <w:lang w:eastAsia="en-IL"/>
                    </w:rPr>
                  </m:ctrlPr>
                </m:sSubPr>
                <m:e>
                  <m:r>
                    <m:rPr>
                      <m:sty m:val="p"/>
                    </m:rPr>
                    <w:rPr>
                      <w:rFonts w:ascii="Cambria Math" w:hAnsi="Cambria Math"/>
                      <w:sz w:val="20"/>
                      <w:szCs w:val="20"/>
                      <w:lang w:eastAsia="en-IL"/>
                    </w:rPr>
                    <m:t>log</m:t>
                  </m:r>
                </m:e>
                <m:sub>
                  <m:r>
                    <w:rPr>
                      <w:rFonts w:ascii="Cambria Math" w:eastAsiaTheme="minorEastAsia" w:hAnsi="Cambria Math"/>
                      <w:sz w:val="20"/>
                      <w:szCs w:val="20"/>
                      <w:lang w:eastAsia="en-IL"/>
                    </w:rPr>
                    <m:t>2</m:t>
                  </m:r>
                </m:sub>
              </m:sSub>
            </m:fName>
            <m:e>
              <m:r>
                <w:rPr>
                  <w:rFonts w:ascii="Cambria Math" w:eastAsiaTheme="minorEastAsia" w:hAnsi="Cambria Math"/>
                  <w:sz w:val="20"/>
                  <w:szCs w:val="20"/>
                  <w:lang w:eastAsia="en-IL"/>
                </w:rPr>
                <m:t>n</m:t>
              </m:r>
            </m:e>
          </m:func>
        </m:oMath>
      </m:oMathPara>
    </w:p>
    <w:p w14:paraId="17257B46"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 xml:space="preserve">אז סיבוכיות חיפוש הבינארי היא </w:t>
      </w:r>
      <m:oMath>
        <m:r>
          <w:rPr>
            <w:rFonts w:ascii="Cambria Math" w:eastAsiaTheme="minorEastAsia" w:hAnsi="Cambria Math"/>
            <w:sz w:val="20"/>
            <w:szCs w:val="20"/>
            <w:lang w:eastAsia="en-IL"/>
          </w:rPr>
          <m:t>O(</m:t>
        </m:r>
        <m:func>
          <m:funcPr>
            <m:ctrlPr>
              <w:rPr>
                <w:rFonts w:ascii="Cambria Math" w:eastAsiaTheme="minorEastAsia" w:hAnsi="Cambria Math"/>
                <w:i/>
                <w:sz w:val="20"/>
                <w:szCs w:val="20"/>
                <w:lang w:eastAsia="en-IL"/>
              </w:rPr>
            </m:ctrlPr>
          </m:funcPr>
          <m:fName>
            <m:sSub>
              <m:sSubPr>
                <m:ctrlPr>
                  <w:rPr>
                    <w:rFonts w:ascii="Cambria Math" w:eastAsiaTheme="minorEastAsia" w:hAnsi="Cambria Math"/>
                    <w:i/>
                    <w:sz w:val="20"/>
                    <w:szCs w:val="20"/>
                    <w:lang w:eastAsia="en-IL"/>
                  </w:rPr>
                </m:ctrlPr>
              </m:sSubPr>
              <m:e>
                <m:r>
                  <m:rPr>
                    <m:sty m:val="p"/>
                  </m:rPr>
                  <w:rPr>
                    <w:rFonts w:ascii="Cambria Math" w:hAnsi="Cambria Math"/>
                    <w:sz w:val="20"/>
                    <w:szCs w:val="20"/>
                    <w:lang w:eastAsia="en-IL"/>
                  </w:rPr>
                  <m:t>log</m:t>
                </m:r>
              </m:e>
              <m:sub>
                <m:r>
                  <w:rPr>
                    <w:rFonts w:ascii="Cambria Math" w:eastAsiaTheme="minorEastAsia" w:hAnsi="Cambria Math"/>
                    <w:sz w:val="20"/>
                    <w:szCs w:val="20"/>
                    <w:lang w:eastAsia="en-IL"/>
                  </w:rPr>
                  <m:t>2</m:t>
                </m:r>
              </m:sub>
            </m:sSub>
          </m:fName>
          <m:e>
            <m:r>
              <w:rPr>
                <w:rFonts w:ascii="Cambria Math" w:eastAsiaTheme="minorEastAsia" w:hAnsi="Cambria Math"/>
                <w:sz w:val="20"/>
                <w:szCs w:val="20"/>
                <w:lang w:eastAsia="en-IL"/>
              </w:rPr>
              <m:t>n</m:t>
            </m:r>
          </m:e>
        </m:func>
        <m:r>
          <w:rPr>
            <w:rFonts w:ascii="Cambria Math" w:eastAsiaTheme="minorEastAsia" w:hAnsi="Cambria Math"/>
            <w:sz w:val="20"/>
            <w:szCs w:val="20"/>
            <w:lang w:eastAsia="en-IL"/>
          </w:rPr>
          <m:t>)</m:t>
        </m:r>
      </m:oMath>
      <w:r>
        <w:rPr>
          <w:rFonts w:eastAsiaTheme="minorEastAsia" w:hint="cs"/>
          <w:i/>
          <w:sz w:val="20"/>
          <w:szCs w:val="20"/>
          <w:rtl/>
          <w:lang w:eastAsia="en-IL"/>
        </w:rPr>
        <w:t xml:space="preserve"> שזה החסם העליון למספר הצעדים באלגוריתם.</w:t>
      </w:r>
    </w:p>
    <w:p w14:paraId="13F6E095" w14:textId="77777777" w:rsidR="0062031B" w:rsidRDefault="0062031B" w:rsidP="0062031B">
      <w:pPr>
        <w:bidi/>
        <w:spacing w:after="0" w:line="360" w:lineRule="auto"/>
        <w:rPr>
          <w:rFonts w:eastAsiaTheme="minorEastAsia"/>
          <w:i/>
          <w:sz w:val="20"/>
          <w:szCs w:val="20"/>
          <w:rtl/>
          <w:lang w:eastAsia="en-IL"/>
        </w:rPr>
      </w:pPr>
    </w:p>
    <w:p w14:paraId="011277CB"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ניתן לחשב את הסיבוכיות בעזרת חישוב רקורסיבי:</w:t>
      </w:r>
    </w:p>
    <w:p w14:paraId="3C8A5B0C"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נסמן ב-</w:t>
      </w:r>
      <w:r>
        <w:rPr>
          <w:rFonts w:eastAsiaTheme="minorEastAsia"/>
          <w:i/>
          <w:sz w:val="20"/>
          <w:szCs w:val="20"/>
          <w:lang w:eastAsia="en-IL"/>
        </w:rPr>
        <w:t xml:space="preserve"> </w:t>
      </w:r>
      <m:oMath>
        <m:r>
          <w:rPr>
            <w:rFonts w:ascii="Cambria Math" w:eastAsiaTheme="minorEastAsia" w:hAnsi="Cambria Math"/>
            <w:sz w:val="20"/>
            <w:szCs w:val="20"/>
            <w:lang w:eastAsia="en-IL"/>
          </w:rPr>
          <m:t>T(n)</m:t>
        </m:r>
      </m:oMath>
      <w:r>
        <w:rPr>
          <w:rFonts w:eastAsiaTheme="minorEastAsia" w:hint="cs"/>
          <w:i/>
          <w:sz w:val="20"/>
          <w:szCs w:val="20"/>
          <w:rtl/>
          <w:lang w:eastAsia="en-IL"/>
        </w:rPr>
        <w:t xml:space="preserve">את הזמן ריצה של חיפוש בינארי במערך ממוין בעל </w:t>
      </w:r>
      <m:oMath>
        <m:r>
          <w:rPr>
            <w:rFonts w:ascii="Cambria Math" w:eastAsiaTheme="minorEastAsia" w:hAnsi="Cambria Math"/>
            <w:sz w:val="20"/>
            <w:szCs w:val="20"/>
            <w:lang w:eastAsia="en-IL"/>
          </w:rPr>
          <m:t>n</m:t>
        </m:r>
      </m:oMath>
      <w:r>
        <w:rPr>
          <w:rFonts w:eastAsiaTheme="minorEastAsia" w:hint="cs"/>
          <w:i/>
          <w:sz w:val="20"/>
          <w:szCs w:val="20"/>
          <w:rtl/>
          <w:lang w:eastAsia="en-IL"/>
        </w:rPr>
        <w:t xml:space="preserve"> איברים.</w:t>
      </w:r>
    </w:p>
    <w:p w14:paraId="22D3ACF6"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 xml:space="preserve">נכצוב את הנסוחה הרקורסיבית: </w:t>
      </w:r>
      <m:oMath>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1</m:t>
            </m:r>
          </m:e>
        </m:d>
        <m:r>
          <w:rPr>
            <w:rFonts w:ascii="Cambria Math" w:eastAsiaTheme="minorEastAsia" w:hAnsi="Cambria Math"/>
            <w:sz w:val="20"/>
            <w:szCs w:val="20"/>
            <w:lang w:eastAsia="en-IL"/>
          </w:rPr>
          <m:t>=1</m:t>
        </m:r>
      </m:oMath>
      <w:r>
        <w:rPr>
          <w:rFonts w:eastAsiaTheme="minorEastAsia"/>
          <w:i/>
          <w:sz w:val="20"/>
          <w:szCs w:val="20"/>
          <w:lang w:eastAsia="en-IL"/>
        </w:rPr>
        <w:t>,</w:t>
      </w:r>
      <w:r>
        <w:rPr>
          <w:rFonts w:eastAsiaTheme="minorEastAsia" w:hint="cs"/>
          <w:i/>
          <w:sz w:val="20"/>
          <w:szCs w:val="20"/>
          <w:rtl/>
          <w:lang w:eastAsia="en-IL"/>
        </w:rPr>
        <w:t xml:space="preserve"> </w:t>
      </w:r>
      <m:oMath>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n</m:t>
            </m:r>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2</m:t>
                </m:r>
              </m:den>
            </m:f>
          </m:e>
        </m:d>
        <m:r>
          <w:rPr>
            <w:rFonts w:ascii="Cambria Math" w:eastAsiaTheme="minorEastAsia" w:hAnsi="Cambria Math"/>
            <w:sz w:val="20"/>
            <w:szCs w:val="20"/>
            <w:lang w:eastAsia="en-IL"/>
          </w:rPr>
          <m:t>+1</m:t>
        </m:r>
      </m:oMath>
    </w:p>
    <w:p w14:paraId="2D9F10E4"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ומכאן נובע ש:</w:t>
      </w:r>
    </w:p>
    <w:p w14:paraId="4A57C528" w14:textId="77777777" w:rsidR="0062031B" w:rsidRPr="005E3056" w:rsidRDefault="0062031B" w:rsidP="0062031B">
      <w:pPr>
        <w:bidi/>
        <w:spacing w:after="0" w:line="360" w:lineRule="auto"/>
        <w:rPr>
          <w:rFonts w:eastAsiaTheme="minorEastAsia"/>
          <w:i/>
          <w:sz w:val="20"/>
          <w:szCs w:val="20"/>
          <w:lang w:eastAsia="en-IL"/>
        </w:rPr>
      </w:pPr>
      <m:oMathPara>
        <m:oMathParaPr>
          <m:jc m:val="left"/>
        </m:oMathParaPr>
        <m:oMath>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2</m:t>
                  </m:r>
                </m:den>
              </m:f>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4</m:t>
                  </m:r>
                </m:den>
              </m:f>
            </m:e>
          </m:d>
          <m:r>
            <w:rPr>
              <w:rFonts w:ascii="Cambria Math" w:eastAsiaTheme="minorEastAsia" w:hAnsi="Cambria Math"/>
              <w:sz w:val="20"/>
              <w:szCs w:val="20"/>
              <w:lang w:eastAsia="en-IL"/>
            </w:rPr>
            <m:t>+1→T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n</m:t>
              </m:r>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4</m:t>
                  </m:r>
                </m:den>
              </m:f>
            </m:e>
          </m:d>
          <m:r>
            <w:rPr>
              <w:rFonts w:ascii="Cambria Math" w:eastAsiaTheme="minorEastAsia" w:hAnsi="Cambria Math"/>
              <w:sz w:val="20"/>
              <w:szCs w:val="20"/>
              <w:lang w:eastAsia="en-IL"/>
            </w:rPr>
            <m:t>+2</m:t>
          </m:r>
        </m:oMath>
      </m:oMathPara>
    </w:p>
    <w:p w14:paraId="24337091" w14:textId="77777777" w:rsidR="0062031B" w:rsidRPr="005E3056" w:rsidRDefault="0062031B" w:rsidP="0062031B">
      <w:pPr>
        <w:bidi/>
        <w:spacing w:after="0" w:line="360" w:lineRule="auto"/>
        <w:rPr>
          <w:rFonts w:eastAsiaTheme="minorEastAsia"/>
          <w:i/>
          <w:sz w:val="20"/>
          <w:szCs w:val="20"/>
          <w:lang w:eastAsia="en-IL"/>
        </w:rPr>
      </w:pPr>
      <m:oMathPara>
        <m:oMathParaPr>
          <m:jc m:val="left"/>
        </m:oMathParaPr>
        <m:oMath>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4</m:t>
                  </m:r>
                </m:den>
              </m:f>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8</m:t>
                  </m:r>
                </m:den>
              </m:f>
            </m:e>
          </m:d>
          <m:r>
            <w:rPr>
              <w:rFonts w:ascii="Cambria Math" w:eastAsiaTheme="minorEastAsia" w:hAnsi="Cambria Math"/>
              <w:sz w:val="20"/>
              <w:szCs w:val="20"/>
              <w:lang w:eastAsia="en-IL"/>
            </w:rPr>
            <m:t>+1→T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n</m:t>
              </m:r>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r>
                    <w:rPr>
                      <w:rFonts w:ascii="Cambria Math" w:eastAsiaTheme="minorEastAsia" w:hAnsi="Cambria Math"/>
                      <w:sz w:val="20"/>
                      <w:szCs w:val="20"/>
                      <w:lang w:eastAsia="en-IL"/>
                    </w:rPr>
                    <m:t>8</m:t>
                  </m:r>
                </m:den>
              </m:f>
            </m:e>
          </m:d>
          <m:r>
            <w:rPr>
              <w:rFonts w:ascii="Cambria Math" w:eastAsiaTheme="minorEastAsia" w:hAnsi="Cambria Math"/>
              <w:sz w:val="20"/>
              <w:szCs w:val="20"/>
              <w:lang w:eastAsia="en-IL"/>
            </w:rPr>
            <m:t>+3</m:t>
          </m:r>
        </m:oMath>
      </m:oMathPara>
    </w:p>
    <w:p w14:paraId="647226C4" w14:textId="77777777" w:rsidR="0062031B" w:rsidRDefault="0062031B" w:rsidP="0062031B">
      <w:pPr>
        <w:bidi/>
        <w:spacing w:after="0" w:line="360" w:lineRule="auto"/>
        <w:rPr>
          <w:rFonts w:eastAsiaTheme="minorEastAsia"/>
          <w:i/>
          <w:sz w:val="20"/>
          <w:szCs w:val="20"/>
          <w:rtl/>
          <w:lang w:eastAsia="en-IL"/>
        </w:rPr>
      </w:pPr>
      <w:r>
        <w:rPr>
          <w:rFonts w:eastAsiaTheme="minorEastAsia" w:hint="cs"/>
          <w:i/>
          <w:sz w:val="20"/>
          <w:szCs w:val="20"/>
          <w:rtl/>
          <w:lang w:eastAsia="en-IL"/>
        </w:rPr>
        <w:t>ובצורה כללית:</w:t>
      </w:r>
    </w:p>
    <w:p w14:paraId="0A4620F9" w14:textId="77777777" w:rsidR="0062031B" w:rsidRPr="00975C76" w:rsidRDefault="0062031B" w:rsidP="0062031B">
      <w:pPr>
        <w:bidi/>
        <w:spacing w:after="0" w:line="360" w:lineRule="auto"/>
        <w:rPr>
          <w:rFonts w:eastAsiaTheme="minorEastAsia"/>
          <w:i/>
          <w:sz w:val="20"/>
          <w:szCs w:val="20"/>
          <w:lang w:eastAsia="en-IL"/>
        </w:rPr>
      </w:pPr>
      <m:oMathPara>
        <m:oMathParaPr>
          <m:jc m:val="left"/>
        </m:oMathParaPr>
        <m:oMath>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n</m:t>
              </m:r>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sSup>
                    <m:sSupPr>
                      <m:ctrlPr>
                        <w:rPr>
                          <w:rFonts w:ascii="Cambria Math" w:eastAsiaTheme="minorEastAsia" w:hAnsi="Cambria Math"/>
                          <w:i/>
                          <w:sz w:val="20"/>
                          <w:szCs w:val="20"/>
                          <w:lang w:eastAsia="en-IL"/>
                        </w:rPr>
                      </m:ctrlPr>
                    </m:sSupPr>
                    <m:e>
                      <m:r>
                        <w:rPr>
                          <w:rFonts w:ascii="Cambria Math" w:eastAsiaTheme="minorEastAsia" w:hAnsi="Cambria Math"/>
                          <w:sz w:val="20"/>
                          <w:szCs w:val="20"/>
                          <w:lang w:eastAsia="en-IL"/>
                        </w:rPr>
                        <m:t>2</m:t>
                      </m:r>
                    </m:e>
                    <m:sup>
                      <m:r>
                        <w:rPr>
                          <w:rFonts w:ascii="Cambria Math" w:eastAsiaTheme="minorEastAsia" w:hAnsi="Cambria Math"/>
                          <w:sz w:val="20"/>
                          <w:szCs w:val="20"/>
                          <w:lang w:eastAsia="en-IL"/>
                        </w:rPr>
                        <m:t>k</m:t>
                      </m:r>
                    </m:sup>
                  </m:sSup>
                </m:den>
              </m:f>
            </m:e>
          </m:d>
          <m:r>
            <w:rPr>
              <w:rFonts w:ascii="Cambria Math" w:eastAsiaTheme="minorEastAsia" w:hAnsi="Cambria Math"/>
              <w:sz w:val="20"/>
              <w:szCs w:val="20"/>
              <w:lang w:eastAsia="en-IL"/>
            </w:rPr>
            <m:t>+k=T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1</m:t>
              </m:r>
            </m:e>
          </m:d>
          <m:r>
            <w:rPr>
              <w:rFonts w:ascii="Cambria Math" w:eastAsiaTheme="minorEastAsia" w:hAnsi="Cambria Math"/>
              <w:sz w:val="20"/>
              <w:szCs w:val="20"/>
              <w:lang w:eastAsia="en-IL"/>
            </w:rPr>
            <m:t>+k</m:t>
          </m:r>
        </m:oMath>
      </m:oMathPara>
    </w:p>
    <w:p w14:paraId="3F6B95EC" w14:textId="77777777" w:rsidR="0062031B" w:rsidRPr="005E3056" w:rsidRDefault="0062031B" w:rsidP="0062031B">
      <w:pPr>
        <w:bidi/>
        <w:spacing w:after="0" w:line="360" w:lineRule="auto"/>
        <w:rPr>
          <w:rFonts w:eastAsiaTheme="minorEastAsia"/>
          <w:i/>
          <w:sz w:val="20"/>
          <w:szCs w:val="20"/>
          <w:rtl/>
          <w:lang w:eastAsia="en-IL"/>
        </w:rPr>
      </w:pPr>
      <m:oMathPara>
        <m:oMathParaPr>
          <m:jc m:val="left"/>
        </m:oMathParaPr>
        <m:oMath>
          <m:f>
            <m:fPr>
              <m:ctrlPr>
                <w:rPr>
                  <w:rFonts w:ascii="Cambria Math" w:eastAsiaTheme="minorEastAsia" w:hAnsi="Cambria Math"/>
                  <w:i/>
                  <w:sz w:val="20"/>
                  <w:szCs w:val="20"/>
                  <w:lang w:eastAsia="en-IL"/>
                </w:rPr>
              </m:ctrlPr>
            </m:fPr>
            <m:num>
              <m:r>
                <w:rPr>
                  <w:rFonts w:ascii="Cambria Math" w:eastAsiaTheme="minorEastAsia" w:hAnsi="Cambria Math"/>
                  <w:sz w:val="20"/>
                  <w:szCs w:val="20"/>
                  <w:lang w:eastAsia="en-IL"/>
                </w:rPr>
                <m:t>n</m:t>
              </m:r>
            </m:num>
            <m:den>
              <m:sSup>
                <m:sSupPr>
                  <m:ctrlPr>
                    <w:rPr>
                      <w:rFonts w:ascii="Cambria Math" w:eastAsiaTheme="minorEastAsia" w:hAnsi="Cambria Math"/>
                      <w:i/>
                      <w:sz w:val="20"/>
                      <w:szCs w:val="20"/>
                      <w:lang w:eastAsia="en-IL"/>
                    </w:rPr>
                  </m:ctrlPr>
                </m:sSupPr>
                <m:e>
                  <m:r>
                    <w:rPr>
                      <w:rFonts w:ascii="Cambria Math" w:eastAsiaTheme="minorEastAsia" w:hAnsi="Cambria Math"/>
                      <w:sz w:val="20"/>
                      <w:szCs w:val="20"/>
                      <w:lang w:eastAsia="en-IL"/>
                    </w:rPr>
                    <m:t>2</m:t>
                  </m:r>
                </m:e>
                <m:sup>
                  <m:r>
                    <w:rPr>
                      <w:rFonts w:ascii="Cambria Math" w:eastAsiaTheme="minorEastAsia" w:hAnsi="Cambria Math"/>
                      <w:sz w:val="20"/>
                      <w:szCs w:val="20"/>
                      <w:lang w:eastAsia="en-IL"/>
                    </w:rPr>
                    <m:t>k</m:t>
                  </m:r>
                </m:sup>
              </m:sSup>
            </m:den>
          </m:f>
          <m:r>
            <w:rPr>
              <w:rFonts w:ascii="Cambria Math" w:eastAsiaTheme="minorEastAsia" w:hAnsi="Cambria Math"/>
              <w:sz w:val="20"/>
              <w:szCs w:val="20"/>
              <w:lang w:eastAsia="en-IL"/>
            </w:rPr>
            <m:t>=1→k=</m:t>
          </m:r>
          <m:func>
            <m:funcPr>
              <m:ctrlPr>
                <w:rPr>
                  <w:rFonts w:ascii="Cambria Math" w:eastAsiaTheme="minorEastAsia" w:hAnsi="Cambria Math"/>
                  <w:i/>
                  <w:sz w:val="20"/>
                  <w:szCs w:val="20"/>
                  <w:lang w:eastAsia="en-IL"/>
                </w:rPr>
              </m:ctrlPr>
            </m:funcPr>
            <m:fName>
              <m:sSub>
                <m:sSubPr>
                  <m:ctrlPr>
                    <w:rPr>
                      <w:rFonts w:ascii="Cambria Math" w:eastAsiaTheme="minorEastAsia" w:hAnsi="Cambria Math"/>
                      <w:i/>
                      <w:sz w:val="20"/>
                      <w:szCs w:val="20"/>
                      <w:lang w:eastAsia="en-IL"/>
                    </w:rPr>
                  </m:ctrlPr>
                </m:sSubPr>
                <m:e>
                  <m:r>
                    <m:rPr>
                      <m:sty m:val="p"/>
                    </m:rPr>
                    <w:rPr>
                      <w:rFonts w:ascii="Cambria Math" w:hAnsi="Cambria Math"/>
                      <w:sz w:val="20"/>
                      <w:szCs w:val="20"/>
                      <w:lang w:eastAsia="en-IL"/>
                    </w:rPr>
                    <m:t>log</m:t>
                  </m:r>
                </m:e>
                <m:sub>
                  <m:r>
                    <w:rPr>
                      <w:rFonts w:ascii="Cambria Math" w:eastAsiaTheme="minorEastAsia" w:hAnsi="Cambria Math"/>
                      <w:sz w:val="20"/>
                      <w:szCs w:val="20"/>
                      <w:lang w:eastAsia="en-IL"/>
                    </w:rPr>
                    <m:t>2</m:t>
                  </m:r>
                </m:sub>
              </m:sSub>
            </m:fName>
            <m:e>
              <m:r>
                <w:rPr>
                  <w:rFonts w:ascii="Cambria Math" w:eastAsiaTheme="minorEastAsia" w:hAnsi="Cambria Math"/>
                  <w:sz w:val="20"/>
                  <w:szCs w:val="20"/>
                  <w:lang w:eastAsia="en-IL"/>
                </w:rPr>
                <m:t>n</m:t>
              </m:r>
            </m:e>
          </m:func>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n</m:t>
              </m:r>
            </m:e>
          </m:d>
          <m:r>
            <w:rPr>
              <w:rFonts w:ascii="Cambria Math" w:eastAsiaTheme="minorEastAsia" w:hAnsi="Cambria Math"/>
              <w:sz w:val="20"/>
              <w:szCs w:val="20"/>
              <w:lang w:eastAsia="en-IL"/>
            </w:rPr>
            <m:t>=T</m:t>
          </m:r>
          <m:d>
            <m:dPr>
              <m:ctrlPr>
                <w:rPr>
                  <w:rFonts w:ascii="Cambria Math" w:eastAsiaTheme="minorEastAsia" w:hAnsi="Cambria Math"/>
                  <w:i/>
                  <w:sz w:val="20"/>
                  <w:szCs w:val="20"/>
                  <w:lang w:eastAsia="en-IL"/>
                </w:rPr>
              </m:ctrlPr>
            </m:dPr>
            <m:e>
              <m:r>
                <w:rPr>
                  <w:rFonts w:ascii="Cambria Math" w:eastAsiaTheme="minorEastAsia" w:hAnsi="Cambria Math"/>
                  <w:sz w:val="20"/>
                  <w:szCs w:val="20"/>
                  <w:lang w:eastAsia="en-IL"/>
                </w:rPr>
                <m:t>1</m:t>
              </m:r>
            </m:e>
          </m:d>
          <m:r>
            <w:rPr>
              <w:rFonts w:ascii="Cambria Math" w:eastAsiaTheme="minorEastAsia" w:hAnsi="Cambria Math"/>
              <w:sz w:val="20"/>
              <w:szCs w:val="20"/>
              <w:lang w:eastAsia="en-IL"/>
            </w:rPr>
            <m:t>+</m:t>
          </m:r>
          <m:func>
            <m:funcPr>
              <m:ctrlPr>
                <w:rPr>
                  <w:rFonts w:ascii="Cambria Math" w:eastAsiaTheme="minorEastAsia" w:hAnsi="Cambria Math"/>
                  <w:i/>
                  <w:sz w:val="20"/>
                  <w:szCs w:val="20"/>
                  <w:lang w:eastAsia="en-IL"/>
                </w:rPr>
              </m:ctrlPr>
            </m:funcPr>
            <m:fName>
              <m:sSub>
                <m:sSubPr>
                  <m:ctrlPr>
                    <w:rPr>
                      <w:rFonts w:ascii="Cambria Math" w:eastAsiaTheme="minorEastAsia" w:hAnsi="Cambria Math"/>
                      <w:i/>
                      <w:sz w:val="20"/>
                      <w:szCs w:val="20"/>
                      <w:lang w:eastAsia="en-IL"/>
                    </w:rPr>
                  </m:ctrlPr>
                </m:sSubPr>
                <m:e>
                  <m:r>
                    <m:rPr>
                      <m:sty m:val="p"/>
                    </m:rPr>
                    <w:rPr>
                      <w:rFonts w:ascii="Cambria Math" w:hAnsi="Cambria Math"/>
                      <w:sz w:val="20"/>
                      <w:szCs w:val="20"/>
                      <w:lang w:eastAsia="en-IL"/>
                    </w:rPr>
                    <m:t>log</m:t>
                  </m:r>
                </m:e>
                <m:sub>
                  <m:r>
                    <w:rPr>
                      <w:rFonts w:ascii="Cambria Math" w:eastAsiaTheme="minorEastAsia" w:hAnsi="Cambria Math"/>
                      <w:sz w:val="20"/>
                      <w:szCs w:val="20"/>
                      <w:lang w:eastAsia="en-IL"/>
                    </w:rPr>
                    <m:t>2</m:t>
                  </m:r>
                </m:sub>
              </m:sSub>
            </m:fName>
            <m:e>
              <m:r>
                <w:rPr>
                  <w:rFonts w:ascii="Cambria Math" w:eastAsiaTheme="minorEastAsia" w:hAnsi="Cambria Math"/>
                  <w:sz w:val="20"/>
                  <w:szCs w:val="20"/>
                  <w:lang w:eastAsia="en-IL"/>
                </w:rPr>
                <m:t>n</m:t>
              </m:r>
            </m:e>
          </m:func>
          <m:r>
            <w:rPr>
              <w:rFonts w:ascii="Cambria Math" w:eastAsiaTheme="minorEastAsia" w:hAnsi="Cambria Math"/>
              <w:sz w:val="20"/>
              <w:szCs w:val="20"/>
              <w:lang w:eastAsia="en-IL"/>
            </w:rPr>
            <m:t>→O(</m:t>
          </m:r>
          <m:func>
            <m:funcPr>
              <m:ctrlPr>
                <w:rPr>
                  <w:rFonts w:ascii="Cambria Math" w:eastAsiaTheme="minorEastAsia" w:hAnsi="Cambria Math"/>
                  <w:i/>
                  <w:sz w:val="20"/>
                  <w:szCs w:val="20"/>
                  <w:lang w:eastAsia="en-IL"/>
                </w:rPr>
              </m:ctrlPr>
            </m:funcPr>
            <m:fName>
              <m:sSub>
                <m:sSubPr>
                  <m:ctrlPr>
                    <w:rPr>
                      <w:rFonts w:ascii="Cambria Math" w:eastAsiaTheme="minorEastAsia" w:hAnsi="Cambria Math"/>
                      <w:i/>
                      <w:sz w:val="20"/>
                      <w:szCs w:val="20"/>
                      <w:lang w:eastAsia="en-IL"/>
                    </w:rPr>
                  </m:ctrlPr>
                </m:sSubPr>
                <m:e>
                  <m:r>
                    <m:rPr>
                      <m:sty m:val="p"/>
                    </m:rPr>
                    <w:rPr>
                      <w:rFonts w:ascii="Cambria Math" w:hAnsi="Cambria Math"/>
                      <w:sz w:val="20"/>
                      <w:szCs w:val="20"/>
                      <w:lang w:eastAsia="en-IL"/>
                    </w:rPr>
                    <m:t>log</m:t>
                  </m:r>
                </m:e>
                <m:sub>
                  <m:r>
                    <w:rPr>
                      <w:rFonts w:ascii="Cambria Math" w:eastAsiaTheme="minorEastAsia" w:hAnsi="Cambria Math"/>
                      <w:sz w:val="20"/>
                      <w:szCs w:val="20"/>
                      <w:lang w:eastAsia="en-IL"/>
                    </w:rPr>
                    <m:t>2</m:t>
                  </m:r>
                </m:sub>
              </m:sSub>
            </m:fName>
            <m:e>
              <m:r>
                <w:rPr>
                  <w:rFonts w:ascii="Cambria Math" w:eastAsiaTheme="minorEastAsia" w:hAnsi="Cambria Math"/>
                  <w:sz w:val="20"/>
                  <w:szCs w:val="20"/>
                  <w:lang w:eastAsia="en-IL"/>
                </w:rPr>
                <m:t>n</m:t>
              </m:r>
            </m:e>
          </m:func>
          <m:r>
            <w:rPr>
              <w:rFonts w:ascii="Cambria Math" w:eastAsiaTheme="minorEastAsia" w:hAnsi="Cambria Math"/>
              <w:sz w:val="20"/>
              <w:szCs w:val="20"/>
              <w:lang w:eastAsia="en-IL"/>
            </w:rPr>
            <m:t>)</m:t>
          </m:r>
        </m:oMath>
      </m:oMathPara>
    </w:p>
    <w:p w14:paraId="4A28D7A8" w14:textId="7306C316" w:rsidR="0062031B" w:rsidRDefault="0062031B" w:rsidP="00C952CF">
      <w:pPr>
        <w:bidi/>
        <w:spacing w:line="360" w:lineRule="auto"/>
        <w:rPr>
          <w:b/>
          <w:bCs/>
          <w:color w:val="2F5496" w:themeColor="accent1" w:themeShade="BF"/>
          <w:sz w:val="24"/>
          <w:szCs w:val="24"/>
          <w:rtl/>
        </w:rPr>
      </w:pPr>
    </w:p>
    <w:p w14:paraId="6577266A" w14:textId="2709A16D" w:rsidR="00BE69C1" w:rsidRDefault="00BE69C1" w:rsidP="00BE69C1">
      <w:pPr>
        <w:bidi/>
        <w:spacing w:line="360" w:lineRule="auto"/>
        <w:rPr>
          <w:b/>
          <w:bCs/>
          <w:color w:val="2F5496" w:themeColor="accent1" w:themeShade="BF"/>
          <w:sz w:val="24"/>
          <w:szCs w:val="24"/>
          <w:rtl/>
        </w:rPr>
      </w:pPr>
    </w:p>
    <w:p w14:paraId="3782A22C" w14:textId="29944814" w:rsidR="00BE69C1" w:rsidRDefault="00BE69C1" w:rsidP="00BE69C1">
      <w:pPr>
        <w:bidi/>
        <w:spacing w:line="360" w:lineRule="auto"/>
        <w:rPr>
          <w:b/>
          <w:bCs/>
          <w:color w:val="2F5496" w:themeColor="accent1" w:themeShade="BF"/>
          <w:sz w:val="24"/>
          <w:szCs w:val="24"/>
          <w:rtl/>
        </w:rPr>
      </w:pPr>
    </w:p>
    <w:p w14:paraId="389DF5CB" w14:textId="06152752" w:rsidR="00BE69C1" w:rsidRDefault="00BE69C1" w:rsidP="00BE69C1">
      <w:pPr>
        <w:bidi/>
        <w:spacing w:line="360" w:lineRule="auto"/>
        <w:rPr>
          <w:b/>
          <w:bCs/>
          <w:color w:val="2F5496" w:themeColor="accent1" w:themeShade="BF"/>
          <w:sz w:val="24"/>
          <w:szCs w:val="24"/>
          <w:rtl/>
        </w:rPr>
      </w:pPr>
    </w:p>
    <w:p w14:paraId="74923440" w14:textId="77777777" w:rsidR="00E13320" w:rsidRDefault="00E13320" w:rsidP="00E13320">
      <w:pPr>
        <w:bidi/>
        <w:spacing w:line="360" w:lineRule="auto"/>
        <w:rPr>
          <w:b/>
          <w:bCs/>
          <w:color w:val="2F5496" w:themeColor="accent1" w:themeShade="BF"/>
          <w:sz w:val="24"/>
          <w:szCs w:val="24"/>
          <w:rtl/>
        </w:rPr>
      </w:pPr>
    </w:p>
    <w:p w14:paraId="497B91E2" w14:textId="39213631" w:rsidR="008C28E7" w:rsidRDefault="008C28E7" w:rsidP="0062031B">
      <w:pPr>
        <w:bidi/>
        <w:spacing w:line="360" w:lineRule="auto"/>
        <w:rPr>
          <w:b/>
          <w:bCs/>
          <w:color w:val="2F5496" w:themeColor="accent1" w:themeShade="BF"/>
          <w:sz w:val="24"/>
          <w:szCs w:val="24"/>
          <w:rtl/>
        </w:rPr>
      </w:pPr>
      <w:r>
        <w:rPr>
          <w:rFonts w:hint="cs"/>
          <w:b/>
          <w:bCs/>
          <w:color w:val="2F5496" w:themeColor="accent1" w:themeShade="BF"/>
          <w:sz w:val="24"/>
          <w:szCs w:val="24"/>
          <w:rtl/>
        </w:rPr>
        <w:lastRenderedPageBreak/>
        <w:t>חסם תחתון לחיפושים השוואתים:</w:t>
      </w:r>
    </w:p>
    <w:p w14:paraId="0A896833" w14:textId="7A933FB7" w:rsidR="008C28E7" w:rsidRPr="00006A82" w:rsidRDefault="007B5593" w:rsidP="00C952CF">
      <w:pPr>
        <w:pStyle w:val="ListParagraph"/>
        <w:numPr>
          <w:ilvl w:val="0"/>
          <w:numId w:val="9"/>
        </w:numPr>
        <w:bidi/>
        <w:spacing w:line="360" w:lineRule="auto"/>
        <w:rPr>
          <w:sz w:val="20"/>
          <w:szCs w:val="20"/>
        </w:rPr>
      </w:pPr>
      <w:r w:rsidRPr="00520841">
        <w:rPr>
          <w:rFonts w:hint="cs"/>
          <w:b/>
          <w:bCs/>
          <w:sz w:val="20"/>
          <w:szCs w:val="20"/>
          <w:rtl/>
        </w:rPr>
        <w:t>חיפוש ליניארי</w:t>
      </w:r>
      <w:r>
        <w:rPr>
          <w:rFonts w:hint="cs"/>
          <w:sz w:val="20"/>
          <w:szCs w:val="20"/>
          <w:rtl/>
        </w:rPr>
        <w:t xml:space="preserve"> </w:t>
      </w:r>
      <w:r>
        <w:rPr>
          <w:sz w:val="20"/>
          <w:szCs w:val="20"/>
          <w:rtl/>
        </w:rPr>
        <w:t>–</w:t>
      </w:r>
      <w:r>
        <w:rPr>
          <w:rFonts w:hint="cs"/>
          <w:sz w:val="20"/>
          <w:szCs w:val="20"/>
          <w:rtl/>
        </w:rPr>
        <w:t xml:space="preserve"> סיבוכיות של חיפוש </w:t>
      </w:r>
      <w:r w:rsidR="00B1298C">
        <w:rPr>
          <w:rFonts w:hint="cs"/>
          <w:sz w:val="20"/>
          <w:szCs w:val="20"/>
          <w:rtl/>
        </w:rPr>
        <w:t>לינארי</w:t>
      </w:r>
      <w:r>
        <w:rPr>
          <w:rFonts w:hint="cs"/>
          <w:sz w:val="20"/>
          <w:szCs w:val="20"/>
          <w:rtl/>
        </w:rPr>
        <w:t xml:space="preserve"> היא </w:t>
      </w:r>
      <m:oMath>
        <m:r>
          <w:rPr>
            <w:rFonts w:ascii="Cambria Math" w:hAnsi="Cambria Math"/>
            <w:sz w:val="20"/>
            <w:szCs w:val="20"/>
          </w:rPr>
          <m:t>O(n)</m:t>
        </m:r>
      </m:oMath>
      <w:r w:rsidR="00006A82">
        <w:rPr>
          <w:rFonts w:eastAsiaTheme="minorEastAsia" w:hint="cs"/>
          <w:sz w:val="20"/>
          <w:szCs w:val="20"/>
          <w:rtl/>
        </w:rPr>
        <w:t xml:space="preserve"> בגלל שמשווים את המפתח עם איברי המערך בצורה סדרתית ובמקרה הגרוע, כאשר המפתח לא נמצא במערך חייבים לעבור על כל איברי המערך.</w:t>
      </w:r>
    </w:p>
    <w:p w14:paraId="1145E442" w14:textId="6C42E359" w:rsidR="00006A82" w:rsidRDefault="00006A82" w:rsidP="00C952CF">
      <w:pPr>
        <w:pStyle w:val="ListParagraph"/>
        <w:numPr>
          <w:ilvl w:val="0"/>
          <w:numId w:val="9"/>
        </w:numPr>
        <w:bidi/>
        <w:spacing w:line="360" w:lineRule="auto"/>
        <w:rPr>
          <w:sz w:val="20"/>
          <w:szCs w:val="20"/>
        </w:rPr>
      </w:pPr>
      <w:r w:rsidRPr="00520841">
        <w:rPr>
          <w:rFonts w:hint="cs"/>
          <w:b/>
          <w:bCs/>
          <w:sz w:val="20"/>
          <w:szCs w:val="20"/>
          <w:rtl/>
        </w:rPr>
        <w:t>חיפוש בינארי</w:t>
      </w:r>
      <w:r>
        <w:rPr>
          <w:rFonts w:hint="cs"/>
          <w:sz w:val="20"/>
          <w:szCs w:val="20"/>
          <w:rtl/>
        </w:rPr>
        <w:t xml:space="preserve"> </w:t>
      </w:r>
      <w:r>
        <w:rPr>
          <w:sz w:val="20"/>
          <w:szCs w:val="20"/>
          <w:rtl/>
        </w:rPr>
        <w:t>–</w:t>
      </w:r>
      <w:r>
        <w:rPr>
          <w:rFonts w:hint="cs"/>
          <w:sz w:val="20"/>
          <w:szCs w:val="20"/>
          <w:rtl/>
        </w:rPr>
        <w:t xml:space="preserve"> בחיפוש בינארי אנו בדוקים את האיבר האמצעי</w:t>
      </w:r>
      <w:r w:rsidR="00D821C8">
        <w:rPr>
          <w:rFonts w:hint="cs"/>
          <w:sz w:val="20"/>
          <w:szCs w:val="20"/>
          <w:rtl/>
        </w:rPr>
        <w:t xml:space="preserve"> מול המפתח, אם הוא גדול יותר אנו עוברים למחצית השמאלית, אחרת אנו בודקים את המחצית הימנים וחוזרים על אותו תהליך</w:t>
      </w:r>
      <w:r w:rsidR="00B1298C">
        <w:rPr>
          <w:rFonts w:hint="cs"/>
          <w:sz w:val="20"/>
          <w:szCs w:val="20"/>
          <w:rtl/>
        </w:rPr>
        <w:t xml:space="preserve">, הסיבוכיות של חיפוש בינארי היא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O(log</m:t>
                </m:r>
              </m:e>
              <m:sub>
                <m:r>
                  <w:rPr>
                    <w:rFonts w:ascii="Cambria Math" w:hAnsi="Cambria Math"/>
                    <w:sz w:val="20"/>
                    <w:szCs w:val="20"/>
                  </w:rPr>
                  <m:t>2</m:t>
                </m:r>
              </m:sub>
            </m:sSub>
          </m:fName>
          <m:e>
            <m:r>
              <w:rPr>
                <w:rFonts w:ascii="Cambria Math" w:hAnsi="Cambria Math"/>
                <w:sz w:val="20"/>
                <w:szCs w:val="20"/>
              </w:rPr>
              <m:t>n)</m:t>
            </m:r>
          </m:e>
        </m:func>
      </m:oMath>
      <w:r w:rsidR="00FB09C1">
        <w:rPr>
          <w:rFonts w:eastAsiaTheme="minorEastAsia" w:hint="cs"/>
          <w:sz w:val="20"/>
          <w:szCs w:val="20"/>
          <w:rtl/>
        </w:rPr>
        <w:t>.</w:t>
      </w:r>
    </w:p>
    <w:p w14:paraId="55C9F420" w14:textId="77777777" w:rsidR="00815C72" w:rsidRPr="007B5593" w:rsidRDefault="00815C72" w:rsidP="00C952CF">
      <w:pPr>
        <w:pStyle w:val="ListParagraph"/>
        <w:bidi/>
        <w:spacing w:line="360" w:lineRule="auto"/>
        <w:rPr>
          <w:sz w:val="20"/>
          <w:szCs w:val="20"/>
          <w:rtl/>
        </w:rPr>
      </w:pPr>
    </w:p>
    <w:p w14:paraId="44E6DB59" w14:textId="5326EE22" w:rsidR="00F6211C" w:rsidRPr="004319C6" w:rsidRDefault="00937D6A" w:rsidP="00C952CF">
      <w:pPr>
        <w:bidi/>
        <w:spacing w:line="360" w:lineRule="auto"/>
        <w:rPr>
          <w:b/>
          <w:bCs/>
          <w:noProof/>
          <w:sz w:val="20"/>
          <w:szCs w:val="20"/>
          <w:rtl/>
          <w:lang w:val="he-IL"/>
        </w:rPr>
      </w:pPr>
      <w:r w:rsidRPr="004319C6">
        <w:rPr>
          <w:rFonts w:hint="cs"/>
          <w:b/>
          <w:bCs/>
          <w:noProof/>
          <w:sz w:val="20"/>
          <w:szCs w:val="20"/>
          <w:rtl/>
          <w:lang w:val="he-IL"/>
        </w:rPr>
        <w:t>בתרשים למטה יש המחשה של חיפוש בינארי במערך המורכב מארבעה איברים:</w:t>
      </w:r>
    </w:p>
    <w:p w14:paraId="47905F35" w14:textId="7F4D61D0" w:rsidR="008C28E7" w:rsidRDefault="00B30E85" w:rsidP="00C952CF">
      <w:pPr>
        <w:bidi/>
        <w:spacing w:line="360" w:lineRule="auto"/>
        <w:jc w:val="center"/>
        <w:rPr>
          <w:noProof/>
          <w:sz w:val="20"/>
          <w:szCs w:val="20"/>
          <w:rtl/>
          <w:lang w:val="he-IL"/>
        </w:rPr>
      </w:pPr>
      <w:r>
        <w:rPr>
          <w:noProof/>
          <w:sz w:val="20"/>
          <w:szCs w:val="20"/>
          <w:lang w:val="he-IL"/>
        </w:rPr>
        <w:softHyphen/>
      </w:r>
      <w:r>
        <w:rPr>
          <w:noProof/>
          <w:sz w:val="20"/>
          <w:szCs w:val="20"/>
          <w:lang w:val="he-IL"/>
        </w:rPr>
        <w:softHyphen/>
      </w:r>
      <w:r w:rsidR="007B5B14">
        <w:rPr>
          <w:rFonts w:hint="cs"/>
          <w:noProof/>
          <w:sz w:val="20"/>
          <w:szCs w:val="20"/>
          <w:rtl/>
          <w:lang w:val="he-IL"/>
        </w:rPr>
        <w:drawing>
          <wp:inline distT="0" distB="0" distL="0" distR="0" wp14:anchorId="57F6336F" wp14:editId="6D7FCA49">
            <wp:extent cx="4518660" cy="2635885"/>
            <wp:effectExtent l="0" t="0" r="1524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AE5E0D" w14:textId="34B738FA" w:rsidR="00B30E85" w:rsidRPr="004319C6" w:rsidRDefault="008B093B" w:rsidP="00C952CF">
      <w:pPr>
        <w:bidi/>
        <w:spacing w:line="360" w:lineRule="auto"/>
        <w:rPr>
          <w:b/>
          <w:bCs/>
          <w:noProof/>
          <w:sz w:val="20"/>
          <w:szCs w:val="20"/>
          <w:rtl/>
          <w:lang w:val="he-IL"/>
        </w:rPr>
      </w:pPr>
      <w:r w:rsidRPr="004319C6">
        <w:rPr>
          <w:rFonts w:hint="cs"/>
          <w:b/>
          <w:bCs/>
          <w:noProof/>
          <w:sz w:val="20"/>
          <w:szCs w:val="20"/>
          <w:rtl/>
          <w:lang w:val="he-IL"/>
        </w:rPr>
        <w:t>חישוב החס</w:t>
      </w:r>
      <w:r w:rsidR="007A34CA" w:rsidRPr="004319C6">
        <w:rPr>
          <w:rFonts w:hint="cs"/>
          <w:b/>
          <w:bCs/>
          <w:noProof/>
          <w:sz w:val="20"/>
          <w:szCs w:val="20"/>
          <w:rtl/>
          <w:lang w:val="he-IL"/>
        </w:rPr>
        <w:t>ם התחתון:</w:t>
      </w:r>
    </w:p>
    <w:p w14:paraId="156F28AA" w14:textId="2D7C64EB" w:rsidR="0092069A" w:rsidRDefault="007A34CA" w:rsidP="00C952CF">
      <w:pPr>
        <w:bidi/>
        <w:spacing w:line="360" w:lineRule="auto"/>
        <w:rPr>
          <w:noProof/>
          <w:sz w:val="20"/>
          <w:szCs w:val="20"/>
          <w:rtl/>
        </w:rPr>
      </w:pPr>
      <w:r>
        <w:rPr>
          <w:rFonts w:hint="cs"/>
          <w:noProof/>
          <w:sz w:val="20"/>
          <w:szCs w:val="20"/>
          <w:rtl/>
          <w:lang w:val="he-IL"/>
        </w:rPr>
        <w:t xml:space="preserve">המספר המרבי של ההשוואות הוא </w:t>
      </w:r>
      <m:oMath>
        <m:r>
          <w:rPr>
            <w:rFonts w:ascii="Cambria Math" w:hAnsi="Cambria Math"/>
            <w:noProof/>
            <w:sz w:val="20"/>
            <w:szCs w:val="20"/>
          </w:rPr>
          <m:t>n</m:t>
        </m:r>
      </m:oMath>
      <w:r>
        <w:rPr>
          <w:rFonts w:hint="cs"/>
          <w:noProof/>
          <w:sz w:val="20"/>
          <w:szCs w:val="20"/>
          <w:rtl/>
        </w:rPr>
        <w:t xml:space="preserve">, נסמן ב- </w:t>
      </w:r>
      <m:oMath>
        <m:r>
          <w:rPr>
            <w:rFonts w:ascii="Cambria Math" w:hAnsi="Cambria Math"/>
            <w:noProof/>
            <w:sz w:val="20"/>
            <w:szCs w:val="20"/>
          </w:rPr>
          <m:t>k</m:t>
        </m:r>
      </m:oMath>
      <w:r>
        <w:rPr>
          <w:rFonts w:hint="cs"/>
          <w:noProof/>
          <w:sz w:val="20"/>
          <w:szCs w:val="20"/>
          <w:rtl/>
        </w:rPr>
        <w:t xml:space="preserve"> מספר רמות בעץ.</w:t>
      </w:r>
    </w:p>
    <w:p w14:paraId="1838491D" w14:textId="779559C7" w:rsidR="00676657" w:rsidRPr="009F68AB" w:rsidRDefault="0010333B" w:rsidP="00C952CF">
      <w:pPr>
        <w:pStyle w:val="ListParagraph"/>
        <w:numPr>
          <w:ilvl w:val="0"/>
          <w:numId w:val="10"/>
        </w:numPr>
        <w:bidi/>
        <w:spacing w:line="360" w:lineRule="auto"/>
        <w:rPr>
          <w:noProof/>
          <w:sz w:val="20"/>
          <w:szCs w:val="20"/>
        </w:rPr>
      </w:pPr>
      <w:r w:rsidRPr="00DE091C">
        <w:rPr>
          <w:rFonts w:hint="cs"/>
          <w:noProof/>
          <w:sz w:val="20"/>
          <w:szCs w:val="20"/>
          <w:rtl/>
        </w:rPr>
        <w:t xml:space="preserve">מספר הצמתים יהיה </w:t>
      </w:r>
      <m:oMath>
        <m:r>
          <w:rPr>
            <w:rFonts w:ascii="Cambria Math" w:hAnsi="Cambria Math"/>
            <w:noProof/>
            <w:sz w:val="20"/>
            <w:szCs w:val="20"/>
          </w:rPr>
          <m:t>n=</m:t>
        </m:r>
        <m:sSup>
          <m:sSupPr>
            <m:ctrlPr>
              <w:rPr>
                <w:rFonts w:ascii="Cambria Math" w:hAnsi="Cambria Math"/>
                <w:i/>
                <w:noProof/>
                <w:sz w:val="20"/>
                <w:szCs w:val="20"/>
              </w:rPr>
            </m:ctrlPr>
          </m:sSupPr>
          <m:e>
            <m:r>
              <w:rPr>
                <w:rFonts w:ascii="Cambria Math" w:hAnsi="Cambria Math"/>
                <w:noProof/>
                <w:sz w:val="20"/>
                <w:szCs w:val="20"/>
              </w:rPr>
              <m:t>2</m:t>
            </m:r>
          </m:e>
          <m:sup>
            <m:r>
              <w:rPr>
                <w:rFonts w:ascii="Cambria Math" w:hAnsi="Cambria Math"/>
                <w:noProof/>
                <w:sz w:val="20"/>
                <w:szCs w:val="20"/>
              </w:rPr>
              <m:t>k</m:t>
            </m:r>
          </m:sup>
        </m:sSup>
        <m:r>
          <w:rPr>
            <w:rFonts w:ascii="Cambria Math" w:hAnsi="Cambria Math"/>
            <w:noProof/>
            <w:sz w:val="20"/>
            <w:szCs w:val="20"/>
          </w:rPr>
          <m:t>-1</m:t>
        </m:r>
      </m:oMath>
      <w:r w:rsidR="00280D16" w:rsidRPr="00DE091C">
        <w:rPr>
          <w:rFonts w:eastAsiaTheme="minorEastAsia" w:hint="cs"/>
          <w:noProof/>
          <w:sz w:val="20"/>
          <w:szCs w:val="20"/>
          <w:rtl/>
        </w:rPr>
        <w:t xml:space="preserve">. בדוגמא שלנו </w:t>
      </w:r>
      <m:oMath>
        <m:r>
          <w:rPr>
            <w:rFonts w:ascii="Cambria Math" w:eastAsiaTheme="minorEastAsia" w:hAnsi="Cambria Math"/>
            <w:noProof/>
            <w:sz w:val="20"/>
            <w:szCs w:val="20"/>
          </w:rPr>
          <m:t>k=3</m:t>
        </m:r>
      </m:oMath>
      <w:r w:rsidR="00075A1F" w:rsidRPr="00DE091C">
        <w:rPr>
          <w:rFonts w:eastAsiaTheme="minorEastAsia" w:hint="cs"/>
          <w:noProof/>
          <w:sz w:val="20"/>
          <w:szCs w:val="20"/>
          <w:rtl/>
        </w:rPr>
        <w:t xml:space="preserve">, </w:t>
      </w:r>
      <m:oMath>
        <m:r>
          <w:rPr>
            <w:rFonts w:ascii="Cambria Math" w:eastAsiaTheme="minorEastAsia" w:hAnsi="Cambria Math"/>
            <w:noProof/>
            <w:sz w:val="20"/>
            <w:szCs w:val="20"/>
          </w:rPr>
          <m:t>n=</m:t>
        </m:r>
        <m:sSup>
          <m:sSupPr>
            <m:ctrlPr>
              <w:rPr>
                <w:rFonts w:ascii="Cambria Math" w:eastAsiaTheme="minorEastAsia" w:hAnsi="Cambria Math"/>
                <w:i/>
                <w:noProof/>
                <w:sz w:val="20"/>
                <w:szCs w:val="20"/>
              </w:rPr>
            </m:ctrlPr>
          </m:sSupPr>
          <m:e>
            <m:r>
              <w:rPr>
                <w:rFonts w:ascii="Cambria Math" w:eastAsiaTheme="minorEastAsia" w:hAnsi="Cambria Math"/>
                <w:noProof/>
                <w:sz w:val="20"/>
                <w:szCs w:val="20"/>
              </w:rPr>
              <m:t>2</m:t>
            </m:r>
          </m:e>
          <m:sup>
            <m:r>
              <w:rPr>
                <w:rFonts w:ascii="Cambria Math" w:eastAsiaTheme="minorEastAsia" w:hAnsi="Cambria Math"/>
                <w:noProof/>
                <w:sz w:val="20"/>
                <w:szCs w:val="20"/>
              </w:rPr>
              <m:t>3</m:t>
            </m:r>
          </m:sup>
        </m:sSup>
        <m:r>
          <w:rPr>
            <w:rFonts w:ascii="Cambria Math" w:eastAsiaTheme="minorEastAsia" w:hAnsi="Cambria Math"/>
            <w:noProof/>
            <w:sz w:val="20"/>
            <w:szCs w:val="20"/>
          </w:rPr>
          <m:t>-1=7</m:t>
        </m:r>
      </m:oMath>
      <w:r w:rsidR="00300A49">
        <w:rPr>
          <w:rFonts w:eastAsiaTheme="minorEastAsia" w:hint="cs"/>
          <w:noProof/>
          <w:sz w:val="20"/>
          <w:szCs w:val="20"/>
          <w:rtl/>
        </w:rPr>
        <w:t xml:space="preserve"> (פחות אחד כי בהתחלה יש רק צומת אחד)</w:t>
      </w:r>
      <w:r w:rsidR="003D387A">
        <w:rPr>
          <w:rFonts w:eastAsiaTheme="minorEastAsia" w:hint="cs"/>
          <w:noProof/>
          <w:sz w:val="20"/>
          <w:szCs w:val="20"/>
          <w:rtl/>
        </w:rPr>
        <w:t>.</w:t>
      </w:r>
    </w:p>
    <w:p w14:paraId="0C918440" w14:textId="3832BB09" w:rsidR="009F68AB" w:rsidRPr="00D861BF" w:rsidRDefault="00846980" w:rsidP="00C952CF">
      <w:pPr>
        <w:pStyle w:val="ListParagraph"/>
        <w:numPr>
          <w:ilvl w:val="0"/>
          <w:numId w:val="10"/>
        </w:numPr>
        <w:bidi/>
        <w:spacing w:line="360" w:lineRule="auto"/>
        <w:rPr>
          <w:noProof/>
          <w:sz w:val="20"/>
          <w:szCs w:val="20"/>
        </w:rPr>
      </w:pPr>
      <w:r>
        <w:rPr>
          <w:rFonts w:eastAsiaTheme="minorEastAsia" w:hint="cs"/>
          <w:noProof/>
          <w:sz w:val="20"/>
          <w:szCs w:val="20"/>
          <w:rtl/>
        </w:rPr>
        <w:t xml:space="preserve">החסם העליון של מספר צמתים בכל חיםוש מבוסס השוואה של איבר ברשימה בגודל </w:t>
      </w:r>
      <w:r>
        <w:rPr>
          <w:rFonts w:eastAsiaTheme="minorEastAsia"/>
          <w:noProof/>
          <w:sz w:val="20"/>
          <w:szCs w:val="20"/>
        </w:rPr>
        <w:t>n</w:t>
      </w:r>
      <w:r>
        <w:rPr>
          <w:rFonts w:eastAsiaTheme="minorEastAsia" w:hint="cs"/>
          <w:noProof/>
          <w:sz w:val="20"/>
          <w:szCs w:val="20"/>
          <w:rtl/>
        </w:rPr>
        <w:t xml:space="preserve"> יהיה </w:t>
      </w:r>
      <w:r w:rsidR="00884D3C">
        <w:rPr>
          <w:rFonts w:eastAsiaTheme="minorEastAsia"/>
          <w:noProof/>
          <w:sz w:val="20"/>
          <w:szCs w:val="20"/>
        </w:rPr>
        <w:t>n</w:t>
      </w:r>
      <w:r w:rsidR="00884D3C">
        <w:rPr>
          <w:rFonts w:eastAsiaTheme="minorEastAsia" w:hint="cs"/>
          <w:noProof/>
          <w:sz w:val="20"/>
          <w:szCs w:val="20"/>
          <w:rtl/>
        </w:rPr>
        <w:t xml:space="preserve"> מכיוון </w:t>
      </w:r>
      <w:r w:rsidR="00747D6E">
        <w:rPr>
          <w:rFonts w:eastAsiaTheme="minorEastAsia" w:hint="cs"/>
          <w:noProof/>
          <w:sz w:val="20"/>
          <w:szCs w:val="20"/>
          <w:rtl/>
        </w:rPr>
        <w:t xml:space="preserve">שמקסימום של השוואות במקרה הגרוע הוא </w:t>
      </w:r>
      <m:oMath>
        <m:r>
          <w:rPr>
            <w:rFonts w:ascii="Cambria Math" w:hAnsi="Cambria Math"/>
            <w:noProof/>
            <w:sz w:val="20"/>
            <w:szCs w:val="20"/>
          </w:rPr>
          <m:t>n=</m:t>
        </m:r>
        <m:sSup>
          <m:sSupPr>
            <m:ctrlPr>
              <w:rPr>
                <w:rFonts w:ascii="Cambria Math" w:hAnsi="Cambria Math"/>
                <w:i/>
                <w:noProof/>
                <w:sz w:val="20"/>
                <w:szCs w:val="20"/>
              </w:rPr>
            </m:ctrlPr>
          </m:sSupPr>
          <m:e>
            <m:r>
              <w:rPr>
                <w:rFonts w:ascii="Cambria Math" w:hAnsi="Cambria Math"/>
                <w:noProof/>
                <w:sz w:val="20"/>
                <w:szCs w:val="20"/>
              </w:rPr>
              <m:t>2</m:t>
            </m:r>
          </m:e>
          <m:sup>
            <m:r>
              <w:rPr>
                <w:rFonts w:ascii="Cambria Math" w:hAnsi="Cambria Math"/>
                <w:noProof/>
                <w:sz w:val="20"/>
                <w:szCs w:val="20"/>
              </w:rPr>
              <m:t>k</m:t>
            </m:r>
          </m:sup>
        </m:sSup>
        <m:r>
          <w:rPr>
            <w:rFonts w:ascii="Cambria Math" w:hAnsi="Cambria Math"/>
            <w:noProof/>
            <w:sz w:val="20"/>
            <w:szCs w:val="20"/>
          </w:rPr>
          <m:t>-1</m:t>
        </m:r>
      </m:oMath>
      <w:r w:rsidR="00810848">
        <w:rPr>
          <w:rFonts w:eastAsiaTheme="minorEastAsia" w:hint="cs"/>
          <w:noProof/>
          <w:sz w:val="20"/>
          <w:szCs w:val="20"/>
          <w:rtl/>
        </w:rPr>
        <w:t>.</w:t>
      </w:r>
    </w:p>
    <w:p w14:paraId="0D3E0D35" w14:textId="27B93466" w:rsidR="00D861BF" w:rsidRPr="00213057" w:rsidRDefault="00D861BF" w:rsidP="00C952CF">
      <w:pPr>
        <w:pStyle w:val="ListParagraph"/>
        <w:numPr>
          <w:ilvl w:val="0"/>
          <w:numId w:val="10"/>
        </w:numPr>
        <w:bidi/>
        <w:spacing w:line="360" w:lineRule="auto"/>
        <w:rPr>
          <w:noProof/>
          <w:sz w:val="20"/>
          <w:szCs w:val="20"/>
        </w:rPr>
      </w:pPr>
      <w:r>
        <w:rPr>
          <w:rFonts w:eastAsiaTheme="minorEastAsia" w:hint="cs"/>
          <w:noProof/>
          <w:sz w:val="20"/>
          <w:szCs w:val="20"/>
          <w:rtl/>
        </w:rPr>
        <w:t xml:space="preserve">כל רמה תיקח השוואה אחת ולכן </w:t>
      </w:r>
      <w:r w:rsidR="00213057">
        <w:rPr>
          <w:rFonts w:eastAsiaTheme="minorEastAsia" w:hint="cs"/>
          <w:noProof/>
          <w:sz w:val="20"/>
          <w:szCs w:val="20"/>
          <w:rtl/>
        </w:rPr>
        <w:t>מספר של השוואות הוא:</w:t>
      </w:r>
    </w:p>
    <w:p w14:paraId="2CA7E112" w14:textId="41A95418" w:rsidR="001746EB" w:rsidRPr="00DE091C" w:rsidRDefault="0040256D" w:rsidP="00C952CF">
      <w:pPr>
        <w:pStyle w:val="ListParagraph"/>
        <w:bidi/>
        <w:spacing w:line="360" w:lineRule="auto"/>
        <w:rPr>
          <w:noProof/>
          <w:sz w:val="20"/>
          <w:szCs w:val="20"/>
          <w:rtl/>
        </w:rPr>
      </w:pPr>
      <m:oMathPara>
        <m:oMath>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r>
                <w:rPr>
                  <w:rFonts w:ascii="Cambria Math" w:hAnsi="Cambria Math"/>
                  <w:noProof/>
                  <w:sz w:val="20"/>
                  <w:szCs w:val="20"/>
                </w:rPr>
                <m:t>n</m:t>
              </m:r>
            </m:e>
          </m:func>
          <m:r>
            <w:rPr>
              <w:rFonts w:ascii="Cambria Math" w:hAnsi="Cambria Math"/>
              <w:noProof/>
              <w:sz w:val="20"/>
              <w:szCs w:val="20"/>
            </w:rPr>
            <m:t>=</m:t>
          </m:r>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d>
                <m:dPr>
                  <m:ctrlPr>
                    <w:rPr>
                      <w:rFonts w:ascii="Cambria Math" w:hAnsi="Cambria Math"/>
                      <w:i/>
                      <w:noProof/>
                      <w:sz w:val="20"/>
                      <w:szCs w:val="20"/>
                    </w:rPr>
                  </m:ctrlPr>
                </m:dPr>
                <m:e>
                  <m:sSup>
                    <m:sSupPr>
                      <m:ctrlPr>
                        <w:rPr>
                          <w:rFonts w:ascii="Cambria Math" w:hAnsi="Cambria Math"/>
                          <w:i/>
                          <w:noProof/>
                          <w:sz w:val="20"/>
                          <w:szCs w:val="20"/>
                        </w:rPr>
                      </m:ctrlPr>
                    </m:sSupPr>
                    <m:e>
                      <m:r>
                        <w:rPr>
                          <w:rFonts w:ascii="Cambria Math" w:hAnsi="Cambria Math"/>
                          <w:noProof/>
                          <w:sz w:val="20"/>
                          <w:szCs w:val="20"/>
                        </w:rPr>
                        <m:t>2</m:t>
                      </m:r>
                    </m:e>
                    <m:sup>
                      <m:r>
                        <w:rPr>
                          <w:rFonts w:ascii="Cambria Math" w:hAnsi="Cambria Math"/>
                          <w:noProof/>
                          <w:sz w:val="20"/>
                          <w:szCs w:val="20"/>
                        </w:rPr>
                        <m:t>k</m:t>
                      </m:r>
                    </m:sup>
                  </m:sSup>
                  <m:r>
                    <w:rPr>
                      <w:rFonts w:ascii="Cambria Math" w:hAnsi="Cambria Math"/>
                      <w:noProof/>
                      <w:sz w:val="20"/>
                      <w:szCs w:val="20"/>
                    </w:rPr>
                    <m:t>-1</m:t>
                  </m:r>
                </m:e>
              </m:d>
              <m:r>
                <w:rPr>
                  <w:rFonts w:ascii="Cambria Math" w:hAnsi="Cambria Math"/>
                  <w:noProof/>
                  <w:sz w:val="20"/>
                  <w:szCs w:val="20"/>
                </w:rPr>
                <m:t>≤</m:t>
              </m:r>
            </m:e>
          </m:func>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sSup>
                <m:sSupPr>
                  <m:ctrlPr>
                    <w:rPr>
                      <w:rFonts w:ascii="Cambria Math" w:hAnsi="Cambria Math"/>
                      <w:i/>
                      <w:noProof/>
                      <w:sz w:val="20"/>
                      <w:szCs w:val="20"/>
                    </w:rPr>
                  </m:ctrlPr>
                </m:sSupPr>
                <m:e>
                  <m:r>
                    <w:rPr>
                      <w:rFonts w:ascii="Cambria Math" w:hAnsi="Cambria Math"/>
                      <w:noProof/>
                      <w:sz w:val="20"/>
                      <w:szCs w:val="20"/>
                    </w:rPr>
                    <m:t>2</m:t>
                  </m:r>
                </m:e>
                <m:sup>
                  <m:r>
                    <w:rPr>
                      <w:rFonts w:ascii="Cambria Math" w:hAnsi="Cambria Math"/>
                      <w:noProof/>
                      <w:sz w:val="20"/>
                      <w:szCs w:val="20"/>
                    </w:rPr>
                    <m:t>k</m:t>
                  </m:r>
                </m:sup>
              </m:sSup>
              <m:r>
                <w:rPr>
                  <w:rFonts w:ascii="Cambria Math" w:hAnsi="Cambria Math"/>
                  <w:noProof/>
                  <w:sz w:val="20"/>
                  <w:szCs w:val="20"/>
                </w:rPr>
                <m:t>=k</m:t>
              </m:r>
            </m:e>
          </m:func>
        </m:oMath>
      </m:oMathPara>
    </w:p>
    <w:p w14:paraId="071BF703" w14:textId="07D50E24" w:rsidR="00213057" w:rsidRDefault="002B5968" w:rsidP="00C952CF">
      <w:pPr>
        <w:pStyle w:val="ListParagraph"/>
        <w:bidi/>
        <w:spacing w:line="360" w:lineRule="auto"/>
        <w:rPr>
          <w:noProof/>
          <w:sz w:val="20"/>
          <w:szCs w:val="20"/>
          <w:rtl/>
        </w:rPr>
      </w:pPr>
      <w:r>
        <w:rPr>
          <w:rFonts w:hint="cs"/>
          <w:noProof/>
          <w:sz w:val="20"/>
          <w:szCs w:val="20"/>
          <w:rtl/>
        </w:rPr>
        <w:t>כלומר:</w:t>
      </w:r>
    </w:p>
    <w:p w14:paraId="138C2D95" w14:textId="3EFF280A" w:rsidR="002B5968" w:rsidRPr="00B87455" w:rsidRDefault="000D0F51" w:rsidP="00C952CF">
      <w:pPr>
        <w:pStyle w:val="ListParagraph"/>
        <w:bidi/>
        <w:spacing w:line="360" w:lineRule="auto"/>
        <w:rPr>
          <w:rFonts w:eastAsiaTheme="minorEastAsia"/>
          <w:noProof/>
          <w:sz w:val="20"/>
          <w:szCs w:val="20"/>
        </w:rPr>
      </w:pPr>
      <m:oMathPara>
        <m:oMath>
          <m:r>
            <w:rPr>
              <w:rFonts w:ascii="Cambria Math" w:hAnsi="Cambria Math"/>
              <w:noProof/>
              <w:sz w:val="20"/>
              <w:szCs w:val="20"/>
            </w:rPr>
            <m:t>k≥</m:t>
          </m:r>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r>
                <w:rPr>
                  <w:rFonts w:ascii="Cambria Math" w:hAnsi="Cambria Math"/>
                  <w:noProof/>
                  <w:sz w:val="20"/>
                  <w:szCs w:val="20"/>
                </w:rPr>
                <m:t>n</m:t>
              </m:r>
            </m:e>
          </m:func>
        </m:oMath>
      </m:oMathPara>
    </w:p>
    <w:p w14:paraId="5DAFDAE0" w14:textId="62178F1D" w:rsidR="00B87455" w:rsidRDefault="00DA79EF" w:rsidP="00C952CF">
      <w:pPr>
        <w:pStyle w:val="ListParagraph"/>
        <w:bidi/>
        <w:spacing w:line="360" w:lineRule="auto"/>
        <w:rPr>
          <w:rFonts w:eastAsiaTheme="minorEastAsia"/>
          <w:noProof/>
          <w:sz w:val="20"/>
          <w:szCs w:val="20"/>
          <w:rtl/>
        </w:rPr>
      </w:pPr>
      <w:r>
        <w:rPr>
          <w:rFonts w:eastAsiaTheme="minorEastAsia" w:hint="cs"/>
          <w:noProof/>
          <w:sz w:val="20"/>
          <w:szCs w:val="20"/>
          <w:rtl/>
        </w:rPr>
        <w:t xml:space="preserve">לפיכך החסם התחתון של כל חיפוש </w:t>
      </w:r>
      <w:r w:rsidR="00DA6326">
        <w:rPr>
          <w:rFonts w:eastAsiaTheme="minorEastAsia" w:hint="cs"/>
          <w:noProof/>
          <w:sz w:val="20"/>
          <w:szCs w:val="20"/>
          <w:rtl/>
        </w:rPr>
        <w:t xml:space="preserve">מבוסס השוואה מרשימה ממוינת של </w:t>
      </w:r>
      <m:oMath>
        <m:r>
          <w:rPr>
            <w:rFonts w:ascii="Cambria Math" w:eastAsiaTheme="minorEastAsia" w:hAnsi="Cambria Math"/>
            <w:noProof/>
            <w:sz w:val="20"/>
            <w:szCs w:val="20"/>
          </w:rPr>
          <m:t>n</m:t>
        </m:r>
      </m:oMath>
      <w:r w:rsidR="00DA6326">
        <w:rPr>
          <w:rFonts w:eastAsiaTheme="minorEastAsia" w:hint="cs"/>
          <w:noProof/>
          <w:sz w:val="20"/>
          <w:szCs w:val="20"/>
          <w:rtl/>
        </w:rPr>
        <w:t xml:space="preserve"> איברים אינו יכול להיות פחות מ-</w:t>
      </w:r>
      <m:oMath>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r>
              <w:rPr>
                <w:rFonts w:ascii="Cambria Math" w:hAnsi="Cambria Math"/>
                <w:noProof/>
                <w:sz w:val="20"/>
                <w:szCs w:val="20"/>
              </w:rPr>
              <m:t>n</m:t>
            </m:r>
          </m:e>
        </m:func>
      </m:oMath>
      <w:r w:rsidR="007D3F02">
        <w:rPr>
          <w:rFonts w:eastAsiaTheme="minorEastAsia" w:hint="cs"/>
          <w:noProof/>
          <w:sz w:val="20"/>
          <w:szCs w:val="20"/>
          <w:rtl/>
        </w:rPr>
        <w:t>.</w:t>
      </w:r>
    </w:p>
    <w:p w14:paraId="5D1A95BF" w14:textId="6A7AE0CA" w:rsidR="006577B3" w:rsidRDefault="00DF50FB" w:rsidP="00C952CF">
      <w:pPr>
        <w:bidi/>
        <w:spacing w:line="360" w:lineRule="auto"/>
        <w:rPr>
          <w:rFonts w:eastAsiaTheme="minorEastAsia"/>
          <w:i/>
          <w:noProof/>
          <w:sz w:val="20"/>
          <w:szCs w:val="20"/>
          <w:rtl/>
        </w:rPr>
      </w:pPr>
      <w:r>
        <w:rPr>
          <w:rFonts w:hint="cs"/>
          <w:i/>
          <w:noProof/>
          <w:sz w:val="20"/>
          <w:szCs w:val="20"/>
          <w:rtl/>
        </w:rPr>
        <w:t xml:space="preserve">מסקנה: ניתן לאמר כי חיפוש בינארי הוא אופטימלי והמורכבות שלו היא </w:t>
      </w:r>
      <m:oMath>
        <m:r>
          <w:rPr>
            <w:rFonts w:ascii="Cambria Math" w:hAnsi="Cambria Math"/>
            <w:noProof/>
            <w:sz w:val="20"/>
            <w:szCs w:val="20"/>
          </w:rPr>
          <m:t>O(</m:t>
        </m:r>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r>
              <w:rPr>
                <w:rFonts w:ascii="Cambria Math" w:hAnsi="Cambria Math"/>
                <w:noProof/>
                <w:sz w:val="20"/>
                <w:szCs w:val="20"/>
              </w:rPr>
              <m:t>n</m:t>
            </m:r>
          </m:e>
        </m:func>
        <m:r>
          <w:rPr>
            <w:rFonts w:ascii="Cambria Math" w:hAnsi="Cambria Math"/>
            <w:noProof/>
            <w:sz w:val="20"/>
            <w:szCs w:val="20"/>
          </w:rPr>
          <m:t>)</m:t>
        </m:r>
      </m:oMath>
      <w:r w:rsidR="006577B3">
        <w:rPr>
          <w:rFonts w:eastAsiaTheme="minorEastAsia" w:hint="cs"/>
          <w:i/>
          <w:noProof/>
          <w:sz w:val="20"/>
          <w:szCs w:val="20"/>
          <w:rtl/>
        </w:rPr>
        <w:t>.</w:t>
      </w:r>
    </w:p>
    <w:p w14:paraId="070E9987" w14:textId="3BFD724B" w:rsidR="006577B3" w:rsidRDefault="006577B3" w:rsidP="00C952CF">
      <w:pPr>
        <w:bidi/>
        <w:spacing w:line="360" w:lineRule="auto"/>
        <w:rPr>
          <w:rFonts w:eastAsiaTheme="minorEastAsia"/>
          <w:i/>
          <w:noProof/>
          <w:sz w:val="20"/>
          <w:szCs w:val="20"/>
          <w:rtl/>
        </w:rPr>
      </w:pPr>
      <w:r>
        <w:rPr>
          <w:rFonts w:eastAsiaTheme="minorEastAsia" w:hint="cs"/>
          <w:i/>
          <w:noProof/>
          <w:sz w:val="20"/>
          <w:szCs w:val="20"/>
          <w:rtl/>
        </w:rPr>
        <w:t xml:space="preserve">במילים אחרות </w:t>
      </w:r>
      <m:oMath>
        <m:func>
          <m:funcPr>
            <m:ctrlPr>
              <w:rPr>
                <w:rFonts w:ascii="Cambria Math" w:hAnsi="Cambria Math"/>
                <w:i/>
                <w:noProof/>
                <w:sz w:val="20"/>
                <w:szCs w:val="20"/>
              </w:rPr>
            </m:ctrlPr>
          </m:funcPr>
          <m:fName>
            <m:sSub>
              <m:sSubPr>
                <m:ctrlPr>
                  <w:rPr>
                    <w:rFonts w:ascii="Cambria Math" w:hAnsi="Cambria Math"/>
                    <w:i/>
                    <w:noProof/>
                    <w:sz w:val="20"/>
                    <w:szCs w:val="20"/>
                  </w:rPr>
                </m:ctrlPr>
              </m:sSubPr>
              <m:e>
                <m:r>
                  <m:rPr>
                    <m:sty m:val="p"/>
                  </m:rPr>
                  <w:rPr>
                    <w:rFonts w:ascii="Cambria Math" w:hAnsi="Cambria Math"/>
                    <w:noProof/>
                    <w:sz w:val="20"/>
                    <w:szCs w:val="20"/>
                  </w:rPr>
                  <m:t>log</m:t>
                </m:r>
              </m:e>
              <m:sub>
                <m:r>
                  <w:rPr>
                    <w:rFonts w:ascii="Cambria Math" w:hAnsi="Cambria Math"/>
                    <w:noProof/>
                    <w:sz w:val="20"/>
                    <w:szCs w:val="20"/>
                  </w:rPr>
                  <m:t>2</m:t>
                </m:r>
              </m:sub>
            </m:sSub>
          </m:fName>
          <m:e>
            <m:r>
              <w:rPr>
                <w:rFonts w:ascii="Cambria Math" w:hAnsi="Cambria Math"/>
                <w:noProof/>
                <w:sz w:val="20"/>
                <w:szCs w:val="20"/>
              </w:rPr>
              <m:t>n</m:t>
            </m:r>
          </m:e>
        </m:func>
      </m:oMath>
      <w:r>
        <w:rPr>
          <w:rFonts w:eastAsiaTheme="minorEastAsia" w:hint="cs"/>
          <w:i/>
          <w:noProof/>
          <w:sz w:val="20"/>
          <w:szCs w:val="20"/>
          <w:rtl/>
        </w:rPr>
        <w:t xml:space="preserve"> הוא חסם הדוק לחיפוש השוואתי.</w:t>
      </w:r>
    </w:p>
    <w:p w14:paraId="57274B2B" w14:textId="77777777" w:rsidR="00562DA6" w:rsidRPr="006577B3" w:rsidRDefault="00562DA6" w:rsidP="00C952CF">
      <w:pPr>
        <w:bidi/>
        <w:spacing w:line="360" w:lineRule="auto"/>
        <w:rPr>
          <w:rFonts w:eastAsiaTheme="minorEastAsia"/>
          <w:i/>
          <w:noProof/>
          <w:sz w:val="20"/>
          <w:szCs w:val="20"/>
          <w:rtl/>
        </w:rPr>
      </w:pPr>
    </w:p>
    <w:sectPr w:rsidR="00562DA6" w:rsidRPr="006577B3" w:rsidSect="004873D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FD5B8" w14:textId="77777777" w:rsidR="00BD7859" w:rsidRDefault="00BD7859" w:rsidP="00326490">
      <w:pPr>
        <w:spacing w:after="0" w:line="240" w:lineRule="auto"/>
      </w:pPr>
      <w:r>
        <w:separator/>
      </w:r>
    </w:p>
  </w:endnote>
  <w:endnote w:type="continuationSeparator" w:id="0">
    <w:p w14:paraId="441855B0" w14:textId="77777777" w:rsidR="00BD7859" w:rsidRDefault="00BD7859" w:rsidP="00326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59386" w14:textId="31E7FD04" w:rsidR="00D51355" w:rsidRPr="000D0E6F" w:rsidRDefault="00D51355">
    <w:pPr>
      <w:pStyle w:val="Footer"/>
      <w:rPr>
        <w:i/>
        <w:iCs/>
        <w:sz w:val="18"/>
        <w:szCs w:val="18"/>
      </w:rPr>
    </w:pPr>
    <w:r w:rsidRPr="000D0E6F">
      <w:rPr>
        <w:rFonts w:hint="cs"/>
        <w:i/>
        <w:iCs/>
        <w:sz w:val="18"/>
        <w:szCs w:val="18"/>
        <w:rtl/>
      </w:rPr>
      <w:t>כפיר גולדפרב, סמסטר קיץ תש</w:t>
    </w:r>
    <w:r w:rsidR="00425AFD">
      <w:rPr>
        <w:rFonts w:hint="cs"/>
        <w:i/>
        <w:iCs/>
        <w:sz w:val="18"/>
        <w:szCs w:val="18"/>
        <w:rtl/>
      </w:rPr>
      <w:t>"</w:t>
    </w:r>
    <w:r w:rsidRPr="000D0E6F">
      <w:rPr>
        <w:rFonts w:hint="cs"/>
        <w:i/>
        <w:iCs/>
        <w:sz w:val="18"/>
        <w:szCs w:val="18"/>
        <w:rtl/>
      </w:rPr>
      <w:t>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856A4" w14:textId="77777777" w:rsidR="00BD7859" w:rsidRDefault="00BD7859" w:rsidP="00326490">
      <w:pPr>
        <w:spacing w:after="0" w:line="240" w:lineRule="auto"/>
      </w:pPr>
      <w:r>
        <w:separator/>
      </w:r>
    </w:p>
  </w:footnote>
  <w:footnote w:type="continuationSeparator" w:id="0">
    <w:p w14:paraId="521B0807" w14:textId="77777777" w:rsidR="00BD7859" w:rsidRDefault="00BD7859" w:rsidP="00326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C104" w14:textId="77777777" w:rsidR="00326490" w:rsidRPr="00326490" w:rsidRDefault="00326490" w:rsidP="00326490">
    <w:pPr>
      <w:pStyle w:val="Header"/>
      <w:bidi/>
      <w:rPr>
        <w:sz w:val="18"/>
        <w:szCs w:val="18"/>
        <w:rtl/>
      </w:rPr>
    </w:pPr>
    <w:r w:rsidRPr="00326490">
      <w:rPr>
        <w:rFonts w:hint="cs"/>
        <w:sz w:val="18"/>
        <w:szCs w:val="18"/>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98"/>
    <w:multiLevelType w:val="hybridMultilevel"/>
    <w:tmpl w:val="3064C5A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01CEE"/>
    <w:multiLevelType w:val="hybridMultilevel"/>
    <w:tmpl w:val="65F60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2165A"/>
    <w:multiLevelType w:val="hybridMultilevel"/>
    <w:tmpl w:val="CD829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07953"/>
    <w:multiLevelType w:val="hybridMultilevel"/>
    <w:tmpl w:val="E2C8CF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9D042E"/>
    <w:multiLevelType w:val="hybridMultilevel"/>
    <w:tmpl w:val="2E5CDBD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F27B1E"/>
    <w:multiLevelType w:val="hybridMultilevel"/>
    <w:tmpl w:val="8EE0D094"/>
    <w:lvl w:ilvl="0" w:tplc="88E2ED6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1D1313"/>
    <w:multiLevelType w:val="hybridMultilevel"/>
    <w:tmpl w:val="A19696B4"/>
    <w:lvl w:ilvl="0" w:tplc="71E869A6">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795771"/>
    <w:multiLevelType w:val="hybridMultilevel"/>
    <w:tmpl w:val="8F4847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EEC242B"/>
    <w:multiLevelType w:val="hybridMultilevel"/>
    <w:tmpl w:val="3F0AE578"/>
    <w:lvl w:ilvl="0" w:tplc="5AC4863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FB04AF0"/>
    <w:multiLevelType w:val="hybridMultilevel"/>
    <w:tmpl w:val="D8AE17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2"/>
  </w:num>
  <w:num w:numId="6">
    <w:abstractNumId w:val="3"/>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59"/>
    <w:rsid w:val="00001645"/>
    <w:rsid w:val="00004F2B"/>
    <w:rsid w:val="00006A82"/>
    <w:rsid w:val="00006CF0"/>
    <w:rsid w:val="00011393"/>
    <w:rsid w:val="00013567"/>
    <w:rsid w:val="00035DFD"/>
    <w:rsid w:val="00041D61"/>
    <w:rsid w:val="00045344"/>
    <w:rsid w:val="00046B26"/>
    <w:rsid w:val="00047EFD"/>
    <w:rsid w:val="0006173F"/>
    <w:rsid w:val="00064754"/>
    <w:rsid w:val="000725A8"/>
    <w:rsid w:val="000736CD"/>
    <w:rsid w:val="00075A1F"/>
    <w:rsid w:val="0008181C"/>
    <w:rsid w:val="00086DA1"/>
    <w:rsid w:val="000961A9"/>
    <w:rsid w:val="000966E0"/>
    <w:rsid w:val="000B1551"/>
    <w:rsid w:val="000B15B9"/>
    <w:rsid w:val="000C3944"/>
    <w:rsid w:val="000C422E"/>
    <w:rsid w:val="000C5863"/>
    <w:rsid w:val="000D0E6F"/>
    <w:rsid w:val="000D0F51"/>
    <w:rsid w:val="000D3D2A"/>
    <w:rsid w:val="000D6F66"/>
    <w:rsid w:val="000D7C21"/>
    <w:rsid w:val="000E5680"/>
    <w:rsid w:val="00100D10"/>
    <w:rsid w:val="0010333B"/>
    <w:rsid w:val="00111D59"/>
    <w:rsid w:val="0011476C"/>
    <w:rsid w:val="001176DD"/>
    <w:rsid w:val="0013525F"/>
    <w:rsid w:val="001359B7"/>
    <w:rsid w:val="001407E2"/>
    <w:rsid w:val="0014137E"/>
    <w:rsid w:val="00144142"/>
    <w:rsid w:val="001441F2"/>
    <w:rsid w:val="00150369"/>
    <w:rsid w:val="00160116"/>
    <w:rsid w:val="00170972"/>
    <w:rsid w:val="001746EB"/>
    <w:rsid w:val="00174F11"/>
    <w:rsid w:val="00185BC6"/>
    <w:rsid w:val="0019509A"/>
    <w:rsid w:val="001A5420"/>
    <w:rsid w:val="001B1E5E"/>
    <w:rsid w:val="001B20D5"/>
    <w:rsid w:val="001B2930"/>
    <w:rsid w:val="001B3A7D"/>
    <w:rsid w:val="001C7BA4"/>
    <w:rsid w:val="001D2FB9"/>
    <w:rsid w:val="001D410F"/>
    <w:rsid w:val="001E56D1"/>
    <w:rsid w:val="001E5A12"/>
    <w:rsid w:val="001E69AE"/>
    <w:rsid w:val="001E6AA9"/>
    <w:rsid w:val="001E7D30"/>
    <w:rsid w:val="001F0694"/>
    <w:rsid w:val="0020062D"/>
    <w:rsid w:val="00202003"/>
    <w:rsid w:val="0020535D"/>
    <w:rsid w:val="00213057"/>
    <w:rsid w:val="00216D1E"/>
    <w:rsid w:val="002252A4"/>
    <w:rsid w:val="00230AFC"/>
    <w:rsid w:val="002377AB"/>
    <w:rsid w:val="00237E97"/>
    <w:rsid w:val="00247542"/>
    <w:rsid w:val="002478EA"/>
    <w:rsid w:val="00250A86"/>
    <w:rsid w:val="0025491C"/>
    <w:rsid w:val="00255BA8"/>
    <w:rsid w:val="00256B44"/>
    <w:rsid w:val="00256C75"/>
    <w:rsid w:val="00265813"/>
    <w:rsid w:val="00270E26"/>
    <w:rsid w:val="00273148"/>
    <w:rsid w:val="00280D16"/>
    <w:rsid w:val="002A062F"/>
    <w:rsid w:val="002B0457"/>
    <w:rsid w:val="002B1640"/>
    <w:rsid w:val="002B1A42"/>
    <w:rsid w:val="002B1BC2"/>
    <w:rsid w:val="002B4EB3"/>
    <w:rsid w:val="002B5968"/>
    <w:rsid w:val="002C2A87"/>
    <w:rsid w:val="002C7CB9"/>
    <w:rsid w:val="002D4F38"/>
    <w:rsid w:val="002E14AA"/>
    <w:rsid w:val="00300A49"/>
    <w:rsid w:val="00301793"/>
    <w:rsid w:val="00306516"/>
    <w:rsid w:val="00306BA9"/>
    <w:rsid w:val="00307EA0"/>
    <w:rsid w:val="0031170A"/>
    <w:rsid w:val="00316331"/>
    <w:rsid w:val="00321E0B"/>
    <w:rsid w:val="00326490"/>
    <w:rsid w:val="003337AD"/>
    <w:rsid w:val="003518D4"/>
    <w:rsid w:val="003530CF"/>
    <w:rsid w:val="00354BF0"/>
    <w:rsid w:val="00354DE4"/>
    <w:rsid w:val="00360D5D"/>
    <w:rsid w:val="00364A44"/>
    <w:rsid w:val="00364CE2"/>
    <w:rsid w:val="00385D86"/>
    <w:rsid w:val="00386B08"/>
    <w:rsid w:val="00393A09"/>
    <w:rsid w:val="003B2811"/>
    <w:rsid w:val="003B4EC1"/>
    <w:rsid w:val="003C533D"/>
    <w:rsid w:val="003D1C50"/>
    <w:rsid w:val="003D387A"/>
    <w:rsid w:val="003E3DEB"/>
    <w:rsid w:val="003E42CB"/>
    <w:rsid w:val="003F39F5"/>
    <w:rsid w:val="00400123"/>
    <w:rsid w:val="0040256D"/>
    <w:rsid w:val="0041240D"/>
    <w:rsid w:val="00412B5A"/>
    <w:rsid w:val="00425AFD"/>
    <w:rsid w:val="004317B3"/>
    <w:rsid w:val="004319C6"/>
    <w:rsid w:val="0043295B"/>
    <w:rsid w:val="00437A0A"/>
    <w:rsid w:val="0044113D"/>
    <w:rsid w:val="00444C6B"/>
    <w:rsid w:val="00445F2D"/>
    <w:rsid w:val="00457C1B"/>
    <w:rsid w:val="004612C1"/>
    <w:rsid w:val="00462F60"/>
    <w:rsid w:val="004845A2"/>
    <w:rsid w:val="004873D3"/>
    <w:rsid w:val="004A5424"/>
    <w:rsid w:val="004B2D02"/>
    <w:rsid w:val="004D0856"/>
    <w:rsid w:val="004D4C02"/>
    <w:rsid w:val="004D5EBA"/>
    <w:rsid w:val="004E29D6"/>
    <w:rsid w:val="004E4006"/>
    <w:rsid w:val="004F3CAE"/>
    <w:rsid w:val="004F561D"/>
    <w:rsid w:val="00500321"/>
    <w:rsid w:val="0050039D"/>
    <w:rsid w:val="0050083E"/>
    <w:rsid w:val="005047F2"/>
    <w:rsid w:val="00517EEC"/>
    <w:rsid w:val="00520841"/>
    <w:rsid w:val="005239D5"/>
    <w:rsid w:val="00531560"/>
    <w:rsid w:val="005424DC"/>
    <w:rsid w:val="00544F7F"/>
    <w:rsid w:val="00562DA6"/>
    <w:rsid w:val="00590255"/>
    <w:rsid w:val="0059234D"/>
    <w:rsid w:val="00593250"/>
    <w:rsid w:val="005A364B"/>
    <w:rsid w:val="005B15F3"/>
    <w:rsid w:val="005B180B"/>
    <w:rsid w:val="005B2179"/>
    <w:rsid w:val="005B37C6"/>
    <w:rsid w:val="005C3EC6"/>
    <w:rsid w:val="005C599D"/>
    <w:rsid w:val="005C6DE0"/>
    <w:rsid w:val="005D0141"/>
    <w:rsid w:val="005D3BC5"/>
    <w:rsid w:val="005E3056"/>
    <w:rsid w:val="005F4256"/>
    <w:rsid w:val="00600D26"/>
    <w:rsid w:val="0062031B"/>
    <w:rsid w:val="00624AB8"/>
    <w:rsid w:val="00630CEF"/>
    <w:rsid w:val="00632445"/>
    <w:rsid w:val="00636E5E"/>
    <w:rsid w:val="00645487"/>
    <w:rsid w:val="00656642"/>
    <w:rsid w:val="006577B3"/>
    <w:rsid w:val="006643AB"/>
    <w:rsid w:val="006705FE"/>
    <w:rsid w:val="00672783"/>
    <w:rsid w:val="00676657"/>
    <w:rsid w:val="0067769D"/>
    <w:rsid w:val="006952B5"/>
    <w:rsid w:val="006D1A49"/>
    <w:rsid w:val="006D4E06"/>
    <w:rsid w:val="006D771C"/>
    <w:rsid w:val="006E57BF"/>
    <w:rsid w:val="006E7969"/>
    <w:rsid w:val="006F38C8"/>
    <w:rsid w:val="006F3992"/>
    <w:rsid w:val="006F630D"/>
    <w:rsid w:val="006F6BB0"/>
    <w:rsid w:val="006F7E93"/>
    <w:rsid w:val="0071502D"/>
    <w:rsid w:val="007169A4"/>
    <w:rsid w:val="007230EA"/>
    <w:rsid w:val="00747D6E"/>
    <w:rsid w:val="007525AD"/>
    <w:rsid w:val="00753037"/>
    <w:rsid w:val="007537E5"/>
    <w:rsid w:val="007677FE"/>
    <w:rsid w:val="00780CF2"/>
    <w:rsid w:val="007864DD"/>
    <w:rsid w:val="00795FFE"/>
    <w:rsid w:val="007969E3"/>
    <w:rsid w:val="007A34A4"/>
    <w:rsid w:val="007A34CA"/>
    <w:rsid w:val="007B439A"/>
    <w:rsid w:val="007B5593"/>
    <w:rsid w:val="007B5B14"/>
    <w:rsid w:val="007B5C9D"/>
    <w:rsid w:val="007C46C4"/>
    <w:rsid w:val="007D3F02"/>
    <w:rsid w:val="007D413C"/>
    <w:rsid w:val="007D6CD3"/>
    <w:rsid w:val="007F2E14"/>
    <w:rsid w:val="007F3964"/>
    <w:rsid w:val="008105DE"/>
    <w:rsid w:val="00810848"/>
    <w:rsid w:val="008144DD"/>
    <w:rsid w:val="00815C72"/>
    <w:rsid w:val="00821215"/>
    <w:rsid w:val="008215A8"/>
    <w:rsid w:val="00826A8E"/>
    <w:rsid w:val="008332EA"/>
    <w:rsid w:val="00846980"/>
    <w:rsid w:val="0085059E"/>
    <w:rsid w:val="00852059"/>
    <w:rsid w:val="00853822"/>
    <w:rsid w:val="00856C9A"/>
    <w:rsid w:val="00867CD4"/>
    <w:rsid w:val="008708BD"/>
    <w:rsid w:val="00880D13"/>
    <w:rsid w:val="00882608"/>
    <w:rsid w:val="00884D3C"/>
    <w:rsid w:val="008A4D8F"/>
    <w:rsid w:val="008B093B"/>
    <w:rsid w:val="008B1B83"/>
    <w:rsid w:val="008B4CB1"/>
    <w:rsid w:val="008B6135"/>
    <w:rsid w:val="008C28E7"/>
    <w:rsid w:val="008F1462"/>
    <w:rsid w:val="008F63F5"/>
    <w:rsid w:val="00901490"/>
    <w:rsid w:val="0090250C"/>
    <w:rsid w:val="00903BC3"/>
    <w:rsid w:val="00906F8B"/>
    <w:rsid w:val="0090729D"/>
    <w:rsid w:val="00914919"/>
    <w:rsid w:val="00916C17"/>
    <w:rsid w:val="0092069A"/>
    <w:rsid w:val="0092397E"/>
    <w:rsid w:val="009267AB"/>
    <w:rsid w:val="009268D6"/>
    <w:rsid w:val="00927DAE"/>
    <w:rsid w:val="009313F2"/>
    <w:rsid w:val="00937D6A"/>
    <w:rsid w:val="00950852"/>
    <w:rsid w:val="00951AA0"/>
    <w:rsid w:val="00957D56"/>
    <w:rsid w:val="00967349"/>
    <w:rsid w:val="0097129C"/>
    <w:rsid w:val="009719DA"/>
    <w:rsid w:val="0097235E"/>
    <w:rsid w:val="00975C76"/>
    <w:rsid w:val="00985DD4"/>
    <w:rsid w:val="009938CF"/>
    <w:rsid w:val="0099544C"/>
    <w:rsid w:val="0099764D"/>
    <w:rsid w:val="009A71C0"/>
    <w:rsid w:val="009B089D"/>
    <w:rsid w:val="009C4157"/>
    <w:rsid w:val="009C576C"/>
    <w:rsid w:val="009D2495"/>
    <w:rsid w:val="009E4017"/>
    <w:rsid w:val="009E7BEE"/>
    <w:rsid w:val="009F45A4"/>
    <w:rsid w:val="009F68AB"/>
    <w:rsid w:val="009F77E6"/>
    <w:rsid w:val="00A04D26"/>
    <w:rsid w:val="00A23F21"/>
    <w:rsid w:val="00A31914"/>
    <w:rsid w:val="00A37380"/>
    <w:rsid w:val="00A52037"/>
    <w:rsid w:val="00A55F62"/>
    <w:rsid w:val="00A57B07"/>
    <w:rsid w:val="00A804B9"/>
    <w:rsid w:val="00A85489"/>
    <w:rsid w:val="00A85B3A"/>
    <w:rsid w:val="00A86DFF"/>
    <w:rsid w:val="00A930F6"/>
    <w:rsid w:val="00A94C1B"/>
    <w:rsid w:val="00AA4593"/>
    <w:rsid w:val="00AA5D14"/>
    <w:rsid w:val="00AA7992"/>
    <w:rsid w:val="00AB0E77"/>
    <w:rsid w:val="00AB763E"/>
    <w:rsid w:val="00AC7F72"/>
    <w:rsid w:val="00AD1EA5"/>
    <w:rsid w:val="00AF283C"/>
    <w:rsid w:val="00AF3F94"/>
    <w:rsid w:val="00AF71A9"/>
    <w:rsid w:val="00AF72A0"/>
    <w:rsid w:val="00B117F9"/>
    <w:rsid w:val="00B1298C"/>
    <w:rsid w:val="00B17285"/>
    <w:rsid w:val="00B17D47"/>
    <w:rsid w:val="00B209AB"/>
    <w:rsid w:val="00B30667"/>
    <w:rsid w:val="00B30E85"/>
    <w:rsid w:val="00B511A3"/>
    <w:rsid w:val="00B60942"/>
    <w:rsid w:val="00B6559A"/>
    <w:rsid w:val="00B74BD3"/>
    <w:rsid w:val="00B85A8A"/>
    <w:rsid w:val="00B87455"/>
    <w:rsid w:val="00BB0DB5"/>
    <w:rsid w:val="00BB4F69"/>
    <w:rsid w:val="00BB59CB"/>
    <w:rsid w:val="00BC100D"/>
    <w:rsid w:val="00BC2E30"/>
    <w:rsid w:val="00BD0B56"/>
    <w:rsid w:val="00BD7859"/>
    <w:rsid w:val="00BE68B2"/>
    <w:rsid w:val="00BE69C1"/>
    <w:rsid w:val="00BF51B7"/>
    <w:rsid w:val="00BF7D60"/>
    <w:rsid w:val="00C030AC"/>
    <w:rsid w:val="00C04F8C"/>
    <w:rsid w:val="00C0645C"/>
    <w:rsid w:val="00C06CD2"/>
    <w:rsid w:val="00C1460A"/>
    <w:rsid w:val="00C16B59"/>
    <w:rsid w:val="00C24F49"/>
    <w:rsid w:val="00C25E42"/>
    <w:rsid w:val="00C27842"/>
    <w:rsid w:val="00C35063"/>
    <w:rsid w:val="00C360E3"/>
    <w:rsid w:val="00C3635F"/>
    <w:rsid w:val="00C4771D"/>
    <w:rsid w:val="00C70BD9"/>
    <w:rsid w:val="00C75B12"/>
    <w:rsid w:val="00C77197"/>
    <w:rsid w:val="00C777B8"/>
    <w:rsid w:val="00C806F5"/>
    <w:rsid w:val="00C8305B"/>
    <w:rsid w:val="00C91BE8"/>
    <w:rsid w:val="00C952CF"/>
    <w:rsid w:val="00CB5A0E"/>
    <w:rsid w:val="00CC18B7"/>
    <w:rsid w:val="00CD1FB2"/>
    <w:rsid w:val="00CD5A66"/>
    <w:rsid w:val="00CF124F"/>
    <w:rsid w:val="00CF157D"/>
    <w:rsid w:val="00CF3AF9"/>
    <w:rsid w:val="00D00C53"/>
    <w:rsid w:val="00D02BD0"/>
    <w:rsid w:val="00D06353"/>
    <w:rsid w:val="00D11ABA"/>
    <w:rsid w:val="00D32E72"/>
    <w:rsid w:val="00D370A3"/>
    <w:rsid w:val="00D44590"/>
    <w:rsid w:val="00D46207"/>
    <w:rsid w:val="00D51355"/>
    <w:rsid w:val="00D517B0"/>
    <w:rsid w:val="00D51F5D"/>
    <w:rsid w:val="00D536DC"/>
    <w:rsid w:val="00D550CB"/>
    <w:rsid w:val="00D821C8"/>
    <w:rsid w:val="00D85E37"/>
    <w:rsid w:val="00D861BF"/>
    <w:rsid w:val="00DA1351"/>
    <w:rsid w:val="00DA3F77"/>
    <w:rsid w:val="00DA6326"/>
    <w:rsid w:val="00DA693E"/>
    <w:rsid w:val="00DA79EF"/>
    <w:rsid w:val="00DB028A"/>
    <w:rsid w:val="00DC5001"/>
    <w:rsid w:val="00DD0615"/>
    <w:rsid w:val="00DD4DFE"/>
    <w:rsid w:val="00DE091C"/>
    <w:rsid w:val="00DE22A6"/>
    <w:rsid w:val="00DE55BD"/>
    <w:rsid w:val="00DE7117"/>
    <w:rsid w:val="00DF50FB"/>
    <w:rsid w:val="00E04AF8"/>
    <w:rsid w:val="00E11168"/>
    <w:rsid w:val="00E13241"/>
    <w:rsid w:val="00E13320"/>
    <w:rsid w:val="00E158A1"/>
    <w:rsid w:val="00E20BEA"/>
    <w:rsid w:val="00E23617"/>
    <w:rsid w:val="00E313EE"/>
    <w:rsid w:val="00E36095"/>
    <w:rsid w:val="00E6386E"/>
    <w:rsid w:val="00E664B4"/>
    <w:rsid w:val="00E72429"/>
    <w:rsid w:val="00E81109"/>
    <w:rsid w:val="00E83064"/>
    <w:rsid w:val="00E84948"/>
    <w:rsid w:val="00E85411"/>
    <w:rsid w:val="00E979C2"/>
    <w:rsid w:val="00EC5907"/>
    <w:rsid w:val="00EC779A"/>
    <w:rsid w:val="00ED55B7"/>
    <w:rsid w:val="00EE410B"/>
    <w:rsid w:val="00EE568A"/>
    <w:rsid w:val="00EF0A18"/>
    <w:rsid w:val="00F04CB7"/>
    <w:rsid w:val="00F0745E"/>
    <w:rsid w:val="00F1492A"/>
    <w:rsid w:val="00F20AED"/>
    <w:rsid w:val="00F26EC1"/>
    <w:rsid w:val="00F42987"/>
    <w:rsid w:val="00F51B1F"/>
    <w:rsid w:val="00F51E6E"/>
    <w:rsid w:val="00F54802"/>
    <w:rsid w:val="00F5565C"/>
    <w:rsid w:val="00F55FD2"/>
    <w:rsid w:val="00F6211C"/>
    <w:rsid w:val="00F63587"/>
    <w:rsid w:val="00F65312"/>
    <w:rsid w:val="00F67397"/>
    <w:rsid w:val="00F75C0D"/>
    <w:rsid w:val="00F95B2C"/>
    <w:rsid w:val="00F96451"/>
    <w:rsid w:val="00FA77D0"/>
    <w:rsid w:val="00FB09C1"/>
    <w:rsid w:val="00FB333B"/>
    <w:rsid w:val="00FB4087"/>
    <w:rsid w:val="00FC1FFC"/>
    <w:rsid w:val="00FC26EB"/>
    <w:rsid w:val="00FC3991"/>
    <w:rsid w:val="00FC6E82"/>
    <w:rsid w:val="00FD0B48"/>
    <w:rsid w:val="00FD3BF5"/>
    <w:rsid w:val="00FD4D29"/>
    <w:rsid w:val="00FD4D81"/>
    <w:rsid w:val="00FD5E61"/>
    <w:rsid w:val="00FD6DC6"/>
    <w:rsid w:val="00FE43E7"/>
    <w:rsid w:val="00FF33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3A15"/>
  <w15:chartTrackingRefBased/>
  <w15:docId w15:val="{F5770A1C-C55D-407C-B3F9-F30391DF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490"/>
  </w:style>
  <w:style w:type="paragraph" w:styleId="Footer">
    <w:name w:val="footer"/>
    <w:basedOn w:val="Normal"/>
    <w:link w:val="FooterChar"/>
    <w:uiPriority w:val="99"/>
    <w:unhideWhenUsed/>
    <w:rsid w:val="00326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490"/>
  </w:style>
  <w:style w:type="paragraph" w:styleId="ListParagraph">
    <w:name w:val="List Paragraph"/>
    <w:basedOn w:val="Normal"/>
    <w:uiPriority w:val="34"/>
    <w:qFormat/>
    <w:rsid w:val="00BD7859"/>
    <w:pPr>
      <w:ind w:left="720"/>
      <w:contextualSpacing/>
    </w:pPr>
  </w:style>
  <w:style w:type="character" w:styleId="PlaceholderText">
    <w:name w:val="Placeholder Text"/>
    <w:basedOn w:val="DefaultParagraphFont"/>
    <w:uiPriority w:val="99"/>
    <w:semiHidden/>
    <w:rsid w:val="000E5680"/>
    <w:rPr>
      <w:color w:val="808080"/>
    </w:rPr>
  </w:style>
  <w:style w:type="table" w:styleId="TableGrid">
    <w:name w:val="Table Grid"/>
    <w:basedOn w:val="TableNormal"/>
    <w:uiPriority w:val="39"/>
    <w:rsid w:val="000E5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84329">
      <w:bodyDiv w:val="1"/>
      <w:marLeft w:val="0"/>
      <w:marRight w:val="0"/>
      <w:marTop w:val="0"/>
      <w:marBottom w:val="0"/>
      <w:divBdr>
        <w:top w:val="none" w:sz="0" w:space="0" w:color="auto"/>
        <w:left w:val="none" w:sz="0" w:space="0" w:color="auto"/>
        <w:bottom w:val="none" w:sz="0" w:space="0" w:color="auto"/>
        <w:right w:val="none" w:sz="0" w:space="0" w:color="auto"/>
      </w:divBdr>
      <w:divsChild>
        <w:div w:id="724912764">
          <w:marLeft w:val="0"/>
          <w:marRight w:val="0"/>
          <w:marTop w:val="0"/>
          <w:marBottom w:val="0"/>
          <w:divBdr>
            <w:top w:val="none" w:sz="0" w:space="0" w:color="auto"/>
            <w:left w:val="none" w:sz="0" w:space="0" w:color="auto"/>
            <w:bottom w:val="none" w:sz="0" w:space="0" w:color="auto"/>
            <w:right w:val="none" w:sz="0" w:space="0" w:color="auto"/>
          </w:divBdr>
          <w:divsChild>
            <w:div w:id="552742269">
              <w:marLeft w:val="0"/>
              <w:marRight w:val="0"/>
              <w:marTop w:val="0"/>
              <w:marBottom w:val="0"/>
              <w:divBdr>
                <w:top w:val="none" w:sz="0" w:space="0" w:color="auto"/>
                <w:left w:val="none" w:sz="0" w:space="0" w:color="auto"/>
                <w:bottom w:val="none" w:sz="0" w:space="0" w:color="auto"/>
                <w:right w:val="none" w:sz="0" w:space="0" w:color="auto"/>
              </w:divBdr>
            </w:div>
            <w:div w:id="558786033">
              <w:marLeft w:val="0"/>
              <w:marRight w:val="0"/>
              <w:marTop w:val="0"/>
              <w:marBottom w:val="0"/>
              <w:divBdr>
                <w:top w:val="none" w:sz="0" w:space="0" w:color="auto"/>
                <w:left w:val="none" w:sz="0" w:space="0" w:color="auto"/>
                <w:bottom w:val="none" w:sz="0" w:space="0" w:color="auto"/>
                <w:right w:val="none" w:sz="0" w:space="0" w:color="auto"/>
              </w:divBdr>
            </w:div>
            <w:div w:id="2119255229">
              <w:marLeft w:val="0"/>
              <w:marRight w:val="0"/>
              <w:marTop w:val="0"/>
              <w:marBottom w:val="0"/>
              <w:divBdr>
                <w:top w:val="none" w:sz="0" w:space="0" w:color="auto"/>
                <w:left w:val="none" w:sz="0" w:space="0" w:color="auto"/>
                <w:bottom w:val="none" w:sz="0" w:space="0" w:color="auto"/>
                <w:right w:val="none" w:sz="0" w:space="0" w:color="auto"/>
              </w:divBdr>
            </w:div>
            <w:div w:id="416631172">
              <w:marLeft w:val="0"/>
              <w:marRight w:val="0"/>
              <w:marTop w:val="0"/>
              <w:marBottom w:val="0"/>
              <w:divBdr>
                <w:top w:val="none" w:sz="0" w:space="0" w:color="auto"/>
                <w:left w:val="none" w:sz="0" w:space="0" w:color="auto"/>
                <w:bottom w:val="none" w:sz="0" w:space="0" w:color="auto"/>
                <w:right w:val="none" w:sz="0" w:space="0" w:color="auto"/>
              </w:divBdr>
            </w:div>
            <w:div w:id="1617062935">
              <w:marLeft w:val="0"/>
              <w:marRight w:val="0"/>
              <w:marTop w:val="0"/>
              <w:marBottom w:val="0"/>
              <w:divBdr>
                <w:top w:val="none" w:sz="0" w:space="0" w:color="auto"/>
                <w:left w:val="none" w:sz="0" w:space="0" w:color="auto"/>
                <w:bottom w:val="none" w:sz="0" w:space="0" w:color="auto"/>
                <w:right w:val="none" w:sz="0" w:space="0" w:color="auto"/>
              </w:divBdr>
            </w:div>
            <w:div w:id="1447502990">
              <w:marLeft w:val="0"/>
              <w:marRight w:val="0"/>
              <w:marTop w:val="0"/>
              <w:marBottom w:val="0"/>
              <w:divBdr>
                <w:top w:val="none" w:sz="0" w:space="0" w:color="auto"/>
                <w:left w:val="none" w:sz="0" w:space="0" w:color="auto"/>
                <w:bottom w:val="none" w:sz="0" w:space="0" w:color="auto"/>
                <w:right w:val="none" w:sz="0" w:space="0" w:color="auto"/>
              </w:divBdr>
            </w:div>
            <w:div w:id="1779252791">
              <w:marLeft w:val="0"/>
              <w:marRight w:val="0"/>
              <w:marTop w:val="0"/>
              <w:marBottom w:val="0"/>
              <w:divBdr>
                <w:top w:val="none" w:sz="0" w:space="0" w:color="auto"/>
                <w:left w:val="none" w:sz="0" w:space="0" w:color="auto"/>
                <w:bottom w:val="none" w:sz="0" w:space="0" w:color="auto"/>
                <w:right w:val="none" w:sz="0" w:space="0" w:color="auto"/>
              </w:divBdr>
            </w:div>
            <w:div w:id="1469082267">
              <w:marLeft w:val="0"/>
              <w:marRight w:val="0"/>
              <w:marTop w:val="0"/>
              <w:marBottom w:val="0"/>
              <w:divBdr>
                <w:top w:val="none" w:sz="0" w:space="0" w:color="auto"/>
                <w:left w:val="none" w:sz="0" w:space="0" w:color="auto"/>
                <w:bottom w:val="none" w:sz="0" w:space="0" w:color="auto"/>
                <w:right w:val="none" w:sz="0" w:space="0" w:color="auto"/>
              </w:divBdr>
            </w:div>
            <w:div w:id="1555890248">
              <w:marLeft w:val="0"/>
              <w:marRight w:val="0"/>
              <w:marTop w:val="0"/>
              <w:marBottom w:val="0"/>
              <w:divBdr>
                <w:top w:val="none" w:sz="0" w:space="0" w:color="auto"/>
                <w:left w:val="none" w:sz="0" w:space="0" w:color="auto"/>
                <w:bottom w:val="none" w:sz="0" w:space="0" w:color="auto"/>
                <w:right w:val="none" w:sz="0" w:space="0" w:color="auto"/>
              </w:divBdr>
            </w:div>
            <w:div w:id="1573735233">
              <w:marLeft w:val="0"/>
              <w:marRight w:val="0"/>
              <w:marTop w:val="0"/>
              <w:marBottom w:val="0"/>
              <w:divBdr>
                <w:top w:val="none" w:sz="0" w:space="0" w:color="auto"/>
                <w:left w:val="none" w:sz="0" w:space="0" w:color="auto"/>
                <w:bottom w:val="none" w:sz="0" w:space="0" w:color="auto"/>
                <w:right w:val="none" w:sz="0" w:space="0" w:color="auto"/>
              </w:divBdr>
            </w:div>
            <w:div w:id="636759483">
              <w:marLeft w:val="0"/>
              <w:marRight w:val="0"/>
              <w:marTop w:val="0"/>
              <w:marBottom w:val="0"/>
              <w:divBdr>
                <w:top w:val="none" w:sz="0" w:space="0" w:color="auto"/>
                <w:left w:val="none" w:sz="0" w:space="0" w:color="auto"/>
                <w:bottom w:val="none" w:sz="0" w:space="0" w:color="auto"/>
                <w:right w:val="none" w:sz="0" w:space="0" w:color="auto"/>
              </w:divBdr>
            </w:div>
            <w:div w:id="79525950">
              <w:marLeft w:val="0"/>
              <w:marRight w:val="0"/>
              <w:marTop w:val="0"/>
              <w:marBottom w:val="0"/>
              <w:divBdr>
                <w:top w:val="none" w:sz="0" w:space="0" w:color="auto"/>
                <w:left w:val="none" w:sz="0" w:space="0" w:color="auto"/>
                <w:bottom w:val="none" w:sz="0" w:space="0" w:color="auto"/>
                <w:right w:val="none" w:sz="0" w:space="0" w:color="auto"/>
              </w:divBdr>
            </w:div>
            <w:div w:id="4799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689">
      <w:bodyDiv w:val="1"/>
      <w:marLeft w:val="0"/>
      <w:marRight w:val="0"/>
      <w:marTop w:val="0"/>
      <w:marBottom w:val="0"/>
      <w:divBdr>
        <w:top w:val="none" w:sz="0" w:space="0" w:color="auto"/>
        <w:left w:val="none" w:sz="0" w:space="0" w:color="auto"/>
        <w:bottom w:val="none" w:sz="0" w:space="0" w:color="auto"/>
        <w:right w:val="none" w:sz="0" w:space="0" w:color="auto"/>
      </w:divBdr>
      <w:divsChild>
        <w:div w:id="1032264022">
          <w:marLeft w:val="0"/>
          <w:marRight w:val="0"/>
          <w:marTop w:val="0"/>
          <w:marBottom w:val="0"/>
          <w:divBdr>
            <w:top w:val="none" w:sz="0" w:space="0" w:color="auto"/>
            <w:left w:val="none" w:sz="0" w:space="0" w:color="auto"/>
            <w:bottom w:val="none" w:sz="0" w:space="0" w:color="auto"/>
            <w:right w:val="none" w:sz="0" w:space="0" w:color="auto"/>
          </w:divBdr>
          <w:divsChild>
            <w:div w:id="19055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122">
      <w:bodyDiv w:val="1"/>
      <w:marLeft w:val="0"/>
      <w:marRight w:val="0"/>
      <w:marTop w:val="0"/>
      <w:marBottom w:val="0"/>
      <w:divBdr>
        <w:top w:val="none" w:sz="0" w:space="0" w:color="auto"/>
        <w:left w:val="none" w:sz="0" w:space="0" w:color="auto"/>
        <w:bottom w:val="none" w:sz="0" w:space="0" w:color="auto"/>
        <w:right w:val="none" w:sz="0" w:space="0" w:color="auto"/>
      </w:divBdr>
      <w:divsChild>
        <w:div w:id="1667853434">
          <w:marLeft w:val="0"/>
          <w:marRight w:val="0"/>
          <w:marTop w:val="0"/>
          <w:marBottom w:val="0"/>
          <w:divBdr>
            <w:top w:val="none" w:sz="0" w:space="0" w:color="auto"/>
            <w:left w:val="none" w:sz="0" w:space="0" w:color="auto"/>
            <w:bottom w:val="none" w:sz="0" w:space="0" w:color="auto"/>
            <w:right w:val="none" w:sz="0" w:space="0" w:color="auto"/>
          </w:divBdr>
          <w:divsChild>
            <w:div w:id="1340279491">
              <w:marLeft w:val="0"/>
              <w:marRight w:val="0"/>
              <w:marTop w:val="0"/>
              <w:marBottom w:val="0"/>
              <w:divBdr>
                <w:top w:val="none" w:sz="0" w:space="0" w:color="auto"/>
                <w:left w:val="none" w:sz="0" w:space="0" w:color="auto"/>
                <w:bottom w:val="none" w:sz="0" w:space="0" w:color="auto"/>
                <w:right w:val="none" w:sz="0" w:space="0" w:color="auto"/>
              </w:divBdr>
            </w:div>
            <w:div w:id="1474103398">
              <w:marLeft w:val="0"/>
              <w:marRight w:val="0"/>
              <w:marTop w:val="0"/>
              <w:marBottom w:val="0"/>
              <w:divBdr>
                <w:top w:val="none" w:sz="0" w:space="0" w:color="auto"/>
                <w:left w:val="none" w:sz="0" w:space="0" w:color="auto"/>
                <w:bottom w:val="none" w:sz="0" w:space="0" w:color="auto"/>
                <w:right w:val="none" w:sz="0" w:space="0" w:color="auto"/>
              </w:divBdr>
            </w:div>
            <w:div w:id="1033265921">
              <w:marLeft w:val="0"/>
              <w:marRight w:val="0"/>
              <w:marTop w:val="0"/>
              <w:marBottom w:val="0"/>
              <w:divBdr>
                <w:top w:val="none" w:sz="0" w:space="0" w:color="auto"/>
                <w:left w:val="none" w:sz="0" w:space="0" w:color="auto"/>
                <w:bottom w:val="none" w:sz="0" w:space="0" w:color="auto"/>
                <w:right w:val="none" w:sz="0" w:space="0" w:color="auto"/>
              </w:divBdr>
            </w:div>
            <w:div w:id="864098608">
              <w:marLeft w:val="0"/>
              <w:marRight w:val="0"/>
              <w:marTop w:val="0"/>
              <w:marBottom w:val="0"/>
              <w:divBdr>
                <w:top w:val="none" w:sz="0" w:space="0" w:color="auto"/>
                <w:left w:val="none" w:sz="0" w:space="0" w:color="auto"/>
                <w:bottom w:val="none" w:sz="0" w:space="0" w:color="auto"/>
                <w:right w:val="none" w:sz="0" w:space="0" w:color="auto"/>
              </w:divBdr>
            </w:div>
            <w:div w:id="14887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9208">
      <w:bodyDiv w:val="1"/>
      <w:marLeft w:val="0"/>
      <w:marRight w:val="0"/>
      <w:marTop w:val="0"/>
      <w:marBottom w:val="0"/>
      <w:divBdr>
        <w:top w:val="none" w:sz="0" w:space="0" w:color="auto"/>
        <w:left w:val="none" w:sz="0" w:space="0" w:color="auto"/>
        <w:bottom w:val="none" w:sz="0" w:space="0" w:color="auto"/>
        <w:right w:val="none" w:sz="0" w:space="0" w:color="auto"/>
      </w:divBdr>
      <w:divsChild>
        <w:div w:id="935988880">
          <w:marLeft w:val="0"/>
          <w:marRight w:val="0"/>
          <w:marTop w:val="0"/>
          <w:marBottom w:val="0"/>
          <w:divBdr>
            <w:top w:val="none" w:sz="0" w:space="0" w:color="auto"/>
            <w:left w:val="none" w:sz="0" w:space="0" w:color="auto"/>
            <w:bottom w:val="none" w:sz="0" w:space="0" w:color="auto"/>
            <w:right w:val="none" w:sz="0" w:space="0" w:color="auto"/>
          </w:divBdr>
          <w:divsChild>
            <w:div w:id="34089126">
              <w:marLeft w:val="0"/>
              <w:marRight w:val="0"/>
              <w:marTop w:val="0"/>
              <w:marBottom w:val="0"/>
              <w:divBdr>
                <w:top w:val="none" w:sz="0" w:space="0" w:color="auto"/>
                <w:left w:val="none" w:sz="0" w:space="0" w:color="auto"/>
                <w:bottom w:val="none" w:sz="0" w:space="0" w:color="auto"/>
                <w:right w:val="none" w:sz="0" w:space="0" w:color="auto"/>
              </w:divBdr>
            </w:div>
            <w:div w:id="163133883">
              <w:marLeft w:val="0"/>
              <w:marRight w:val="0"/>
              <w:marTop w:val="0"/>
              <w:marBottom w:val="0"/>
              <w:divBdr>
                <w:top w:val="none" w:sz="0" w:space="0" w:color="auto"/>
                <w:left w:val="none" w:sz="0" w:space="0" w:color="auto"/>
                <w:bottom w:val="none" w:sz="0" w:space="0" w:color="auto"/>
                <w:right w:val="none" w:sz="0" w:space="0" w:color="auto"/>
              </w:divBdr>
            </w:div>
            <w:div w:id="1680235369">
              <w:marLeft w:val="0"/>
              <w:marRight w:val="0"/>
              <w:marTop w:val="0"/>
              <w:marBottom w:val="0"/>
              <w:divBdr>
                <w:top w:val="none" w:sz="0" w:space="0" w:color="auto"/>
                <w:left w:val="none" w:sz="0" w:space="0" w:color="auto"/>
                <w:bottom w:val="none" w:sz="0" w:space="0" w:color="auto"/>
                <w:right w:val="none" w:sz="0" w:space="0" w:color="auto"/>
              </w:divBdr>
            </w:div>
            <w:div w:id="1646549114">
              <w:marLeft w:val="0"/>
              <w:marRight w:val="0"/>
              <w:marTop w:val="0"/>
              <w:marBottom w:val="0"/>
              <w:divBdr>
                <w:top w:val="none" w:sz="0" w:space="0" w:color="auto"/>
                <w:left w:val="none" w:sz="0" w:space="0" w:color="auto"/>
                <w:bottom w:val="none" w:sz="0" w:space="0" w:color="auto"/>
                <w:right w:val="none" w:sz="0" w:space="0" w:color="auto"/>
              </w:divBdr>
            </w:div>
            <w:div w:id="1864900814">
              <w:marLeft w:val="0"/>
              <w:marRight w:val="0"/>
              <w:marTop w:val="0"/>
              <w:marBottom w:val="0"/>
              <w:divBdr>
                <w:top w:val="none" w:sz="0" w:space="0" w:color="auto"/>
                <w:left w:val="none" w:sz="0" w:space="0" w:color="auto"/>
                <w:bottom w:val="none" w:sz="0" w:space="0" w:color="auto"/>
                <w:right w:val="none" w:sz="0" w:space="0" w:color="auto"/>
              </w:divBdr>
            </w:div>
            <w:div w:id="416292469">
              <w:marLeft w:val="0"/>
              <w:marRight w:val="0"/>
              <w:marTop w:val="0"/>
              <w:marBottom w:val="0"/>
              <w:divBdr>
                <w:top w:val="none" w:sz="0" w:space="0" w:color="auto"/>
                <w:left w:val="none" w:sz="0" w:space="0" w:color="auto"/>
                <w:bottom w:val="none" w:sz="0" w:space="0" w:color="auto"/>
                <w:right w:val="none" w:sz="0" w:space="0" w:color="auto"/>
              </w:divBdr>
            </w:div>
            <w:div w:id="1875849202">
              <w:marLeft w:val="0"/>
              <w:marRight w:val="0"/>
              <w:marTop w:val="0"/>
              <w:marBottom w:val="0"/>
              <w:divBdr>
                <w:top w:val="none" w:sz="0" w:space="0" w:color="auto"/>
                <w:left w:val="none" w:sz="0" w:space="0" w:color="auto"/>
                <w:bottom w:val="none" w:sz="0" w:space="0" w:color="auto"/>
                <w:right w:val="none" w:sz="0" w:space="0" w:color="auto"/>
              </w:divBdr>
            </w:div>
            <w:div w:id="2019579527">
              <w:marLeft w:val="0"/>
              <w:marRight w:val="0"/>
              <w:marTop w:val="0"/>
              <w:marBottom w:val="0"/>
              <w:divBdr>
                <w:top w:val="none" w:sz="0" w:space="0" w:color="auto"/>
                <w:left w:val="none" w:sz="0" w:space="0" w:color="auto"/>
                <w:bottom w:val="none" w:sz="0" w:space="0" w:color="auto"/>
                <w:right w:val="none" w:sz="0" w:space="0" w:color="auto"/>
              </w:divBdr>
            </w:div>
            <w:div w:id="561066585">
              <w:marLeft w:val="0"/>
              <w:marRight w:val="0"/>
              <w:marTop w:val="0"/>
              <w:marBottom w:val="0"/>
              <w:divBdr>
                <w:top w:val="none" w:sz="0" w:space="0" w:color="auto"/>
                <w:left w:val="none" w:sz="0" w:space="0" w:color="auto"/>
                <w:bottom w:val="none" w:sz="0" w:space="0" w:color="auto"/>
                <w:right w:val="none" w:sz="0" w:space="0" w:color="auto"/>
              </w:divBdr>
            </w:div>
            <w:div w:id="99835471">
              <w:marLeft w:val="0"/>
              <w:marRight w:val="0"/>
              <w:marTop w:val="0"/>
              <w:marBottom w:val="0"/>
              <w:divBdr>
                <w:top w:val="none" w:sz="0" w:space="0" w:color="auto"/>
                <w:left w:val="none" w:sz="0" w:space="0" w:color="auto"/>
                <w:bottom w:val="none" w:sz="0" w:space="0" w:color="auto"/>
                <w:right w:val="none" w:sz="0" w:space="0" w:color="auto"/>
              </w:divBdr>
            </w:div>
            <w:div w:id="424300287">
              <w:marLeft w:val="0"/>
              <w:marRight w:val="0"/>
              <w:marTop w:val="0"/>
              <w:marBottom w:val="0"/>
              <w:divBdr>
                <w:top w:val="none" w:sz="0" w:space="0" w:color="auto"/>
                <w:left w:val="none" w:sz="0" w:space="0" w:color="auto"/>
                <w:bottom w:val="none" w:sz="0" w:space="0" w:color="auto"/>
                <w:right w:val="none" w:sz="0" w:space="0" w:color="auto"/>
              </w:divBdr>
            </w:div>
            <w:div w:id="7996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ir%20Goldfarb\OneDrive%20-%20Ariel%20University\&#1502;&#1491;&#1506;&#1497;%20&#1492;&#1502;&#1495;&#1513;&#1489;%20&#1493;&#1502;&#1514;&#1502;&#1496;&#1497;&#1511;&#1492;\&#1505;&#1502;&#1505;&#1496;&#1512;%20&#1511;'%202020\&#1488;.%20&#1511;&#1489;&#1510;&#1497;&#1501;%20&#1499;&#1500;&#1500;&#1497;&#1497;&#1501;\Lectur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CDEC3A-5DB0-40C9-A672-54472EB3632F}"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IL"/>
        </a:p>
      </dgm:t>
    </dgm:pt>
    <mc:AlternateContent xmlns:mc="http://schemas.openxmlformats.org/markup-compatibility/2006" xmlns:a14="http://schemas.microsoft.com/office/drawing/2010/main">
      <mc:Choice Requires="a14">
        <dgm:pt modelId="{5DF1A0D8-EECE-4580-89E9-3BACF42B28EE}">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1</m:t>
                    </m:r>
                    <m:r>
                      <a:rPr lang="en-IL" sz="1000" b="0" i="1">
                        <a:latin typeface="Cambria Math" panose="02040503050406030204" pitchFamily="18" charset="0"/>
                      </a:rPr>
                      <m:t>,</m:t>
                    </m:r>
                    <m:r>
                      <a:rPr lang="en-IL" sz="1000" b="0" i="1">
                        <a:latin typeface="Cambria Math" panose="02040503050406030204" pitchFamily="18" charset="0"/>
                      </a:rPr>
                      <m:t>2</m:t>
                    </m:r>
                    <m:r>
                      <a:rPr lang="en-IL" sz="1000" b="0" i="1">
                        <a:latin typeface="Cambria Math" panose="02040503050406030204" pitchFamily="18" charset="0"/>
                      </a:rPr>
                      <m:t>,</m:t>
                    </m:r>
                    <m:r>
                      <a:rPr lang="en-IL" sz="1000" b="0" i="1">
                        <a:latin typeface="Cambria Math" panose="02040503050406030204" pitchFamily="18" charset="0"/>
                      </a:rPr>
                      <m:t>3</m:t>
                    </m:r>
                    <m:r>
                      <a:rPr lang="en-IL" sz="1000" b="0" i="1">
                        <a:latin typeface="Cambria Math" panose="02040503050406030204" pitchFamily="18" charset="0"/>
                      </a:rPr>
                      <m:t>,</m:t>
                    </m:r>
                    <m:r>
                      <a:rPr lang="en-IL" sz="1000" b="0" i="1">
                        <a:latin typeface="Cambria Math" panose="02040503050406030204" pitchFamily="18" charset="0"/>
                      </a:rPr>
                      <m:t>4</m:t>
                    </m:r>
                    <m:r>
                      <a:rPr lang="en-IL" sz="1000" b="0" i="1">
                        <a:latin typeface="Cambria Math" panose="02040503050406030204" pitchFamily="18" charset="0"/>
                      </a:rPr>
                      <m:t>}</m:t>
                    </m:r>
                  </m:oMath>
                </m:oMathPara>
              </a14:m>
              <a:endParaRPr lang="en-IL" sz="1000"/>
            </a:p>
          </dgm:t>
        </dgm:pt>
      </mc:Choice>
      <mc:Fallback xmlns="">
        <dgm:pt modelId="{5DF1A0D8-EECE-4580-89E9-3BACF42B28EE}">
          <dgm:prSet phldrT="[Text]" custT="1"/>
          <dgm:spPr/>
          <dgm:t>
            <a:bodyPr/>
            <a:lstStyle/>
            <a:p>
              <a:pPr algn="ctr"/>
              <a:r>
                <a:rPr lang="en-IL" sz="1000" b="0" i="0">
                  <a:latin typeface="Cambria Math" panose="02040503050406030204" pitchFamily="18" charset="0"/>
                </a:rPr>
                <a:t>{1,2,3,4}</a:t>
              </a:r>
              <a:endParaRPr lang="en-IL" sz="1000"/>
            </a:p>
          </dgm:t>
        </dgm:pt>
      </mc:Fallback>
    </mc:AlternateContent>
    <dgm:pt modelId="{25633AF8-E52B-43F1-B8BF-6C8FC5CB16A7}" type="parTrans" cxnId="{F70E1FA6-C3C1-4D1B-B63D-44721D8D11FF}">
      <dgm:prSet/>
      <dgm:spPr/>
      <dgm:t>
        <a:bodyPr/>
        <a:lstStyle/>
        <a:p>
          <a:pPr algn="ctr"/>
          <a:endParaRPr lang="en-IL" sz="1000"/>
        </a:p>
      </dgm:t>
    </dgm:pt>
    <dgm:pt modelId="{0FF3B4AB-4AF8-402C-93C0-25A79CB0204C}" type="sibTrans" cxnId="{F70E1FA6-C3C1-4D1B-B63D-44721D8D11FF}">
      <dgm:prSet/>
      <dgm:spPr/>
      <dgm:t>
        <a:bodyPr/>
        <a:lstStyle/>
        <a:p>
          <a:pPr algn="ctr"/>
          <a:endParaRPr lang="en-IL" sz="1000"/>
        </a:p>
      </dgm:t>
    </dgm:pt>
    <mc:AlternateContent xmlns:mc="http://schemas.openxmlformats.org/markup-compatibility/2006" xmlns:a14="http://schemas.microsoft.com/office/drawing/2010/main">
      <mc:Choice Requires="a14">
        <dgm:pt modelId="{F6C1750E-C482-43F9-AD47-A461FAE632A0}">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1</m:t>
                    </m:r>
                    <m:r>
                      <a:rPr lang="en-IL" sz="1000" b="0" i="1">
                        <a:latin typeface="Cambria Math" panose="02040503050406030204" pitchFamily="18" charset="0"/>
                      </a:rPr>
                      <m:t>,</m:t>
                    </m:r>
                    <m:r>
                      <a:rPr lang="en-IL" sz="1000" b="0" i="1">
                        <a:latin typeface="Cambria Math" panose="02040503050406030204" pitchFamily="18" charset="0"/>
                      </a:rPr>
                      <m:t>2</m:t>
                    </m:r>
                    <m:r>
                      <a:rPr lang="en-IL" sz="1000" b="0" i="1">
                        <a:latin typeface="Cambria Math" panose="02040503050406030204" pitchFamily="18" charset="0"/>
                      </a:rPr>
                      <m:t>}</m:t>
                    </m:r>
                  </m:oMath>
                </m:oMathPara>
              </a14:m>
              <a:endParaRPr lang="en-IL" sz="1000"/>
            </a:p>
          </dgm:t>
        </dgm:pt>
      </mc:Choice>
      <mc:Fallback xmlns="">
        <dgm:pt modelId="{F6C1750E-C482-43F9-AD47-A461FAE632A0}">
          <dgm:prSet phldrT="[Text]" custT="1"/>
          <dgm:spPr/>
          <dgm:t>
            <a:bodyPr/>
            <a:lstStyle/>
            <a:p>
              <a:pPr algn="ctr"/>
              <a:r>
                <a:rPr lang="en-IL" sz="1000" b="0" i="0">
                  <a:latin typeface="Cambria Math" panose="02040503050406030204" pitchFamily="18" charset="0"/>
                </a:rPr>
                <a:t>{1,2}</a:t>
              </a:r>
              <a:endParaRPr lang="en-IL" sz="1000"/>
            </a:p>
          </dgm:t>
        </dgm:pt>
      </mc:Fallback>
    </mc:AlternateContent>
    <dgm:pt modelId="{0855B28E-E053-470B-A8B4-77CADAEE78EE}" type="parTrans" cxnId="{6FF049E2-FE0E-4402-ADE0-B738C2152A15}">
      <dgm:prSet/>
      <dgm:spPr/>
      <dgm:t>
        <a:bodyPr/>
        <a:lstStyle/>
        <a:p>
          <a:pPr algn="ctr"/>
          <a:endParaRPr lang="en-IL" sz="1000"/>
        </a:p>
      </dgm:t>
    </dgm:pt>
    <dgm:pt modelId="{9B1BC470-7297-478F-B899-5A495AD6DEE5}" type="sibTrans" cxnId="{6FF049E2-FE0E-4402-ADE0-B738C2152A15}">
      <dgm:prSet/>
      <dgm:spPr/>
      <dgm:t>
        <a:bodyPr/>
        <a:lstStyle/>
        <a:p>
          <a:pPr algn="ctr"/>
          <a:endParaRPr lang="en-IL" sz="1000"/>
        </a:p>
      </dgm:t>
    </dgm:pt>
    <mc:AlternateContent xmlns:mc="http://schemas.openxmlformats.org/markup-compatibility/2006" xmlns:a14="http://schemas.microsoft.com/office/drawing/2010/main">
      <mc:Choice Requires="a14">
        <dgm:pt modelId="{0C795F96-ABC3-4B7C-85C7-4C806B80B8D7}">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3</m:t>
                    </m:r>
                    <m:r>
                      <a:rPr lang="en-IL" sz="1000" b="0" i="1">
                        <a:latin typeface="Cambria Math" panose="02040503050406030204" pitchFamily="18" charset="0"/>
                      </a:rPr>
                      <m:t>,</m:t>
                    </m:r>
                    <m:r>
                      <a:rPr lang="en-IL" sz="1000" b="0" i="1">
                        <a:latin typeface="Cambria Math" panose="02040503050406030204" pitchFamily="18" charset="0"/>
                      </a:rPr>
                      <m:t>4</m:t>
                    </m:r>
                    <m:r>
                      <a:rPr lang="en-IL" sz="1000" b="0" i="1">
                        <a:latin typeface="Cambria Math" panose="02040503050406030204" pitchFamily="18" charset="0"/>
                      </a:rPr>
                      <m:t>}</m:t>
                    </m:r>
                  </m:oMath>
                </m:oMathPara>
              </a14:m>
              <a:endParaRPr lang="en-IL" sz="1000"/>
            </a:p>
          </dgm:t>
        </dgm:pt>
      </mc:Choice>
      <mc:Fallback xmlns="">
        <dgm:pt modelId="{0C795F96-ABC3-4B7C-85C7-4C806B80B8D7}">
          <dgm:prSet phldrT="[Text]" custT="1"/>
          <dgm:spPr/>
          <dgm:t>
            <a:bodyPr/>
            <a:lstStyle/>
            <a:p>
              <a:pPr algn="ctr"/>
              <a:r>
                <a:rPr lang="en-IL" sz="1000" b="0" i="0">
                  <a:latin typeface="Cambria Math" panose="02040503050406030204" pitchFamily="18" charset="0"/>
                </a:rPr>
                <a:t>{3,4}</a:t>
              </a:r>
              <a:endParaRPr lang="en-IL" sz="1000"/>
            </a:p>
          </dgm:t>
        </dgm:pt>
      </mc:Fallback>
    </mc:AlternateContent>
    <dgm:pt modelId="{5FEE9915-F6F5-4D8C-AA20-5B56C149C93B}" type="parTrans" cxnId="{7A6B48BA-C807-4DE7-8A04-7B9762DAE5C1}">
      <dgm:prSet/>
      <dgm:spPr/>
      <dgm:t>
        <a:bodyPr/>
        <a:lstStyle/>
        <a:p>
          <a:pPr algn="ctr"/>
          <a:endParaRPr lang="en-IL" sz="1000"/>
        </a:p>
      </dgm:t>
    </dgm:pt>
    <dgm:pt modelId="{0A5BDC35-85DF-4470-BDBE-A775FF6A6B5B}" type="sibTrans" cxnId="{7A6B48BA-C807-4DE7-8A04-7B9762DAE5C1}">
      <dgm:prSet/>
      <dgm:spPr/>
      <dgm:t>
        <a:bodyPr/>
        <a:lstStyle/>
        <a:p>
          <a:pPr algn="ctr"/>
          <a:endParaRPr lang="en-IL" sz="1000"/>
        </a:p>
      </dgm:t>
    </dgm:pt>
    <mc:AlternateContent xmlns:mc="http://schemas.openxmlformats.org/markup-compatibility/2006" xmlns:a14="http://schemas.microsoft.com/office/drawing/2010/main">
      <mc:Choice Requires="a14">
        <dgm:pt modelId="{A3EFC33C-410D-4C36-A78A-AC611C25BF17}">
          <dgm:prSet phldrT="[Text]" custT="1"/>
          <dgm:spPr/>
          <dgm:t>
            <a:bodyPr/>
            <a:lstStyle/>
            <a:p>
              <a:pPr algn="ctr"/>
              <a14:m>
                <m:oMathPara xmlns:m="http://schemas.openxmlformats.org/officeDocument/2006/math">
                  <m:oMathParaPr>
                    <m:jc m:val="center"/>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4</m:t>
                    </m:r>
                    <m:r>
                      <a:rPr lang="en-IL" sz="1000" b="0" i="1">
                        <a:latin typeface="Cambria Math" panose="02040503050406030204" pitchFamily="18" charset="0"/>
                      </a:rPr>
                      <m:t>}</m:t>
                    </m:r>
                  </m:oMath>
                </m:oMathPara>
              </a14:m>
              <a:endParaRPr lang="en-IL" sz="1000"/>
            </a:p>
          </dgm:t>
        </dgm:pt>
      </mc:Choice>
      <mc:Fallback xmlns="">
        <dgm:pt modelId="{A3EFC33C-410D-4C36-A78A-AC611C25BF17}">
          <dgm:prSet phldrT="[Text]" custT="1"/>
          <dgm:spPr/>
          <dgm:t>
            <a:bodyPr/>
            <a:lstStyle/>
            <a:p>
              <a:pPr algn="ctr"/>
              <a:r>
                <a:rPr lang="en-IL" sz="1000" b="0" i="0">
                  <a:latin typeface="Cambria Math" panose="02040503050406030204" pitchFamily="18" charset="0"/>
                </a:rPr>
                <a:t>{4}</a:t>
              </a:r>
              <a:endParaRPr lang="en-IL" sz="1000"/>
            </a:p>
          </dgm:t>
        </dgm:pt>
      </mc:Fallback>
    </mc:AlternateContent>
    <dgm:pt modelId="{6C932B9D-8CED-42BA-9231-0D1B3E4D4BE7}" type="parTrans" cxnId="{28BBB5C1-CCAE-4422-8155-217D873149DF}">
      <dgm:prSet/>
      <dgm:spPr/>
      <dgm:t>
        <a:bodyPr/>
        <a:lstStyle/>
        <a:p>
          <a:pPr algn="ctr"/>
          <a:endParaRPr lang="en-IL" sz="1000"/>
        </a:p>
      </dgm:t>
    </dgm:pt>
    <dgm:pt modelId="{92D810CC-0FFB-43EB-AB98-526544C26842}" type="sibTrans" cxnId="{28BBB5C1-CCAE-4422-8155-217D873149DF}">
      <dgm:prSet/>
      <dgm:spPr/>
      <dgm:t>
        <a:bodyPr/>
        <a:lstStyle/>
        <a:p>
          <a:pPr algn="ctr"/>
          <a:endParaRPr lang="en-IL" sz="1000"/>
        </a:p>
      </dgm:t>
    </dgm:pt>
    <mc:AlternateContent xmlns:mc="http://schemas.openxmlformats.org/markup-compatibility/2006" xmlns:a14="http://schemas.microsoft.com/office/drawing/2010/main">
      <mc:Choice Requires="a14">
        <dgm:pt modelId="{079B4F8D-9687-42AD-87BE-50C4A0AF41C2}">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i="1">
                        <a:latin typeface="Cambria Math" panose="02040503050406030204" pitchFamily="18" charset="0"/>
                      </a:rPr>
                      <m:t>{</m:t>
                    </m:r>
                    <m:r>
                      <a:rPr lang="en-IL" sz="1000" i="1">
                        <a:latin typeface="Cambria Math" panose="02040503050406030204" pitchFamily="18" charset="0"/>
                      </a:rPr>
                      <m:t>3</m:t>
                    </m:r>
                    <m:r>
                      <a:rPr lang="en-IL" sz="1000" i="1">
                        <a:latin typeface="Cambria Math" panose="02040503050406030204" pitchFamily="18" charset="0"/>
                      </a:rPr>
                      <m:t>}</m:t>
                    </m:r>
                  </m:oMath>
                </m:oMathPara>
              </a14:m>
              <a:endParaRPr lang="en-IL" sz="1000"/>
            </a:p>
          </dgm:t>
        </dgm:pt>
      </mc:Choice>
      <mc:Fallback xmlns="">
        <dgm:pt modelId="{079B4F8D-9687-42AD-87BE-50C4A0AF41C2}">
          <dgm:prSet phldrT="[Text]" custT="1"/>
          <dgm:spPr/>
          <dgm:t>
            <a:bodyPr/>
            <a:lstStyle/>
            <a:p>
              <a:pPr algn="ctr"/>
              <a:r>
                <a:rPr lang="en-IL" sz="1000" i="0">
                  <a:latin typeface="Cambria Math" panose="02040503050406030204" pitchFamily="18" charset="0"/>
                </a:rPr>
                <a:t>{3}</a:t>
              </a:r>
              <a:endParaRPr lang="en-IL" sz="1000"/>
            </a:p>
          </dgm:t>
        </dgm:pt>
      </mc:Fallback>
    </mc:AlternateContent>
    <dgm:pt modelId="{6316A760-733C-4A54-A446-E8473A7E8836}" type="parTrans" cxnId="{76959524-DCED-4064-8DA2-B8D4AC800135}">
      <dgm:prSet/>
      <dgm:spPr/>
      <dgm:t>
        <a:bodyPr/>
        <a:lstStyle/>
        <a:p>
          <a:pPr algn="ctr"/>
          <a:endParaRPr lang="en-IL" sz="1000"/>
        </a:p>
      </dgm:t>
    </dgm:pt>
    <dgm:pt modelId="{1306E3FB-3CDF-4C8A-B9EA-658B2E679D2E}" type="sibTrans" cxnId="{76959524-DCED-4064-8DA2-B8D4AC800135}">
      <dgm:prSet/>
      <dgm:spPr/>
      <dgm:t>
        <a:bodyPr/>
        <a:lstStyle/>
        <a:p>
          <a:pPr algn="ctr"/>
          <a:endParaRPr lang="en-IL" sz="1000"/>
        </a:p>
      </dgm:t>
    </dgm:pt>
    <mc:AlternateContent xmlns:mc="http://schemas.openxmlformats.org/markup-compatibility/2006" xmlns:a14="http://schemas.microsoft.com/office/drawing/2010/main">
      <mc:Choice Requires="a14">
        <dgm:pt modelId="{5FA4231E-EDA1-4727-8ABA-924C8A3EE500}">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1</m:t>
                    </m:r>
                    <m:r>
                      <a:rPr lang="en-IL" sz="1000" b="0" i="1">
                        <a:latin typeface="Cambria Math" panose="02040503050406030204" pitchFamily="18" charset="0"/>
                      </a:rPr>
                      <m:t>}</m:t>
                    </m:r>
                  </m:oMath>
                </m:oMathPara>
              </a14:m>
              <a:endParaRPr lang="en-IL" sz="1000"/>
            </a:p>
          </dgm:t>
        </dgm:pt>
      </mc:Choice>
      <mc:Fallback xmlns="">
        <dgm:pt modelId="{5FA4231E-EDA1-4727-8ABA-924C8A3EE500}">
          <dgm:prSet phldrT="[Text]" custT="1"/>
          <dgm:spPr/>
          <dgm:t>
            <a:bodyPr/>
            <a:lstStyle/>
            <a:p>
              <a:pPr algn="ctr"/>
              <a:r>
                <a:rPr lang="en-IL" sz="1000" b="0" i="0">
                  <a:latin typeface="Cambria Math" panose="02040503050406030204" pitchFamily="18" charset="0"/>
                </a:rPr>
                <a:t>{1}</a:t>
              </a:r>
              <a:endParaRPr lang="en-IL" sz="1000"/>
            </a:p>
          </dgm:t>
        </dgm:pt>
      </mc:Fallback>
    </mc:AlternateContent>
    <dgm:pt modelId="{DF8767CF-8E9A-4C3B-81F7-78ED5B364DE8}" type="parTrans" cxnId="{1DC00F65-121E-4477-96F5-B7127764EEF9}">
      <dgm:prSet/>
      <dgm:spPr/>
      <dgm:t>
        <a:bodyPr/>
        <a:lstStyle/>
        <a:p>
          <a:pPr algn="ctr"/>
          <a:endParaRPr lang="en-IL" sz="1000"/>
        </a:p>
      </dgm:t>
    </dgm:pt>
    <dgm:pt modelId="{61544DEB-E0C6-4C92-9BA8-78ABE1F000C8}" type="sibTrans" cxnId="{1DC00F65-121E-4477-96F5-B7127764EEF9}">
      <dgm:prSet/>
      <dgm:spPr/>
      <dgm:t>
        <a:bodyPr/>
        <a:lstStyle/>
        <a:p>
          <a:pPr algn="ctr"/>
          <a:endParaRPr lang="en-IL" sz="1000"/>
        </a:p>
      </dgm:t>
    </dgm:pt>
    <mc:AlternateContent xmlns:mc="http://schemas.openxmlformats.org/markup-compatibility/2006" xmlns:a14="http://schemas.microsoft.com/office/drawing/2010/main">
      <mc:Choice Requires="a14">
        <dgm:pt modelId="{71F7C5ED-6A26-4B5D-B43B-4166C3D85B3D}">
          <dgm:prSet phldrT="[Text]" custT="1"/>
          <dgm:spPr/>
          <dgm:t>
            <a:bodyPr/>
            <a:lstStyle/>
            <a:p>
              <a:pPr algn="ctr"/>
              <a14:m>
                <m:oMathPara xmlns:m="http://schemas.openxmlformats.org/officeDocument/2006/math">
                  <m:oMathParaPr>
                    <m:jc m:val="centerGroup"/>
                  </m:oMathParaPr>
                  <m:oMath xmlns:m="http://schemas.openxmlformats.org/officeDocument/2006/math">
                    <m:r>
                      <a:rPr lang="en-IL" sz="1000" b="0" i="1">
                        <a:latin typeface="Cambria Math" panose="02040503050406030204" pitchFamily="18" charset="0"/>
                      </a:rPr>
                      <m:t>{</m:t>
                    </m:r>
                    <m:r>
                      <a:rPr lang="en-IL" sz="1000" b="0" i="1">
                        <a:latin typeface="Cambria Math" panose="02040503050406030204" pitchFamily="18" charset="0"/>
                      </a:rPr>
                      <m:t>2</m:t>
                    </m:r>
                    <m:r>
                      <a:rPr lang="en-IL" sz="1000" b="0" i="1">
                        <a:latin typeface="Cambria Math" panose="02040503050406030204" pitchFamily="18" charset="0"/>
                      </a:rPr>
                      <m:t>}</m:t>
                    </m:r>
                  </m:oMath>
                </m:oMathPara>
              </a14:m>
              <a:endParaRPr lang="en-IL" sz="1000"/>
            </a:p>
          </dgm:t>
        </dgm:pt>
      </mc:Choice>
      <mc:Fallback xmlns="">
        <dgm:pt modelId="{71F7C5ED-6A26-4B5D-B43B-4166C3D85B3D}">
          <dgm:prSet phldrT="[Text]" custT="1"/>
          <dgm:spPr/>
          <dgm:t>
            <a:bodyPr/>
            <a:lstStyle/>
            <a:p>
              <a:pPr algn="ctr"/>
              <a:r>
                <a:rPr lang="en-IL" sz="1000" b="0" i="0">
                  <a:latin typeface="Cambria Math" panose="02040503050406030204" pitchFamily="18" charset="0"/>
                </a:rPr>
                <a:t>{2}</a:t>
              </a:r>
              <a:endParaRPr lang="en-IL" sz="1000"/>
            </a:p>
          </dgm:t>
        </dgm:pt>
      </mc:Fallback>
    </mc:AlternateContent>
    <dgm:pt modelId="{584430F2-BEA3-4DDC-A6C4-2BCEE0E810A8}" type="parTrans" cxnId="{ED06B7BD-4645-46F9-A4C1-A0019E8C7F12}">
      <dgm:prSet/>
      <dgm:spPr/>
      <dgm:t>
        <a:bodyPr/>
        <a:lstStyle/>
        <a:p>
          <a:pPr algn="ctr"/>
          <a:endParaRPr lang="en-IL" sz="1000"/>
        </a:p>
      </dgm:t>
    </dgm:pt>
    <dgm:pt modelId="{837DF697-F158-4903-B385-CCAAFCAC10C2}" type="sibTrans" cxnId="{ED06B7BD-4645-46F9-A4C1-A0019E8C7F12}">
      <dgm:prSet/>
      <dgm:spPr/>
      <dgm:t>
        <a:bodyPr/>
        <a:lstStyle/>
        <a:p>
          <a:pPr algn="ctr"/>
          <a:endParaRPr lang="en-IL" sz="1000"/>
        </a:p>
      </dgm:t>
    </dgm:pt>
    <dgm:pt modelId="{9EC0C35C-BBC0-47EB-BCAA-CB4A059A6A87}" type="pres">
      <dgm:prSet presAssocID="{F3CDEC3A-5DB0-40C9-A672-54472EB3632F}" presName="mainComposite" presStyleCnt="0">
        <dgm:presLayoutVars>
          <dgm:chPref val="1"/>
          <dgm:dir/>
          <dgm:animOne val="branch"/>
          <dgm:animLvl val="lvl"/>
          <dgm:resizeHandles val="exact"/>
        </dgm:presLayoutVars>
      </dgm:prSet>
      <dgm:spPr/>
    </dgm:pt>
    <dgm:pt modelId="{7BF755F5-70F1-405F-BA31-2D1625E1808F}" type="pres">
      <dgm:prSet presAssocID="{F3CDEC3A-5DB0-40C9-A672-54472EB3632F}" presName="hierFlow" presStyleCnt="0"/>
      <dgm:spPr/>
    </dgm:pt>
    <dgm:pt modelId="{7F3E115B-EA19-4B4A-8E60-ECDBA5B4F96C}" type="pres">
      <dgm:prSet presAssocID="{F3CDEC3A-5DB0-40C9-A672-54472EB3632F}" presName="hierChild1" presStyleCnt="0">
        <dgm:presLayoutVars>
          <dgm:chPref val="1"/>
          <dgm:animOne val="branch"/>
          <dgm:animLvl val="lvl"/>
        </dgm:presLayoutVars>
      </dgm:prSet>
      <dgm:spPr/>
    </dgm:pt>
    <dgm:pt modelId="{6893BD89-134E-4C06-A5F6-9312753F9339}" type="pres">
      <dgm:prSet presAssocID="{5DF1A0D8-EECE-4580-89E9-3BACF42B28EE}" presName="Name14" presStyleCnt="0"/>
      <dgm:spPr/>
    </dgm:pt>
    <dgm:pt modelId="{F9BA867D-2550-45B7-92BE-6DFA2EA819BF}" type="pres">
      <dgm:prSet presAssocID="{5DF1A0D8-EECE-4580-89E9-3BACF42B28EE}" presName="level1Shape" presStyleLbl="node0" presStyleIdx="0" presStyleCnt="1">
        <dgm:presLayoutVars>
          <dgm:chPref val="3"/>
        </dgm:presLayoutVars>
      </dgm:prSet>
      <dgm:spPr/>
    </dgm:pt>
    <dgm:pt modelId="{ECFB2A5F-724C-443A-A288-5D0D4B69F1E5}" type="pres">
      <dgm:prSet presAssocID="{5DF1A0D8-EECE-4580-89E9-3BACF42B28EE}" presName="hierChild2" presStyleCnt="0"/>
      <dgm:spPr/>
    </dgm:pt>
    <dgm:pt modelId="{34167596-0336-4002-B639-2F54918F45C9}" type="pres">
      <dgm:prSet presAssocID="{0855B28E-E053-470B-A8B4-77CADAEE78EE}" presName="Name19" presStyleLbl="parChTrans1D2" presStyleIdx="0" presStyleCnt="2"/>
      <dgm:spPr/>
    </dgm:pt>
    <dgm:pt modelId="{64798FF3-02F4-4D15-9F06-5965E4B9A803}" type="pres">
      <dgm:prSet presAssocID="{F6C1750E-C482-43F9-AD47-A461FAE632A0}" presName="Name21" presStyleCnt="0"/>
      <dgm:spPr/>
    </dgm:pt>
    <dgm:pt modelId="{2530A0E1-306D-4D44-93DA-63877794A822}" type="pres">
      <dgm:prSet presAssocID="{F6C1750E-C482-43F9-AD47-A461FAE632A0}" presName="level2Shape" presStyleLbl="node2" presStyleIdx="0" presStyleCnt="2"/>
      <dgm:spPr/>
    </dgm:pt>
    <dgm:pt modelId="{4F5B1202-6F23-4DD6-9E9E-B849FA39CC4A}" type="pres">
      <dgm:prSet presAssocID="{F6C1750E-C482-43F9-AD47-A461FAE632A0}" presName="hierChild3" presStyleCnt="0"/>
      <dgm:spPr/>
    </dgm:pt>
    <dgm:pt modelId="{8B3E9028-0850-44F5-AE56-7540F1ADF89D}" type="pres">
      <dgm:prSet presAssocID="{DF8767CF-8E9A-4C3B-81F7-78ED5B364DE8}" presName="Name19" presStyleLbl="parChTrans1D3" presStyleIdx="0" presStyleCnt="4"/>
      <dgm:spPr/>
    </dgm:pt>
    <dgm:pt modelId="{C7B123A9-D377-4477-902E-B664D3036DAE}" type="pres">
      <dgm:prSet presAssocID="{5FA4231E-EDA1-4727-8ABA-924C8A3EE500}" presName="Name21" presStyleCnt="0"/>
      <dgm:spPr/>
    </dgm:pt>
    <dgm:pt modelId="{658A5120-33AD-4DD2-BFD5-85511325266A}" type="pres">
      <dgm:prSet presAssocID="{5FA4231E-EDA1-4727-8ABA-924C8A3EE500}" presName="level2Shape" presStyleLbl="node3" presStyleIdx="0" presStyleCnt="4"/>
      <dgm:spPr/>
    </dgm:pt>
    <dgm:pt modelId="{A894C170-F274-4D39-AE93-D54B17507C0E}" type="pres">
      <dgm:prSet presAssocID="{5FA4231E-EDA1-4727-8ABA-924C8A3EE500}" presName="hierChild3" presStyleCnt="0"/>
      <dgm:spPr/>
    </dgm:pt>
    <dgm:pt modelId="{DCB9F45C-3FE5-46AD-8C0A-8D9DD43D04E9}" type="pres">
      <dgm:prSet presAssocID="{584430F2-BEA3-4DDC-A6C4-2BCEE0E810A8}" presName="Name19" presStyleLbl="parChTrans1D3" presStyleIdx="1" presStyleCnt="4"/>
      <dgm:spPr/>
    </dgm:pt>
    <dgm:pt modelId="{A8D2276C-1909-48F6-BB3A-62B868BE6259}" type="pres">
      <dgm:prSet presAssocID="{71F7C5ED-6A26-4B5D-B43B-4166C3D85B3D}" presName="Name21" presStyleCnt="0"/>
      <dgm:spPr/>
    </dgm:pt>
    <dgm:pt modelId="{C8FEC9CE-B774-4040-B407-8257DAA9176B}" type="pres">
      <dgm:prSet presAssocID="{71F7C5ED-6A26-4B5D-B43B-4166C3D85B3D}" presName="level2Shape" presStyleLbl="node3" presStyleIdx="1" presStyleCnt="4"/>
      <dgm:spPr/>
    </dgm:pt>
    <dgm:pt modelId="{27A1DF35-3B4F-44BB-B2D0-CD5F0626790B}" type="pres">
      <dgm:prSet presAssocID="{71F7C5ED-6A26-4B5D-B43B-4166C3D85B3D}" presName="hierChild3" presStyleCnt="0"/>
      <dgm:spPr/>
    </dgm:pt>
    <dgm:pt modelId="{4D7049EE-803B-44EC-B375-268EB1426546}" type="pres">
      <dgm:prSet presAssocID="{5FEE9915-F6F5-4D8C-AA20-5B56C149C93B}" presName="Name19" presStyleLbl="parChTrans1D2" presStyleIdx="1" presStyleCnt="2"/>
      <dgm:spPr/>
    </dgm:pt>
    <dgm:pt modelId="{3645761B-9229-4CBF-986E-B75BD757BB0A}" type="pres">
      <dgm:prSet presAssocID="{0C795F96-ABC3-4B7C-85C7-4C806B80B8D7}" presName="Name21" presStyleCnt="0"/>
      <dgm:spPr/>
    </dgm:pt>
    <dgm:pt modelId="{2844F268-F483-4F85-80BF-07612A2F5FA9}" type="pres">
      <dgm:prSet presAssocID="{0C795F96-ABC3-4B7C-85C7-4C806B80B8D7}" presName="level2Shape" presStyleLbl="node2" presStyleIdx="1" presStyleCnt="2"/>
      <dgm:spPr/>
    </dgm:pt>
    <dgm:pt modelId="{A84997E8-97C5-4BBD-9C91-08910273E47E}" type="pres">
      <dgm:prSet presAssocID="{0C795F96-ABC3-4B7C-85C7-4C806B80B8D7}" presName="hierChild3" presStyleCnt="0"/>
      <dgm:spPr/>
    </dgm:pt>
    <dgm:pt modelId="{6586533D-20F6-4E3C-A5C6-A0154D8BFF0A}" type="pres">
      <dgm:prSet presAssocID="{6316A760-733C-4A54-A446-E8473A7E8836}" presName="Name19" presStyleLbl="parChTrans1D3" presStyleIdx="2" presStyleCnt="4"/>
      <dgm:spPr/>
    </dgm:pt>
    <dgm:pt modelId="{D0C0ECA8-1EB5-402A-9207-B8D35FD8ED2C}" type="pres">
      <dgm:prSet presAssocID="{079B4F8D-9687-42AD-87BE-50C4A0AF41C2}" presName="Name21" presStyleCnt="0"/>
      <dgm:spPr/>
    </dgm:pt>
    <dgm:pt modelId="{3E8F05C1-173E-446F-B2E3-52ED372B93AB}" type="pres">
      <dgm:prSet presAssocID="{079B4F8D-9687-42AD-87BE-50C4A0AF41C2}" presName="level2Shape" presStyleLbl="node3" presStyleIdx="2" presStyleCnt="4"/>
      <dgm:spPr/>
    </dgm:pt>
    <dgm:pt modelId="{6BE4C0C5-1278-4971-A8BB-4EC7B655D9B6}" type="pres">
      <dgm:prSet presAssocID="{079B4F8D-9687-42AD-87BE-50C4A0AF41C2}" presName="hierChild3" presStyleCnt="0"/>
      <dgm:spPr/>
    </dgm:pt>
    <dgm:pt modelId="{CECE42A8-7CE8-4F31-8CA1-73879CC4F9D7}" type="pres">
      <dgm:prSet presAssocID="{6C932B9D-8CED-42BA-9231-0D1B3E4D4BE7}" presName="Name19" presStyleLbl="parChTrans1D3" presStyleIdx="3" presStyleCnt="4"/>
      <dgm:spPr/>
    </dgm:pt>
    <dgm:pt modelId="{D076F6CF-30EF-4173-BF1B-F680C8C7EB97}" type="pres">
      <dgm:prSet presAssocID="{A3EFC33C-410D-4C36-A78A-AC611C25BF17}" presName="Name21" presStyleCnt="0"/>
      <dgm:spPr/>
    </dgm:pt>
    <dgm:pt modelId="{F1E350A9-3DEF-4E7A-AB11-4DF4EBAD3155}" type="pres">
      <dgm:prSet presAssocID="{A3EFC33C-410D-4C36-A78A-AC611C25BF17}" presName="level2Shape" presStyleLbl="node3" presStyleIdx="3" presStyleCnt="4"/>
      <dgm:spPr/>
    </dgm:pt>
    <dgm:pt modelId="{FC54A8A8-01BA-459D-B5A5-E26099DF3DCD}" type="pres">
      <dgm:prSet presAssocID="{A3EFC33C-410D-4C36-A78A-AC611C25BF17}" presName="hierChild3" presStyleCnt="0"/>
      <dgm:spPr/>
    </dgm:pt>
    <dgm:pt modelId="{1714084B-FFD9-455D-BDC7-2CC27AF288BB}" type="pres">
      <dgm:prSet presAssocID="{F3CDEC3A-5DB0-40C9-A672-54472EB3632F}" presName="bgShapesFlow" presStyleCnt="0"/>
      <dgm:spPr/>
    </dgm:pt>
  </dgm:ptLst>
  <dgm:cxnLst>
    <dgm:cxn modelId="{253E460B-033F-48C6-BC7C-D408F0939872}" type="presOf" srcId="{6C932B9D-8CED-42BA-9231-0D1B3E4D4BE7}" destId="{CECE42A8-7CE8-4F31-8CA1-73879CC4F9D7}" srcOrd="0" destOrd="0" presId="urn:microsoft.com/office/officeart/2005/8/layout/hierarchy6"/>
    <dgm:cxn modelId="{9202251F-480F-4EEA-9E0E-A53E67195FC0}" type="presOf" srcId="{5FEE9915-F6F5-4D8C-AA20-5B56C149C93B}" destId="{4D7049EE-803B-44EC-B375-268EB1426546}" srcOrd="0" destOrd="0" presId="urn:microsoft.com/office/officeart/2005/8/layout/hierarchy6"/>
    <dgm:cxn modelId="{76959524-DCED-4064-8DA2-B8D4AC800135}" srcId="{0C795F96-ABC3-4B7C-85C7-4C806B80B8D7}" destId="{079B4F8D-9687-42AD-87BE-50C4A0AF41C2}" srcOrd="0" destOrd="0" parTransId="{6316A760-733C-4A54-A446-E8473A7E8836}" sibTransId="{1306E3FB-3CDF-4C8A-B9EA-658B2E679D2E}"/>
    <dgm:cxn modelId="{1BEDE63B-1250-4CE0-9A83-DE48D096F0C5}" type="presOf" srcId="{F6C1750E-C482-43F9-AD47-A461FAE632A0}" destId="{2530A0E1-306D-4D44-93DA-63877794A822}" srcOrd="0" destOrd="0" presId="urn:microsoft.com/office/officeart/2005/8/layout/hierarchy6"/>
    <dgm:cxn modelId="{E1DD5262-9E88-4B82-B2BE-1A562C0AAE3F}" type="presOf" srcId="{F3CDEC3A-5DB0-40C9-A672-54472EB3632F}" destId="{9EC0C35C-BBC0-47EB-BCAA-CB4A059A6A87}" srcOrd="0" destOrd="0" presId="urn:microsoft.com/office/officeart/2005/8/layout/hierarchy6"/>
    <dgm:cxn modelId="{1DC00F65-121E-4477-96F5-B7127764EEF9}" srcId="{F6C1750E-C482-43F9-AD47-A461FAE632A0}" destId="{5FA4231E-EDA1-4727-8ABA-924C8A3EE500}" srcOrd="0" destOrd="0" parTransId="{DF8767CF-8E9A-4C3B-81F7-78ED5B364DE8}" sibTransId="{61544DEB-E0C6-4C92-9BA8-78ABE1F000C8}"/>
    <dgm:cxn modelId="{98F03045-509B-4F5E-8E7B-88BC19332451}" type="presOf" srcId="{5FA4231E-EDA1-4727-8ABA-924C8A3EE500}" destId="{658A5120-33AD-4DD2-BFD5-85511325266A}" srcOrd="0" destOrd="0" presId="urn:microsoft.com/office/officeart/2005/8/layout/hierarchy6"/>
    <dgm:cxn modelId="{6E01C448-CB6E-448A-8B7D-3F5C0FDABA43}" type="presOf" srcId="{71F7C5ED-6A26-4B5D-B43B-4166C3D85B3D}" destId="{C8FEC9CE-B774-4040-B407-8257DAA9176B}" srcOrd="0" destOrd="0" presId="urn:microsoft.com/office/officeart/2005/8/layout/hierarchy6"/>
    <dgm:cxn modelId="{FF85664B-4F48-48EE-B7E5-15F633D4A525}" type="presOf" srcId="{079B4F8D-9687-42AD-87BE-50C4A0AF41C2}" destId="{3E8F05C1-173E-446F-B2E3-52ED372B93AB}" srcOrd="0" destOrd="0" presId="urn:microsoft.com/office/officeart/2005/8/layout/hierarchy6"/>
    <dgm:cxn modelId="{F456A556-ED8A-4EFB-8537-79B0E80DCDA3}" type="presOf" srcId="{5DF1A0D8-EECE-4580-89E9-3BACF42B28EE}" destId="{F9BA867D-2550-45B7-92BE-6DFA2EA819BF}" srcOrd="0" destOrd="0" presId="urn:microsoft.com/office/officeart/2005/8/layout/hierarchy6"/>
    <dgm:cxn modelId="{B40CD591-6B33-48A3-83B5-BFCFE5B91AD7}" type="presOf" srcId="{584430F2-BEA3-4DDC-A6C4-2BCEE0E810A8}" destId="{DCB9F45C-3FE5-46AD-8C0A-8D9DD43D04E9}" srcOrd="0" destOrd="0" presId="urn:microsoft.com/office/officeart/2005/8/layout/hierarchy6"/>
    <dgm:cxn modelId="{F2A5079A-7E31-4565-AE93-84CC821BCC51}" type="presOf" srcId="{A3EFC33C-410D-4C36-A78A-AC611C25BF17}" destId="{F1E350A9-3DEF-4E7A-AB11-4DF4EBAD3155}" srcOrd="0" destOrd="0" presId="urn:microsoft.com/office/officeart/2005/8/layout/hierarchy6"/>
    <dgm:cxn modelId="{F70E1FA6-C3C1-4D1B-B63D-44721D8D11FF}" srcId="{F3CDEC3A-5DB0-40C9-A672-54472EB3632F}" destId="{5DF1A0D8-EECE-4580-89E9-3BACF42B28EE}" srcOrd="0" destOrd="0" parTransId="{25633AF8-E52B-43F1-B8BF-6C8FC5CB16A7}" sibTransId="{0FF3B4AB-4AF8-402C-93C0-25A79CB0204C}"/>
    <dgm:cxn modelId="{BB1735B3-7834-481C-8703-8E843C2161C5}" type="presOf" srcId="{0C795F96-ABC3-4B7C-85C7-4C806B80B8D7}" destId="{2844F268-F483-4F85-80BF-07612A2F5FA9}" srcOrd="0" destOrd="0" presId="urn:microsoft.com/office/officeart/2005/8/layout/hierarchy6"/>
    <dgm:cxn modelId="{7A6B48BA-C807-4DE7-8A04-7B9762DAE5C1}" srcId="{5DF1A0D8-EECE-4580-89E9-3BACF42B28EE}" destId="{0C795F96-ABC3-4B7C-85C7-4C806B80B8D7}" srcOrd="1" destOrd="0" parTransId="{5FEE9915-F6F5-4D8C-AA20-5B56C149C93B}" sibTransId="{0A5BDC35-85DF-4470-BDBE-A775FF6A6B5B}"/>
    <dgm:cxn modelId="{ED06B7BD-4645-46F9-A4C1-A0019E8C7F12}" srcId="{F6C1750E-C482-43F9-AD47-A461FAE632A0}" destId="{71F7C5ED-6A26-4B5D-B43B-4166C3D85B3D}" srcOrd="1" destOrd="0" parTransId="{584430F2-BEA3-4DDC-A6C4-2BCEE0E810A8}" sibTransId="{837DF697-F158-4903-B385-CCAAFCAC10C2}"/>
    <dgm:cxn modelId="{D896E4BD-F7D9-40D9-BDB7-18DB9D815ACA}" type="presOf" srcId="{0855B28E-E053-470B-A8B4-77CADAEE78EE}" destId="{34167596-0336-4002-B639-2F54918F45C9}" srcOrd="0" destOrd="0" presId="urn:microsoft.com/office/officeart/2005/8/layout/hierarchy6"/>
    <dgm:cxn modelId="{28BBB5C1-CCAE-4422-8155-217D873149DF}" srcId="{0C795F96-ABC3-4B7C-85C7-4C806B80B8D7}" destId="{A3EFC33C-410D-4C36-A78A-AC611C25BF17}" srcOrd="1" destOrd="0" parTransId="{6C932B9D-8CED-42BA-9231-0D1B3E4D4BE7}" sibTransId="{92D810CC-0FFB-43EB-AB98-526544C26842}"/>
    <dgm:cxn modelId="{0F7480D8-A6C6-47ED-9FA5-7533B463ABF0}" type="presOf" srcId="{6316A760-733C-4A54-A446-E8473A7E8836}" destId="{6586533D-20F6-4E3C-A5C6-A0154D8BFF0A}" srcOrd="0" destOrd="0" presId="urn:microsoft.com/office/officeart/2005/8/layout/hierarchy6"/>
    <dgm:cxn modelId="{6FF049E2-FE0E-4402-ADE0-B738C2152A15}" srcId="{5DF1A0D8-EECE-4580-89E9-3BACF42B28EE}" destId="{F6C1750E-C482-43F9-AD47-A461FAE632A0}" srcOrd="0" destOrd="0" parTransId="{0855B28E-E053-470B-A8B4-77CADAEE78EE}" sibTransId="{9B1BC470-7297-478F-B899-5A495AD6DEE5}"/>
    <dgm:cxn modelId="{C11CD0E5-3EFD-4495-87FB-5E481ED4866E}" type="presOf" srcId="{DF8767CF-8E9A-4C3B-81F7-78ED5B364DE8}" destId="{8B3E9028-0850-44F5-AE56-7540F1ADF89D}" srcOrd="0" destOrd="0" presId="urn:microsoft.com/office/officeart/2005/8/layout/hierarchy6"/>
    <dgm:cxn modelId="{61619D1A-243C-4365-AE7A-10DACE5B00E6}" type="presParOf" srcId="{9EC0C35C-BBC0-47EB-BCAA-CB4A059A6A87}" destId="{7BF755F5-70F1-405F-BA31-2D1625E1808F}" srcOrd="0" destOrd="0" presId="urn:microsoft.com/office/officeart/2005/8/layout/hierarchy6"/>
    <dgm:cxn modelId="{5755D071-C6CD-4DB6-A2FE-32D5EC42C2B7}" type="presParOf" srcId="{7BF755F5-70F1-405F-BA31-2D1625E1808F}" destId="{7F3E115B-EA19-4B4A-8E60-ECDBA5B4F96C}" srcOrd="0" destOrd="0" presId="urn:microsoft.com/office/officeart/2005/8/layout/hierarchy6"/>
    <dgm:cxn modelId="{A556D122-3D3E-4372-9FDD-8E0FAA130CBB}" type="presParOf" srcId="{7F3E115B-EA19-4B4A-8E60-ECDBA5B4F96C}" destId="{6893BD89-134E-4C06-A5F6-9312753F9339}" srcOrd="0" destOrd="0" presId="urn:microsoft.com/office/officeart/2005/8/layout/hierarchy6"/>
    <dgm:cxn modelId="{E750C471-558A-4C90-B0C0-FC24B2AD0AE6}" type="presParOf" srcId="{6893BD89-134E-4C06-A5F6-9312753F9339}" destId="{F9BA867D-2550-45B7-92BE-6DFA2EA819BF}" srcOrd="0" destOrd="0" presId="urn:microsoft.com/office/officeart/2005/8/layout/hierarchy6"/>
    <dgm:cxn modelId="{83FA6556-C32C-479B-A4A5-4E5FEF1816F0}" type="presParOf" srcId="{6893BD89-134E-4C06-A5F6-9312753F9339}" destId="{ECFB2A5F-724C-443A-A288-5D0D4B69F1E5}" srcOrd="1" destOrd="0" presId="urn:microsoft.com/office/officeart/2005/8/layout/hierarchy6"/>
    <dgm:cxn modelId="{C4B042A6-50B6-41BC-BA79-147F1570F553}" type="presParOf" srcId="{ECFB2A5F-724C-443A-A288-5D0D4B69F1E5}" destId="{34167596-0336-4002-B639-2F54918F45C9}" srcOrd="0" destOrd="0" presId="urn:microsoft.com/office/officeart/2005/8/layout/hierarchy6"/>
    <dgm:cxn modelId="{FCBAF59D-9667-4062-95B1-91DB17F6C669}" type="presParOf" srcId="{ECFB2A5F-724C-443A-A288-5D0D4B69F1E5}" destId="{64798FF3-02F4-4D15-9F06-5965E4B9A803}" srcOrd="1" destOrd="0" presId="urn:microsoft.com/office/officeart/2005/8/layout/hierarchy6"/>
    <dgm:cxn modelId="{49AA5940-F6F6-47F6-BF7E-5C33499B6B1E}" type="presParOf" srcId="{64798FF3-02F4-4D15-9F06-5965E4B9A803}" destId="{2530A0E1-306D-4D44-93DA-63877794A822}" srcOrd="0" destOrd="0" presId="urn:microsoft.com/office/officeart/2005/8/layout/hierarchy6"/>
    <dgm:cxn modelId="{3FAC940E-B731-48B3-9357-DA0F65877DCB}" type="presParOf" srcId="{64798FF3-02F4-4D15-9F06-5965E4B9A803}" destId="{4F5B1202-6F23-4DD6-9E9E-B849FA39CC4A}" srcOrd="1" destOrd="0" presId="urn:microsoft.com/office/officeart/2005/8/layout/hierarchy6"/>
    <dgm:cxn modelId="{C37E5484-DD78-48C7-9440-B724E1008A9B}" type="presParOf" srcId="{4F5B1202-6F23-4DD6-9E9E-B849FA39CC4A}" destId="{8B3E9028-0850-44F5-AE56-7540F1ADF89D}" srcOrd="0" destOrd="0" presId="urn:microsoft.com/office/officeart/2005/8/layout/hierarchy6"/>
    <dgm:cxn modelId="{D068CEDE-2ED1-4404-96F9-2E74D3B94D6A}" type="presParOf" srcId="{4F5B1202-6F23-4DD6-9E9E-B849FA39CC4A}" destId="{C7B123A9-D377-4477-902E-B664D3036DAE}" srcOrd="1" destOrd="0" presId="urn:microsoft.com/office/officeart/2005/8/layout/hierarchy6"/>
    <dgm:cxn modelId="{15630207-22C0-4F45-954E-ECE3AD6EE610}" type="presParOf" srcId="{C7B123A9-D377-4477-902E-B664D3036DAE}" destId="{658A5120-33AD-4DD2-BFD5-85511325266A}" srcOrd="0" destOrd="0" presId="urn:microsoft.com/office/officeart/2005/8/layout/hierarchy6"/>
    <dgm:cxn modelId="{A0AB2FEB-DB4E-4178-934D-86894FAC9036}" type="presParOf" srcId="{C7B123A9-D377-4477-902E-B664D3036DAE}" destId="{A894C170-F274-4D39-AE93-D54B17507C0E}" srcOrd="1" destOrd="0" presId="urn:microsoft.com/office/officeart/2005/8/layout/hierarchy6"/>
    <dgm:cxn modelId="{B78A2640-3D8D-40AB-A9FB-A1B49F4119AD}" type="presParOf" srcId="{4F5B1202-6F23-4DD6-9E9E-B849FA39CC4A}" destId="{DCB9F45C-3FE5-46AD-8C0A-8D9DD43D04E9}" srcOrd="2" destOrd="0" presId="urn:microsoft.com/office/officeart/2005/8/layout/hierarchy6"/>
    <dgm:cxn modelId="{7EF9CA1B-195D-429E-8971-59392E0167F7}" type="presParOf" srcId="{4F5B1202-6F23-4DD6-9E9E-B849FA39CC4A}" destId="{A8D2276C-1909-48F6-BB3A-62B868BE6259}" srcOrd="3" destOrd="0" presId="urn:microsoft.com/office/officeart/2005/8/layout/hierarchy6"/>
    <dgm:cxn modelId="{185E5963-E039-4723-8564-BB67F59CE4CF}" type="presParOf" srcId="{A8D2276C-1909-48F6-BB3A-62B868BE6259}" destId="{C8FEC9CE-B774-4040-B407-8257DAA9176B}" srcOrd="0" destOrd="0" presId="urn:microsoft.com/office/officeart/2005/8/layout/hierarchy6"/>
    <dgm:cxn modelId="{CA167B67-51E9-44B4-A5D1-568B34D2991D}" type="presParOf" srcId="{A8D2276C-1909-48F6-BB3A-62B868BE6259}" destId="{27A1DF35-3B4F-44BB-B2D0-CD5F0626790B}" srcOrd="1" destOrd="0" presId="urn:microsoft.com/office/officeart/2005/8/layout/hierarchy6"/>
    <dgm:cxn modelId="{C3D5E259-6852-42EC-9AD8-85204BEC10E8}" type="presParOf" srcId="{ECFB2A5F-724C-443A-A288-5D0D4B69F1E5}" destId="{4D7049EE-803B-44EC-B375-268EB1426546}" srcOrd="2" destOrd="0" presId="urn:microsoft.com/office/officeart/2005/8/layout/hierarchy6"/>
    <dgm:cxn modelId="{DC9134C1-6635-41B3-9799-FF2E8F40295E}" type="presParOf" srcId="{ECFB2A5F-724C-443A-A288-5D0D4B69F1E5}" destId="{3645761B-9229-4CBF-986E-B75BD757BB0A}" srcOrd="3" destOrd="0" presId="urn:microsoft.com/office/officeart/2005/8/layout/hierarchy6"/>
    <dgm:cxn modelId="{17473066-EF0B-48C4-8913-0E6D84790AD9}" type="presParOf" srcId="{3645761B-9229-4CBF-986E-B75BD757BB0A}" destId="{2844F268-F483-4F85-80BF-07612A2F5FA9}" srcOrd="0" destOrd="0" presId="urn:microsoft.com/office/officeart/2005/8/layout/hierarchy6"/>
    <dgm:cxn modelId="{11DD13EE-25C1-4703-96AE-20A2FB536C18}" type="presParOf" srcId="{3645761B-9229-4CBF-986E-B75BD757BB0A}" destId="{A84997E8-97C5-4BBD-9C91-08910273E47E}" srcOrd="1" destOrd="0" presId="urn:microsoft.com/office/officeart/2005/8/layout/hierarchy6"/>
    <dgm:cxn modelId="{CE0861AA-A5DE-43D1-8C06-571555059FE3}" type="presParOf" srcId="{A84997E8-97C5-4BBD-9C91-08910273E47E}" destId="{6586533D-20F6-4E3C-A5C6-A0154D8BFF0A}" srcOrd="0" destOrd="0" presId="urn:microsoft.com/office/officeart/2005/8/layout/hierarchy6"/>
    <dgm:cxn modelId="{531CC476-9555-4B77-9D6D-D53825F6A770}" type="presParOf" srcId="{A84997E8-97C5-4BBD-9C91-08910273E47E}" destId="{D0C0ECA8-1EB5-402A-9207-B8D35FD8ED2C}" srcOrd="1" destOrd="0" presId="urn:microsoft.com/office/officeart/2005/8/layout/hierarchy6"/>
    <dgm:cxn modelId="{07A918D4-2332-4E12-A7F1-EAAA828A1C5F}" type="presParOf" srcId="{D0C0ECA8-1EB5-402A-9207-B8D35FD8ED2C}" destId="{3E8F05C1-173E-446F-B2E3-52ED372B93AB}" srcOrd="0" destOrd="0" presId="urn:microsoft.com/office/officeart/2005/8/layout/hierarchy6"/>
    <dgm:cxn modelId="{D16B1CA7-D26F-4364-9EDE-FE175F54A6C2}" type="presParOf" srcId="{D0C0ECA8-1EB5-402A-9207-B8D35FD8ED2C}" destId="{6BE4C0C5-1278-4971-A8BB-4EC7B655D9B6}" srcOrd="1" destOrd="0" presId="urn:microsoft.com/office/officeart/2005/8/layout/hierarchy6"/>
    <dgm:cxn modelId="{918692A6-FA11-4B51-BE96-C2D224DCD1DD}" type="presParOf" srcId="{A84997E8-97C5-4BBD-9C91-08910273E47E}" destId="{CECE42A8-7CE8-4F31-8CA1-73879CC4F9D7}" srcOrd="2" destOrd="0" presId="urn:microsoft.com/office/officeart/2005/8/layout/hierarchy6"/>
    <dgm:cxn modelId="{ED1370BA-8DD5-4DFA-A768-EC0B986CE6AB}" type="presParOf" srcId="{A84997E8-97C5-4BBD-9C91-08910273E47E}" destId="{D076F6CF-30EF-4173-BF1B-F680C8C7EB97}" srcOrd="3" destOrd="0" presId="urn:microsoft.com/office/officeart/2005/8/layout/hierarchy6"/>
    <dgm:cxn modelId="{92A78AA5-AB03-4C55-998D-B51B490AB8EB}" type="presParOf" srcId="{D076F6CF-30EF-4173-BF1B-F680C8C7EB97}" destId="{F1E350A9-3DEF-4E7A-AB11-4DF4EBAD3155}" srcOrd="0" destOrd="0" presId="urn:microsoft.com/office/officeart/2005/8/layout/hierarchy6"/>
    <dgm:cxn modelId="{9F8CE39C-DDC2-4736-AB79-4F2A212E0096}" type="presParOf" srcId="{D076F6CF-30EF-4173-BF1B-F680C8C7EB97}" destId="{FC54A8A8-01BA-459D-B5A5-E26099DF3DCD}" srcOrd="1" destOrd="0" presId="urn:microsoft.com/office/officeart/2005/8/layout/hierarchy6"/>
    <dgm:cxn modelId="{0ABBA554-012B-4102-B1E1-C840E85AD307}" type="presParOf" srcId="{9EC0C35C-BBC0-47EB-BCAA-CB4A059A6A87}" destId="{1714084B-FFD9-455D-BDC7-2CC27AF288BB}"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A867D-2550-45B7-92BE-6DFA2EA819BF}">
      <dsp:nvSpPr>
        <dsp:cNvPr id="0" name=""/>
        <dsp:cNvSpPr/>
      </dsp:nvSpPr>
      <dsp:spPr>
        <a:xfrm>
          <a:off x="1798748" y="151136"/>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1</m:t>
                </m:r>
                <m:r>
                  <a:rPr lang="en-IL" sz="1000" b="0" i="1" kern="1200">
                    <a:latin typeface="Cambria Math" panose="02040503050406030204" pitchFamily="18" charset="0"/>
                  </a:rPr>
                  <m:t>,</m:t>
                </m:r>
                <m:r>
                  <a:rPr lang="en-IL" sz="1000" b="0" i="1" kern="1200">
                    <a:latin typeface="Cambria Math" panose="02040503050406030204" pitchFamily="18" charset="0"/>
                  </a:rPr>
                  <m:t>2</m:t>
                </m:r>
                <m:r>
                  <a:rPr lang="en-IL" sz="1000" b="0" i="1" kern="1200">
                    <a:latin typeface="Cambria Math" panose="02040503050406030204" pitchFamily="18" charset="0"/>
                  </a:rPr>
                  <m:t>,</m:t>
                </m:r>
                <m:r>
                  <a:rPr lang="en-IL" sz="1000" b="0" i="1" kern="1200">
                    <a:latin typeface="Cambria Math" panose="02040503050406030204" pitchFamily="18" charset="0"/>
                  </a:rPr>
                  <m:t>3</m:t>
                </m:r>
                <m:r>
                  <a:rPr lang="en-IL" sz="1000" b="0" i="1" kern="1200">
                    <a:latin typeface="Cambria Math" panose="02040503050406030204" pitchFamily="18" charset="0"/>
                  </a:rPr>
                  <m:t>,</m:t>
                </m:r>
                <m:r>
                  <a:rPr lang="en-IL" sz="1000" b="0" i="1" kern="1200">
                    <a:latin typeface="Cambria Math" panose="02040503050406030204" pitchFamily="18" charset="0"/>
                  </a:rPr>
                  <m:t>4</m:t>
                </m:r>
                <m:r>
                  <a:rPr lang="en-IL" sz="1000" b="0" i="1" kern="1200">
                    <a:latin typeface="Cambria Math" panose="02040503050406030204" pitchFamily="18" charset="0"/>
                  </a:rPr>
                  <m:t>}</m:t>
                </m:r>
              </m:oMath>
            </m:oMathPara>
          </a14:m>
          <a:endParaRPr lang="en-IL" sz="1000" kern="1200"/>
        </a:p>
      </dsp:txBody>
      <dsp:txXfrm>
        <a:off x="1816735" y="169123"/>
        <a:ext cx="885188" cy="578134"/>
      </dsp:txXfrm>
    </dsp:sp>
    <dsp:sp modelId="{34167596-0336-4002-B639-2F54918F45C9}">
      <dsp:nvSpPr>
        <dsp:cNvPr id="0" name=""/>
        <dsp:cNvSpPr/>
      </dsp:nvSpPr>
      <dsp:spPr>
        <a:xfrm>
          <a:off x="1061818" y="765245"/>
          <a:ext cx="1197511" cy="245643"/>
        </a:xfrm>
        <a:custGeom>
          <a:avLst/>
          <a:gdLst/>
          <a:ahLst/>
          <a:cxnLst/>
          <a:rect l="0" t="0" r="0" b="0"/>
          <a:pathLst>
            <a:path>
              <a:moveTo>
                <a:pt x="1197511" y="0"/>
              </a:moveTo>
              <a:lnTo>
                <a:pt x="1197511" y="122821"/>
              </a:lnTo>
              <a:lnTo>
                <a:pt x="0" y="122821"/>
              </a:lnTo>
              <a:lnTo>
                <a:pt x="0" y="2456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0A0E1-306D-4D44-93DA-63877794A822}">
      <dsp:nvSpPr>
        <dsp:cNvPr id="0" name=""/>
        <dsp:cNvSpPr/>
      </dsp:nvSpPr>
      <dsp:spPr>
        <a:xfrm>
          <a:off x="601237" y="1010888"/>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1</m:t>
                </m:r>
                <m:r>
                  <a:rPr lang="en-IL" sz="1000" b="0" i="1" kern="1200">
                    <a:latin typeface="Cambria Math" panose="02040503050406030204" pitchFamily="18" charset="0"/>
                  </a:rPr>
                  <m:t>,</m:t>
                </m:r>
                <m:r>
                  <a:rPr lang="en-IL" sz="1000" b="0" i="1" kern="1200">
                    <a:latin typeface="Cambria Math" panose="02040503050406030204" pitchFamily="18" charset="0"/>
                  </a:rPr>
                  <m:t>2</m:t>
                </m:r>
                <m:r>
                  <a:rPr lang="en-IL" sz="1000" b="0" i="1" kern="1200">
                    <a:latin typeface="Cambria Math" panose="02040503050406030204" pitchFamily="18" charset="0"/>
                  </a:rPr>
                  <m:t>}</m:t>
                </m:r>
              </m:oMath>
            </m:oMathPara>
          </a14:m>
          <a:endParaRPr lang="en-IL" sz="1000" kern="1200"/>
        </a:p>
      </dsp:txBody>
      <dsp:txXfrm>
        <a:off x="619224" y="1028875"/>
        <a:ext cx="885188" cy="578134"/>
      </dsp:txXfrm>
    </dsp:sp>
    <dsp:sp modelId="{8B3E9028-0850-44F5-AE56-7540F1ADF89D}">
      <dsp:nvSpPr>
        <dsp:cNvPr id="0" name=""/>
        <dsp:cNvSpPr/>
      </dsp:nvSpPr>
      <dsp:spPr>
        <a:xfrm>
          <a:off x="463063" y="1624996"/>
          <a:ext cx="598755" cy="245643"/>
        </a:xfrm>
        <a:custGeom>
          <a:avLst/>
          <a:gdLst/>
          <a:ahLst/>
          <a:cxnLst/>
          <a:rect l="0" t="0" r="0" b="0"/>
          <a:pathLst>
            <a:path>
              <a:moveTo>
                <a:pt x="598755" y="0"/>
              </a:moveTo>
              <a:lnTo>
                <a:pt x="598755" y="122821"/>
              </a:lnTo>
              <a:lnTo>
                <a:pt x="0" y="122821"/>
              </a:lnTo>
              <a:lnTo>
                <a:pt x="0" y="245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A5120-33AD-4DD2-BFD5-85511325266A}">
      <dsp:nvSpPr>
        <dsp:cNvPr id="0" name=""/>
        <dsp:cNvSpPr/>
      </dsp:nvSpPr>
      <dsp:spPr>
        <a:xfrm>
          <a:off x="2482" y="1870639"/>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1</m:t>
                </m:r>
                <m:r>
                  <a:rPr lang="en-IL" sz="1000" b="0" i="1" kern="1200">
                    <a:latin typeface="Cambria Math" panose="02040503050406030204" pitchFamily="18" charset="0"/>
                  </a:rPr>
                  <m:t>}</m:t>
                </m:r>
              </m:oMath>
            </m:oMathPara>
          </a14:m>
          <a:endParaRPr lang="en-IL" sz="1000" kern="1200"/>
        </a:p>
      </dsp:txBody>
      <dsp:txXfrm>
        <a:off x="20469" y="1888626"/>
        <a:ext cx="885188" cy="578134"/>
      </dsp:txXfrm>
    </dsp:sp>
    <dsp:sp modelId="{DCB9F45C-3FE5-46AD-8C0A-8D9DD43D04E9}">
      <dsp:nvSpPr>
        <dsp:cNvPr id="0" name=""/>
        <dsp:cNvSpPr/>
      </dsp:nvSpPr>
      <dsp:spPr>
        <a:xfrm>
          <a:off x="1061818" y="1624996"/>
          <a:ext cx="598755" cy="245643"/>
        </a:xfrm>
        <a:custGeom>
          <a:avLst/>
          <a:gdLst/>
          <a:ahLst/>
          <a:cxnLst/>
          <a:rect l="0" t="0" r="0" b="0"/>
          <a:pathLst>
            <a:path>
              <a:moveTo>
                <a:pt x="0" y="0"/>
              </a:moveTo>
              <a:lnTo>
                <a:pt x="0" y="122821"/>
              </a:lnTo>
              <a:lnTo>
                <a:pt x="598755" y="122821"/>
              </a:lnTo>
              <a:lnTo>
                <a:pt x="598755" y="245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EC9CE-B774-4040-B407-8257DAA9176B}">
      <dsp:nvSpPr>
        <dsp:cNvPr id="0" name=""/>
        <dsp:cNvSpPr/>
      </dsp:nvSpPr>
      <dsp:spPr>
        <a:xfrm>
          <a:off x="1199993" y="1870639"/>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2</m:t>
                </m:r>
                <m:r>
                  <a:rPr lang="en-IL" sz="1000" b="0" i="1" kern="1200">
                    <a:latin typeface="Cambria Math" panose="02040503050406030204" pitchFamily="18" charset="0"/>
                  </a:rPr>
                  <m:t>}</m:t>
                </m:r>
              </m:oMath>
            </m:oMathPara>
          </a14:m>
          <a:endParaRPr lang="en-IL" sz="1000" kern="1200"/>
        </a:p>
      </dsp:txBody>
      <dsp:txXfrm>
        <a:off x="1217980" y="1888626"/>
        <a:ext cx="885188" cy="578134"/>
      </dsp:txXfrm>
    </dsp:sp>
    <dsp:sp modelId="{4D7049EE-803B-44EC-B375-268EB1426546}">
      <dsp:nvSpPr>
        <dsp:cNvPr id="0" name=""/>
        <dsp:cNvSpPr/>
      </dsp:nvSpPr>
      <dsp:spPr>
        <a:xfrm>
          <a:off x="2259330" y="765245"/>
          <a:ext cx="1197511" cy="245643"/>
        </a:xfrm>
        <a:custGeom>
          <a:avLst/>
          <a:gdLst/>
          <a:ahLst/>
          <a:cxnLst/>
          <a:rect l="0" t="0" r="0" b="0"/>
          <a:pathLst>
            <a:path>
              <a:moveTo>
                <a:pt x="0" y="0"/>
              </a:moveTo>
              <a:lnTo>
                <a:pt x="0" y="122821"/>
              </a:lnTo>
              <a:lnTo>
                <a:pt x="1197511" y="122821"/>
              </a:lnTo>
              <a:lnTo>
                <a:pt x="1197511" y="2456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4F268-F483-4F85-80BF-07612A2F5FA9}">
      <dsp:nvSpPr>
        <dsp:cNvPr id="0" name=""/>
        <dsp:cNvSpPr/>
      </dsp:nvSpPr>
      <dsp:spPr>
        <a:xfrm>
          <a:off x="2996259" y="1010888"/>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3</m:t>
                </m:r>
                <m:r>
                  <a:rPr lang="en-IL" sz="1000" b="0" i="1" kern="1200">
                    <a:latin typeface="Cambria Math" panose="02040503050406030204" pitchFamily="18" charset="0"/>
                  </a:rPr>
                  <m:t>,</m:t>
                </m:r>
                <m:r>
                  <a:rPr lang="en-IL" sz="1000" b="0" i="1" kern="1200">
                    <a:latin typeface="Cambria Math" panose="02040503050406030204" pitchFamily="18" charset="0"/>
                  </a:rPr>
                  <m:t>4</m:t>
                </m:r>
                <m:r>
                  <a:rPr lang="en-IL" sz="1000" b="0" i="1" kern="1200">
                    <a:latin typeface="Cambria Math" panose="02040503050406030204" pitchFamily="18" charset="0"/>
                  </a:rPr>
                  <m:t>}</m:t>
                </m:r>
              </m:oMath>
            </m:oMathPara>
          </a14:m>
          <a:endParaRPr lang="en-IL" sz="1000" kern="1200"/>
        </a:p>
      </dsp:txBody>
      <dsp:txXfrm>
        <a:off x="3014246" y="1028875"/>
        <a:ext cx="885188" cy="578134"/>
      </dsp:txXfrm>
    </dsp:sp>
    <dsp:sp modelId="{6586533D-20F6-4E3C-A5C6-A0154D8BFF0A}">
      <dsp:nvSpPr>
        <dsp:cNvPr id="0" name=""/>
        <dsp:cNvSpPr/>
      </dsp:nvSpPr>
      <dsp:spPr>
        <a:xfrm>
          <a:off x="2858085" y="1624996"/>
          <a:ext cx="598755" cy="245643"/>
        </a:xfrm>
        <a:custGeom>
          <a:avLst/>
          <a:gdLst/>
          <a:ahLst/>
          <a:cxnLst/>
          <a:rect l="0" t="0" r="0" b="0"/>
          <a:pathLst>
            <a:path>
              <a:moveTo>
                <a:pt x="598755" y="0"/>
              </a:moveTo>
              <a:lnTo>
                <a:pt x="598755" y="122821"/>
              </a:lnTo>
              <a:lnTo>
                <a:pt x="0" y="122821"/>
              </a:lnTo>
              <a:lnTo>
                <a:pt x="0" y="245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8F05C1-173E-446F-B2E3-52ED372B93AB}">
      <dsp:nvSpPr>
        <dsp:cNvPr id="0" name=""/>
        <dsp:cNvSpPr/>
      </dsp:nvSpPr>
      <dsp:spPr>
        <a:xfrm>
          <a:off x="2397504" y="1870639"/>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L" sz="1000" i="1" kern="1200">
                    <a:latin typeface="Cambria Math" panose="02040503050406030204" pitchFamily="18" charset="0"/>
                  </a:rPr>
                  <m:t>{</m:t>
                </m:r>
                <m:r>
                  <a:rPr lang="en-IL" sz="1000" i="1" kern="1200">
                    <a:latin typeface="Cambria Math" panose="02040503050406030204" pitchFamily="18" charset="0"/>
                  </a:rPr>
                  <m:t>3</m:t>
                </m:r>
                <m:r>
                  <a:rPr lang="en-IL" sz="1000" i="1" kern="1200">
                    <a:latin typeface="Cambria Math" panose="02040503050406030204" pitchFamily="18" charset="0"/>
                  </a:rPr>
                  <m:t>}</m:t>
                </m:r>
              </m:oMath>
            </m:oMathPara>
          </a14:m>
          <a:endParaRPr lang="en-IL" sz="1000" kern="1200"/>
        </a:p>
      </dsp:txBody>
      <dsp:txXfrm>
        <a:off x="2415491" y="1888626"/>
        <a:ext cx="885188" cy="578134"/>
      </dsp:txXfrm>
    </dsp:sp>
    <dsp:sp modelId="{CECE42A8-7CE8-4F31-8CA1-73879CC4F9D7}">
      <dsp:nvSpPr>
        <dsp:cNvPr id="0" name=""/>
        <dsp:cNvSpPr/>
      </dsp:nvSpPr>
      <dsp:spPr>
        <a:xfrm>
          <a:off x="3456841" y="1624996"/>
          <a:ext cx="598755" cy="245643"/>
        </a:xfrm>
        <a:custGeom>
          <a:avLst/>
          <a:gdLst/>
          <a:ahLst/>
          <a:cxnLst/>
          <a:rect l="0" t="0" r="0" b="0"/>
          <a:pathLst>
            <a:path>
              <a:moveTo>
                <a:pt x="0" y="0"/>
              </a:moveTo>
              <a:lnTo>
                <a:pt x="0" y="122821"/>
              </a:lnTo>
              <a:lnTo>
                <a:pt x="598755" y="122821"/>
              </a:lnTo>
              <a:lnTo>
                <a:pt x="598755" y="245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E350A9-3DEF-4E7A-AB11-4DF4EBAD3155}">
      <dsp:nvSpPr>
        <dsp:cNvPr id="0" name=""/>
        <dsp:cNvSpPr/>
      </dsp:nvSpPr>
      <dsp:spPr>
        <a:xfrm>
          <a:off x="3595015" y="1870639"/>
          <a:ext cx="921162" cy="614108"/>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14:m xmlns:a14="http://schemas.microsoft.com/office/drawing/2010/main">
            <m:oMathPara xmlns:m="http://schemas.openxmlformats.org/officeDocument/2006/math">
              <m:oMathParaPr>
                <m:jc m:val="center"/>
              </m:oMathParaPr>
              <m:oMath xmlns:m="http://schemas.openxmlformats.org/officeDocument/2006/math">
                <m:r>
                  <a:rPr lang="en-IL" sz="1000" b="0" i="1" kern="1200">
                    <a:latin typeface="Cambria Math" panose="02040503050406030204" pitchFamily="18" charset="0"/>
                  </a:rPr>
                  <m:t>{</m:t>
                </m:r>
                <m:r>
                  <a:rPr lang="en-IL" sz="1000" b="0" i="1" kern="1200">
                    <a:latin typeface="Cambria Math" panose="02040503050406030204" pitchFamily="18" charset="0"/>
                  </a:rPr>
                  <m:t>4</m:t>
                </m:r>
                <m:r>
                  <a:rPr lang="en-IL" sz="1000" b="0" i="1" kern="1200">
                    <a:latin typeface="Cambria Math" panose="02040503050406030204" pitchFamily="18" charset="0"/>
                  </a:rPr>
                  <m:t>}</m:t>
                </m:r>
              </m:oMath>
            </m:oMathPara>
          </a14:m>
          <a:endParaRPr lang="en-IL" sz="1000" kern="1200"/>
        </a:p>
      </dsp:txBody>
      <dsp:txXfrm>
        <a:off x="3613002" y="1888626"/>
        <a:ext cx="885188" cy="5781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F358404554C04093DE7EEE7B18D0BB" ma:contentTypeVersion="12" ma:contentTypeDescription="Create a new document." ma:contentTypeScope="" ma:versionID="789b327eba93d3bd74ac85b40a57e89e">
  <xsd:schema xmlns:xsd="http://www.w3.org/2001/XMLSchema" xmlns:xs="http://www.w3.org/2001/XMLSchema" xmlns:p="http://schemas.microsoft.com/office/2006/metadata/properties" xmlns:ns3="78ef6b8c-71e7-4973-bade-ef34b83731fe" xmlns:ns4="5cb16554-0783-493e-bc42-0e2f60f3d8de" targetNamespace="http://schemas.microsoft.com/office/2006/metadata/properties" ma:root="true" ma:fieldsID="873fe563404a47864967d4db8700a960" ns3:_="" ns4:_="">
    <xsd:import namespace="78ef6b8c-71e7-4973-bade-ef34b83731fe"/>
    <xsd:import namespace="5cb16554-0783-493e-bc42-0e2f60f3d8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6b8c-71e7-4973-bade-ef34b8373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b16554-0783-493e-bc42-0e2f60f3d8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EB433C-F2EE-4112-B787-B7BBA5DB5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6b8c-71e7-4973-bade-ef34b83731fe"/>
    <ds:schemaRef ds:uri="5cb16554-0783-493e-bc42-0e2f60f3d8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833D0E-E374-4FF6-A5F4-CA28AC837302}">
  <ds:schemaRefs>
    <ds:schemaRef ds:uri="http://schemas.microsoft.com/sharepoint/v3/contenttype/forms"/>
  </ds:schemaRefs>
</ds:datastoreItem>
</file>

<file path=customXml/itemProps3.xml><?xml version="1.0" encoding="utf-8"?>
<ds:datastoreItem xmlns:ds="http://schemas.openxmlformats.org/officeDocument/2006/customXml" ds:itemID="{EA6213F8-82CF-4F72-9ABF-00CFE120A0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Lecture Template</Template>
  <TotalTime>192</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 Goldfarb</dc:creator>
  <cp:keywords/>
  <dc:description/>
  <cp:lastModifiedBy>Kfir Goldfarb</cp:lastModifiedBy>
  <cp:revision>466</cp:revision>
  <dcterms:created xsi:type="dcterms:W3CDTF">2020-08-07T05:48:00Z</dcterms:created>
  <dcterms:modified xsi:type="dcterms:W3CDTF">2020-08-07T13:08:00Z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0x0101005CF358404554C04093DE7EEE7B18D0BB</vt:lpwstr>
  </property>
</Properties>
</file>