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9D683" w14:textId="77777777" w:rsidR="004D4C02" w:rsidRPr="00326490" w:rsidRDefault="00BE4D7A" w:rsidP="00326490">
      <w:pPr>
        <w:bidi/>
        <w:jc w:val="center"/>
        <w:rPr>
          <w:i/>
          <w:iCs/>
          <w:sz w:val="20"/>
          <w:szCs w:val="20"/>
          <w:rtl/>
        </w:rPr>
      </w:pPr>
      <w:r>
        <w:rPr>
          <w:rFonts w:hint="cs"/>
          <w:i/>
          <w:iCs/>
          <w:sz w:val="20"/>
          <w:szCs w:val="20"/>
          <w:rtl/>
        </w:rPr>
        <w:t>סיכום</w:t>
      </w:r>
    </w:p>
    <w:p w14:paraId="1D575B60" w14:textId="41931042" w:rsidR="00326490" w:rsidRDefault="00BE4D7A" w:rsidP="00326490">
      <w:pPr>
        <w:bidi/>
        <w:jc w:val="center"/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טבלת אלגוריתמי מיונים חשובים</w:t>
      </w:r>
    </w:p>
    <w:p w14:paraId="41E38F04" w14:textId="77777777" w:rsidR="009D6BF1" w:rsidRPr="009D6925" w:rsidRDefault="009D6BF1" w:rsidP="009D6BF1">
      <w:pPr>
        <w:bidi/>
        <w:jc w:val="center"/>
        <w:rPr>
          <w:b/>
          <w:bCs/>
          <w:color w:val="2F5496" w:themeColor="accent1" w:themeShade="BF"/>
          <w:sz w:val="24"/>
          <w:szCs w:val="24"/>
          <w:rtl/>
          <w:lang w:val="en-IL"/>
        </w:rPr>
      </w:pPr>
      <w:bookmarkStart w:id="0" w:name="_GoBack"/>
      <w:bookmarkEnd w:id="0"/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21"/>
        <w:gridCol w:w="1276"/>
        <w:gridCol w:w="1134"/>
        <w:gridCol w:w="1134"/>
        <w:gridCol w:w="1418"/>
        <w:gridCol w:w="1275"/>
        <w:gridCol w:w="1227"/>
        <w:gridCol w:w="331"/>
      </w:tblGrid>
      <w:tr w:rsidR="00321865" w14:paraId="47F982BF" w14:textId="77777777" w:rsidTr="00FC170A">
        <w:tc>
          <w:tcPr>
            <w:tcW w:w="2497" w:type="dxa"/>
            <w:gridSpan w:val="2"/>
            <w:shd w:val="clear" w:color="auto" w:fill="D9E2F3" w:themeFill="accent1" w:themeFillTint="33"/>
          </w:tcPr>
          <w:p w14:paraId="66623AB6" w14:textId="1A088DD7" w:rsidR="00321865" w:rsidRPr="009D6925" w:rsidRDefault="00321865" w:rsidP="001A18D7">
            <w:pPr>
              <w:bidi/>
              <w:spacing w:line="360" w:lineRule="auto"/>
              <w:jc w:val="center"/>
              <w:rPr>
                <w:rFonts w:ascii="Cambria Math" w:hAnsi="Cambria Math"/>
                <w:sz w:val="20"/>
                <w:szCs w:val="20"/>
                <w:rtl/>
              </w:rPr>
            </w:pPr>
            <w:r w:rsidRPr="009D6925">
              <w:rPr>
                <w:rFonts w:ascii="Cambria Math" w:hAnsi="Cambria Math"/>
                <w:sz w:val="20"/>
                <w:szCs w:val="20"/>
                <w:rtl/>
              </w:rPr>
              <w:t>מיונים לא מבוססים השוואות</w:t>
            </w:r>
          </w:p>
        </w:tc>
        <w:tc>
          <w:tcPr>
            <w:tcW w:w="6188" w:type="dxa"/>
            <w:gridSpan w:val="5"/>
            <w:shd w:val="clear" w:color="auto" w:fill="D9E2F3" w:themeFill="accent1" w:themeFillTint="33"/>
          </w:tcPr>
          <w:p w14:paraId="548DD398" w14:textId="75E5ECCA" w:rsidR="00321865" w:rsidRPr="009D6925" w:rsidRDefault="00321865" w:rsidP="001A18D7">
            <w:pPr>
              <w:bidi/>
              <w:spacing w:line="360" w:lineRule="auto"/>
              <w:jc w:val="center"/>
              <w:rPr>
                <w:rFonts w:ascii="Cambria Math" w:hAnsi="Cambria Math"/>
                <w:sz w:val="20"/>
                <w:szCs w:val="20"/>
                <w:rtl/>
              </w:rPr>
            </w:pPr>
            <w:r w:rsidRPr="009D6925">
              <w:rPr>
                <w:rFonts w:ascii="Cambria Math" w:hAnsi="Cambria Math"/>
                <w:sz w:val="20"/>
                <w:szCs w:val="20"/>
                <w:rtl/>
              </w:rPr>
              <w:t>מיונים מבוססים השוואות</w:t>
            </w:r>
          </w:p>
        </w:tc>
        <w:tc>
          <w:tcPr>
            <w:tcW w:w="331" w:type="dxa"/>
            <w:vMerge w:val="restart"/>
            <w:tcBorders>
              <w:tl2br w:val="single" w:sz="4" w:space="0" w:color="auto"/>
            </w:tcBorders>
            <w:shd w:val="clear" w:color="auto" w:fill="D9E2F3" w:themeFill="accent1" w:themeFillTint="33"/>
          </w:tcPr>
          <w:p w14:paraId="5FFB5505" w14:textId="77777777" w:rsidR="00321865" w:rsidRPr="003034A1" w:rsidRDefault="00321865" w:rsidP="001A18D7">
            <w:pPr>
              <w:bidi/>
              <w:spacing w:line="360" w:lineRule="auto"/>
              <w:jc w:val="center"/>
              <w:rPr>
                <w:rFonts w:ascii="Cambria Math" w:hAnsi="Cambria Math"/>
                <w:sz w:val="16"/>
                <w:szCs w:val="16"/>
                <w:rtl/>
              </w:rPr>
            </w:pPr>
          </w:p>
        </w:tc>
      </w:tr>
      <w:tr w:rsidR="00321865" w14:paraId="3785BA81" w14:textId="77777777" w:rsidTr="00FC170A">
        <w:tc>
          <w:tcPr>
            <w:tcW w:w="1221" w:type="dxa"/>
            <w:shd w:val="clear" w:color="auto" w:fill="323E4F" w:themeFill="text2" w:themeFillShade="BF"/>
          </w:tcPr>
          <w:p w14:paraId="4A19C2BC" w14:textId="77777777" w:rsidR="00321865" w:rsidRPr="008724AA" w:rsidRDefault="00321865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color w:val="FFFFFF" w:themeColor="background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  <w:szCs w:val="16"/>
                  </w:rPr>
                  <m:t>Counting sort</m:t>
                </m:r>
              </m:oMath>
            </m:oMathPara>
          </w:p>
        </w:tc>
        <w:tc>
          <w:tcPr>
            <w:tcW w:w="1276" w:type="dxa"/>
            <w:shd w:val="clear" w:color="auto" w:fill="323E4F" w:themeFill="text2" w:themeFillShade="BF"/>
          </w:tcPr>
          <w:p w14:paraId="59508EF8" w14:textId="77777777" w:rsidR="00321865" w:rsidRPr="008724AA" w:rsidRDefault="00321865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color w:val="FFFFFF" w:themeColor="background1"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  <w:szCs w:val="16"/>
                  </w:rPr>
                  <m:t>Radix sort</m:t>
                </m:r>
              </m:oMath>
            </m:oMathPara>
          </w:p>
        </w:tc>
        <w:tc>
          <w:tcPr>
            <w:tcW w:w="1134" w:type="dxa"/>
            <w:shd w:val="clear" w:color="auto" w:fill="323E4F" w:themeFill="text2" w:themeFillShade="BF"/>
          </w:tcPr>
          <w:p w14:paraId="0289B6C9" w14:textId="77777777" w:rsidR="00321865" w:rsidRPr="008724AA" w:rsidRDefault="00321865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color w:val="FFFFFF" w:themeColor="background1"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  <w:szCs w:val="16"/>
                  </w:rPr>
                  <m:t>Quicks sort</m:t>
                </m:r>
              </m:oMath>
            </m:oMathPara>
          </w:p>
        </w:tc>
        <w:tc>
          <w:tcPr>
            <w:tcW w:w="1134" w:type="dxa"/>
            <w:shd w:val="clear" w:color="auto" w:fill="323E4F" w:themeFill="text2" w:themeFillShade="BF"/>
          </w:tcPr>
          <w:p w14:paraId="7835E5B4" w14:textId="77777777" w:rsidR="00321865" w:rsidRPr="008724AA" w:rsidRDefault="00321865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color w:val="FFFFFF" w:themeColor="background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  <w:szCs w:val="16"/>
                  </w:rPr>
                  <m:t>Merge sort</m:t>
                </m:r>
              </m:oMath>
            </m:oMathPara>
          </w:p>
        </w:tc>
        <w:tc>
          <w:tcPr>
            <w:tcW w:w="1418" w:type="dxa"/>
            <w:shd w:val="clear" w:color="auto" w:fill="323E4F" w:themeFill="text2" w:themeFillShade="BF"/>
          </w:tcPr>
          <w:p w14:paraId="46BA1C6F" w14:textId="77777777" w:rsidR="00321865" w:rsidRPr="008724AA" w:rsidRDefault="00321865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color w:val="FFFFFF" w:themeColor="background1"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  <w:szCs w:val="16"/>
                  </w:rPr>
                  <m:t>Insertion Sort</m:t>
                </m:r>
              </m:oMath>
            </m:oMathPara>
          </w:p>
        </w:tc>
        <w:tc>
          <w:tcPr>
            <w:tcW w:w="1275" w:type="dxa"/>
            <w:shd w:val="clear" w:color="auto" w:fill="323E4F" w:themeFill="text2" w:themeFillShade="BF"/>
          </w:tcPr>
          <w:p w14:paraId="6CE1AA69" w14:textId="77777777" w:rsidR="00321865" w:rsidRPr="008724AA" w:rsidRDefault="00321865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color w:val="FFFFFF" w:themeColor="background1"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  <w:szCs w:val="16"/>
                  </w:rPr>
                  <m:t>Selection sort</m:t>
                </m:r>
              </m:oMath>
            </m:oMathPara>
          </w:p>
        </w:tc>
        <w:tc>
          <w:tcPr>
            <w:tcW w:w="1227" w:type="dxa"/>
            <w:shd w:val="clear" w:color="auto" w:fill="323E4F" w:themeFill="text2" w:themeFillShade="BF"/>
          </w:tcPr>
          <w:p w14:paraId="2853610D" w14:textId="77777777" w:rsidR="00321865" w:rsidRPr="008724AA" w:rsidRDefault="00321865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color w:val="FFFFFF" w:themeColor="background1"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16"/>
                    <w:szCs w:val="16"/>
                  </w:rPr>
                  <m:t>Bubble sort</m:t>
                </m:r>
              </m:oMath>
            </m:oMathPara>
          </w:p>
        </w:tc>
        <w:tc>
          <w:tcPr>
            <w:tcW w:w="331" w:type="dxa"/>
            <w:vMerge/>
            <w:tcBorders>
              <w:tl2br w:val="single" w:sz="4" w:space="0" w:color="auto"/>
            </w:tcBorders>
            <w:shd w:val="clear" w:color="auto" w:fill="D9E2F3" w:themeFill="accent1" w:themeFillTint="33"/>
          </w:tcPr>
          <w:p w14:paraId="21BF0093" w14:textId="77777777" w:rsidR="00321865" w:rsidRPr="00180E52" w:rsidRDefault="00321865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</w:p>
        </w:tc>
      </w:tr>
      <w:tr w:rsidR="00DD06A4" w14:paraId="47802E29" w14:textId="77777777" w:rsidTr="00FC170A">
        <w:tc>
          <w:tcPr>
            <w:tcW w:w="1221" w:type="dxa"/>
          </w:tcPr>
          <w:p w14:paraId="2050BC0F" w14:textId="03AA0E22" w:rsidR="00BE4D7A" w:rsidRPr="008A192D" w:rsidRDefault="00124855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  <w:lang w:val="en-IL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IL"/>
                  </w:rPr>
                  <m:t>O(n+k)</m:t>
                </m:r>
              </m:oMath>
            </m:oMathPara>
          </w:p>
        </w:tc>
        <w:tc>
          <w:tcPr>
            <w:tcW w:w="1276" w:type="dxa"/>
          </w:tcPr>
          <w:p w14:paraId="544B5314" w14:textId="59D87172" w:rsidR="00BE4D7A" w:rsidRPr="00A91B61" w:rsidRDefault="00A91B61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O(d∙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n+k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68BF18FB" w14:textId="07781E66" w:rsidR="00BE4D7A" w:rsidRPr="00180E52" w:rsidRDefault="009663BE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062E328C" w14:textId="1A1223B7" w:rsidR="00BE4D7A" w:rsidRPr="00180E52" w:rsidRDefault="009663BE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O(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n∙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418" w:type="dxa"/>
          </w:tcPr>
          <w:p w14:paraId="3555E4C6" w14:textId="2EB0CB1B" w:rsidR="00BE4D7A" w:rsidRPr="00180E52" w:rsidRDefault="009663BE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275" w:type="dxa"/>
          </w:tcPr>
          <w:p w14:paraId="3B365772" w14:textId="07F720C5" w:rsidR="00BE4D7A" w:rsidRPr="00180E52" w:rsidRDefault="009663BE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227" w:type="dxa"/>
          </w:tcPr>
          <w:p w14:paraId="2EC59040" w14:textId="5C6F96ED" w:rsidR="00BE4D7A" w:rsidRPr="003034A1" w:rsidRDefault="009A7C63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331" w:type="dxa"/>
            <w:shd w:val="clear" w:color="auto" w:fill="D9E2F3" w:themeFill="accent1" w:themeFillTint="33"/>
          </w:tcPr>
          <w:p w14:paraId="6C3BA6F0" w14:textId="77777777" w:rsidR="00BE4D7A" w:rsidRPr="00180E52" w:rsidRDefault="00BE4D7A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O</m:t>
                </m:r>
              </m:oMath>
            </m:oMathPara>
          </w:p>
        </w:tc>
      </w:tr>
      <w:tr w:rsidR="00DD06A4" w14:paraId="3772E0ED" w14:textId="77777777" w:rsidTr="00FC170A">
        <w:tc>
          <w:tcPr>
            <w:tcW w:w="1221" w:type="dxa"/>
          </w:tcPr>
          <w:p w14:paraId="1B77C72B" w14:textId="30FF897A" w:rsidR="00BE4D7A" w:rsidRPr="00180E52" w:rsidRDefault="003701B5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  <m:r>
                  <w:rPr>
                    <w:rFonts w:ascii="Cambria Math" w:hAnsi="Cambria Math"/>
                    <w:sz w:val="16"/>
                    <w:szCs w:val="16"/>
                    <w:lang w:val="en-IL"/>
                  </w:rPr>
                  <m:t>(n+k)</m:t>
                </m:r>
              </m:oMath>
            </m:oMathPara>
          </w:p>
        </w:tc>
        <w:tc>
          <w:tcPr>
            <w:tcW w:w="1276" w:type="dxa"/>
          </w:tcPr>
          <w:p w14:paraId="5D208227" w14:textId="1E63D754" w:rsidR="00BE4D7A" w:rsidRPr="00180E52" w:rsidRDefault="000E6807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(d∙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n+k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432E0196" w14:textId="0C209952" w:rsidR="00BE4D7A" w:rsidRPr="00180E52" w:rsidRDefault="00414BB1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(n∙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56FFB527" w14:textId="7BF22691" w:rsidR="00BE4D7A" w:rsidRPr="00180E52" w:rsidRDefault="00414BB1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(n∙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AD574F5" w14:textId="34423178" w:rsidR="00BE4D7A" w:rsidRPr="00180E52" w:rsidRDefault="00414BB1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(n)</m:t>
                </m:r>
              </m:oMath>
            </m:oMathPara>
          </w:p>
        </w:tc>
        <w:tc>
          <w:tcPr>
            <w:tcW w:w="1275" w:type="dxa"/>
          </w:tcPr>
          <w:p w14:paraId="59F4A209" w14:textId="3F6294AE" w:rsidR="00BE4D7A" w:rsidRPr="00180E52" w:rsidRDefault="00414BB1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14:paraId="18F9149B" w14:textId="388E1C2A" w:rsidR="00BE4D7A" w:rsidRPr="00180E52" w:rsidRDefault="00180E52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(n)</m:t>
                </m:r>
              </m:oMath>
            </m:oMathPara>
          </w:p>
        </w:tc>
        <w:tc>
          <w:tcPr>
            <w:tcW w:w="331" w:type="dxa"/>
            <w:shd w:val="clear" w:color="auto" w:fill="D9E2F3" w:themeFill="accent1" w:themeFillTint="33"/>
          </w:tcPr>
          <w:p w14:paraId="26982FEA" w14:textId="0C092BF9" w:rsidR="00BE4D7A" w:rsidRPr="00180E52" w:rsidRDefault="00180E52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</m:oMath>
            </m:oMathPara>
          </w:p>
        </w:tc>
      </w:tr>
      <w:tr w:rsidR="00DD06A4" w14:paraId="12A5D021" w14:textId="77777777" w:rsidTr="00FC170A">
        <w:tc>
          <w:tcPr>
            <w:tcW w:w="1221" w:type="dxa"/>
          </w:tcPr>
          <w:p w14:paraId="4D2BB16C" w14:textId="632E2A50" w:rsidR="00BE4D7A" w:rsidRPr="00180E52" w:rsidRDefault="003701B5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  <m:r>
                  <w:rPr>
                    <w:rFonts w:ascii="Cambria Math" w:hAnsi="Cambria Math"/>
                    <w:sz w:val="16"/>
                    <w:szCs w:val="16"/>
                    <w:lang w:val="en-IL"/>
                  </w:rPr>
                  <m:t>(n+k)</m:t>
                </m:r>
              </m:oMath>
            </m:oMathPara>
          </w:p>
        </w:tc>
        <w:tc>
          <w:tcPr>
            <w:tcW w:w="1276" w:type="dxa"/>
          </w:tcPr>
          <w:p w14:paraId="20426776" w14:textId="4ED4D288" w:rsidR="00BE4D7A" w:rsidRPr="00180E52" w:rsidRDefault="000E6807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d∙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n+k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2E87CA92" w14:textId="6A878AB3" w:rsidR="00BE4D7A" w:rsidRPr="00180E52" w:rsidRDefault="005D26CB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(n∙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2A731F6D" w14:textId="54B4A207" w:rsidR="00BE4D7A" w:rsidRPr="00180E52" w:rsidRDefault="005D26CB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(n∙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418" w:type="dxa"/>
            <w:tcBorders>
              <w:tl2br w:val="single" w:sz="4" w:space="0" w:color="auto"/>
            </w:tcBorders>
          </w:tcPr>
          <w:p w14:paraId="1D897104" w14:textId="77777777" w:rsidR="00BE4D7A" w:rsidRPr="00180E52" w:rsidRDefault="00BE4D7A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</w:p>
        </w:tc>
        <w:tc>
          <w:tcPr>
            <w:tcW w:w="1275" w:type="dxa"/>
          </w:tcPr>
          <w:p w14:paraId="3CC166D1" w14:textId="4869DCD0" w:rsidR="00BE4D7A" w:rsidRPr="00180E52" w:rsidRDefault="00012FD0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227" w:type="dxa"/>
            <w:tcBorders>
              <w:tl2br w:val="single" w:sz="4" w:space="0" w:color="auto"/>
            </w:tcBorders>
          </w:tcPr>
          <w:p w14:paraId="62923AE3" w14:textId="77777777" w:rsidR="00BE4D7A" w:rsidRPr="00180E52" w:rsidRDefault="00BE4D7A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</w:p>
        </w:tc>
        <w:tc>
          <w:tcPr>
            <w:tcW w:w="331" w:type="dxa"/>
            <w:shd w:val="clear" w:color="auto" w:fill="D9E2F3" w:themeFill="accent1" w:themeFillTint="33"/>
          </w:tcPr>
          <w:p w14:paraId="1EEA03F0" w14:textId="3C3A6FF2" w:rsidR="00BE4D7A" w:rsidRPr="00180E52" w:rsidRDefault="005D26CB" w:rsidP="001A18D7">
            <w:pPr>
              <w:bidi/>
              <w:spacing w:line="360" w:lineRule="auto"/>
              <w:jc w:val="center"/>
              <w:rPr>
                <w:rFonts w:ascii="Cambria Math" w:hAnsi="Cambria Math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oMath>
            </m:oMathPara>
          </w:p>
        </w:tc>
      </w:tr>
    </w:tbl>
    <w:p w14:paraId="7E2E2F77" w14:textId="77777777" w:rsidR="00326490" w:rsidRPr="00326490" w:rsidRDefault="00326490" w:rsidP="001A18D7">
      <w:pPr>
        <w:bidi/>
        <w:spacing w:line="360" w:lineRule="auto"/>
        <w:rPr>
          <w:rFonts w:hint="cs"/>
          <w:sz w:val="20"/>
          <w:szCs w:val="20"/>
        </w:rPr>
      </w:pPr>
    </w:p>
    <w:sectPr w:rsidR="00326490" w:rsidRPr="00326490" w:rsidSect="004873D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25CE8" w14:textId="77777777" w:rsidR="00BE4D7A" w:rsidRDefault="00BE4D7A" w:rsidP="00326490">
      <w:pPr>
        <w:spacing w:after="0" w:line="240" w:lineRule="auto"/>
      </w:pPr>
      <w:r>
        <w:separator/>
      </w:r>
    </w:p>
  </w:endnote>
  <w:endnote w:type="continuationSeparator" w:id="0">
    <w:p w14:paraId="137D36F1" w14:textId="77777777" w:rsidR="00BE4D7A" w:rsidRDefault="00BE4D7A" w:rsidP="0032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6AF30" w14:textId="77777777" w:rsidR="00BE4D7A" w:rsidRDefault="00BE4D7A" w:rsidP="00326490">
      <w:pPr>
        <w:spacing w:after="0" w:line="240" w:lineRule="auto"/>
      </w:pPr>
      <w:r>
        <w:separator/>
      </w:r>
    </w:p>
  </w:footnote>
  <w:footnote w:type="continuationSeparator" w:id="0">
    <w:p w14:paraId="5BCD2737" w14:textId="77777777" w:rsidR="00BE4D7A" w:rsidRDefault="00BE4D7A" w:rsidP="0032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8F72A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7A"/>
    <w:rsid w:val="00012FD0"/>
    <w:rsid w:val="00016E85"/>
    <w:rsid w:val="0005465B"/>
    <w:rsid w:val="000E6807"/>
    <w:rsid w:val="00102602"/>
    <w:rsid w:val="00124855"/>
    <w:rsid w:val="00180E52"/>
    <w:rsid w:val="00191454"/>
    <w:rsid w:val="001A18D7"/>
    <w:rsid w:val="003034A1"/>
    <w:rsid w:val="00321865"/>
    <w:rsid w:val="00326490"/>
    <w:rsid w:val="003701B5"/>
    <w:rsid w:val="00414BB1"/>
    <w:rsid w:val="004873D3"/>
    <w:rsid w:val="004915B2"/>
    <w:rsid w:val="004D4C02"/>
    <w:rsid w:val="005D26CB"/>
    <w:rsid w:val="00657AD3"/>
    <w:rsid w:val="006C206E"/>
    <w:rsid w:val="007B1200"/>
    <w:rsid w:val="0083560A"/>
    <w:rsid w:val="008724AA"/>
    <w:rsid w:val="0088577B"/>
    <w:rsid w:val="008A192D"/>
    <w:rsid w:val="009663BE"/>
    <w:rsid w:val="009A7C63"/>
    <w:rsid w:val="009D6925"/>
    <w:rsid w:val="009D6BF1"/>
    <w:rsid w:val="00A40BA2"/>
    <w:rsid w:val="00A60517"/>
    <w:rsid w:val="00A91B61"/>
    <w:rsid w:val="00BB0DB5"/>
    <w:rsid w:val="00BB2D52"/>
    <w:rsid w:val="00BE4D7A"/>
    <w:rsid w:val="00C40373"/>
    <w:rsid w:val="00C777B8"/>
    <w:rsid w:val="00CC1850"/>
    <w:rsid w:val="00DD06A4"/>
    <w:rsid w:val="00E31338"/>
    <w:rsid w:val="00E70158"/>
    <w:rsid w:val="00EB23AA"/>
    <w:rsid w:val="00EE5BF8"/>
    <w:rsid w:val="00F50075"/>
    <w:rsid w:val="00FC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DCC9"/>
  <w15:chartTrackingRefBased/>
  <w15:docId w15:val="{75CB251A-CB48-4AB3-A863-ABAFB8AB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table" w:styleId="TableGrid">
    <w:name w:val="Table Grid"/>
    <w:basedOn w:val="TableNormal"/>
    <w:uiPriority w:val="39"/>
    <w:rsid w:val="00BE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4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6F00BB-4ED7-450F-AEE8-4AEC45877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3AD183-AAE1-449E-A53F-AA16B91C8C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8915C-8F3B-41AE-9166-E845142171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322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42</cp:revision>
  <dcterms:created xsi:type="dcterms:W3CDTF">2020-08-31T08:58:00Z</dcterms:created>
  <dcterms:modified xsi:type="dcterms:W3CDTF">2020-08-31T14:20:00Z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