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DC1FE" w14:textId="2799588A" w:rsidR="003D5C33" w:rsidRPr="00F26B2B" w:rsidRDefault="00F26B2B" w:rsidP="003D5C33">
      <w:pPr>
        <w:jc w:val="center"/>
      </w:pPr>
      <w:r w:rsidRPr="00F26B2B">
        <w:t>Forecasting Labor-Force Participation Rates by Ethnicity</w:t>
      </w:r>
    </w:p>
    <w:p w14:paraId="08BDE050" w14:textId="7F7380F1" w:rsidR="003D5C33" w:rsidRPr="003D5C33" w:rsidRDefault="003D5C33" w:rsidP="003D5C33">
      <w:pPr>
        <w:jc w:val="center"/>
      </w:pPr>
      <w:r>
        <w:t>Karl Hetzke and Madalyn Beban</w:t>
      </w:r>
    </w:p>
    <w:p w14:paraId="3934F90E" w14:textId="5784DBB6" w:rsidR="009A209E" w:rsidRPr="003D5C33" w:rsidRDefault="003D5C33" w:rsidP="009A209E">
      <w:pPr>
        <w:rPr>
          <w:b/>
          <w:bCs/>
          <w:i/>
          <w:iCs/>
        </w:rPr>
      </w:pPr>
      <w:r>
        <w:rPr>
          <w:b/>
          <w:bCs/>
          <w:i/>
          <w:iCs/>
        </w:rPr>
        <w:t>Introduction</w:t>
      </w:r>
    </w:p>
    <w:p w14:paraId="40436321" w14:textId="6D13C128" w:rsidR="009A209E" w:rsidRDefault="00773465" w:rsidP="009A209E">
      <w:r>
        <w:tab/>
        <w:t xml:space="preserve">For our final project, we’ve chosen to </w:t>
      </w:r>
      <w:r w:rsidR="00495BE3">
        <w:t xml:space="preserve">find one model to </w:t>
      </w:r>
      <w:r>
        <w:t xml:space="preserve">forecast two related macro-economic series: labor force participation rate (LPR) in the United States among the white population and among the black population.  </w:t>
      </w:r>
      <w:r w:rsidR="001E5A50">
        <w:t>These series are published online by the St. Louis Federal Reserve,</w:t>
      </w:r>
      <w:r w:rsidR="001E5A50">
        <w:rPr>
          <w:rStyle w:val="FootnoteReference"/>
        </w:rPr>
        <w:footnoteReference w:id="1"/>
      </w:r>
      <w:r w:rsidR="001E5A50">
        <w:t xml:space="preserve"> contain monthly estimates of LPR from January 1972 to March 2021, and are not seasonally adjusted.  </w:t>
      </w:r>
      <w:r>
        <w:t xml:space="preserve">Our interest in these series is due to the ongoing debate </w:t>
      </w:r>
      <w:r w:rsidR="001E5A50">
        <w:t>around</w:t>
      </w:r>
      <w:r>
        <w:t xml:space="preserve"> racial inequality in the United States, and by finding an optimal forecast for these two series we hope to contribute something to that conversation.  </w:t>
      </w:r>
      <w:r w:rsidR="001E5A50">
        <w:t>T</w:t>
      </w:r>
      <w:r>
        <w:t>he main purpose of this paper</w:t>
      </w:r>
      <w:r w:rsidR="001E5A50">
        <w:t>, however,</w:t>
      </w:r>
      <w:r>
        <w:t xml:space="preserve"> is in presenting forecasting techniques</w:t>
      </w:r>
      <w:r w:rsidR="001E5A50">
        <w:t xml:space="preserve"> and we offer no conclusions about the future of racial inequality beyond a forecast of labor force participation rate.</w:t>
      </w:r>
    </w:p>
    <w:p w14:paraId="3A198A71" w14:textId="0D8E94AD" w:rsidR="009A209E" w:rsidRDefault="009A209E" w:rsidP="009A209E">
      <w:pPr>
        <w:ind w:firstLine="720"/>
      </w:pPr>
      <w:r>
        <w:t xml:space="preserve">The </w:t>
      </w:r>
      <w:r w:rsidRPr="009A209E">
        <w:rPr>
          <w:b/>
          <w:bCs/>
        </w:rPr>
        <w:t>Plots and Patterns</w:t>
      </w:r>
      <w:r>
        <w:t xml:space="preserve"> section begins with a presentation of graphs, correlograms, and diagnostic tests that examine historic series from January 1972 through March 2021.  Visually, plots show strong seasonality whose magnitude changes over time, as well as polynomial trends that influence long-term behavior.  The former lead the team to model with monthly dummy variables and with seasonal </w:t>
      </w:r>
      <w:proofErr w:type="gramStart"/>
      <w:r>
        <w:t>AR(</w:t>
      </w:r>
      <w:proofErr w:type="gramEnd"/>
      <w:r>
        <w:t>12) terms.  The latter led the team to model with deterministic trends and with first-differences.  Augmented Dickey-Fuller tests indicate the two series likely contain unit roots in levels, but not in first differences; this information led the team to compare models of the series in levels with models of the series in first-differences</w:t>
      </w:r>
      <w:r w:rsidR="000E3A55">
        <w:t>.</w:t>
      </w:r>
    </w:p>
    <w:p w14:paraId="1ABF7324" w14:textId="27B17B17" w:rsidR="009A209E" w:rsidRDefault="009A209E" w:rsidP="009A209E">
      <w:pPr>
        <w:ind w:firstLine="720"/>
      </w:pPr>
      <w:r>
        <w:t>We move on to present the results of three models evaluated on the two series of interest.  For each model, we split the series into a training series and testing series using the first 80% of observations as training data and the remainder as testing data.  For each model, we estimate model parameters with training data, then use those parameters to produce a forecast as long as our testing data set and calculate the root mean squared error (RMSE) of our forecast.  In tables for each model, we present a full summary of regression results and fit-statistics, the value of RMSE for forecast series, a plot of true values, fitted values and forecast values, and a correlogram of the residuals from the training data.</w:t>
      </w:r>
    </w:p>
    <w:p w14:paraId="48853957" w14:textId="6AB1AB77" w:rsidR="009A209E" w:rsidRDefault="009A209E" w:rsidP="009A209E">
      <w:pPr>
        <w:ind w:firstLine="720"/>
      </w:pPr>
      <w:r w:rsidRPr="009A209E">
        <w:rPr>
          <w:b/>
          <w:bCs/>
        </w:rPr>
        <w:t>Model 1</w:t>
      </w:r>
      <w:r>
        <w:t xml:space="preserve"> is an OLS regression on trend (t1), trend-squared (t2), and monthly dummy variables. We interpreted these models' residual correlograms to indicate that both series contain an </w:t>
      </w:r>
      <w:proofErr w:type="gramStart"/>
      <w:r>
        <w:t>AR(</w:t>
      </w:r>
      <w:proofErr w:type="gramEnd"/>
      <w:r>
        <w:t xml:space="preserve">1) process after control for trend, and that monthly dummy variables do not sufficiently capture all seasonal autocorrelation. This led us to Model 2.  </w:t>
      </w:r>
    </w:p>
    <w:p w14:paraId="1DCF201F" w14:textId="73BD3195" w:rsidR="009A209E" w:rsidRDefault="009A209E" w:rsidP="009A209E">
      <w:pPr>
        <w:ind w:firstLine="720"/>
      </w:pPr>
      <w:r w:rsidRPr="009A209E">
        <w:rPr>
          <w:b/>
          <w:bCs/>
        </w:rPr>
        <w:t>Model 2</w:t>
      </w:r>
      <w:r>
        <w:t xml:space="preserve"> is a Seasonal </w:t>
      </w:r>
      <w:proofErr w:type="gramStart"/>
      <w:r>
        <w:t>AR(</w:t>
      </w:r>
      <w:proofErr w:type="gramEnd"/>
      <w:r>
        <w:t>1) model with quadratic trend and a single 12-period lag. This sufficiently removes most auto-correlation in residuals, but leaves some seasonal patterns uncaptured. On black LPR, forecast performance is weak as the deterministic trend appears to follow the series poorly. Relatively poor performance of these models for fitting the stochastic trend of black LPR lead us to Model 3.</w:t>
      </w:r>
    </w:p>
    <w:p w14:paraId="3AA5C435" w14:textId="356855D8" w:rsidR="009A209E" w:rsidRPr="000E3A55" w:rsidRDefault="009A209E" w:rsidP="009A209E">
      <w:pPr>
        <w:ind w:firstLine="720"/>
      </w:pPr>
      <w:r w:rsidRPr="009A209E">
        <w:rPr>
          <w:b/>
          <w:bCs/>
        </w:rPr>
        <w:lastRenderedPageBreak/>
        <w:t>Model 3</w:t>
      </w:r>
      <w:r>
        <w:t xml:space="preserve"> evaluates the series in first-differences using Seasonal-</w:t>
      </w:r>
      <w:proofErr w:type="gramStart"/>
      <w:r>
        <w:t>ARIMA</w:t>
      </w:r>
      <w:r w:rsidR="000E3A55">
        <w:t>(</w:t>
      </w:r>
      <w:proofErr w:type="gramEnd"/>
      <w:r w:rsidR="000E3A55">
        <w:t>1,1,1)(1,0,1)</w:t>
      </w:r>
      <w:r w:rsidR="000E3A55" w:rsidRPr="000E3A55">
        <w:rPr>
          <w:vertAlign w:val="subscript"/>
        </w:rPr>
        <w:t>12</w:t>
      </w:r>
      <w:r w:rsidR="000E3A55">
        <w:t xml:space="preserve">.  Rather than differencing the series and then estimating ARMA processes, we used the </w:t>
      </w:r>
      <w:proofErr w:type="gramStart"/>
      <w:r w:rsidR="000E3A55">
        <w:t>I(</w:t>
      </w:r>
      <w:proofErr w:type="gramEnd"/>
      <w:r w:rsidR="000E3A55">
        <w:t>1) term to treat the series as ordered of integration I(1).</w:t>
      </w:r>
    </w:p>
    <w:p w14:paraId="47F53250" w14:textId="77777777" w:rsidR="00495BE3" w:rsidRDefault="00773465" w:rsidP="00495BE3">
      <w:pPr>
        <w:ind w:firstLine="720"/>
      </w:pPr>
      <w:r w:rsidRPr="00495BE3">
        <w:t>We conclude that Model</w:t>
      </w:r>
      <w:r w:rsidR="009A209E" w:rsidRPr="00495BE3">
        <w:t xml:space="preserve"> 3 is the most appropriate model for forecasting these two series</w:t>
      </w:r>
      <w:r w:rsidRPr="00495BE3">
        <w:t xml:space="preserve">, </w:t>
      </w:r>
      <w:r w:rsidR="00495BE3" w:rsidRPr="00495BE3">
        <w:t xml:space="preserve">despite having the worst performance by RMSE for </w:t>
      </w:r>
      <w:proofErr w:type="spellStart"/>
      <w:r w:rsidR="00495BE3" w:rsidRPr="00495BE3">
        <w:t>Black_LPR</w:t>
      </w:r>
      <w:proofErr w:type="spellEnd"/>
      <w:r w:rsidR="00495BE3" w:rsidRPr="00495BE3">
        <w:t xml:space="preserve">.  For these series, it is inappropriate to treat trend purely deterministically, and values forecast when treating the series in first-differences as </w:t>
      </w:r>
      <w:proofErr w:type="gramStart"/>
      <w:r w:rsidR="00495BE3" w:rsidRPr="00495BE3">
        <w:t>I(</w:t>
      </w:r>
      <w:proofErr w:type="gramEnd"/>
      <w:r w:rsidR="00495BE3" w:rsidRPr="00495BE3">
        <w:t>1) processes have much stronger forecasting potential.</w:t>
      </w:r>
    </w:p>
    <w:p w14:paraId="7966ED0E" w14:textId="77777777" w:rsidR="00495BE3" w:rsidRDefault="00495BE3" w:rsidP="00495BE3">
      <w:pPr>
        <w:rPr>
          <w:b/>
          <w:bCs/>
          <w:i/>
          <w:iCs/>
        </w:rPr>
      </w:pPr>
    </w:p>
    <w:p w14:paraId="4BB97D91" w14:textId="249814E9" w:rsidR="009A209E" w:rsidRPr="009A209E" w:rsidRDefault="009A209E" w:rsidP="00495BE3">
      <w:pPr>
        <w:rPr>
          <w:b/>
          <w:bCs/>
          <w:i/>
          <w:iCs/>
        </w:rPr>
      </w:pPr>
      <w:r w:rsidRPr="009A209E">
        <w:rPr>
          <w:b/>
          <w:bCs/>
          <w:i/>
          <w:iCs/>
        </w:rPr>
        <w:t>Plots and Patterns</w:t>
      </w:r>
    </w:p>
    <w:p w14:paraId="26130F80" w14:textId="77777777" w:rsidR="009A209E" w:rsidRDefault="009A209E" w:rsidP="009A209E">
      <w:pPr>
        <w:ind w:firstLine="720"/>
      </w:pPr>
      <w:r>
        <w:t xml:space="preserve">After visual inspection of the two series in levels (see Figure 1), three things are made very clear: </w:t>
      </w:r>
    </w:p>
    <w:p w14:paraId="01171700" w14:textId="7893041B" w:rsidR="009A209E" w:rsidRDefault="009A209E" w:rsidP="009A209E">
      <w:pPr>
        <w:pStyle w:val="ListParagraph"/>
        <w:numPr>
          <w:ilvl w:val="0"/>
          <w:numId w:val="2"/>
        </w:numPr>
      </w:pPr>
      <w:r>
        <w:t>the series are not covariance stationary, and likely ha</w:t>
      </w:r>
      <w:r w:rsidR="0018353C">
        <w:t>ve</w:t>
      </w:r>
      <w:r>
        <w:t xml:space="preserve"> a unit root</w:t>
      </w:r>
    </w:p>
    <w:p w14:paraId="57477CC9" w14:textId="77777777" w:rsidR="009A209E" w:rsidRDefault="009A209E" w:rsidP="009A209E">
      <w:pPr>
        <w:pStyle w:val="ListParagraph"/>
        <w:numPr>
          <w:ilvl w:val="0"/>
          <w:numId w:val="2"/>
        </w:numPr>
      </w:pPr>
      <w:r>
        <w:t xml:space="preserve">there is strong seasonality in both series, and that seasonality changes over time </w:t>
      </w:r>
    </w:p>
    <w:p w14:paraId="25F27FD8" w14:textId="3E1F7139" w:rsidR="009A209E" w:rsidRDefault="009A209E" w:rsidP="009A209E">
      <w:pPr>
        <w:pStyle w:val="ListParagraph"/>
        <w:numPr>
          <w:ilvl w:val="0"/>
          <w:numId w:val="2"/>
        </w:numPr>
      </w:pPr>
      <w:r>
        <w:t>any long-run trends are complicated, we can try to approximate them deterministically or treat them as random-walk processes</w:t>
      </w:r>
    </w:p>
    <w:p w14:paraId="630BDE07" w14:textId="77777777" w:rsidR="0018353C" w:rsidRDefault="009A209E" w:rsidP="0018353C">
      <w:pPr>
        <w:ind w:firstLine="360"/>
      </w:pPr>
      <w:r w:rsidRPr="0018353C">
        <w:rPr>
          <w:b/>
          <w:bCs/>
        </w:rPr>
        <w:t>On the presence of a unit root</w:t>
      </w:r>
      <w:r>
        <w:t xml:space="preserve"> the two correlograms of the two series (Figures 2 and 3) are typical of series that contain a unit root with ACFs that damp very slowly.  From augmented Dickey Fuller (ADF) tests on both series</w:t>
      </w:r>
      <w:r w:rsidR="0018353C">
        <w:t xml:space="preserve"> including a constant and trend term</w:t>
      </w:r>
      <w:r>
        <w:t xml:space="preserve"> (see Table 1) we fail to reject the null hypothesis of a unit root, so we conclude </w:t>
      </w:r>
      <w:r w:rsidR="0018353C">
        <w:t>these two series</w:t>
      </w:r>
      <w:r>
        <w:t xml:space="preserve"> are not covariance stationary. After taking first differences of both series and conducting another ADF test, we reject the null hypothesis of a unit root for </w:t>
      </w:r>
      <w:r w:rsidR="0018353C">
        <w:t xml:space="preserve">both series; this along with a visual inspection of two series in first differences (see Figure 4) leads us to conclude the series are made stationary in first differences and therefore have an order of integration </w:t>
      </w:r>
      <w:proofErr w:type="gramStart"/>
      <w:r w:rsidR="0018353C">
        <w:t>I(</w:t>
      </w:r>
      <w:proofErr w:type="gramEnd"/>
      <w:r w:rsidR="0018353C">
        <w:t xml:space="preserve">1).  </w:t>
      </w:r>
    </w:p>
    <w:p w14:paraId="1A6CD2C8" w14:textId="2F2AF39A" w:rsidR="009A209E" w:rsidRDefault="009A209E" w:rsidP="0018353C">
      <w:pPr>
        <w:ind w:firstLine="720"/>
      </w:pPr>
      <w:r w:rsidRPr="0018353C">
        <w:rPr>
          <w:b/>
          <w:bCs/>
        </w:rPr>
        <w:t>Regarding seasonality</w:t>
      </w:r>
      <w:r>
        <w:t>, the correlograms also show evidence of seasonality with increases ACF at 12 and 24 lags, and increases in PACF at 13 and 25 lags.  From Figure 1 we can see that the magnitu</w:t>
      </w:r>
      <w:r w:rsidR="0018353C">
        <w:t>d</w:t>
      </w:r>
      <w:r>
        <w:t>e of seasonal fluctuation is not constant and appears to be decreasing over time.  Figures 1-3 also reveal that the magnitude of seasonal fluctuation is greater in the black population than white population, which may be an indicator that a larger share of the black population engages in work with seasonal variability.</w:t>
      </w:r>
    </w:p>
    <w:p w14:paraId="26B23F93" w14:textId="3BB64D2E" w:rsidR="009A209E" w:rsidRDefault="009A209E" w:rsidP="0018353C">
      <w:pPr>
        <w:ind w:firstLine="720"/>
      </w:pPr>
      <w:r>
        <w:t xml:space="preserve">The </w:t>
      </w:r>
      <w:r w:rsidR="0018353C">
        <w:t xml:space="preserve">diminishing </w:t>
      </w:r>
      <w:r>
        <w:t xml:space="preserve">magnitude of seasonal fluctuation </w:t>
      </w:r>
      <w:r w:rsidR="0018353C">
        <w:t xml:space="preserve">we observe in Figure 1 </w:t>
      </w:r>
      <w:r>
        <w:t>suggests that we cannot adequately model seasonality in this series with just monthly dummy variables, but must either interact those seasonal dummy variables with a trend variable, or use a seasonal ARMA method where we include a 12 or 24 period lag-term in our model.</w:t>
      </w:r>
    </w:p>
    <w:p w14:paraId="7C39FF78" w14:textId="50DCADF9" w:rsidR="00702DFA" w:rsidRDefault="009A209E" w:rsidP="0018353C">
      <w:pPr>
        <w:ind w:firstLine="720"/>
      </w:pPr>
      <w:r w:rsidRPr="0018353C">
        <w:rPr>
          <w:b/>
          <w:bCs/>
        </w:rPr>
        <w:t>Regarding trend</w:t>
      </w:r>
      <w:r w:rsidR="0018353C">
        <w:rPr>
          <w:b/>
          <w:bCs/>
        </w:rPr>
        <w:t>,</w:t>
      </w:r>
      <w:r>
        <w:t xml:space="preserve"> it is likely this trend is best understood as a random-walk process</w:t>
      </w:r>
      <w:r w:rsidR="0018353C">
        <w:t xml:space="preserve"> with drift</w:t>
      </w:r>
      <w:r>
        <w:t>, but if we were forecasting with a relatively short time-horizon it might make sense to treat each series</w:t>
      </w:r>
      <w:r w:rsidR="0018353C">
        <w:t xml:space="preserve"> deterministically</w:t>
      </w:r>
      <w:r>
        <w:t xml:space="preserve"> with a quadratic trend.</w:t>
      </w:r>
      <w:r w:rsidR="0018353C">
        <w:t xml:space="preserve">  </w:t>
      </w:r>
      <w:r>
        <w:t xml:space="preserve">The vertical red line in Figure 1 represents where our training series ends and testing series begins.  The series follows a persistent downward trend in the last months of the training series, but this trend reverses shortly after the start of the training set until 2020 where both series display a sharp drop, obviously related to the COVID-19 pandemic and associated economic shutdowns. Any deterministic trend model is unlikely to forecast the late upswing beginning around 2014, and no model based purely on these series could predict the drop due to COVID-19.  </w:t>
      </w:r>
      <w:r w:rsidR="00702DFA">
        <w:t>In first-differences, trend is not a consideration we’ll need to make.</w:t>
      </w:r>
    </w:p>
    <w:tbl>
      <w:tblPr>
        <w:tblW w:w="3645" w:type="dxa"/>
        <w:jc w:val="center"/>
        <w:tblLook w:val="04A0" w:firstRow="1" w:lastRow="0" w:firstColumn="1" w:lastColumn="0" w:noHBand="0" w:noVBand="1"/>
      </w:tblPr>
      <w:tblGrid>
        <w:gridCol w:w="1553"/>
        <w:gridCol w:w="1237"/>
        <w:gridCol w:w="855"/>
      </w:tblGrid>
      <w:tr w:rsidR="003E3D1C" w:rsidRPr="0016683F" w14:paraId="6D8E360F" w14:textId="77777777" w:rsidTr="003E3D1C">
        <w:trPr>
          <w:trHeight w:val="300"/>
          <w:jc w:val="center"/>
        </w:trPr>
        <w:tc>
          <w:tcPr>
            <w:tcW w:w="3645" w:type="dxa"/>
            <w:gridSpan w:val="3"/>
            <w:tcBorders>
              <w:top w:val="nil"/>
              <w:left w:val="nil"/>
              <w:bottom w:val="nil"/>
              <w:right w:val="nil"/>
            </w:tcBorders>
            <w:shd w:val="clear" w:color="auto" w:fill="auto"/>
            <w:noWrap/>
            <w:vAlign w:val="bottom"/>
          </w:tcPr>
          <w:p w14:paraId="3402E169" w14:textId="592ED4E5" w:rsidR="003E3D1C" w:rsidRPr="003E3D1C" w:rsidRDefault="003E3D1C" w:rsidP="003E3D1C">
            <w:pPr>
              <w:spacing w:after="0" w:line="240" w:lineRule="auto"/>
              <w:jc w:val="center"/>
              <w:rPr>
                <w:rFonts w:ascii="Calibri" w:eastAsia="Times New Roman" w:hAnsi="Calibri" w:cs="Calibri"/>
                <w:b/>
                <w:bCs/>
                <w:color w:val="000000"/>
                <w:u w:val="single"/>
              </w:rPr>
            </w:pPr>
            <w:r w:rsidRPr="003E3D1C">
              <w:rPr>
                <w:rFonts w:ascii="Calibri" w:eastAsia="Times New Roman" w:hAnsi="Calibri" w:cs="Calibri"/>
                <w:b/>
                <w:bCs/>
                <w:color w:val="000000"/>
                <w:u w:val="single"/>
              </w:rPr>
              <w:t>Table 1: ADF Test Results</w:t>
            </w:r>
          </w:p>
        </w:tc>
      </w:tr>
      <w:tr w:rsidR="0016683F" w:rsidRPr="0016683F" w14:paraId="3D492E95" w14:textId="77777777" w:rsidTr="003E3D1C">
        <w:trPr>
          <w:trHeight w:val="300"/>
          <w:jc w:val="center"/>
        </w:trPr>
        <w:tc>
          <w:tcPr>
            <w:tcW w:w="1553" w:type="dxa"/>
            <w:tcBorders>
              <w:top w:val="nil"/>
              <w:left w:val="nil"/>
              <w:bottom w:val="nil"/>
              <w:right w:val="nil"/>
            </w:tcBorders>
            <w:shd w:val="clear" w:color="auto" w:fill="auto"/>
            <w:noWrap/>
            <w:vAlign w:val="bottom"/>
            <w:hideMark/>
          </w:tcPr>
          <w:p w14:paraId="388B2141" w14:textId="77777777" w:rsidR="0016683F" w:rsidRPr="0016683F" w:rsidRDefault="0016683F" w:rsidP="0016683F">
            <w:pPr>
              <w:spacing w:after="0" w:line="240" w:lineRule="auto"/>
              <w:rPr>
                <w:rFonts w:ascii="Calibri" w:eastAsia="Times New Roman" w:hAnsi="Calibri" w:cs="Calibri"/>
                <w:b/>
                <w:bCs/>
                <w:color w:val="000000"/>
              </w:rPr>
            </w:pPr>
            <w:r w:rsidRPr="0016683F">
              <w:rPr>
                <w:rFonts w:ascii="Calibri" w:eastAsia="Times New Roman" w:hAnsi="Calibri" w:cs="Calibri"/>
                <w:b/>
                <w:bCs/>
                <w:color w:val="000000"/>
              </w:rPr>
              <w:t>Series</w:t>
            </w:r>
          </w:p>
        </w:tc>
        <w:tc>
          <w:tcPr>
            <w:tcW w:w="1237" w:type="dxa"/>
            <w:tcBorders>
              <w:top w:val="nil"/>
              <w:left w:val="nil"/>
              <w:bottom w:val="nil"/>
              <w:right w:val="nil"/>
            </w:tcBorders>
            <w:shd w:val="clear" w:color="auto" w:fill="auto"/>
            <w:noWrap/>
            <w:vAlign w:val="bottom"/>
            <w:hideMark/>
          </w:tcPr>
          <w:p w14:paraId="4C877B5A" w14:textId="77777777" w:rsidR="0016683F" w:rsidRPr="0016683F" w:rsidRDefault="0016683F" w:rsidP="0016683F">
            <w:pPr>
              <w:spacing w:after="0" w:line="240" w:lineRule="auto"/>
              <w:rPr>
                <w:rFonts w:ascii="Calibri" w:eastAsia="Times New Roman" w:hAnsi="Calibri" w:cs="Calibri"/>
                <w:b/>
                <w:bCs/>
                <w:color w:val="000000"/>
              </w:rPr>
            </w:pPr>
            <w:r w:rsidRPr="0016683F">
              <w:rPr>
                <w:rFonts w:ascii="Calibri" w:eastAsia="Times New Roman" w:hAnsi="Calibri" w:cs="Calibri"/>
                <w:b/>
                <w:bCs/>
                <w:color w:val="000000"/>
              </w:rPr>
              <w:t>Test-Stat</w:t>
            </w:r>
          </w:p>
        </w:tc>
        <w:tc>
          <w:tcPr>
            <w:tcW w:w="855" w:type="dxa"/>
            <w:tcBorders>
              <w:top w:val="nil"/>
              <w:left w:val="nil"/>
              <w:bottom w:val="nil"/>
              <w:right w:val="nil"/>
            </w:tcBorders>
            <w:shd w:val="clear" w:color="auto" w:fill="auto"/>
            <w:noWrap/>
            <w:vAlign w:val="bottom"/>
            <w:hideMark/>
          </w:tcPr>
          <w:p w14:paraId="04940324" w14:textId="77777777" w:rsidR="0016683F" w:rsidRPr="0016683F" w:rsidRDefault="0016683F" w:rsidP="0016683F">
            <w:pPr>
              <w:spacing w:after="0" w:line="240" w:lineRule="auto"/>
              <w:rPr>
                <w:rFonts w:ascii="Calibri" w:eastAsia="Times New Roman" w:hAnsi="Calibri" w:cs="Calibri"/>
                <w:b/>
                <w:bCs/>
                <w:color w:val="000000"/>
              </w:rPr>
            </w:pPr>
            <w:proofErr w:type="spellStart"/>
            <w:r w:rsidRPr="0016683F">
              <w:rPr>
                <w:rFonts w:ascii="Calibri" w:eastAsia="Times New Roman" w:hAnsi="Calibri" w:cs="Calibri"/>
                <w:b/>
                <w:bCs/>
                <w:color w:val="000000"/>
              </w:rPr>
              <w:t>PValue</w:t>
            </w:r>
            <w:proofErr w:type="spellEnd"/>
          </w:p>
        </w:tc>
      </w:tr>
      <w:tr w:rsidR="0016683F" w:rsidRPr="0016683F" w14:paraId="4DCB53D4" w14:textId="77777777" w:rsidTr="003E3D1C">
        <w:trPr>
          <w:trHeight w:val="300"/>
          <w:jc w:val="center"/>
        </w:trPr>
        <w:tc>
          <w:tcPr>
            <w:tcW w:w="1553" w:type="dxa"/>
            <w:tcBorders>
              <w:top w:val="nil"/>
              <w:left w:val="nil"/>
              <w:bottom w:val="nil"/>
              <w:right w:val="nil"/>
            </w:tcBorders>
            <w:shd w:val="clear" w:color="auto" w:fill="auto"/>
            <w:noWrap/>
            <w:vAlign w:val="bottom"/>
            <w:hideMark/>
          </w:tcPr>
          <w:p w14:paraId="3B8CCDF1" w14:textId="77777777" w:rsidR="0016683F" w:rsidRPr="0016683F" w:rsidRDefault="0016683F" w:rsidP="0016683F">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White_LPR</w:t>
            </w:r>
            <w:proofErr w:type="spellEnd"/>
          </w:p>
        </w:tc>
        <w:tc>
          <w:tcPr>
            <w:tcW w:w="1237" w:type="dxa"/>
            <w:tcBorders>
              <w:top w:val="nil"/>
              <w:left w:val="nil"/>
              <w:bottom w:val="nil"/>
              <w:right w:val="nil"/>
            </w:tcBorders>
            <w:shd w:val="clear" w:color="auto" w:fill="auto"/>
            <w:noWrap/>
            <w:vAlign w:val="bottom"/>
            <w:hideMark/>
          </w:tcPr>
          <w:p w14:paraId="23C558CA"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-0.51</w:t>
            </w:r>
          </w:p>
        </w:tc>
        <w:tc>
          <w:tcPr>
            <w:tcW w:w="855" w:type="dxa"/>
            <w:tcBorders>
              <w:top w:val="nil"/>
              <w:left w:val="nil"/>
              <w:bottom w:val="nil"/>
              <w:right w:val="nil"/>
            </w:tcBorders>
            <w:shd w:val="clear" w:color="auto" w:fill="auto"/>
            <w:noWrap/>
            <w:vAlign w:val="bottom"/>
            <w:hideMark/>
          </w:tcPr>
          <w:p w14:paraId="64EC06BC"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0.98</w:t>
            </w:r>
          </w:p>
        </w:tc>
      </w:tr>
      <w:tr w:rsidR="0016683F" w:rsidRPr="0016683F" w14:paraId="36D7D15C" w14:textId="77777777" w:rsidTr="003E3D1C">
        <w:trPr>
          <w:trHeight w:val="300"/>
          <w:jc w:val="center"/>
        </w:trPr>
        <w:tc>
          <w:tcPr>
            <w:tcW w:w="1553" w:type="dxa"/>
            <w:tcBorders>
              <w:top w:val="nil"/>
              <w:left w:val="nil"/>
              <w:bottom w:val="nil"/>
              <w:right w:val="nil"/>
            </w:tcBorders>
            <w:shd w:val="clear" w:color="auto" w:fill="auto"/>
            <w:noWrap/>
            <w:vAlign w:val="bottom"/>
            <w:hideMark/>
          </w:tcPr>
          <w:p w14:paraId="0C5BDDAF" w14:textId="77777777" w:rsidR="0016683F" w:rsidRPr="0016683F" w:rsidRDefault="0016683F" w:rsidP="0016683F">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Black_LPR</w:t>
            </w:r>
            <w:proofErr w:type="spellEnd"/>
          </w:p>
        </w:tc>
        <w:tc>
          <w:tcPr>
            <w:tcW w:w="1237" w:type="dxa"/>
            <w:tcBorders>
              <w:top w:val="nil"/>
              <w:left w:val="nil"/>
              <w:bottom w:val="nil"/>
              <w:right w:val="nil"/>
            </w:tcBorders>
            <w:shd w:val="clear" w:color="auto" w:fill="auto"/>
            <w:noWrap/>
            <w:vAlign w:val="bottom"/>
            <w:hideMark/>
          </w:tcPr>
          <w:p w14:paraId="3B544B1B"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-0.82</w:t>
            </w:r>
          </w:p>
        </w:tc>
        <w:tc>
          <w:tcPr>
            <w:tcW w:w="855" w:type="dxa"/>
            <w:tcBorders>
              <w:top w:val="nil"/>
              <w:left w:val="nil"/>
              <w:bottom w:val="nil"/>
              <w:right w:val="nil"/>
            </w:tcBorders>
            <w:shd w:val="clear" w:color="auto" w:fill="auto"/>
            <w:noWrap/>
            <w:vAlign w:val="bottom"/>
            <w:hideMark/>
          </w:tcPr>
          <w:p w14:paraId="2BD21E0E"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0.96</w:t>
            </w:r>
          </w:p>
        </w:tc>
      </w:tr>
      <w:tr w:rsidR="0016683F" w:rsidRPr="0016683F" w14:paraId="6D7ECAEA" w14:textId="77777777" w:rsidTr="003E3D1C">
        <w:trPr>
          <w:trHeight w:val="300"/>
          <w:jc w:val="center"/>
        </w:trPr>
        <w:tc>
          <w:tcPr>
            <w:tcW w:w="1553" w:type="dxa"/>
            <w:tcBorders>
              <w:top w:val="nil"/>
              <w:left w:val="nil"/>
              <w:bottom w:val="nil"/>
              <w:right w:val="nil"/>
            </w:tcBorders>
            <w:shd w:val="clear" w:color="auto" w:fill="auto"/>
            <w:noWrap/>
            <w:vAlign w:val="bottom"/>
            <w:hideMark/>
          </w:tcPr>
          <w:p w14:paraId="10877AD6" w14:textId="77777777" w:rsidR="0016683F" w:rsidRPr="0016683F" w:rsidRDefault="0016683F" w:rsidP="0016683F">
            <w:pPr>
              <w:spacing w:after="0" w:line="240" w:lineRule="auto"/>
              <w:rPr>
                <w:rFonts w:ascii="Calibri" w:eastAsia="Times New Roman" w:hAnsi="Calibri" w:cs="Calibri"/>
                <w:color w:val="000000"/>
              </w:rPr>
            </w:pPr>
            <w:r w:rsidRPr="0016683F">
              <w:rPr>
                <w:rFonts w:ascii="Calibri" w:eastAsia="Times New Roman" w:hAnsi="Calibri" w:cs="Calibri"/>
                <w:color w:val="000000"/>
              </w:rPr>
              <w:t>White_LPR_D1</w:t>
            </w:r>
          </w:p>
        </w:tc>
        <w:tc>
          <w:tcPr>
            <w:tcW w:w="1237" w:type="dxa"/>
            <w:tcBorders>
              <w:top w:val="nil"/>
              <w:left w:val="nil"/>
              <w:bottom w:val="nil"/>
              <w:right w:val="nil"/>
            </w:tcBorders>
            <w:shd w:val="clear" w:color="auto" w:fill="auto"/>
            <w:noWrap/>
            <w:vAlign w:val="bottom"/>
            <w:hideMark/>
          </w:tcPr>
          <w:p w14:paraId="38801100"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-4.10</w:t>
            </w:r>
          </w:p>
        </w:tc>
        <w:tc>
          <w:tcPr>
            <w:tcW w:w="855" w:type="dxa"/>
            <w:tcBorders>
              <w:top w:val="nil"/>
              <w:left w:val="nil"/>
              <w:bottom w:val="nil"/>
              <w:right w:val="nil"/>
            </w:tcBorders>
            <w:shd w:val="clear" w:color="auto" w:fill="auto"/>
            <w:noWrap/>
            <w:vAlign w:val="bottom"/>
            <w:hideMark/>
          </w:tcPr>
          <w:p w14:paraId="2418FBC0"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0.01</w:t>
            </w:r>
          </w:p>
        </w:tc>
      </w:tr>
      <w:tr w:rsidR="0016683F" w:rsidRPr="0016683F" w14:paraId="79D6E9C8" w14:textId="77777777" w:rsidTr="003E3D1C">
        <w:trPr>
          <w:trHeight w:val="300"/>
          <w:jc w:val="center"/>
        </w:trPr>
        <w:tc>
          <w:tcPr>
            <w:tcW w:w="1553" w:type="dxa"/>
            <w:tcBorders>
              <w:top w:val="nil"/>
              <w:left w:val="nil"/>
              <w:bottom w:val="nil"/>
              <w:right w:val="nil"/>
            </w:tcBorders>
            <w:shd w:val="clear" w:color="auto" w:fill="auto"/>
            <w:noWrap/>
            <w:vAlign w:val="bottom"/>
            <w:hideMark/>
          </w:tcPr>
          <w:p w14:paraId="343B6EDE" w14:textId="77777777" w:rsidR="0016683F" w:rsidRPr="0016683F" w:rsidRDefault="0016683F" w:rsidP="0016683F">
            <w:pPr>
              <w:spacing w:after="0" w:line="240" w:lineRule="auto"/>
              <w:rPr>
                <w:rFonts w:ascii="Calibri" w:eastAsia="Times New Roman" w:hAnsi="Calibri" w:cs="Calibri"/>
                <w:color w:val="000000"/>
              </w:rPr>
            </w:pPr>
            <w:r w:rsidRPr="0016683F">
              <w:rPr>
                <w:rFonts w:ascii="Calibri" w:eastAsia="Times New Roman" w:hAnsi="Calibri" w:cs="Calibri"/>
                <w:color w:val="000000"/>
              </w:rPr>
              <w:t>Black_LPR_D1</w:t>
            </w:r>
          </w:p>
        </w:tc>
        <w:tc>
          <w:tcPr>
            <w:tcW w:w="1237" w:type="dxa"/>
            <w:tcBorders>
              <w:top w:val="nil"/>
              <w:left w:val="nil"/>
              <w:bottom w:val="nil"/>
              <w:right w:val="nil"/>
            </w:tcBorders>
            <w:shd w:val="clear" w:color="auto" w:fill="auto"/>
            <w:noWrap/>
            <w:vAlign w:val="bottom"/>
            <w:hideMark/>
          </w:tcPr>
          <w:p w14:paraId="6718F7DD"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-7.25</w:t>
            </w:r>
          </w:p>
        </w:tc>
        <w:tc>
          <w:tcPr>
            <w:tcW w:w="855" w:type="dxa"/>
            <w:tcBorders>
              <w:top w:val="nil"/>
              <w:left w:val="nil"/>
              <w:bottom w:val="nil"/>
              <w:right w:val="nil"/>
            </w:tcBorders>
            <w:shd w:val="clear" w:color="auto" w:fill="auto"/>
            <w:noWrap/>
            <w:vAlign w:val="bottom"/>
            <w:hideMark/>
          </w:tcPr>
          <w:p w14:paraId="43E9C27C" w14:textId="77777777" w:rsidR="0016683F" w:rsidRPr="0016683F" w:rsidRDefault="0016683F" w:rsidP="0016683F">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0.00</w:t>
            </w:r>
          </w:p>
        </w:tc>
      </w:tr>
    </w:tbl>
    <w:p w14:paraId="3D0B02EC" w14:textId="77777777" w:rsidR="0016683F" w:rsidRDefault="0016683F" w:rsidP="0018353C">
      <w:pPr>
        <w:ind w:firstLine="720"/>
      </w:pPr>
    </w:p>
    <w:p w14:paraId="35B39056" w14:textId="4BC314CD" w:rsidR="0016683F" w:rsidRDefault="0016683F" w:rsidP="0016683F">
      <w:pPr>
        <w:jc w:val="center"/>
      </w:pPr>
      <w:r>
        <w:rPr>
          <w:noProof/>
        </w:rPr>
        <w:drawing>
          <wp:inline distT="0" distB="0" distL="0" distR="0" wp14:anchorId="2D4EDD24" wp14:editId="3B399418">
            <wp:extent cx="4251960" cy="2898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1960" cy="2898648"/>
                    </a:xfrm>
                    <a:prstGeom prst="rect">
                      <a:avLst/>
                    </a:prstGeom>
                    <a:noFill/>
                    <a:ln>
                      <a:noFill/>
                    </a:ln>
                  </pic:spPr>
                </pic:pic>
              </a:graphicData>
            </a:graphic>
          </wp:inline>
        </w:drawing>
      </w:r>
    </w:p>
    <w:p w14:paraId="5A36B6F9" w14:textId="51C16193" w:rsidR="0016683F" w:rsidRDefault="0016683F" w:rsidP="0016683F">
      <w:pPr>
        <w:jc w:val="center"/>
      </w:pPr>
      <w:r>
        <w:rPr>
          <w:noProof/>
        </w:rPr>
        <w:drawing>
          <wp:inline distT="0" distB="0" distL="0" distR="0" wp14:anchorId="48E4B4A8" wp14:editId="19E06CFA">
            <wp:extent cx="2715768" cy="17830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r>
        <w:rPr>
          <w:noProof/>
        </w:rPr>
        <w:drawing>
          <wp:inline distT="0" distB="0" distL="0" distR="0" wp14:anchorId="4074E7DB" wp14:editId="12B053A0">
            <wp:extent cx="2715768" cy="17830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p>
    <w:p w14:paraId="02C92B6F" w14:textId="4567D3EA" w:rsidR="0016683F" w:rsidRDefault="0016683F" w:rsidP="0016683F">
      <w:pPr>
        <w:jc w:val="center"/>
      </w:pPr>
      <w:r>
        <w:rPr>
          <w:noProof/>
        </w:rPr>
        <w:drawing>
          <wp:inline distT="0" distB="0" distL="0" distR="0" wp14:anchorId="0CC14809" wp14:editId="2AF33FA0">
            <wp:extent cx="4251960" cy="2898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960" cy="2898648"/>
                    </a:xfrm>
                    <a:prstGeom prst="rect">
                      <a:avLst/>
                    </a:prstGeom>
                    <a:noFill/>
                    <a:ln>
                      <a:noFill/>
                    </a:ln>
                  </pic:spPr>
                </pic:pic>
              </a:graphicData>
            </a:graphic>
          </wp:inline>
        </w:drawing>
      </w:r>
    </w:p>
    <w:p w14:paraId="041AA511" w14:textId="7CA13E0C" w:rsidR="00702DFA" w:rsidRPr="00702DFA" w:rsidRDefault="00702DFA" w:rsidP="00702DFA">
      <w:pPr>
        <w:rPr>
          <w:b/>
          <w:bCs/>
          <w:i/>
          <w:iCs/>
        </w:rPr>
      </w:pPr>
      <w:r w:rsidRPr="00702DFA">
        <w:rPr>
          <w:b/>
          <w:bCs/>
          <w:i/>
          <w:iCs/>
        </w:rPr>
        <w:t xml:space="preserve">Model 1: </w:t>
      </w:r>
      <w:r w:rsidR="00395212">
        <w:rPr>
          <w:b/>
          <w:bCs/>
          <w:i/>
          <w:iCs/>
        </w:rPr>
        <w:t>Quadratic</w:t>
      </w:r>
      <w:r w:rsidRPr="00702DFA">
        <w:rPr>
          <w:b/>
          <w:bCs/>
          <w:i/>
          <w:iCs/>
        </w:rPr>
        <w:t xml:space="preserve"> Trend with Monthly Dummies</w:t>
      </w:r>
    </w:p>
    <w:p w14:paraId="3244EE29" w14:textId="15491351" w:rsidR="00702DFA" w:rsidRDefault="00702DFA" w:rsidP="00702DFA">
      <w:pPr>
        <w:ind w:firstLine="720"/>
      </w:pPr>
      <w:r>
        <w:t xml:space="preserve">For our first model, we regressed each series on a trend variable, trend-squared, and monthly dummy variables. </w:t>
      </w:r>
      <w:r w:rsidR="00754DFD">
        <w:t>A table of RMSE values, plots of forecast performance and correlograms of residuals are presented below, while f</w:t>
      </w:r>
      <w:r w:rsidR="00F27A70">
        <w:t>ull tables of e</w:t>
      </w:r>
      <w:r>
        <w:t>stimation results for Models 1A (</w:t>
      </w:r>
      <w:proofErr w:type="spellStart"/>
      <w:r>
        <w:t>White_LPR</w:t>
      </w:r>
      <w:proofErr w:type="spellEnd"/>
      <w:r>
        <w:t>) and 1B (</w:t>
      </w:r>
      <w:proofErr w:type="spellStart"/>
      <w:r>
        <w:t>Black_LPR</w:t>
      </w:r>
      <w:proofErr w:type="spellEnd"/>
      <w:r>
        <w:t xml:space="preserve">) </w:t>
      </w:r>
      <w:r w:rsidR="00F27A70">
        <w:t>are presented in the appendix</w:t>
      </w:r>
      <w:r w:rsidR="00754DFD">
        <w:t>.</w:t>
      </w:r>
      <w:r w:rsidR="00F27A70">
        <w:t xml:space="preserve"> </w:t>
      </w:r>
    </w:p>
    <w:tbl>
      <w:tblPr>
        <w:tblW w:w="3961" w:type="dxa"/>
        <w:jc w:val="center"/>
        <w:tblLook w:val="04A0" w:firstRow="1" w:lastRow="0" w:firstColumn="1" w:lastColumn="0" w:noHBand="0" w:noVBand="1"/>
      </w:tblPr>
      <w:tblGrid>
        <w:gridCol w:w="1553"/>
        <w:gridCol w:w="1553"/>
        <w:gridCol w:w="855"/>
      </w:tblGrid>
      <w:tr w:rsidR="00E12828" w:rsidRPr="0016683F" w14:paraId="13A003A2" w14:textId="77777777" w:rsidTr="00E12828">
        <w:trPr>
          <w:trHeight w:val="300"/>
          <w:jc w:val="center"/>
        </w:trPr>
        <w:tc>
          <w:tcPr>
            <w:tcW w:w="3961" w:type="dxa"/>
            <w:gridSpan w:val="3"/>
            <w:tcBorders>
              <w:top w:val="nil"/>
              <w:left w:val="nil"/>
              <w:bottom w:val="nil"/>
              <w:right w:val="nil"/>
            </w:tcBorders>
            <w:shd w:val="clear" w:color="auto" w:fill="auto"/>
            <w:noWrap/>
            <w:vAlign w:val="bottom"/>
          </w:tcPr>
          <w:p w14:paraId="7C84F460" w14:textId="6652604E" w:rsidR="00E12828" w:rsidRPr="003E3D1C" w:rsidRDefault="00E12828" w:rsidP="000E088E">
            <w:pPr>
              <w:spacing w:after="0" w:line="240" w:lineRule="auto"/>
              <w:jc w:val="center"/>
              <w:rPr>
                <w:rFonts w:ascii="Calibri" w:eastAsia="Times New Roman" w:hAnsi="Calibri" w:cs="Calibri"/>
                <w:b/>
                <w:bCs/>
                <w:color w:val="000000"/>
                <w:u w:val="single"/>
              </w:rPr>
            </w:pPr>
            <w:r w:rsidRPr="003E3D1C">
              <w:rPr>
                <w:rFonts w:ascii="Calibri" w:eastAsia="Times New Roman" w:hAnsi="Calibri" w:cs="Calibri"/>
                <w:b/>
                <w:bCs/>
                <w:color w:val="000000"/>
                <w:u w:val="single"/>
              </w:rPr>
              <w:t xml:space="preserve">Table </w:t>
            </w:r>
            <w:r>
              <w:rPr>
                <w:rFonts w:ascii="Calibri" w:eastAsia="Times New Roman" w:hAnsi="Calibri" w:cs="Calibri"/>
                <w:b/>
                <w:bCs/>
                <w:color w:val="000000"/>
                <w:u w:val="single"/>
              </w:rPr>
              <w:t>2</w:t>
            </w:r>
            <w:r w:rsidRPr="003E3D1C">
              <w:rPr>
                <w:rFonts w:ascii="Calibri" w:eastAsia="Times New Roman" w:hAnsi="Calibri" w:cs="Calibri"/>
                <w:b/>
                <w:bCs/>
                <w:color w:val="000000"/>
                <w:u w:val="single"/>
              </w:rPr>
              <w:t xml:space="preserve">: </w:t>
            </w:r>
            <w:r>
              <w:rPr>
                <w:rFonts w:ascii="Calibri" w:eastAsia="Times New Roman" w:hAnsi="Calibri" w:cs="Calibri"/>
                <w:b/>
                <w:bCs/>
                <w:color w:val="000000"/>
                <w:u w:val="single"/>
              </w:rPr>
              <w:t>RMSE for Models 1A-1B</w:t>
            </w:r>
          </w:p>
        </w:tc>
      </w:tr>
      <w:tr w:rsidR="00E12828" w:rsidRPr="0016683F" w14:paraId="27B8BF42" w14:textId="77777777" w:rsidTr="00E12828">
        <w:trPr>
          <w:trHeight w:val="300"/>
          <w:jc w:val="center"/>
        </w:trPr>
        <w:tc>
          <w:tcPr>
            <w:tcW w:w="1553" w:type="dxa"/>
            <w:tcBorders>
              <w:top w:val="nil"/>
              <w:left w:val="nil"/>
              <w:bottom w:val="nil"/>
              <w:right w:val="nil"/>
            </w:tcBorders>
            <w:shd w:val="clear" w:color="auto" w:fill="auto"/>
            <w:noWrap/>
            <w:vAlign w:val="bottom"/>
            <w:hideMark/>
          </w:tcPr>
          <w:p w14:paraId="7CB821F5" w14:textId="5FE104CA" w:rsidR="00E12828" w:rsidRPr="0016683F" w:rsidRDefault="00E12828" w:rsidP="00E12828">
            <w:pPr>
              <w:spacing w:after="0" w:line="240" w:lineRule="auto"/>
              <w:rPr>
                <w:rFonts w:ascii="Calibri" w:eastAsia="Times New Roman" w:hAnsi="Calibri" w:cs="Calibri"/>
                <w:b/>
                <w:bCs/>
                <w:color w:val="000000"/>
              </w:rPr>
            </w:pPr>
            <w:r>
              <w:rPr>
                <w:rFonts w:ascii="Calibri" w:eastAsia="Times New Roman" w:hAnsi="Calibri" w:cs="Calibri"/>
                <w:b/>
                <w:bCs/>
                <w:color w:val="000000"/>
              </w:rPr>
              <w:t>Model</w:t>
            </w:r>
          </w:p>
        </w:tc>
        <w:tc>
          <w:tcPr>
            <w:tcW w:w="1553" w:type="dxa"/>
            <w:tcBorders>
              <w:top w:val="nil"/>
              <w:left w:val="nil"/>
              <w:bottom w:val="nil"/>
              <w:right w:val="nil"/>
            </w:tcBorders>
            <w:shd w:val="clear" w:color="auto" w:fill="auto"/>
            <w:noWrap/>
            <w:vAlign w:val="bottom"/>
            <w:hideMark/>
          </w:tcPr>
          <w:p w14:paraId="3EFBB87A" w14:textId="1986A7FA" w:rsidR="00E12828" w:rsidRPr="0016683F" w:rsidRDefault="00E12828" w:rsidP="00E12828">
            <w:pPr>
              <w:spacing w:after="0" w:line="240" w:lineRule="auto"/>
              <w:rPr>
                <w:rFonts w:ascii="Calibri" w:eastAsia="Times New Roman" w:hAnsi="Calibri" w:cs="Calibri"/>
                <w:b/>
                <w:bCs/>
                <w:color w:val="000000"/>
              </w:rPr>
            </w:pPr>
            <w:r w:rsidRPr="0016683F">
              <w:rPr>
                <w:rFonts w:ascii="Calibri" w:eastAsia="Times New Roman" w:hAnsi="Calibri" w:cs="Calibri"/>
                <w:b/>
                <w:bCs/>
                <w:color w:val="000000"/>
              </w:rPr>
              <w:t>Series</w:t>
            </w:r>
          </w:p>
        </w:tc>
        <w:tc>
          <w:tcPr>
            <w:tcW w:w="855" w:type="dxa"/>
            <w:tcBorders>
              <w:top w:val="nil"/>
              <w:left w:val="nil"/>
              <w:bottom w:val="nil"/>
              <w:right w:val="nil"/>
            </w:tcBorders>
            <w:shd w:val="clear" w:color="auto" w:fill="auto"/>
            <w:noWrap/>
            <w:vAlign w:val="bottom"/>
            <w:hideMark/>
          </w:tcPr>
          <w:p w14:paraId="59E0FF8E" w14:textId="24145672" w:rsidR="00E12828" w:rsidRPr="0016683F" w:rsidRDefault="00E12828" w:rsidP="00E1282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RMSE</w:t>
            </w:r>
          </w:p>
        </w:tc>
      </w:tr>
      <w:tr w:rsidR="00E12828" w:rsidRPr="0016683F" w14:paraId="17FA7A3A" w14:textId="77777777" w:rsidTr="00E12828">
        <w:trPr>
          <w:trHeight w:val="300"/>
          <w:jc w:val="center"/>
        </w:trPr>
        <w:tc>
          <w:tcPr>
            <w:tcW w:w="1553" w:type="dxa"/>
            <w:tcBorders>
              <w:top w:val="nil"/>
              <w:left w:val="nil"/>
              <w:bottom w:val="nil"/>
              <w:right w:val="nil"/>
            </w:tcBorders>
            <w:shd w:val="clear" w:color="auto" w:fill="auto"/>
            <w:noWrap/>
            <w:vAlign w:val="bottom"/>
            <w:hideMark/>
          </w:tcPr>
          <w:p w14:paraId="758E0431" w14:textId="79261E34" w:rsidR="00E12828" w:rsidRPr="0016683F" w:rsidRDefault="00E12828" w:rsidP="00E12828">
            <w:pPr>
              <w:spacing w:after="0" w:line="240" w:lineRule="auto"/>
              <w:rPr>
                <w:rFonts w:ascii="Calibri" w:eastAsia="Times New Roman" w:hAnsi="Calibri" w:cs="Calibri"/>
                <w:color w:val="000000"/>
              </w:rPr>
            </w:pPr>
            <w:r>
              <w:rPr>
                <w:rFonts w:ascii="Calibri" w:eastAsia="Times New Roman" w:hAnsi="Calibri" w:cs="Calibri"/>
                <w:color w:val="000000"/>
              </w:rPr>
              <w:t>1A</w:t>
            </w:r>
          </w:p>
        </w:tc>
        <w:tc>
          <w:tcPr>
            <w:tcW w:w="1553" w:type="dxa"/>
            <w:tcBorders>
              <w:top w:val="nil"/>
              <w:left w:val="nil"/>
              <w:bottom w:val="nil"/>
              <w:right w:val="nil"/>
            </w:tcBorders>
            <w:shd w:val="clear" w:color="auto" w:fill="auto"/>
            <w:noWrap/>
            <w:vAlign w:val="bottom"/>
            <w:hideMark/>
          </w:tcPr>
          <w:p w14:paraId="6443B500" w14:textId="7BDF32C9" w:rsidR="00E12828" w:rsidRPr="0016683F" w:rsidRDefault="00E12828" w:rsidP="00E12828">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White_LPR</w:t>
            </w:r>
            <w:proofErr w:type="spellEnd"/>
          </w:p>
        </w:tc>
        <w:tc>
          <w:tcPr>
            <w:tcW w:w="855" w:type="dxa"/>
            <w:tcBorders>
              <w:top w:val="nil"/>
              <w:left w:val="nil"/>
              <w:bottom w:val="nil"/>
              <w:right w:val="nil"/>
            </w:tcBorders>
            <w:shd w:val="clear" w:color="auto" w:fill="auto"/>
            <w:noWrap/>
            <w:vAlign w:val="bottom"/>
            <w:hideMark/>
          </w:tcPr>
          <w:p w14:paraId="14839BBE" w14:textId="7C4F2226" w:rsidR="00E12828" w:rsidRPr="0016683F" w:rsidRDefault="00E12828" w:rsidP="00E12828">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w:t>
            </w:r>
            <w:r>
              <w:rPr>
                <w:rFonts w:ascii="Calibri" w:eastAsia="Times New Roman" w:hAnsi="Calibri" w:cs="Calibri"/>
                <w:color w:val="000000"/>
              </w:rPr>
              <w:t>86</w:t>
            </w:r>
          </w:p>
        </w:tc>
      </w:tr>
      <w:tr w:rsidR="00E12828" w:rsidRPr="0016683F" w14:paraId="3AD554ED" w14:textId="77777777" w:rsidTr="00E12828">
        <w:trPr>
          <w:trHeight w:val="300"/>
          <w:jc w:val="center"/>
        </w:trPr>
        <w:tc>
          <w:tcPr>
            <w:tcW w:w="1553" w:type="dxa"/>
            <w:tcBorders>
              <w:top w:val="nil"/>
              <w:left w:val="nil"/>
              <w:bottom w:val="nil"/>
              <w:right w:val="nil"/>
            </w:tcBorders>
            <w:shd w:val="clear" w:color="auto" w:fill="auto"/>
            <w:noWrap/>
            <w:vAlign w:val="bottom"/>
            <w:hideMark/>
          </w:tcPr>
          <w:p w14:paraId="7F2FD15E" w14:textId="2FBDF8BA" w:rsidR="00E12828" w:rsidRPr="0016683F" w:rsidRDefault="00E12828" w:rsidP="00E12828">
            <w:pPr>
              <w:spacing w:after="0" w:line="240" w:lineRule="auto"/>
              <w:rPr>
                <w:rFonts w:ascii="Calibri" w:eastAsia="Times New Roman" w:hAnsi="Calibri" w:cs="Calibri"/>
                <w:color w:val="000000"/>
              </w:rPr>
            </w:pPr>
            <w:r>
              <w:rPr>
                <w:rFonts w:ascii="Calibri" w:eastAsia="Times New Roman" w:hAnsi="Calibri" w:cs="Calibri"/>
                <w:color w:val="000000"/>
              </w:rPr>
              <w:t>1B</w:t>
            </w:r>
          </w:p>
        </w:tc>
        <w:tc>
          <w:tcPr>
            <w:tcW w:w="1553" w:type="dxa"/>
            <w:tcBorders>
              <w:top w:val="nil"/>
              <w:left w:val="nil"/>
              <w:bottom w:val="nil"/>
              <w:right w:val="nil"/>
            </w:tcBorders>
            <w:shd w:val="clear" w:color="auto" w:fill="auto"/>
            <w:noWrap/>
            <w:vAlign w:val="bottom"/>
            <w:hideMark/>
          </w:tcPr>
          <w:p w14:paraId="687FFC3B" w14:textId="39033B8F" w:rsidR="00E12828" w:rsidRPr="0016683F" w:rsidRDefault="00E12828" w:rsidP="00E12828">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Black_LPR</w:t>
            </w:r>
            <w:proofErr w:type="spellEnd"/>
          </w:p>
        </w:tc>
        <w:tc>
          <w:tcPr>
            <w:tcW w:w="855" w:type="dxa"/>
            <w:tcBorders>
              <w:top w:val="nil"/>
              <w:left w:val="nil"/>
              <w:bottom w:val="nil"/>
              <w:right w:val="nil"/>
            </w:tcBorders>
            <w:shd w:val="clear" w:color="auto" w:fill="auto"/>
            <w:noWrap/>
            <w:vAlign w:val="bottom"/>
            <w:hideMark/>
          </w:tcPr>
          <w:p w14:paraId="10FC51A8" w14:textId="1F30DB8C" w:rsidR="00E12828" w:rsidRPr="0016683F" w:rsidRDefault="00E12828" w:rsidP="00E12828">
            <w:pPr>
              <w:spacing w:after="0" w:line="240" w:lineRule="auto"/>
              <w:jc w:val="right"/>
              <w:rPr>
                <w:rFonts w:ascii="Calibri" w:eastAsia="Times New Roman" w:hAnsi="Calibri" w:cs="Calibri"/>
                <w:color w:val="000000"/>
              </w:rPr>
            </w:pPr>
            <w:r>
              <w:rPr>
                <w:rFonts w:ascii="Calibri" w:eastAsia="Times New Roman" w:hAnsi="Calibri" w:cs="Calibri"/>
                <w:color w:val="000000"/>
              </w:rPr>
              <w:t>1.34</w:t>
            </w:r>
          </w:p>
        </w:tc>
      </w:tr>
    </w:tbl>
    <w:p w14:paraId="7B6F7AA9" w14:textId="77777777" w:rsidR="00E12828" w:rsidRDefault="00E12828" w:rsidP="00754DFD">
      <w:pPr>
        <w:jc w:val="center"/>
      </w:pPr>
    </w:p>
    <w:p w14:paraId="125748F4" w14:textId="09B76E70" w:rsidR="00754DFD" w:rsidRDefault="0055645B" w:rsidP="00754DFD">
      <w:pPr>
        <w:jc w:val="center"/>
      </w:pPr>
      <w:r>
        <w:rPr>
          <w:noProof/>
        </w:rPr>
        <w:drawing>
          <wp:inline distT="0" distB="0" distL="0" distR="0" wp14:anchorId="15A11179" wp14:editId="5D148784">
            <wp:extent cx="3886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743200"/>
                    </a:xfrm>
                    <a:prstGeom prst="rect">
                      <a:avLst/>
                    </a:prstGeom>
                    <a:noFill/>
                    <a:ln>
                      <a:noFill/>
                    </a:ln>
                  </pic:spPr>
                </pic:pic>
              </a:graphicData>
            </a:graphic>
          </wp:inline>
        </w:drawing>
      </w:r>
    </w:p>
    <w:p w14:paraId="300B22E5" w14:textId="4FBF6B37" w:rsidR="00754DFD" w:rsidRDefault="0055645B" w:rsidP="00754DFD">
      <w:pPr>
        <w:jc w:val="center"/>
      </w:pPr>
      <w:r>
        <w:rPr>
          <w:noProof/>
        </w:rPr>
        <w:drawing>
          <wp:inline distT="0" distB="0" distL="0" distR="0" wp14:anchorId="1C11C65B" wp14:editId="7D80FD43">
            <wp:extent cx="38862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2743200"/>
                    </a:xfrm>
                    <a:prstGeom prst="rect">
                      <a:avLst/>
                    </a:prstGeom>
                    <a:noFill/>
                    <a:ln>
                      <a:noFill/>
                    </a:ln>
                  </pic:spPr>
                </pic:pic>
              </a:graphicData>
            </a:graphic>
          </wp:inline>
        </w:drawing>
      </w:r>
    </w:p>
    <w:p w14:paraId="46E514B0" w14:textId="520BB4AA" w:rsidR="0055645B" w:rsidRDefault="0055645B" w:rsidP="00754DFD">
      <w:pPr>
        <w:jc w:val="center"/>
      </w:pPr>
      <w:r>
        <w:rPr>
          <w:noProof/>
        </w:rPr>
        <w:drawing>
          <wp:inline distT="0" distB="0" distL="0" distR="0" wp14:anchorId="70219AE8" wp14:editId="1EF89400">
            <wp:extent cx="2715768" cy="178308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r w:rsidRPr="0055645B">
        <w:t xml:space="preserve"> </w:t>
      </w:r>
      <w:r>
        <w:rPr>
          <w:noProof/>
        </w:rPr>
        <w:drawing>
          <wp:inline distT="0" distB="0" distL="0" distR="0" wp14:anchorId="08E0E7CD" wp14:editId="261EC6CF">
            <wp:extent cx="2715768" cy="1783080"/>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p>
    <w:p w14:paraId="2F928DBD" w14:textId="77777777" w:rsidR="00702DFA" w:rsidRDefault="00702DFA" w:rsidP="00702DFA">
      <w:pPr>
        <w:ind w:firstLine="720"/>
      </w:pPr>
      <w:r>
        <w:t xml:space="preserve">Model 1 performs surprisingly well given that we know before estimating the series does not </w:t>
      </w:r>
      <w:proofErr w:type="gramStart"/>
      <w:r>
        <w:t>actually</w:t>
      </w:r>
      <w:proofErr w:type="gramEnd"/>
      <w:r>
        <w:t xml:space="preserve"> follow a perfect quadratic trend with constant seasonal fluctuation. All independent variables are statistically significant, though this is unsurprising given the series' visible trend and seasonality.  The relatively strong forecast performance is perhaps driven by coincidence: the COVID crisis likely impacted LPRs for both groups, sustaining a downward trend in rates beyond what may have occurred naturally. Note the rise in rates at the end of the testing window.</w:t>
      </w:r>
    </w:p>
    <w:p w14:paraId="536AE0D2" w14:textId="11343EA8" w:rsidR="00702DFA" w:rsidRDefault="00702DFA" w:rsidP="00702DFA">
      <w:pPr>
        <w:ind w:firstLine="720"/>
      </w:pPr>
      <w:r>
        <w:t xml:space="preserve">We can observe from residual correlograms of both series that there are seasonal patterns yet unmodeled. This may be caused by time-varying seasonality that constant dummy variables do not capture.  The monthly dummy variables did remove much seasonal autocorrelation and from residual correlograms we see more clearly that these two series appear to follow an </w:t>
      </w:r>
      <w:proofErr w:type="gramStart"/>
      <w:r>
        <w:t>AR(</w:t>
      </w:r>
      <w:proofErr w:type="gramEnd"/>
      <w:r>
        <w:t xml:space="preserve">1) process.  For model 2, we attempt to capture this </w:t>
      </w:r>
      <w:proofErr w:type="gramStart"/>
      <w:r>
        <w:t>AR(</w:t>
      </w:r>
      <w:proofErr w:type="gramEnd"/>
      <w:r>
        <w:t>1) process and capture more seasonality by estimating a seasonal AR(1) model with quadratic trend.</w:t>
      </w:r>
    </w:p>
    <w:p w14:paraId="1A8AF39B" w14:textId="45CC41FB" w:rsidR="00702DFA" w:rsidRDefault="00702DFA" w:rsidP="00702DFA">
      <w:pPr>
        <w:ind w:firstLine="720"/>
      </w:pPr>
      <w:r>
        <w:t xml:space="preserve">It is interesting to note how much better this simple model performs for </w:t>
      </w:r>
      <w:proofErr w:type="spellStart"/>
      <w:r>
        <w:t>White_LPR</w:t>
      </w:r>
      <w:proofErr w:type="spellEnd"/>
      <w:r>
        <w:t xml:space="preserve"> than </w:t>
      </w:r>
      <w:proofErr w:type="spellStart"/>
      <w:r>
        <w:t>Black_LPR</w:t>
      </w:r>
      <w:proofErr w:type="spellEnd"/>
      <w:r>
        <w:t xml:space="preserve">. This appears to be driven by a higher degree of </w:t>
      </w:r>
      <w:r w:rsidR="00395212">
        <w:t>trend-</w:t>
      </w:r>
      <w:r>
        <w:t xml:space="preserve">volatility in </w:t>
      </w:r>
      <w:proofErr w:type="spellStart"/>
      <w:r>
        <w:t>Black_LPR</w:t>
      </w:r>
      <w:proofErr w:type="spellEnd"/>
      <w:r>
        <w:t xml:space="preserve"> which may suggest a higher level of job insecurity in the black population compared to the white population.</w:t>
      </w:r>
    </w:p>
    <w:p w14:paraId="6CA781B8" w14:textId="40AC54A0" w:rsidR="00E12828" w:rsidRDefault="00395212">
      <w:pPr>
        <w:rPr>
          <w:b/>
          <w:bCs/>
          <w:i/>
          <w:iCs/>
        </w:rPr>
      </w:pPr>
      <w:r>
        <w:rPr>
          <w:b/>
          <w:bCs/>
          <w:i/>
          <w:iCs/>
        </w:rPr>
        <w:t xml:space="preserve">Model 2: </w:t>
      </w:r>
      <w:r w:rsidR="00B11D01">
        <w:rPr>
          <w:b/>
          <w:bCs/>
          <w:i/>
          <w:iCs/>
        </w:rPr>
        <w:t xml:space="preserve">Seasonal </w:t>
      </w:r>
      <w:proofErr w:type="gramStart"/>
      <w:r w:rsidR="00B11D01">
        <w:rPr>
          <w:b/>
          <w:bCs/>
          <w:i/>
          <w:iCs/>
        </w:rPr>
        <w:t>ARIMA(</w:t>
      </w:r>
      <w:proofErr w:type="gramEnd"/>
      <w:r w:rsidR="00B11D01">
        <w:rPr>
          <w:b/>
          <w:bCs/>
          <w:i/>
          <w:iCs/>
        </w:rPr>
        <w:t>1,0,0)(1,0,0)</w:t>
      </w:r>
      <w:r w:rsidR="00B11D01" w:rsidRPr="00B11D01">
        <w:rPr>
          <w:b/>
          <w:bCs/>
          <w:i/>
          <w:iCs/>
          <w:vertAlign w:val="subscript"/>
        </w:rPr>
        <w:t>12</w:t>
      </w:r>
      <w:r>
        <w:rPr>
          <w:b/>
          <w:bCs/>
          <w:i/>
          <w:iCs/>
        </w:rPr>
        <w:t xml:space="preserve"> </w:t>
      </w:r>
      <w:r w:rsidR="00B11D01">
        <w:rPr>
          <w:b/>
          <w:bCs/>
          <w:i/>
          <w:iCs/>
        </w:rPr>
        <w:t xml:space="preserve">with </w:t>
      </w:r>
      <w:r>
        <w:rPr>
          <w:b/>
          <w:bCs/>
          <w:i/>
          <w:iCs/>
        </w:rPr>
        <w:t>Quadratic Trend and Monthly Dummies</w:t>
      </w:r>
    </w:p>
    <w:p w14:paraId="365727B8" w14:textId="3A1D754D" w:rsidR="00395212" w:rsidRDefault="00395212">
      <w:r>
        <w:rPr>
          <w:b/>
          <w:bCs/>
        </w:rPr>
        <w:tab/>
      </w:r>
      <w:r>
        <w:t xml:space="preserve">Having observed from residual correlograms in Model 1 lingering seasonal effects and an </w:t>
      </w:r>
      <w:proofErr w:type="gramStart"/>
      <w:r>
        <w:t>AR(</w:t>
      </w:r>
      <w:proofErr w:type="gramEnd"/>
      <w:r>
        <w:t>1) process,  for our second set of models, we estimated an AR(1) process with a seasonal AR(12) lag term and a constant, trend and trend-squared as exogenous variables to account for trend.   RMSE of these new models and plots are presented below, full estimation output in the appendix.</w:t>
      </w:r>
    </w:p>
    <w:tbl>
      <w:tblPr>
        <w:tblW w:w="3961" w:type="dxa"/>
        <w:jc w:val="center"/>
        <w:tblLook w:val="04A0" w:firstRow="1" w:lastRow="0" w:firstColumn="1" w:lastColumn="0" w:noHBand="0" w:noVBand="1"/>
      </w:tblPr>
      <w:tblGrid>
        <w:gridCol w:w="1553"/>
        <w:gridCol w:w="1553"/>
        <w:gridCol w:w="855"/>
      </w:tblGrid>
      <w:tr w:rsidR="00395212" w:rsidRPr="0016683F" w14:paraId="004BC80F" w14:textId="77777777" w:rsidTr="000E088E">
        <w:trPr>
          <w:trHeight w:val="300"/>
          <w:jc w:val="center"/>
        </w:trPr>
        <w:tc>
          <w:tcPr>
            <w:tcW w:w="3961" w:type="dxa"/>
            <w:gridSpan w:val="3"/>
            <w:tcBorders>
              <w:top w:val="nil"/>
              <w:left w:val="nil"/>
              <w:bottom w:val="nil"/>
              <w:right w:val="nil"/>
            </w:tcBorders>
            <w:shd w:val="clear" w:color="auto" w:fill="auto"/>
            <w:noWrap/>
            <w:vAlign w:val="bottom"/>
          </w:tcPr>
          <w:p w14:paraId="639FB0BA" w14:textId="72BE788E" w:rsidR="00395212" w:rsidRPr="003E3D1C" w:rsidRDefault="00395212" w:rsidP="000E088E">
            <w:pPr>
              <w:spacing w:after="0" w:line="240" w:lineRule="auto"/>
              <w:jc w:val="center"/>
              <w:rPr>
                <w:rFonts w:ascii="Calibri" w:eastAsia="Times New Roman" w:hAnsi="Calibri" w:cs="Calibri"/>
                <w:b/>
                <w:bCs/>
                <w:color w:val="000000"/>
                <w:u w:val="single"/>
              </w:rPr>
            </w:pPr>
            <w:r w:rsidRPr="003E3D1C">
              <w:rPr>
                <w:rFonts w:ascii="Calibri" w:eastAsia="Times New Roman" w:hAnsi="Calibri" w:cs="Calibri"/>
                <w:b/>
                <w:bCs/>
                <w:color w:val="000000"/>
                <w:u w:val="single"/>
              </w:rPr>
              <w:t xml:space="preserve">Table </w:t>
            </w:r>
            <w:r>
              <w:rPr>
                <w:rFonts w:ascii="Calibri" w:eastAsia="Times New Roman" w:hAnsi="Calibri" w:cs="Calibri"/>
                <w:b/>
                <w:bCs/>
                <w:color w:val="000000"/>
                <w:u w:val="single"/>
              </w:rPr>
              <w:t>3</w:t>
            </w:r>
            <w:r w:rsidRPr="003E3D1C">
              <w:rPr>
                <w:rFonts w:ascii="Calibri" w:eastAsia="Times New Roman" w:hAnsi="Calibri" w:cs="Calibri"/>
                <w:b/>
                <w:bCs/>
                <w:color w:val="000000"/>
                <w:u w:val="single"/>
              </w:rPr>
              <w:t xml:space="preserve">: </w:t>
            </w:r>
            <w:r>
              <w:rPr>
                <w:rFonts w:ascii="Calibri" w:eastAsia="Times New Roman" w:hAnsi="Calibri" w:cs="Calibri"/>
                <w:b/>
                <w:bCs/>
                <w:color w:val="000000"/>
                <w:u w:val="single"/>
              </w:rPr>
              <w:t>RMSE for Models 1A-2B</w:t>
            </w:r>
          </w:p>
        </w:tc>
      </w:tr>
      <w:tr w:rsidR="00395212" w:rsidRPr="0016683F" w14:paraId="2202D983" w14:textId="77777777" w:rsidTr="000E088E">
        <w:trPr>
          <w:trHeight w:val="300"/>
          <w:jc w:val="center"/>
        </w:trPr>
        <w:tc>
          <w:tcPr>
            <w:tcW w:w="1553" w:type="dxa"/>
            <w:tcBorders>
              <w:top w:val="nil"/>
              <w:left w:val="nil"/>
              <w:bottom w:val="nil"/>
              <w:right w:val="nil"/>
            </w:tcBorders>
            <w:shd w:val="clear" w:color="auto" w:fill="auto"/>
            <w:noWrap/>
            <w:vAlign w:val="bottom"/>
            <w:hideMark/>
          </w:tcPr>
          <w:p w14:paraId="76469DEB" w14:textId="77777777" w:rsidR="00395212" w:rsidRPr="0016683F" w:rsidRDefault="00395212" w:rsidP="000E088E">
            <w:pPr>
              <w:spacing w:after="0" w:line="240" w:lineRule="auto"/>
              <w:rPr>
                <w:rFonts w:ascii="Calibri" w:eastAsia="Times New Roman" w:hAnsi="Calibri" w:cs="Calibri"/>
                <w:b/>
                <w:bCs/>
                <w:color w:val="000000"/>
              </w:rPr>
            </w:pPr>
            <w:r>
              <w:rPr>
                <w:rFonts w:ascii="Calibri" w:eastAsia="Times New Roman" w:hAnsi="Calibri" w:cs="Calibri"/>
                <w:b/>
                <w:bCs/>
                <w:color w:val="000000"/>
              </w:rPr>
              <w:t>Model</w:t>
            </w:r>
          </w:p>
        </w:tc>
        <w:tc>
          <w:tcPr>
            <w:tcW w:w="1553" w:type="dxa"/>
            <w:tcBorders>
              <w:top w:val="nil"/>
              <w:left w:val="nil"/>
              <w:bottom w:val="nil"/>
              <w:right w:val="nil"/>
            </w:tcBorders>
            <w:shd w:val="clear" w:color="auto" w:fill="auto"/>
            <w:noWrap/>
            <w:vAlign w:val="bottom"/>
            <w:hideMark/>
          </w:tcPr>
          <w:p w14:paraId="0E25429A" w14:textId="77777777" w:rsidR="00395212" w:rsidRPr="0016683F" w:rsidRDefault="00395212" w:rsidP="000E088E">
            <w:pPr>
              <w:spacing w:after="0" w:line="240" w:lineRule="auto"/>
              <w:rPr>
                <w:rFonts w:ascii="Calibri" w:eastAsia="Times New Roman" w:hAnsi="Calibri" w:cs="Calibri"/>
                <w:b/>
                <w:bCs/>
                <w:color w:val="000000"/>
              </w:rPr>
            </w:pPr>
            <w:r w:rsidRPr="0016683F">
              <w:rPr>
                <w:rFonts w:ascii="Calibri" w:eastAsia="Times New Roman" w:hAnsi="Calibri" w:cs="Calibri"/>
                <w:b/>
                <w:bCs/>
                <w:color w:val="000000"/>
              </w:rPr>
              <w:t>Series</w:t>
            </w:r>
          </w:p>
        </w:tc>
        <w:tc>
          <w:tcPr>
            <w:tcW w:w="855" w:type="dxa"/>
            <w:tcBorders>
              <w:top w:val="nil"/>
              <w:left w:val="nil"/>
              <w:bottom w:val="nil"/>
              <w:right w:val="nil"/>
            </w:tcBorders>
            <w:shd w:val="clear" w:color="auto" w:fill="auto"/>
            <w:noWrap/>
            <w:vAlign w:val="bottom"/>
            <w:hideMark/>
          </w:tcPr>
          <w:p w14:paraId="4678C3F8" w14:textId="77777777" w:rsidR="00395212" w:rsidRPr="0016683F" w:rsidRDefault="00395212" w:rsidP="000E088E">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RMSE</w:t>
            </w:r>
          </w:p>
        </w:tc>
      </w:tr>
      <w:tr w:rsidR="00395212" w:rsidRPr="0016683F" w14:paraId="4A2F38E2" w14:textId="77777777" w:rsidTr="000E088E">
        <w:trPr>
          <w:trHeight w:val="300"/>
          <w:jc w:val="center"/>
        </w:trPr>
        <w:tc>
          <w:tcPr>
            <w:tcW w:w="1553" w:type="dxa"/>
            <w:tcBorders>
              <w:top w:val="nil"/>
              <w:left w:val="nil"/>
              <w:bottom w:val="nil"/>
              <w:right w:val="nil"/>
            </w:tcBorders>
            <w:shd w:val="clear" w:color="auto" w:fill="auto"/>
            <w:noWrap/>
            <w:vAlign w:val="bottom"/>
            <w:hideMark/>
          </w:tcPr>
          <w:p w14:paraId="625F36F4" w14:textId="77777777" w:rsidR="00395212" w:rsidRPr="0016683F" w:rsidRDefault="00395212" w:rsidP="000E088E">
            <w:pPr>
              <w:spacing w:after="0" w:line="240" w:lineRule="auto"/>
              <w:rPr>
                <w:rFonts w:ascii="Calibri" w:eastAsia="Times New Roman" w:hAnsi="Calibri" w:cs="Calibri"/>
                <w:color w:val="000000"/>
              </w:rPr>
            </w:pPr>
            <w:r>
              <w:rPr>
                <w:rFonts w:ascii="Calibri" w:eastAsia="Times New Roman" w:hAnsi="Calibri" w:cs="Calibri"/>
                <w:color w:val="000000"/>
              </w:rPr>
              <w:t>1A</w:t>
            </w:r>
          </w:p>
        </w:tc>
        <w:tc>
          <w:tcPr>
            <w:tcW w:w="1553" w:type="dxa"/>
            <w:tcBorders>
              <w:top w:val="nil"/>
              <w:left w:val="nil"/>
              <w:bottom w:val="nil"/>
              <w:right w:val="nil"/>
            </w:tcBorders>
            <w:shd w:val="clear" w:color="auto" w:fill="auto"/>
            <w:noWrap/>
            <w:vAlign w:val="bottom"/>
            <w:hideMark/>
          </w:tcPr>
          <w:p w14:paraId="79CC099A" w14:textId="77777777" w:rsidR="00395212" w:rsidRPr="0016683F" w:rsidRDefault="00395212" w:rsidP="000E088E">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White_LPR</w:t>
            </w:r>
            <w:proofErr w:type="spellEnd"/>
          </w:p>
        </w:tc>
        <w:tc>
          <w:tcPr>
            <w:tcW w:w="855" w:type="dxa"/>
            <w:tcBorders>
              <w:top w:val="nil"/>
              <w:left w:val="nil"/>
              <w:bottom w:val="nil"/>
              <w:right w:val="nil"/>
            </w:tcBorders>
            <w:shd w:val="clear" w:color="auto" w:fill="auto"/>
            <w:noWrap/>
            <w:vAlign w:val="bottom"/>
            <w:hideMark/>
          </w:tcPr>
          <w:p w14:paraId="2399466B" w14:textId="77777777" w:rsidR="00395212" w:rsidRPr="0016683F" w:rsidRDefault="00395212" w:rsidP="000E088E">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w:t>
            </w:r>
            <w:r>
              <w:rPr>
                <w:rFonts w:ascii="Calibri" w:eastAsia="Times New Roman" w:hAnsi="Calibri" w:cs="Calibri"/>
                <w:color w:val="000000"/>
              </w:rPr>
              <w:t>86</w:t>
            </w:r>
          </w:p>
        </w:tc>
      </w:tr>
      <w:tr w:rsidR="00395212" w:rsidRPr="0016683F" w14:paraId="0062E5F3" w14:textId="77777777" w:rsidTr="000E088E">
        <w:trPr>
          <w:trHeight w:val="300"/>
          <w:jc w:val="center"/>
        </w:trPr>
        <w:tc>
          <w:tcPr>
            <w:tcW w:w="1553" w:type="dxa"/>
            <w:tcBorders>
              <w:top w:val="nil"/>
              <w:left w:val="nil"/>
              <w:bottom w:val="nil"/>
              <w:right w:val="nil"/>
            </w:tcBorders>
            <w:shd w:val="clear" w:color="auto" w:fill="auto"/>
            <w:noWrap/>
            <w:vAlign w:val="bottom"/>
            <w:hideMark/>
          </w:tcPr>
          <w:p w14:paraId="10A610EB" w14:textId="77777777" w:rsidR="00395212" w:rsidRPr="0016683F" w:rsidRDefault="00395212" w:rsidP="000E088E">
            <w:pPr>
              <w:spacing w:after="0" w:line="240" w:lineRule="auto"/>
              <w:rPr>
                <w:rFonts w:ascii="Calibri" w:eastAsia="Times New Roman" w:hAnsi="Calibri" w:cs="Calibri"/>
                <w:color w:val="000000"/>
              </w:rPr>
            </w:pPr>
            <w:r>
              <w:rPr>
                <w:rFonts w:ascii="Calibri" w:eastAsia="Times New Roman" w:hAnsi="Calibri" w:cs="Calibri"/>
                <w:color w:val="000000"/>
              </w:rPr>
              <w:t>1B</w:t>
            </w:r>
          </w:p>
        </w:tc>
        <w:tc>
          <w:tcPr>
            <w:tcW w:w="1553" w:type="dxa"/>
            <w:tcBorders>
              <w:top w:val="nil"/>
              <w:left w:val="nil"/>
              <w:bottom w:val="nil"/>
              <w:right w:val="nil"/>
            </w:tcBorders>
            <w:shd w:val="clear" w:color="auto" w:fill="auto"/>
            <w:noWrap/>
            <w:vAlign w:val="bottom"/>
            <w:hideMark/>
          </w:tcPr>
          <w:p w14:paraId="4DE3C08A" w14:textId="77777777" w:rsidR="00395212" w:rsidRPr="0016683F" w:rsidRDefault="00395212" w:rsidP="000E088E">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Black_LPR</w:t>
            </w:r>
            <w:proofErr w:type="spellEnd"/>
          </w:p>
        </w:tc>
        <w:tc>
          <w:tcPr>
            <w:tcW w:w="855" w:type="dxa"/>
            <w:tcBorders>
              <w:top w:val="nil"/>
              <w:left w:val="nil"/>
              <w:bottom w:val="nil"/>
              <w:right w:val="nil"/>
            </w:tcBorders>
            <w:shd w:val="clear" w:color="auto" w:fill="auto"/>
            <w:noWrap/>
            <w:vAlign w:val="bottom"/>
            <w:hideMark/>
          </w:tcPr>
          <w:p w14:paraId="355E5EAD" w14:textId="77777777" w:rsidR="00395212" w:rsidRPr="0016683F" w:rsidRDefault="00395212" w:rsidP="000E088E">
            <w:pPr>
              <w:spacing w:after="0" w:line="240" w:lineRule="auto"/>
              <w:jc w:val="right"/>
              <w:rPr>
                <w:rFonts w:ascii="Calibri" w:eastAsia="Times New Roman" w:hAnsi="Calibri" w:cs="Calibri"/>
                <w:color w:val="000000"/>
              </w:rPr>
            </w:pPr>
            <w:r>
              <w:rPr>
                <w:rFonts w:ascii="Calibri" w:eastAsia="Times New Roman" w:hAnsi="Calibri" w:cs="Calibri"/>
                <w:color w:val="000000"/>
              </w:rPr>
              <w:t>1.34</w:t>
            </w:r>
          </w:p>
        </w:tc>
      </w:tr>
      <w:tr w:rsidR="00395212" w:rsidRPr="0016683F" w14:paraId="58160263" w14:textId="77777777" w:rsidTr="000E088E">
        <w:trPr>
          <w:trHeight w:val="300"/>
          <w:jc w:val="center"/>
        </w:trPr>
        <w:tc>
          <w:tcPr>
            <w:tcW w:w="1553" w:type="dxa"/>
            <w:tcBorders>
              <w:top w:val="nil"/>
              <w:left w:val="nil"/>
              <w:bottom w:val="nil"/>
              <w:right w:val="nil"/>
            </w:tcBorders>
            <w:shd w:val="clear" w:color="auto" w:fill="auto"/>
            <w:noWrap/>
            <w:vAlign w:val="bottom"/>
          </w:tcPr>
          <w:p w14:paraId="0E3A42CA" w14:textId="0A654F8E" w:rsidR="00395212" w:rsidRDefault="00395212" w:rsidP="00395212">
            <w:pPr>
              <w:spacing w:after="0" w:line="240" w:lineRule="auto"/>
              <w:rPr>
                <w:rFonts w:ascii="Calibri" w:eastAsia="Times New Roman" w:hAnsi="Calibri" w:cs="Calibri"/>
                <w:color w:val="000000"/>
              </w:rPr>
            </w:pPr>
            <w:r>
              <w:rPr>
                <w:rFonts w:ascii="Calibri" w:eastAsia="Times New Roman" w:hAnsi="Calibri" w:cs="Calibri"/>
                <w:color w:val="000000"/>
              </w:rPr>
              <w:t>2A</w:t>
            </w:r>
          </w:p>
        </w:tc>
        <w:tc>
          <w:tcPr>
            <w:tcW w:w="1553" w:type="dxa"/>
            <w:tcBorders>
              <w:top w:val="nil"/>
              <w:left w:val="nil"/>
              <w:bottom w:val="nil"/>
              <w:right w:val="nil"/>
            </w:tcBorders>
            <w:shd w:val="clear" w:color="auto" w:fill="auto"/>
            <w:noWrap/>
            <w:vAlign w:val="bottom"/>
          </w:tcPr>
          <w:p w14:paraId="6C20EE36" w14:textId="3148390B" w:rsidR="00395212" w:rsidRPr="0016683F" w:rsidRDefault="00395212" w:rsidP="00395212">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White_LPR</w:t>
            </w:r>
            <w:proofErr w:type="spellEnd"/>
          </w:p>
        </w:tc>
        <w:tc>
          <w:tcPr>
            <w:tcW w:w="855" w:type="dxa"/>
            <w:tcBorders>
              <w:top w:val="nil"/>
              <w:left w:val="nil"/>
              <w:bottom w:val="nil"/>
              <w:right w:val="nil"/>
            </w:tcBorders>
            <w:shd w:val="clear" w:color="auto" w:fill="auto"/>
            <w:noWrap/>
            <w:vAlign w:val="bottom"/>
          </w:tcPr>
          <w:p w14:paraId="465F7B9D" w14:textId="7D137AB5" w:rsidR="00395212" w:rsidRDefault="00395212" w:rsidP="00395212">
            <w:pPr>
              <w:spacing w:after="0" w:line="240" w:lineRule="auto"/>
              <w:jc w:val="right"/>
              <w:rPr>
                <w:rFonts w:ascii="Calibri" w:eastAsia="Times New Roman" w:hAnsi="Calibri" w:cs="Calibri"/>
                <w:color w:val="000000"/>
              </w:rPr>
            </w:pPr>
            <w:r>
              <w:rPr>
                <w:rFonts w:ascii="Calibri" w:eastAsia="Times New Roman" w:hAnsi="Calibri" w:cs="Calibri"/>
                <w:color w:val="000000"/>
              </w:rPr>
              <w:t>0.74</w:t>
            </w:r>
          </w:p>
        </w:tc>
      </w:tr>
      <w:tr w:rsidR="00395212" w:rsidRPr="0016683F" w14:paraId="6BA0049F" w14:textId="77777777" w:rsidTr="000E088E">
        <w:trPr>
          <w:trHeight w:val="300"/>
          <w:jc w:val="center"/>
        </w:trPr>
        <w:tc>
          <w:tcPr>
            <w:tcW w:w="1553" w:type="dxa"/>
            <w:tcBorders>
              <w:top w:val="nil"/>
              <w:left w:val="nil"/>
              <w:bottom w:val="nil"/>
              <w:right w:val="nil"/>
            </w:tcBorders>
            <w:shd w:val="clear" w:color="auto" w:fill="auto"/>
            <w:noWrap/>
            <w:vAlign w:val="bottom"/>
          </w:tcPr>
          <w:p w14:paraId="2DA2F628" w14:textId="6919DB60" w:rsidR="00395212" w:rsidRDefault="00395212" w:rsidP="00395212">
            <w:pPr>
              <w:spacing w:after="0" w:line="240" w:lineRule="auto"/>
              <w:rPr>
                <w:rFonts w:ascii="Calibri" w:eastAsia="Times New Roman" w:hAnsi="Calibri" w:cs="Calibri"/>
                <w:color w:val="000000"/>
              </w:rPr>
            </w:pPr>
            <w:r>
              <w:rPr>
                <w:rFonts w:ascii="Calibri" w:eastAsia="Times New Roman" w:hAnsi="Calibri" w:cs="Calibri"/>
                <w:color w:val="000000"/>
              </w:rPr>
              <w:t>2B</w:t>
            </w:r>
          </w:p>
        </w:tc>
        <w:tc>
          <w:tcPr>
            <w:tcW w:w="1553" w:type="dxa"/>
            <w:tcBorders>
              <w:top w:val="nil"/>
              <w:left w:val="nil"/>
              <w:bottom w:val="nil"/>
              <w:right w:val="nil"/>
            </w:tcBorders>
            <w:shd w:val="clear" w:color="auto" w:fill="auto"/>
            <w:noWrap/>
            <w:vAlign w:val="bottom"/>
          </w:tcPr>
          <w:p w14:paraId="5FCA1C38" w14:textId="3AC12C5E" w:rsidR="00395212" w:rsidRPr="0016683F" w:rsidRDefault="00395212" w:rsidP="00395212">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Black_LPR</w:t>
            </w:r>
            <w:proofErr w:type="spellEnd"/>
          </w:p>
        </w:tc>
        <w:tc>
          <w:tcPr>
            <w:tcW w:w="855" w:type="dxa"/>
            <w:tcBorders>
              <w:top w:val="nil"/>
              <w:left w:val="nil"/>
              <w:bottom w:val="nil"/>
              <w:right w:val="nil"/>
            </w:tcBorders>
            <w:shd w:val="clear" w:color="auto" w:fill="auto"/>
            <w:noWrap/>
            <w:vAlign w:val="bottom"/>
          </w:tcPr>
          <w:p w14:paraId="67A97951" w14:textId="5BCF699E" w:rsidR="00395212" w:rsidRDefault="00395212" w:rsidP="00395212">
            <w:pPr>
              <w:spacing w:after="0" w:line="240" w:lineRule="auto"/>
              <w:jc w:val="right"/>
              <w:rPr>
                <w:rFonts w:ascii="Calibri" w:eastAsia="Times New Roman" w:hAnsi="Calibri" w:cs="Calibri"/>
                <w:color w:val="000000"/>
              </w:rPr>
            </w:pPr>
            <w:r>
              <w:rPr>
                <w:rFonts w:ascii="Calibri" w:eastAsia="Times New Roman" w:hAnsi="Calibri" w:cs="Calibri"/>
                <w:color w:val="000000"/>
              </w:rPr>
              <w:t>1.48</w:t>
            </w:r>
          </w:p>
        </w:tc>
      </w:tr>
    </w:tbl>
    <w:p w14:paraId="6E218DC2" w14:textId="6A51CE61" w:rsidR="00395212" w:rsidRDefault="00395212" w:rsidP="00395212"/>
    <w:p w14:paraId="5F67527A" w14:textId="7270CEE4" w:rsidR="00CB18C8" w:rsidRDefault="0055645B" w:rsidP="00CB18C8">
      <w:pPr>
        <w:jc w:val="center"/>
      </w:pPr>
      <w:r>
        <w:rPr>
          <w:noProof/>
        </w:rPr>
        <w:drawing>
          <wp:inline distT="0" distB="0" distL="0" distR="0" wp14:anchorId="68926584" wp14:editId="69517F81">
            <wp:extent cx="3886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2743200"/>
                    </a:xfrm>
                    <a:prstGeom prst="rect">
                      <a:avLst/>
                    </a:prstGeom>
                    <a:noFill/>
                    <a:ln>
                      <a:noFill/>
                    </a:ln>
                  </pic:spPr>
                </pic:pic>
              </a:graphicData>
            </a:graphic>
          </wp:inline>
        </w:drawing>
      </w:r>
    </w:p>
    <w:p w14:paraId="147A1F1D" w14:textId="4D9A507E" w:rsidR="00CB18C8" w:rsidRDefault="0055645B" w:rsidP="0055645B">
      <w:pPr>
        <w:jc w:val="center"/>
      </w:pPr>
      <w:r>
        <w:rPr>
          <w:noProof/>
        </w:rPr>
        <w:drawing>
          <wp:inline distT="0" distB="0" distL="0" distR="0" wp14:anchorId="235B6467" wp14:editId="1E81E7E4">
            <wp:extent cx="38862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2743200"/>
                    </a:xfrm>
                    <a:prstGeom prst="rect">
                      <a:avLst/>
                    </a:prstGeom>
                    <a:noFill/>
                    <a:ln>
                      <a:noFill/>
                    </a:ln>
                  </pic:spPr>
                </pic:pic>
              </a:graphicData>
            </a:graphic>
          </wp:inline>
        </w:drawing>
      </w:r>
    </w:p>
    <w:p w14:paraId="1230E69F" w14:textId="5F7DF799" w:rsidR="00CB18C8" w:rsidRDefault="0055645B" w:rsidP="00CB18C8">
      <w:pPr>
        <w:jc w:val="center"/>
      </w:pPr>
      <w:r>
        <w:rPr>
          <w:noProof/>
        </w:rPr>
        <w:drawing>
          <wp:inline distT="0" distB="0" distL="0" distR="0" wp14:anchorId="12E44A2B" wp14:editId="6C396F54">
            <wp:extent cx="2715768" cy="17830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r w:rsidRPr="0055645B">
        <w:t xml:space="preserve"> </w:t>
      </w:r>
      <w:r>
        <w:rPr>
          <w:noProof/>
        </w:rPr>
        <w:drawing>
          <wp:inline distT="0" distB="0" distL="0" distR="0" wp14:anchorId="70B11832" wp14:editId="7E908650">
            <wp:extent cx="2715768" cy="17830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p>
    <w:p w14:paraId="0F690844" w14:textId="4A26FCB3" w:rsidR="00680A31" w:rsidRDefault="00395212" w:rsidP="00680A31">
      <w:pPr>
        <w:ind w:firstLine="720"/>
      </w:pPr>
      <w:r>
        <w:t xml:space="preserve">From Model 1, the forecast performance measured by RMSE improves for </w:t>
      </w:r>
      <w:proofErr w:type="spellStart"/>
      <w:r>
        <w:t>White_LPR</w:t>
      </w:r>
      <w:proofErr w:type="spellEnd"/>
      <w:r>
        <w:t xml:space="preserve">, but is worse for </w:t>
      </w:r>
      <w:proofErr w:type="spellStart"/>
      <w:r>
        <w:t>Black_LPR</w:t>
      </w:r>
      <w:proofErr w:type="spellEnd"/>
      <w:r>
        <w:t xml:space="preserve">.  As with model 1, this appears to be due to trend-volatility where the deterministic trend works well enough for </w:t>
      </w:r>
      <w:proofErr w:type="spellStart"/>
      <w:r>
        <w:t>White_LPR</w:t>
      </w:r>
      <w:proofErr w:type="spellEnd"/>
      <w:r>
        <w:t xml:space="preserve"> (given the down-turn due to COVID, otherwise this forecast would still perform poorly).  </w:t>
      </w:r>
    </w:p>
    <w:p w14:paraId="70494448" w14:textId="1CDED7FB" w:rsidR="00702DFA" w:rsidRDefault="00395212" w:rsidP="00701E49">
      <w:pPr>
        <w:ind w:firstLine="720"/>
      </w:pPr>
      <w:r>
        <w:t>The residual correlograms suggest there aren't much more auto-regressive patterns to exploit</w:t>
      </w:r>
      <w:r w:rsidR="00CB18C8">
        <w:t xml:space="preserve"> other than fine-tuning seasonality</w:t>
      </w:r>
      <w:r>
        <w:t xml:space="preserve">, </w:t>
      </w:r>
      <w:r w:rsidR="00CB18C8">
        <w:t xml:space="preserve">but the plot of our forecast performance clearly shows that much more of our forecast error is driven by our models missing the trend </w:t>
      </w:r>
      <w:r w:rsidR="00701E49">
        <w:t xml:space="preserve">changes that occur around 2014.  We are forecasting a consistent downward trend in both series, while in reality both series demonstrate an upward trend from late 2014 to the onset of the COVID-19 pandemic.  Fine-tuning seasonality wont address this, and neither will </w:t>
      </w:r>
      <w:proofErr w:type="gramStart"/>
      <w:r w:rsidR="00701E49">
        <w:t>fitting</w:t>
      </w:r>
      <w:proofErr w:type="gramEnd"/>
      <w:r w:rsidR="00701E49">
        <w:t xml:space="preserve"> a better deterministic trend to our testing data, so we turn in model 3 to work with these series in first-differences.</w:t>
      </w:r>
    </w:p>
    <w:p w14:paraId="6F565938" w14:textId="4967DEA1" w:rsidR="00B11D01" w:rsidRDefault="00B11D01" w:rsidP="00B11D01">
      <w:pPr>
        <w:rPr>
          <w:b/>
          <w:i/>
        </w:rPr>
      </w:pPr>
      <w:r>
        <w:rPr>
          <w:b/>
          <w:i/>
        </w:rPr>
        <w:t xml:space="preserve">Model 3: </w:t>
      </w:r>
      <w:r>
        <w:rPr>
          <w:b/>
          <w:i/>
        </w:rPr>
        <w:t xml:space="preserve">Seasonal </w:t>
      </w:r>
      <w:proofErr w:type="gramStart"/>
      <w:r>
        <w:rPr>
          <w:b/>
          <w:i/>
        </w:rPr>
        <w:t>ARIMA(</w:t>
      </w:r>
      <w:proofErr w:type="gramEnd"/>
      <w:r>
        <w:rPr>
          <w:b/>
          <w:i/>
        </w:rPr>
        <w:t>1,1,1)(1,0,1)</w:t>
      </w:r>
      <w:r w:rsidRPr="00B11D01">
        <w:rPr>
          <w:b/>
          <w:i/>
          <w:vertAlign w:val="subscript"/>
        </w:rPr>
        <w:t>12</w:t>
      </w:r>
      <w:r>
        <w:rPr>
          <w:b/>
          <w:i/>
        </w:rPr>
        <w:t xml:space="preserve"> </w:t>
      </w:r>
    </w:p>
    <w:p w14:paraId="765A5DCF" w14:textId="6B7F27D8" w:rsidR="003D6A83" w:rsidRDefault="00B11D01" w:rsidP="00B11D01">
      <w:pPr>
        <w:ind w:firstLine="720"/>
      </w:pPr>
      <w:r>
        <w:t>ADF test</w:t>
      </w:r>
      <w:r w:rsidR="000E3A55">
        <w:t>s in the Plots and Patterns section</w:t>
      </w:r>
      <w:r>
        <w:t xml:space="preserve"> (Table 1) led us to conclude that first differencing removes the presence of a unit root</w:t>
      </w:r>
      <w:r w:rsidR="000E3A55">
        <w:t>, while visual inspection o</w:t>
      </w:r>
      <w:r w:rsidR="000E3A55">
        <w:t>f the series in differences led us to conclude that first differencing makes both series trend-stationary (see Figure 13</w:t>
      </w:r>
      <w:r w:rsidR="000E3A55">
        <w:t>, below</w:t>
      </w:r>
      <w:r w:rsidR="000E3A55">
        <w:t xml:space="preserve">). </w:t>
      </w:r>
      <w:r w:rsidR="003D6A83">
        <w:t xml:space="preserve"> Correlogram analysis of the series in first differences shows signs of strong seasonality (see figures 14 and 15), which must be adjusted before we can infer any kind of ARMA process; this led us to regress the series in first-differences on monthly dummy variables and evaluate correlograms of residuals of these regressions (see figures 16 and 17). </w:t>
      </w:r>
    </w:p>
    <w:p w14:paraId="6B72EA28" w14:textId="1B72ED9F" w:rsidR="006210BF" w:rsidRDefault="006210BF" w:rsidP="006210BF">
      <w:pPr>
        <w:ind w:firstLine="720"/>
        <w:jc w:val="center"/>
      </w:pPr>
      <w:r>
        <w:rPr>
          <w:noProof/>
        </w:rPr>
        <w:drawing>
          <wp:inline distT="0" distB="0" distL="0" distR="0" wp14:anchorId="4A316A53" wp14:editId="68BFA6E7">
            <wp:extent cx="4050792" cy="2743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792" cy="2743200"/>
                    </a:xfrm>
                    <a:prstGeom prst="rect">
                      <a:avLst/>
                    </a:prstGeom>
                    <a:noFill/>
                    <a:ln>
                      <a:noFill/>
                    </a:ln>
                  </pic:spPr>
                </pic:pic>
              </a:graphicData>
            </a:graphic>
          </wp:inline>
        </w:drawing>
      </w:r>
    </w:p>
    <w:p w14:paraId="2312B059" w14:textId="758D3114" w:rsidR="006210BF" w:rsidRDefault="006210BF" w:rsidP="006210BF">
      <w:pPr>
        <w:ind w:firstLine="720"/>
        <w:jc w:val="center"/>
      </w:pPr>
      <w:r>
        <w:rPr>
          <w:noProof/>
        </w:rPr>
        <w:drawing>
          <wp:inline distT="0" distB="0" distL="0" distR="0" wp14:anchorId="38E1D532" wp14:editId="1F599AC2">
            <wp:extent cx="2715768" cy="17830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r w:rsidRPr="006210BF">
        <w:t xml:space="preserve"> </w:t>
      </w:r>
      <w:r>
        <w:rPr>
          <w:noProof/>
        </w:rPr>
        <w:drawing>
          <wp:inline distT="0" distB="0" distL="0" distR="0" wp14:anchorId="26DFA1B4" wp14:editId="2726FC00">
            <wp:extent cx="2715768" cy="17830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p>
    <w:p w14:paraId="44A0C546" w14:textId="02AD24ED" w:rsidR="003D6A83" w:rsidRDefault="003D6A83" w:rsidP="006210BF">
      <w:pPr>
        <w:ind w:firstLine="720"/>
        <w:jc w:val="center"/>
      </w:pPr>
      <w:r>
        <w:rPr>
          <w:noProof/>
        </w:rPr>
        <w:drawing>
          <wp:inline distT="0" distB="0" distL="0" distR="0" wp14:anchorId="66BA32FD" wp14:editId="5C33A6AB">
            <wp:extent cx="2715768" cy="1783080"/>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r>
        <w:rPr>
          <w:noProof/>
        </w:rPr>
        <w:drawing>
          <wp:inline distT="0" distB="0" distL="0" distR="0" wp14:anchorId="48BC087A" wp14:editId="476E553D">
            <wp:extent cx="2715768" cy="1783080"/>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p>
    <w:p w14:paraId="677A6881" w14:textId="65486718" w:rsidR="00B11D01" w:rsidRDefault="00B11D01" w:rsidP="00B11D01">
      <w:pPr>
        <w:ind w:firstLine="720"/>
      </w:pPr>
      <w:r>
        <w:t xml:space="preserve">We see in the resultant correlograms </w:t>
      </w:r>
      <w:r w:rsidR="003D6A83">
        <w:t xml:space="preserve">significant spikes in ACF and PACF at 12 and 24 lags, indicating remaining seasonality; we also see smaller negative spikes in ACF/PACF that could be indicative of a low-order ARMA process.  After evaluating a few low-order ARIMA processes with an </w:t>
      </w:r>
      <w:proofErr w:type="gramStart"/>
      <w:r w:rsidR="003D6A83">
        <w:t>I(</w:t>
      </w:r>
      <w:proofErr w:type="gramEnd"/>
      <w:r w:rsidR="003D6A83">
        <w:t>1) term to difference the series,</w:t>
      </w:r>
      <w:r>
        <w:t xml:space="preserve"> we chose</w:t>
      </w:r>
      <w:r w:rsidR="003D6A83">
        <w:t xml:space="preserve"> </w:t>
      </w:r>
      <w:r>
        <w:t>ARIMA(1,1,1)(1,0,1)</w:t>
      </w:r>
      <w:r w:rsidRPr="006210BF">
        <w:rPr>
          <w:vertAlign w:val="subscript"/>
        </w:rPr>
        <w:t>12</w:t>
      </w:r>
      <w:r w:rsidR="003D6A83">
        <w:t xml:space="preserve"> for our final model.</w:t>
      </w:r>
    </w:p>
    <w:tbl>
      <w:tblPr>
        <w:tblW w:w="3961" w:type="dxa"/>
        <w:jc w:val="center"/>
        <w:tblLook w:val="04A0" w:firstRow="1" w:lastRow="0" w:firstColumn="1" w:lastColumn="0" w:noHBand="0" w:noVBand="1"/>
      </w:tblPr>
      <w:tblGrid>
        <w:gridCol w:w="1553"/>
        <w:gridCol w:w="1553"/>
        <w:gridCol w:w="855"/>
      </w:tblGrid>
      <w:tr w:rsidR="00B11D01" w:rsidRPr="0016683F" w14:paraId="47EECA0E" w14:textId="77777777" w:rsidTr="000E088E">
        <w:trPr>
          <w:trHeight w:val="300"/>
          <w:jc w:val="center"/>
        </w:trPr>
        <w:tc>
          <w:tcPr>
            <w:tcW w:w="3961" w:type="dxa"/>
            <w:gridSpan w:val="3"/>
            <w:tcBorders>
              <w:top w:val="nil"/>
              <w:left w:val="nil"/>
              <w:bottom w:val="nil"/>
              <w:right w:val="nil"/>
            </w:tcBorders>
            <w:shd w:val="clear" w:color="auto" w:fill="auto"/>
            <w:noWrap/>
            <w:vAlign w:val="bottom"/>
          </w:tcPr>
          <w:p w14:paraId="5F868D7C" w14:textId="28011F6D" w:rsidR="00B11D01" w:rsidRPr="003E3D1C" w:rsidRDefault="00B11D01" w:rsidP="000E088E">
            <w:pPr>
              <w:spacing w:after="0" w:line="240" w:lineRule="auto"/>
              <w:jc w:val="center"/>
              <w:rPr>
                <w:rFonts w:ascii="Calibri" w:eastAsia="Times New Roman" w:hAnsi="Calibri" w:cs="Calibri"/>
                <w:b/>
                <w:bCs/>
                <w:color w:val="000000"/>
                <w:u w:val="single"/>
              </w:rPr>
            </w:pPr>
            <w:r w:rsidRPr="003E3D1C">
              <w:rPr>
                <w:rFonts w:ascii="Calibri" w:eastAsia="Times New Roman" w:hAnsi="Calibri" w:cs="Calibri"/>
                <w:b/>
                <w:bCs/>
                <w:color w:val="000000"/>
                <w:u w:val="single"/>
              </w:rPr>
              <w:t xml:space="preserve">Table </w:t>
            </w:r>
            <w:r>
              <w:rPr>
                <w:rFonts w:ascii="Calibri" w:eastAsia="Times New Roman" w:hAnsi="Calibri" w:cs="Calibri"/>
                <w:b/>
                <w:bCs/>
                <w:color w:val="000000"/>
                <w:u w:val="single"/>
              </w:rPr>
              <w:t>3</w:t>
            </w:r>
            <w:r w:rsidRPr="003E3D1C">
              <w:rPr>
                <w:rFonts w:ascii="Calibri" w:eastAsia="Times New Roman" w:hAnsi="Calibri" w:cs="Calibri"/>
                <w:b/>
                <w:bCs/>
                <w:color w:val="000000"/>
                <w:u w:val="single"/>
              </w:rPr>
              <w:t xml:space="preserve">: </w:t>
            </w:r>
            <w:r>
              <w:rPr>
                <w:rFonts w:ascii="Calibri" w:eastAsia="Times New Roman" w:hAnsi="Calibri" w:cs="Calibri"/>
                <w:b/>
                <w:bCs/>
                <w:color w:val="000000"/>
                <w:u w:val="single"/>
              </w:rPr>
              <w:t>RMSE for Models 1A-</w:t>
            </w:r>
            <w:r>
              <w:rPr>
                <w:rFonts w:ascii="Calibri" w:eastAsia="Times New Roman" w:hAnsi="Calibri" w:cs="Calibri"/>
                <w:b/>
                <w:bCs/>
                <w:color w:val="000000"/>
                <w:u w:val="single"/>
              </w:rPr>
              <w:t>3</w:t>
            </w:r>
            <w:r>
              <w:rPr>
                <w:rFonts w:ascii="Calibri" w:eastAsia="Times New Roman" w:hAnsi="Calibri" w:cs="Calibri"/>
                <w:b/>
                <w:bCs/>
                <w:color w:val="000000"/>
                <w:u w:val="single"/>
              </w:rPr>
              <w:t>B</w:t>
            </w:r>
          </w:p>
        </w:tc>
      </w:tr>
      <w:tr w:rsidR="00B11D01" w:rsidRPr="0016683F" w14:paraId="64175448" w14:textId="77777777" w:rsidTr="000E088E">
        <w:trPr>
          <w:trHeight w:val="300"/>
          <w:jc w:val="center"/>
        </w:trPr>
        <w:tc>
          <w:tcPr>
            <w:tcW w:w="1553" w:type="dxa"/>
            <w:tcBorders>
              <w:top w:val="nil"/>
              <w:left w:val="nil"/>
              <w:bottom w:val="nil"/>
              <w:right w:val="nil"/>
            </w:tcBorders>
            <w:shd w:val="clear" w:color="auto" w:fill="auto"/>
            <w:noWrap/>
            <w:vAlign w:val="bottom"/>
            <w:hideMark/>
          </w:tcPr>
          <w:p w14:paraId="2ECA462A" w14:textId="77777777" w:rsidR="00B11D01" w:rsidRPr="0016683F" w:rsidRDefault="00B11D01" w:rsidP="000E088E">
            <w:pPr>
              <w:spacing w:after="0" w:line="240" w:lineRule="auto"/>
              <w:rPr>
                <w:rFonts w:ascii="Calibri" w:eastAsia="Times New Roman" w:hAnsi="Calibri" w:cs="Calibri"/>
                <w:b/>
                <w:bCs/>
                <w:color w:val="000000"/>
              </w:rPr>
            </w:pPr>
            <w:r>
              <w:rPr>
                <w:rFonts w:ascii="Calibri" w:eastAsia="Times New Roman" w:hAnsi="Calibri" w:cs="Calibri"/>
                <w:b/>
                <w:bCs/>
                <w:color w:val="000000"/>
              </w:rPr>
              <w:t>Model</w:t>
            </w:r>
          </w:p>
        </w:tc>
        <w:tc>
          <w:tcPr>
            <w:tcW w:w="1553" w:type="dxa"/>
            <w:tcBorders>
              <w:top w:val="nil"/>
              <w:left w:val="nil"/>
              <w:bottom w:val="nil"/>
              <w:right w:val="nil"/>
            </w:tcBorders>
            <w:shd w:val="clear" w:color="auto" w:fill="auto"/>
            <w:noWrap/>
            <w:vAlign w:val="bottom"/>
            <w:hideMark/>
          </w:tcPr>
          <w:p w14:paraId="20F29340" w14:textId="77777777" w:rsidR="00B11D01" w:rsidRPr="0016683F" w:rsidRDefault="00B11D01" w:rsidP="000E088E">
            <w:pPr>
              <w:spacing w:after="0" w:line="240" w:lineRule="auto"/>
              <w:rPr>
                <w:rFonts w:ascii="Calibri" w:eastAsia="Times New Roman" w:hAnsi="Calibri" w:cs="Calibri"/>
                <w:b/>
                <w:bCs/>
                <w:color w:val="000000"/>
              </w:rPr>
            </w:pPr>
            <w:r w:rsidRPr="0016683F">
              <w:rPr>
                <w:rFonts w:ascii="Calibri" w:eastAsia="Times New Roman" w:hAnsi="Calibri" w:cs="Calibri"/>
                <w:b/>
                <w:bCs/>
                <w:color w:val="000000"/>
              </w:rPr>
              <w:t>Series</w:t>
            </w:r>
          </w:p>
        </w:tc>
        <w:tc>
          <w:tcPr>
            <w:tcW w:w="855" w:type="dxa"/>
            <w:tcBorders>
              <w:top w:val="nil"/>
              <w:left w:val="nil"/>
              <w:bottom w:val="nil"/>
              <w:right w:val="nil"/>
            </w:tcBorders>
            <w:shd w:val="clear" w:color="auto" w:fill="auto"/>
            <w:noWrap/>
            <w:vAlign w:val="bottom"/>
            <w:hideMark/>
          </w:tcPr>
          <w:p w14:paraId="1507B780" w14:textId="77777777" w:rsidR="00B11D01" w:rsidRPr="0016683F" w:rsidRDefault="00B11D01" w:rsidP="000E088E">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RMSE</w:t>
            </w:r>
          </w:p>
        </w:tc>
      </w:tr>
      <w:tr w:rsidR="00B11D01" w:rsidRPr="0016683F" w14:paraId="493115F1" w14:textId="77777777" w:rsidTr="000E088E">
        <w:trPr>
          <w:trHeight w:val="300"/>
          <w:jc w:val="center"/>
        </w:trPr>
        <w:tc>
          <w:tcPr>
            <w:tcW w:w="1553" w:type="dxa"/>
            <w:tcBorders>
              <w:top w:val="nil"/>
              <w:left w:val="nil"/>
              <w:bottom w:val="nil"/>
              <w:right w:val="nil"/>
            </w:tcBorders>
            <w:shd w:val="clear" w:color="auto" w:fill="auto"/>
            <w:noWrap/>
            <w:vAlign w:val="bottom"/>
            <w:hideMark/>
          </w:tcPr>
          <w:p w14:paraId="6E09437E" w14:textId="77777777" w:rsidR="00B11D01" w:rsidRPr="0016683F" w:rsidRDefault="00B11D01" w:rsidP="000E088E">
            <w:pPr>
              <w:spacing w:after="0" w:line="240" w:lineRule="auto"/>
              <w:rPr>
                <w:rFonts w:ascii="Calibri" w:eastAsia="Times New Roman" w:hAnsi="Calibri" w:cs="Calibri"/>
                <w:color w:val="000000"/>
              </w:rPr>
            </w:pPr>
            <w:r>
              <w:rPr>
                <w:rFonts w:ascii="Calibri" w:eastAsia="Times New Roman" w:hAnsi="Calibri" w:cs="Calibri"/>
                <w:color w:val="000000"/>
              </w:rPr>
              <w:t>1A</w:t>
            </w:r>
          </w:p>
        </w:tc>
        <w:tc>
          <w:tcPr>
            <w:tcW w:w="1553" w:type="dxa"/>
            <w:tcBorders>
              <w:top w:val="nil"/>
              <w:left w:val="nil"/>
              <w:bottom w:val="nil"/>
              <w:right w:val="nil"/>
            </w:tcBorders>
            <w:shd w:val="clear" w:color="auto" w:fill="auto"/>
            <w:noWrap/>
            <w:vAlign w:val="bottom"/>
            <w:hideMark/>
          </w:tcPr>
          <w:p w14:paraId="746F23D8" w14:textId="77777777" w:rsidR="00B11D01" w:rsidRPr="0016683F" w:rsidRDefault="00B11D01" w:rsidP="000E088E">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White_LPR</w:t>
            </w:r>
            <w:proofErr w:type="spellEnd"/>
          </w:p>
        </w:tc>
        <w:tc>
          <w:tcPr>
            <w:tcW w:w="855" w:type="dxa"/>
            <w:tcBorders>
              <w:top w:val="nil"/>
              <w:left w:val="nil"/>
              <w:bottom w:val="nil"/>
              <w:right w:val="nil"/>
            </w:tcBorders>
            <w:shd w:val="clear" w:color="auto" w:fill="auto"/>
            <w:noWrap/>
            <w:vAlign w:val="bottom"/>
            <w:hideMark/>
          </w:tcPr>
          <w:p w14:paraId="66BF0509" w14:textId="77777777" w:rsidR="00B11D01" w:rsidRPr="0016683F" w:rsidRDefault="00B11D01" w:rsidP="000E088E">
            <w:pPr>
              <w:spacing w:after="0" w:line="240" w:lineRule="auto"/>
              <w:jc w:val="right"/>
              <w:rPr>
                <w:rFonts w:ascii="Calibri" w:eastAsia="Times New Roman" w:hAnsi="Calibri" w:cs="Calibri"/>
                <w:color w:val="000000"/>
              </w:rPr>
            </w:pPr>
            <w:r w:rsidRPr="0016683F">
              <w:rPr>
                <w:rFonts w:ascii="Calibri" w:eastAsia="Times New Roman" w:hAnsi="Calibri" w:cs="Calibri"/>
                <w:color w:val="000000"/>
              </w:rPr>
              <w:t>0.</w:t>
            </w:r>
            <w:r>
              <w:rPr>
                <w:rFonts w:ascii="Calibri" w:eastAsia="Times New Roman" w:hAnsi="Calibri" w:cs="Calibri"/>
                <w:color w:val="000000"/>
              </w:rPr>
              <w:t>86</w:t>
            </w:r>
          </w:p>
        </w:tc>
      </w:tr>
      <w:tr w:rsidR="00B11D01" w:rsidRPr="0016683F" w14:paraId="750B073F" w14:textId="77777777" w:rsidTr="000E088E">
        <w:trPr>
          <w:trHeight w:val="300"/>
          <w:jc w:val="center"/>
        </w:trPr>
        <w:tc>
          <w:tcPr>
            <w:tcW w:w="1553" w:type="dxa"/>
            <w:tcBorders>
              <w:top w:val="nil"/>
              <w:left w:val="nil"/>
              <w:bottom w:val="nil"/>
              <w:right w:val="nil"/>
            </w:tcBorders>
            <w:shd w:val="clear" w:color="auto" w:fill="auto"/>
            <w:noWrap/>
            <w:vAlign w:val="bottom"/>
            <w:hideMark/>
          </w:tcPr>
          <w:p w14:paraId="7B239910" w14:textId="77777777" w:rsidR="00B11D01" w:rsidRPr="0016683F" w:rsidRDefault="00B11D01" w:rsidP="000E088E">
            <w:pPr>
              <w:spacing w:after="0" w:line="240" w:lineRule="auto"/>
              <w:rPr>
                <w:rFonts w:ascii="Calibri" w:eastAsia="Times New Roman" w:hAnsi="Calibri" w:cs="Calibri"/>
                <w:color w:val="000000"/>
              </w:rPr>
            </w:pPr>
            <w:r>
              <w:rPr>
                <w:rFonts w:ascii="Calibri" w:eastAsia="Times New Roman" w:hAnsi="Calibri" w:cs="Calibri"/>
                <w:color w:val="000000"/>
              </w:rPr>
              <w:t>1B</w:t>
            </w:r>
          </w:p>
        </w:tc>
        <w:tc>
          <w:tcPr>
            <w:tcW w:w="1553" w:type="dxa"/>
            <w:tcBorders>
              <w:top w:val="nil"/>
              <w:left w:val="nil"/>
              <w:bottom w:val="nil"/>
              <w:right w:val="nil"/>
            </w:tcBorders>
            <w:shd w:val="clear" w:color="auto" w:fill="auto"/>
            <w:noWrap/>
            <w:vAlign w:val="bottom"/>
            <w:hideMark/>
          </w:tcPr>
          <w:p w14:paraId="1FB3E4D7" w14:textId="77777777" w:rsidR="00B11D01" w:rsidRPr="0016683F" w:rsidRDefault="00B11D01" w:rsidP="000E088E">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Black_LPR</w:t>
            </w:r>
            <w:proofErr w:type="spellEnd"/>
          </w:p>
        </w:tc>
        <w:tc>
          <w:tcPr>
            <w:tcW w:w="855" w:type="dxa"/>
            <w:tcBorders>
              <w:top w:val="nil"/>
              <w:left w:val="nil"/>
              <w:bottom w:val="nil"/>
              <w:right w:val="nil"/>
            </w:tcBorders>
            <w:shd w:val="clear" w:color="auto" w:fill="auto"/>
            <w:noWrap/>
            <w:vAlign w:val="bottom"/>
            <w:hideMark/>
          </w:tcPr>
          <w:p w14:paraId="535EC07B" w14:textId="77777777" w:rsidR="00B11D01" w:rsidRPr="0016683F" w:rsidRDefault="00B11D01" w:rsidP="000E088E">
            <w:pPr>
              <w:spacing w:after="0" w:line="240" w:lineRule="auto"/>
              <w:jc w:val="right"/>
              <w:rPr>
                <w:rFonts w:ascii="Calibri" w:eastAsia="Times New Roman" w:hAnsi="Calibri" w:cs="Calibri"/>
                <w:color w:val="000000"/>
              </w:rPr>
            </w:pPr>
            <w:r>
              <w:rPr>
                <w:rFonts w:ascii="Calibri" w:eastAsia="Times New Roman" w:hAnsi="Calibri" w:cs="Calibri"/>
                <w:color w:val="000000"/>
              </w:rPr>
              <w:t>1.34</w:t>
            </w:r>
          </w:p>
        </w:tc>
      </w:tr>
      <w:tr w:rsidR="00B11D01" w:rsidRPr="0016683F" w14:paraId="001C4AB8" w14:textId="77777777" w:rsidTr="000E088E">
        <w:trPr>
          <w:trHeight w:val="300"/>
          <w:jc w:val="center"/>
        </w:trPr>
        <w:tc>
          <w:tcPr>
            <w:tcW w:w="1553" w:type="dxa"/>
            <w:tcBorders>
              <w:top w:val="nil"/>
              <w:left w:val="nil"/>
              <w:bottom w:val="nil"/>
              <w:right w:val="nil"/>
            </w:tcBorders>
            <w:shd w:val="clear" w:color="auto" w:fill="auto"/>
            <w:noWrap/>
            <w:vAlign w:val="bottom"/>
          </w:tcPr>
          <w:p w14:paraId="4321F08D" w14:textId="77777777" w:rsidR="00B11D01" w:rsidRDefault="00B11D01" w:rsidP="000E088E">
            <w:pPr>
              <w:spacing w:after="0" w:line="240" w:lineRule="auto"/>
              <w:rPr>
                <w:rFonts w:ascii="Calibri" w:eastAsia="Times New Roman" w:hAnsi="Calibri" w:cs="Calibri"/>
                <w:color w:val="000000"/>
              </w:rPr>
            </w:pPr>
            <w:r>
              <w:rPr>
                <w:rFonts w:ascii="Calibri" w:eastAsia="Times New Roman" w:hAnsi="Calibri" w:cs="Calibri"/>
                <w:color w:val="000000"/>
              </w:rPr>
              <w:t>2A</w:t>
            </w:r>
          </w:p>
        </w:tc>
        <w:tc>
          <w:tcPr>
            <w:tcW w:w="1553" w:type="dxa"/>
            <w:tcBorders>
              <w:top w:val="nil"/>
              <w:left w:val="nil"/>
              <w:bottom w:val="nil"/>
              <w:right w:val="nil"/>
            </w:tcBorders>
            <w:shd w:val="clear" w:color="auto" w:fill="auto"/>
            <w:noWrap/>
            <w:vAlign w:val="bottom"/>
          </w:tcPr>
          <w:p w14:paraId="08162406" w14:textId="77777777" w:rsidR="00B11D01" w:rsidRPr="0016683F" w:rsidRDefault="00B11D01" w:rsidP="000E088E">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White_LPR</w:t>
            </w:r>
            <w:proofErr w:type="spellEnd"/>
          </w:p>
        </w:tc>
        <w:tc>
          <w:tcPr>
            <w:tcW w:w="855" w:type="dxa"/>
            <w:tcBorders>
              <w:top w:val="nil"/>
              <w:left w:val="nil"/>
              <w:bottom w:val="nil"/>
              <w:right w:val="nil"/>
            </w:tcBorders>
            <w:shd w:val="clear" w:color="auto" w:fill="auto"/>
            <w:noWrap/>
            <w:vAlign w:val="bottom"/>
          </w:tcPr>
          <w:p w14:paraId="5470A2A4" w14:textId="77777777" w:rsidR="00B11D01" w:rsidRDefault="00B11D01" w:rsidP="000E088E">
            <w:pPr>
              <w:spacing w:after="0" w:line="240" w:lineRule="auto"/>
              <w:jc w:val="right"/>
              <w:rPr>
                <w:rFonts w:ascii="Calibri" w:eastAsia="Times New Roman" w:hAnsi="Calibri" w:cs="Calibri"/>
                <w:color w:val="000000"/>
              </w:rPr>
            </w:pPr>
            <w:r>
              <w:rPr>
                <w:rFonts w:ascii="Calibri" w:eastAsia="Times New Roman" w:hAnsi="Calibri" w:cs="Calibri"/>
                <w:color w:val="000000"/>
              </w:rPr>
              <w:t>0.74</w:t>
            </w:r>
          </w:p>
        </w:tc>
      </w:tr>
      <w:tr w:rsidR="00B11D01" w:rsidRPr="0016683F" w14:paraId="68D39575" w14:textId="77777777" w:rsidTr="000E088E">
        <w:trPr>
          <w:trHeight w:val="300"/>
          <w:jc w:val="center"/>
        </w:trPr>
        <w:tc>
          <w:tcPr>
            <w:tcW w:w="1553" w:type="dxa"/>
            <w:tcBorders>
              <w:top w:val="nil"/>
              <w:left w:val="nil"/>
              <w:bottom w:val="nil"/>
              <w:right w:val="nil"/>
            </w:tcBorders>
            <w:shd w:val="clear" w:color="auto" w:fill="auto"/>
            <w:noWrap/>
            <w:vAlign w:val="bottom"/>
          </w:tcPr>
          <w:p w14:paraId="586B1FDA" w14:textId="77777777" w:rsidR="00B11D01" w:rsidRDefault="00B11D01" w:rsidP="000E088E">
            <w:pPr>
              <w:spacing w:after="0" w:line="240" w:lineRule="auto"/>
              <w:rPr>
                <w:rFonts w:ascii="Calibri" w:eastAsia="Times New Roman" w:hAnsi="Calibri" w:cs="Calibri"/>
                <w:color w:val="000000"/>
              </w:rPr>
            </w:pPr>
            <w:r>
              <w:rPr>
                <w:rFonts w:ascii="Calibri" w:eastAsia="Times New Roman" w:hAnsi="Calibri" w:cs="Calibri"/>
                <w:color w:val="000000"/>
              </w:rPr>
              <w:t>2B</w:t>
            </w:r>
          </w:p>
        </w:tc>
        <w:tc>
          <w:tcPr>
            <w:tcW w:w="1553" w:type="dxa"/>
            <w:tcBorders>
              <w:top w:val="nil"/>
              <w:left w:val="nil"/>
              <w:bottom w:val="nil"/>
              <w:right w:val="nil"/>
            </w:tcBorders>
            <w:shd w:val="clear" w:color="auto" w:fill="auto"/>
            <w:noWrap/>
            <w:vAlign w:val="bottom"/>
          </w:tcPr>
          <w:p w14:paraId="20B1D214" w14:textId="77777777" w:rsidR="00B11D01" w:rsidRPr="0016683F" w:rsidRDefault="00B11D01" w:rsidP="000E088E">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Black_LPR</w:t>
            </w:r>
            <w:proofErr w:type="spellEnd"/>
          </w:p>
        </w:tc>
        <w:tc>
          <w:tcPr>
            <w:tcW w:w="855" w:type="dxa"/>
            <w:tcBorders>
              <w:top w:val="nil"/>
              <w:left w:val="nil"/>
              <w:bottom w:val="nil"/>
              <w:right w:val="nil"/>
            </w:tcBorders>
            <w:shd w:val="clear" w:color="auto" w:fill="auto"/>
            <w:noWrap/>
            <w:vAlign w:val="bottom"/>
          </w:tcPr>
          <w:p w14:paraId="60D50FFF" w14:textId="77777777" w:rsidR="00B11D01" w:rsidRDefault="00B11D01" w:rsidP="000E088E">
            <w:pPr>
              <w:spacing w:after="0" w:line="240" w:lineRule="auto"/>
              <w:jc w:val="right"/>
              <w:rPr>
                <w:rFonts w:ascii="Calibri" w:eastAsia="Times New Roman" w:hAnsi="Calibri" w:cs="Calibri"/>
                <w:color w:val="000000"/>
              </w:rPr>
            </w:pPr>
            <w:r>
              <w:rPr>
                <w:rFonts w:ascii="Calibri" w:eastAsia="Times New Roman" w:hAnsi="Calibri" w:cs="Calibri"/>
                <w:color w:val="000000"/>
              </w:rPr>
              <w:t>1.48</w:t>
            </w:r>
          </w:p>
        </w:tc>
      </w:tr>
      <w:tr w:rsidR="00B11D01" w:rsidRPr="0016683F" w14:paraId="78A30A6F" w14:textId="77777777" w:rsidTr="000E088E">
        <w:trPr>
          <w:trHeight w:val="300"/>
          <w:jc w:val="center"/>
        </w:trPr>
        <w:tc>
          <w:tcPr>
            <w:tcW w:w="1553" w:type="dxa"/>
            <w:tcBorders>
              <w:top w:val="nil"/>
              <w:left w:val="nil"/>
              <w:bottom w:val="nil"/>
              <w:right w:val="nil"/>
            </w:tcBorders>
            <w:shd w:val="clear" w:color="auto" w:fill="auto"/>
            <w:noWrap/>
            <w:vAlign w:val="bottom"/>
          </w:tcPr>
          <w:p w14:paraId="317AEE5C" w14:textId="2E46927B" w:rsidR="00B11D01" w:rsidRDefault="00B11D01" w:rsidP="00B11D01">
            <w:pPr>
              <w:spacing w:after="0" w:line="240" w:lineRule="auto"/>
              <w:rPr>
                <w:rFonts w:ascii="Calibri" w:eastAsia="Times New Roman" w:hAnsi="Calibri" w:cs="Calibri"/>
                <w:color w:val="000000"/>
              </w:rPr>
            </w:pPr>
            <w:r>
              <w:rPr>
                <w:rFonts w:ascii="Calibri" w:eastAsia="Times New Roman" w:hAnsi="Calibri" w:cs="Calibri"/>
                <w:color w:val="000000"/>
              </w:rPr>
              <w:t>3</w:t>
            </w:r>
            <w:r>
              <w:rPr>
                <w:rFonts w:ascii="Calibri" w:eastAsia="Times New Roman" w:hAnsi="Calibri" w:cs="Calibri"/>
                <w:color w:val="000000"/>
              </w:rPr>
              <w:t>A</w:t>
            </w:r>
          </w:p>
        </w:tc>
        <w:tc>
          <w:tcPr>
            <w:tcW w:w="1553" w:type="dxa"/>
            <w:tcBorders>
              <w:top w:val="nil"/>
              <w:left w:val="nil"/>
              <w:bottom w:val="nil"/>
              <w:right w:val="nil"/>
            </w:tcBorders>
            <w:shd w:val="clear" w:color="auto" w:fill="auto"/>
            <w:noWrap/>
            <w:vAlign w:val="bottom"/>
          </w:tcPr>
          <w:p w14:paraId="5416FFEF" w14:textId="09ECEF4B" w:rsidR="00B11D01" w:rsidRPr="0016683F" w:rsidRDefault="00B11D01" w:rsidP="00B11D01">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White_LPR</w:t>
            </w:r>
            <w:proofErr w:type="spellEnd"/>
          </w:p>
        </w:tc>
        <w:tc>
          <w:tcPr>
            <w:tcW w:w="855" w:type="dxa"/>
            <w:tcBorders>
              <w:top w:val="nil"/>
              <w:left w:val="nil"/>
              <w:bottom w:val="nil"/>
              <w:right w:val="nil"/>
            </w:tcBorders>
            <w:shd w:val="clear" w:color="auto" w:fill="auto"/>
            <w:noWrap/>
            <w:vAlign w:val="bottom"/>
          </w:tcPr>
          <w:p w14:paraId="11655CBA" w14:textId="4A5A1A09" w:rsidR="00B11D01" w:rsidRDefault="00B11D01" w:rsidP="00B11D01">
            <w:pPr>
              <w:spacing w:after="0" w:line="240" w:lineRule="auto"/>
              <w:jc w:val="right"/>
              <w:rPr>
                <w:rFonts w:ascii="Calibri" w:eastAsia="Times New Roman" w:hAnsi="Calibri" w:cs="Calibri"/>
                <w:color w:val="000000"/>
              </w:rPr>
            </w:pPr>
            <w:r>
              <w:rPr>
                <w:rFonts w:ascii="Calibri" w:eastAsia="Times New Roman" w:hAnsi="Calibri" w:cs="Calibri"/>
                <w:color w:val="000000"/>
              </w:rPr>
              <w:t>0.</w:t>
            </w:r>
            <w:r>
              <w:rPr>
                <w:rFonts w:ascii="Calibri" w:eastAsia="Times New Roman" w:hAnsi="Calibri" w:cs="Calibri"/>
                <w:color w:val="000000"/>
              </w:rPr>
              <w:t>66</w:t>
            </w:r>
          </w:p>
        </w:tc>
      </w:tr>
      <w:tr w:rsidR="00B11D01" w:rsidRPr="0016683F" w14:paraId="05910F5E" w14:textId="77777777" w:rsidTr="000E088E">
        <w:trPr>
          <w:trHeight w:val="300"/>
          <w:jc w:val="center"/>
        </w:trPr>
        <w:tc>
          <w:tcPr>
            <w:tcW w:w="1553" w:type="dxa"/>
            <w:tcBorders>
              <w:top w:val="nil"/>
              <w:left w:val="nil"/>
              <w:bottom w:val="nil"/>
              <w:right w:val="nil"/>
            </w:tcBorders>
            <w:shd w:val="clear" w:color="auto" w:fill="auto"/>
            <w:noWrap/>
            <w:vAlign w:val="bottom"/>
          </w:tcPr>
          <w:p w14:paraId="21D42D60" w14:textId="7815C833" w:rsidR="00B11D01" w:rsidRDefault="00B11D01" w:rsidP="00B11D01">
            <w:pPr>
              <w:spacing w:after="0" w:line="240" w:lineRule="auto"/>
              <w:rPr>
                <w:rFonts w:ascii="Calibri" w:eastAsia="Times New Roman" w:hAnsi="Calibri" w:cs="Calibri"/>
                <w:color w:val="000000"/>
              </w:rPr>
            </w:pPr>
            <w:r>
              <w:rPr>
                <w:rFonts w:ascii="Calibri" w:eastAsia="Times New Roman" w:hAnsi="Calibri" w:cs="Calibri"/>
                <w:color w:val="000000"/>
              </w:rPr>
              <w:t>3</w:t>
            </w:r>
            <w:r>
              <w:rPr>
                <w:rFonts w:ascii="Calibri" w:eastAsia="Times New Roman" w:hAnsi="Calibri" w:cs="Calibri"/>
                <w:color w:val="000000"/>
              </w:rPr>
              <w:t>B</w:t>
            </w:r>
          </w:p>
        </w:tc>
        <w:tc>
          <w:tcPr>
            <w:tcW w:w="1553" w:type="dxa"/>
            <w:tcBorders>
              <w:top w:val="nil"/>
              <w:left w:val="nil"/>
              <w:bottom w:val="nil"/>
              <w:right w:val="nil"/>
            </w:tcBorders>
            <w:shd w:val="clear" w:color="auto" w:fill="auto"/>
            <w:noWrap/>
            <w:vAlign w:val="bottom"/>
          </w:tcPr>
          <w:p w14:paraId="63DD88D3" w14:textId="25A2F93B" w:rsidR="00B11D01" w:rsidRPr="0016683F" w:rsidRDefault="00B11D01" w:rsidP="00B11D01">
            <w:pPr>
              <w:spacing w:after="0" w:line="240" w:lineRule="auto"/>
              <w:rPr>
                <w:rFonts w:ascii="Calibri" w:eastAsia="Times New Roman" w:hAnsi="Calibri" w:cs="Calibri"/>
                <w:color w:val="000000"/>
              </w:rPr>
            </w:pPr>
            <w:proofErr w:type="spellStart"/>
            <w:r w:rsidRPr="0016683F">
              <w:rPr>
                <w:rFonts w:ascii="Calibri" w:eastAsia="Times New Roman" w:hAnsi="Calibri" w:cs="Calibri"/>
                <w:color w:val="000000"/>
              </w:rPr>
              <w:t>Black_LPR</w:t>
            </w:r>
            <w:proofErr w:type="spellEnd"/>
          </w:p>
        </w:tc>
        <w:tc>
          <w:tcPr>
            <w:tcW w:w="855" w:type="dxa"/>
            <w:tcBorders>
              <w:top w:val="nil"/>
              <w:left w:val="nil"/>
              <w:bottom w:val="nil"/>
              <w:right w:val="nil"/>
            </w:tcBorders>
            <w:shd w:val="clear" w:color="auto" w:fill="auto"/>
            <w:noWrap/>
            <w:vAlign w:val="bottom"/>
          </w:tcPr>
          <w:p w14:paraId="44D6F565" w14:textId="3926C2A1" w:rsidR="00B11D01" w:rsidRDefault="00B11D01" w:rsidP="00B11D01">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Pr>
                <w:rFonts w:ascii="Calibri" w:eastAsia="Times New Roman" w:hAnsi="Calibri" w:cs="Calibri"/>
                <w:color w:val="000000"/>
              </w:rPr>
              <w:t>.</w:t>
            </w:r>
            <w:r>
              <w:rPr>
                <w:rFonts w:ascii="Calibri" w:eastAsia="Times New Roman" w:hAnsi="Calibri" w:cs="Calibri"/>
                <w:color w:val="000000"/>
              </w:rPr>
              <w:t>71</w:t>
            </w:r>
          </w:p>
        </w:tc>
      </w:tr>
    </w:tbl>
    <w:p w14:paraId="19CC6C36" w14:textId="77777777" w:rsidR="00B11D01" w:rsidRDefault="00B11D01" w:rsidP="00B11D01">
      <w:pPr>
        <w:ind w:firstLine="720"/>
      </w:pPr>
    </w:p>
    <w:p w14:paraId="13CA07D7" w14:textId="77777777" w:rsidR="00495BE3" w:rsidRDefault="00495BE3" w:rsidP="00495BE3">
      <w:pPr>
        <w:jc w:val="center"/>
      </w:pPr>
      <w:r>
        <w:rPr>
          <w:noProof/>
        </w:rPr>
        <w:drawing>
          <wp:inline distT="0" distB="0" distL="0" distR="0" wp14:anchorId="7F8ACA2D" wp14:editId="5123CF05">
            <wp:extent cx="3886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743200"/>
                    </a:xfrm>
                    <a:prstGeom prst="rect">
                      <a:avLst/>
                    </a:prstGeom>
                    <a:noFill/>
                    <a:ln>
                      <a:noFill/>
                    </a:ln>
                  </pic:spPr>
                </pic:pic>
              </a:graphicData>
            </a:graphic>
          </wp:inline>
        </w:drawing>
      </w:r>
    </w:p>
    <w:p w14:paraId="501B972A" w14:textId="77777777" w:rsidR="00495BE3" w:rsidRDefault="00495BE3" w:rsidP="00495BE3">
      <w:pPr>
        <w:jc w:val="center"/>
      </w:pPr>
      <w:r>
        <w:rPr>
          <w:noProof/>
        </w:rPr>
        <w:drawing>
          <wp:inline distT="0" distB="0" distL="0" distR="0" wp14:anchorId="4921733E" wp14:editId="65C9D618">
            <wp:extent cx="3886200"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743200"/>
                    </a:xfrm>
                    <a:prstGeom prst="rect">
                      <a:avLst/>
                    </a:prstGeom>
                    <a:noFill/>
                    <a:ln>
                      <a:noFill/>
                    </a:ln>
                  </pic:spPr>
                </pic:pic>
              </a:graphicData>
            </a:graphic>
          </wp:inline>
        </w:drawing>
      </w:r>
    </w:p>
    <w:p w14:paraId="5849797F" w14:textId="15C6EA16" w:rsidR="005A55A2" w:rsidRDefault="00495BE3" w:rsidP="005A55A2">
      <w:pPr>
        <w:jc w:val="center"/>
      </w:pPr>
      <w:r>
        <w:rPr>
          <w:noProof/>
        </w:rPr>
        <w:drawing>
          <wp:inline distT="0" distB="0" distL="0" distR="0" wp14:anchorId="1FDF98B6" wp14:editId="0B274A69">
            <wp:extent cx="2715768" cy="17830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r>
        <w:rPr>
          <w:noProof/>
        </w:rPr>
        <w:drawing>
          <wp:inline distT="0" distB="0" distL="0" distR="0" wp14:anchorId="117394E7" wp14:editId="7D5E6300">
            <wp:extent cx="2715768" cy="1783080"/>
            <wp:effectExtent l="0" t="0" r="889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5768" cy="1783080"/>
                    </a:xfrm>
                    <a:prstGeom prst="rect">
                      <a:avLst/>
                    </a:prstGeom>
                    <a:noFill/>
                    <a:ln>
                      <a:noFill/>
                    </a:ln>
                  </pic:spPr>
                </pic:pic>
              </a:graphicData>
            </a:graphic>
          </wp:inline>
        </w:drawing>
      </w:r>
      <w:r>
        <w:br w:type="textWrapping" w:clear="all"/>
      </w:r>
      <w:r w:rsidR="00603A51" w:rsidRPr="00603A51">
        <w:t xml:space="preserve"> </w:t>
      </w:r>
    </w:p>
    <w:p w14:paraId="4A6FFE53" w14:textId="1E3A788D" w:rsidR="006210BF" w:rsidRDefault="005A55A2" w:rsidP="005A55A2">
      <w:r>
        <w:tab/>
        <w:t xml:space="preserve">Correlograms of residuals (figures 20 and 21) suggest there are very few patterns left to exploit, but performance based on RMSE is much worse for </w:t>
      </w:r>
      <w:proofErr w:type="spellStart"/>
      <w:r>
        <w:t>Black_LPR</w:t>
      </w:r>
      <w:proofErr w:type="spellEnd"/>
      <w:r>
        <w:t xml:space="preserve"> than in previous models.  As with previous models 1B and 2B, the forecast error in </w:t>
      </w:r>
      <w:proofErr w:type="spellStart"/>
      <w:r>
        <w:t>Black_LPR</w:t>
      </w:r>
      <w:proofErr w:type="spellEnd"/>
      <w:r>
        <w:t xml:space="preserve"> seems largely due to the true series over-performing the forecast-trend for most years in the testing data; when the model suggested an ongoing downward trend, the true series was trending upward.  Forecast performance for </w:t>
      </w:r>
      <w:proofErr w:type="spellStart"/>
      <w:r>
        <w:t>White_LPR</w:t>
      </w:r>
      <w:proofErr w:type="spellEnd"/>
      <w:r>
        <w:t xml:space="preserve"> is better than models 1A and 2A, though as with </w:t>
      </w:r>
      <w:proofErr w:type="spellStart"/>
      <w:r>
        <w:t>Black_LPR</w:t>
      </w:r>
      <w:proofErr w:type="spellEnd"/>
      <w:r>
        <w:t xml:space="preserve"> the error seems largely derived from the series turning upward when the model predicts a continuing downward trend.  For both models, were it not for the steep decline as a result of the COVID-19 pandemic, the forecasts would have diverged from the testing data by a larger </w:t>
      </w:r>
      <w:proofErr w:type="gramStart"/>
      <w:r>
        <w:t>margin.</w:t>
      </w:r>
      <w:proofErr w:type="gramEnd"/>
    </w:p>
    <w:p w14:paraId="43BDD615" w14:textId="26F46904" w:rsidR="006210BF" w:rsidRPr="006210BF" w:rsidRDefault="006210BF">
      <w:pPr>
        <w:rPr>
          <w:b/>
          <w:bCs/>
          <w:i/>
          <w:iCs/>
        </w:rPr>
      </w:pPr>
      <w:r>
        <w:rPr>
          <w:b/>
          <w:bCs/>
          <w:i/>
          <w:iCs/>
        </w:rPr>
        <w:t>Conclusion</w:t>
      </w:r>
    </w:p>
    <w:p w14:paraId="654526BF" w14:textId="4734752F" w:rsidR="001A5360" w:rsidRDefault="005A55A2" w:rsidP="001A5360">
      <w:r>
        <w:tab/>
        <w:t xml:space="preserve">For a model of LPR in either black or white populations, </w:t>
      </w:r>
      <w:r w:rsidR="001A5360">
        <w:t xml:space="preserve">the strong-seasonality of the series makes a short-term forecast (within a calendar year) fairly straight forward and reliable enough; any seasonal ARMA model should perform reasonably well in these short-window forecasts.  For longer term forecasts like the </w:t>
      </w:r>
      <w:proofErr w:type="gramStart"/>
      <w:r w:rsidR="001A5360">
        <w:t>forecasts</w:t>
      </w:r>
      <w:proofErr w:type="gramEnd"/>
      <w:r w:rsidR="001A5360">
        <w:t xml:space="preserve"> we tried to implement, the stochastic components of trend make this quite difficult.  It would probably be more appropriate to attempt to forecast macroeconomic events that have a predictable impact on LPR than it is to forecast LPR using only auto-regressive techniques and fitting deterministic trends; </w:t>
      </w:r>
      <w:proofErr w:type="gramStart"/>
      <w:r w:rsidR="001A5360">
        <w:t>however</w:t>
      </w:r>
      <w:proofErr w:type="gramEnd"/>
      <w:r w:rsidR="001A5360">
        <w:t xml:space="preserve"> if limited to auto-regressive techniques we find our Model 3 to be most appropriate.  Model 3 is the best performer for </w:t>
      </w:r>
      <w:proofErr w:type="spellStart"/>
      <w:r w:rsidR="001A5360">
        <w:t>White_LPR</w:t>
      </w:r>
      <w:proofErr w:type="spellEnd"/>
      <w:r w:rsidR="001A5360">
        <w:t xml:space="preserve"> by RMSE, though it is the worst performer for </w:t>
      </w:r>
      <w:proofErr w:type="spellStart"/>
      <w:r w:rsidR="001A5360">
        <w:t>Black_LPR</w:t>
      </w:r>
      <w:proofErr w:type="spellEnd"/>
      <w:r w:rsidR="001A5360">
        <w:t xml:space="preserve">.  The non-deterministic trend, however, cannot appropriately be modeled by assuming whatever trend fits at the end of a training set will continue indefinitely, and the </w:t>
      </w:r>
      <w:proofErr w:type="gramStart"/>
      <w:r w:rsidR="001A5360">
        <w:t>I(</w:t>
      </w:r>
      <w:proofErr w:type="gramEnd"/>
      <w:r w:rsidR="001A5360">
        <w:t>1) process seems essential to include.</w:t>
      </w:r>
    </w:p>
    <w:p w14:paraId="52492574" w14:textId="77777777" w:rsidR="006210BF" w:rsidRDefault="006210BF">
      <w:pPr>
        <w:rPr>
          <w:b/>
          <w:bCs/>
          <w:i/>
          <w:iCs/>
        </w:rPr>
      </w:pPr>
      <w:r>
        <w:rPr>
          <w:b/>
          <w:bCs/>
          <w:i/>
          <w:iCs/>
        </w:rPr>
        <w:br w:type="page"/>
      </w:r>
    </w:p>
    <w:p w14:paraId="261928FD" w14:textId="64CAC735" w:rsidR="00E12828" w:rsidRPr="00E12828" w:rsidRDefault="00E12828" w:rsidP="00702DFA">
      <w:pPr>
        <w:jc w:val="center"/>
        <w:rPr>
          <w:b/>
          <w:bCs/>
          <w:i/>
          <w:iCs/>
        </w:rPr>
      </w:pPr>
      <w:r>
        <w:rPr>
          <w:b/>
          <w:bCs/>
          <w:i/>
          <w:iCs/>
        </w:rPr>
        <w:t>Appendix</w:t>
      </w:r>
    </w:p>
    <w:p w14:paraId="72155D16" w14:textId="19C1424C" w:rsidR="00702DFA" w:rsidRPr="00702DFA" w:rsidRDefault="00702DFA" w:rsidP="00702DFA">
      <w:pPr>
        <w:jc w:val="center"/>
        <w:rPr>
          <w:i/>
          <w:iCs/>
        </w:rPr>
      </w:pPr>
      <w:r>
        <w:rPr>
          <w:noProof/>
        </w:rPr>
        <mc:AlternateContent>
          <mc:Choice Requires="wps">
            <w:drawing>
              <wp:anchor distT="0" distB="0" distL="114300" distR="114300" simplePos="0" relativeHeight="251659264" behindDoc="0" locked="0" layoutInCell="1" allowOverlap="1" wp14:anchorId="37046DD3" wp14:editId="2B7415D3">
                <wp:simplePos x="0" y="0"/>
                <wp:positionH relativeFrom="margin">
                  <wp:align>left</wp:align>
                </wp:positionH>
                <wp:positionV relativeFrom="paragraph">
                  <wp:posOffset>284672</wp:posOffset>
                </wp:positionV>
                <wp:extent cx="6271260" cy="5391509"/>
                <wp:effectExtent l="0" t="0" r="15240" b="19050"/>
                <wp:wrapNone/>
                <wp:docPr id="1" name="Text Box 1"/>
                <wp:cNvGraphicFramePr/>
                <a:graphic xmlns:a="http://schemas.openxmlformats.org/drawingml/2006/main">
                  <a:graphicData uri="http://schemas.microsoft.com/office/word/2010/wordprocessingShape">
                    <wps:wsp>
                      <wps:cNvSpPr txBox="1"/>
                      <wps:spPr>
                        <a:xfrm>
                          <a:off x="0" y="0"/>
                          <a:ext cx="6271260" cy="5391509"/>
                        </a:xfrm>
                        <a:prstGeom prst="rect">
                          <a:avLst/>
                        </a:prstGeom>
                        <a:solidFill>
                          <a:schemeClr val="lt1"/>
                        </a:solidFill>
                        <a:ln w="6350">
                          <a:solidFill>
                            <a:prstClr val="black"/>
                          </a:solidFill>
                        </a:ln>
                      </wps:spPr>
                      <wps:txbx>
                        <w:txbxContent>
                          <w:p w14:paraId="5BD860D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7072E03"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White_LPR</w:t>
                            </w:r>
                            <w:proofErr w:type="spellEnd"/>
                            <w:r>
                              <w:rPr>
                                <w:rFonts w:ascii="Courier New" w:hAnsi="Courier New" w:cs="Courier New"/>
                                <w:color w:val="000000"/>
                                <w:sz w:val="20"/>
                                <w:szCs w:val="20"/>
                                <w:highlight w:val="white"/>
                              </w:rPr>
                              <w:t xml:space="preserve">   R-squared:                       0.972</w:t>
                            </w:r>
                          </w:p>
                          <w:p w14:paraId="097CD4C7"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Model:                            OLS   Adj. R-squared:                  0.972</w:t>
                            </w:r>
                          </w:p>
                          <w:p w14:paraId="14FB85CD" w14:textId="77777777" w:rsidR="00702DFA" w:rsidRPr="003B4F55" w:rsidRDefault="00702DFA" w:rsidP="00702D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highlight w:val="white"/>
                              </w:rPr>
                              <w:t>Method:                 Least Squares   F-</w:t>
                            </w:r>
                            <w:r w:rsidRPr="003B4F55">
                              <w:rPr>
                                <w:rFonts w:ascii="Courier New" w:hAnsi="Courier New" w:cs="Courier New"/>
                                <w:color w:val="000000"/>
                                <w:sz w:val="20"/>
                                <w:szCs w:val="20"/>
                              </w:rPr>
                              <w:t>statistic:                     1247.</w:t>
                            </w:r>
                          </w:p>
                          <w:p w14:paraId="1048C319" w14:textId="6C017635" w:rsidR="00702DFA" w:rsidRPr="003B4F55" w:rsidRDefault="003B4F55" w:rsidP="00702DFA">
                            <w:pPr>
                              <w:autoSpaceDE w:val="0"/>
                              <w:autoSpaceDN w:val="0"/>
                              <w:adjustRightInd w:val="0"/>
                              <w:spacing w:after="0" w:line="240" w:lineRule="auto"/>
                              <w:rPr>
                                <w:rFonts w:ascii="Courier New" w:hAnsi="Courier New" w:cs="Courier New"/>
                                <w:color w:val="000000"/>
                                <w:sz w:val="20"/>
                                <w:szCs w:val="20"/>
                              </w:rPr>
                            </w:pPr>
                            <w:r w:rsidRPr="003B4F55">
                              <w:rPr>
                                <w:rFonts w:ascii="Courier New" w:hAnsi="Courier New" w:cs="Courier New"/>
                                <w:color w:val="000000"/>
                                <w:sz w:val="20"/>
                                <w:szCs w:val="20"/>
                              </w:rPr>
                              <w:t xml:space="preserve">No. Observations:                 473   </w:t>
                            </w:r>
                            <w:r w:rsidR="00702DFA" w:rsidRPr="003B4F55">
                              <w:rPr>
                                <w:rFonts w:ascii="Courier New" w:hAnsi="Courier New" w:cs="Courier New"/>
                                <w:color w:val="000000"/>
                                <w:sz w:val="20"/>
                                <w:szCs w:val="20"/>
                              </w:rPr>
                              <w:t>Prob (F-statistic):               0.00</w:t>
                            </w:r>
                          </w:p>
                          <w:p w14:paraId="52713D58" w14:textId="07F2E09B" w:rsidR="00702DFA" w:rsidRPr="003B4F55" w:rsidRDefault="003B4F55" w:rsidP="00702DFA">
                            <w:pPr>
                              <w:autoSpaceDE w:val="0"/>
                              <w:autoSpaceDN w:val="0"/>
                              <w:adjustRightInd w:val="0"/>
                              <w:spacing w:after="0" w:line="240" w:lineRule="auto"/>
                              <w:rPr>
                                <w:rFonts w:ascii="Courier New" w:hAnsi="Courier New" w:cs="Courier New"/>
                                <w:color w:val="000000"/>
                                <w:sz w:val="20"/>
                                <w:szCs w:val="20"/>
                              </w:rPr>
                            </w:pPr>
                            <w:r w:rsidRPr="003B4F55">
                              <w:rPr>
                                <w:rFonts w:ascii="Courier New" w:hAnsi="Courier New" w:cs="Courier New"/>
                                <w:color w:val="000000"/>
                                <w:sz w:val="20"/>
                                <w:szCs w:val="20"/>
                              </w:rPr>
                              <w:t xml:space="preserve">Df Residuals:                     459   </w:t>
                            </w:r>
                            <w:r w:rsidR="00702DFA" w:rsidRPr="003B4F55">
                              <w:rPr>
                                <w:rFonts w:ascii="Courier New" w:hAnsi="Courier New" w:cs="Courier New"/>
                                <w:color w:val="000000"/>
                                <w:sz w:val="20"/>
                                <w:szCs w:val="20"/>
                              </w:rPr>
                              <w:t>Log-Likelihood:                -164.16</w:t>
                            </w:r>
                          </w:p>
                          <w:p w14:paraId="5D4B39B3" w14:textId="6D33A5BE" w:rsidR="00702DFA" w:rsidRDefault="003B4F55" w:rsidP="00702DFA">
                            <w:pPr>
                              <w:autoSpaceDE w:val="0"/>
                              <w:autoSpaceDN w:val="0"/>
                              <w:adjustRightInd w:val="0"/>
                              <w:spacing w:after="0" w:line="240" w:lineRule="auto"/>
                              <w:rPr>
                                <w:rFonts w:ascii="Courier New" w:hAnsi="Courier New" w:cs="Courier New"/>
                                <w:color w:val="000000"/>
                                <w:sz w:val="20"/>
                                <w:szCs w:val="20"/>
                                <w:highlight w:val="white"/>
                              </w:rPr>
                            </w:pPr>
                            <w:r w:rsidRPr="003B4F55">
                              <w:rPr>
                                <w:rFonts w:ascii="Courier New" w:hAnsi="Courier New" w:cs="Courier New"/>
                                <w:color w:val="000000"/>
                                <w:sz w:val="20"/>
                                <w:szCs w:val="20"/>
                              </w:rPr>
                              <w:t>Df Model:                          13</w:t>
                            </w:r>
                            <w:r w:rsidR="00702DFA" w:rsidRPr="003B4F55">
                              <w:rPr>
                                <w:rFonts w:ascii="Courier New" w:hAnsi="Courier New" w:cs="Courier New"/>
                                <w:color w:val="000000"/>
                                <w:sz w:val="20"/>
                                <w:szCs w:val="20"/>
                              </w:rPr>
                              <w:t xml:space="preserve">   AIC:                             </w:t>
                            </w:r>
                            <w:r w:rsidR="00702DFA">
                              <w:rPr>
                                <w:rFonts w:ascii="Courier New" w:hAnsi="Courier New" w:cs="Courier New"/>
                                <w:color w:val="000000"/>
                                <w:sz w:val="20"/>
                                <w:szCs w:val="20"/>
                                <w:highlight w:val="white"/>
                              </w:rPr>
                              <w:t>356.3</w:t>
                            </w:r>
                          </w:p>
                          <w:p w14:paraId="29F174FA" w14:textId="4BB9EB66" w:rsidR="00702DFA" w:rsidRDefault="003B4F55"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Covariance Type:            </w:t>
                            </w:r>
                            <w:proofErr w:type="spellStart"/>
                            <w:r w:rsidRPr="0055645B">
                              <w:rPr>
                                <w:rFonts w:ascii="Courier New" w:hAnsi="Courier New" w:cs="Courier New"/>
                                <w:color w:val="000000"/>
                                <w:sz w:val="20"/>
                                <w:szCs w:val="20"/>
                                <w:highlight w:val="white"/>
                              </w:rPr>
                              <w:t>nonrobust</w:t>
                            </w:r>
                            <w:proofErr w:type="spellEnd"/>
                            <w:r w:rsidR="00702DFA">
                              <w:rPr>
                                <w:rFonts w:ascii="Courier New" w:hAnsi="Courier New" w:cs="Courier New"/>
                                <w:color w:val="000000"/>
                                <w:sz w:val="20"/>
                                <w:szCs w:val="20"/>
                                <w:highlight w:val="white"/>
                              </w:rPr>
                              <w:t xml:space="preserve">   BIC:                             414.5</w:t>
                            </w:r>
                          </w:p>
                          <w:p w14:paraId="2C60C44D" w14:textId="36887F0C"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
                          <w:p w14:paraId="175778A5"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w:t>
                            </w:r>
                          </w:p>
                          <w:p w14:paraId="11BC0E09"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roofErr w:type="spellStart"/>
                            <w:r w:rsidRPr="0055645B">
                              <w:rPr>
                                <w:rFonts w:ascii="Courier New" w:hAnsi="Courier New" w:cs="Courier New"/>
                                <w:color w:val="000000"/>
                                <w:sz w:val="20"/>
                                <w:szCs w:val="20"/>
                                <w:highlight w:val="white"/>
                              </w:rPr>
                              <w:t>coef</w:t>
                            </w:r>
                            <w:proofErr w:type="spellEnd"/>
                            <w:r w:rsidRPr="0055645B">
                              <w:rPr>
                                <w:rFonts w:ascii="Courier New" w:hAnsi="Courier New" w:cs="Courier New"/>
                                <w:color w:val="000000"/>
                                <w:sz w:val="20"/>
                                <w:szCs w:val="20"/>
                                <w:highlight w:val="white"/>
                              </w:rPr>
                              <w:t xml:space="preserve">    std err          t      P&gt;|t|   </w:t>
                            </w:r>
                            <w:proofErr w:type="gramStart"/>
                            <w:r w:rsidRPr="0055645B">
                              <w:rPr>
                                <w:rFonts w:ascii="Courier New" w:hAnsi="Courier New" w:cs="Courier New"/>
                                <w:color w:val="000000"/>
                                <w:sz w:val="20"/>
                                <w:szCs w:val="20"/>
                                <w:highlight w:val="white"/>
                              </w:rPr>
                              <w:t xml:space="preserve">   [</w:t>
                            </w:r>
                            <w:proofErr w:type="gramEnd"/>
                            <w:r w:rsidRPr="0055645B">
                              <w:rPr>
                                <w:rFonts w:ascii="Courier New" w:hAnsi="Courier New" w:cs="Courier New"/>
                                <w:color w:val="000000"/>
                                <w:sz w:val="20"/>
                                <w:szCs w:val="20"/>
                                <w:highlight w:val="white"/>
                              </w:rPr>
                              <w:t>0.025      0.975]</w:t>
                            </w:r>
                          </w:p>
                          <w:p w14:paraId="76733CAB" w14:textId="77777777" w:rsidR="00702DFA" w:rsidRP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r w:rsidRPr="00702DFA">
                              <w:rPr>
                                <w:rFonts w:ascii="Courier New" w:hAnsi="Courier New" w:cs="Courier New"/>
                                <w:color w:val="000000"/>
                                <w:sz w:val="20"/>
                                <w:szCs w:val="20"/>
                                <w:highlight w:val="white"/>
                                <w:lang w:val="fr-FR"/>
                              </w:rPr>
                              <w:t>------------------------------------------------------------------------------</w:t>
                            </w:r>
                          </w:p>
                          <w:p w14:paraId="3DEB5E50" w14:textId="77777777" w:rsidR="00702DFA" w:rsidRP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702DFA">
                              <w:rPr>
                                <w:rFonts w:ascii="Courier New" w:hAnsi="Courier New" w:cs="Courier New"/>
                                <w:color w:val="000000"/>
                                <w:sz w:val="20"/>
                                <w:szCs w:val="20"/>
                                <w:highlight w:val="white"/>
                                <w:lang w:val="fr-FR"/>
                              </w:rPr>
                              <w:t>t</w:t>
                            </w:r>
                            <w:proofErr w:type="gramEnd"/>
                            <w:r w:rsidRPr="00702DFA">
                              <w:rPr>
                                <w:rFonts w:ascii="Courier New" w:hAnsi="Courier New" w:cs="Courier New"/>
                                <w:color w:val="000000"/>
                                <w:sz w:val="20"/>
                                <w:szCs w:val="20"/>
                                <w:highlight w:val="white"/>
                                <w:lang w:val="fr-FR"/>
                              </w:rPr>
                              <w:t>1             0.0466      0.000     99.207      0.000       0.046       0.047</w:t>
                            </w:r>
                          </w:p>
                          <w:p w14:paraId="098DF603" w14:textId="77777777" w:rsidR="00702DFA" w:rsidRP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702DFA">
                              <w:rPr>
                                <w:rFonts w:ascii="Courier New" w:hAnsi="Courier New" w:cs="Courier New"/>
                                <w:color w:val="000000"/>
                                <w:sz w:val="20"/>
                                <w:szCs w:val="20"/>
                                <w:highlight w:val="white"/>
                                <w:lang w:val="fr-FR"/>
                              </w:rPr>
                              <w:t>t</w:t>
                            </w:r>
                            <w:proofErr w:type="gramEnd"/>
                            <w:r w:rsidRPr="00702DFA">
                              <w:rPr>
                                <w:rFonts w:ascii="Courier New" w:hAnsi="Courier New" w:cs="Courier New"/>
                                <w:color w:val="000000"/>
                                <w:sz w:val="20"/>
                                <w:szCs w:val="20"/>
                                <w:highlight w:val="white"/>
                                <w:lang w:val="fr-FR"/>
                              </w:rPr>
                              <w:t>2         -7.448e-05   9.59e-07    -77.692      0.000   -7.64e-05   -7.26e-05</w:t>
                            </w:r>
                          </w:p>
                          <w:p w14:paraId="2623877D"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55645B">
                              <w:rPr>
                                <w:rFonts w:ascii="Courier New" w:hAnsi="Courier New" w:cs="Courier New"/>
                                <w:color w:val="000000"/>
                                <w:sz w:val="20"/>
                                <w:szCs w:val="20"/>
                                <w:highlight w:val="white"/>
                                <w:lang w:val="fr-FR"/>
                              </w:rPr>
                              <w:t>month</w:t>
                            </w:r>
                            <w:proofErr w:type="gramEnd"/>
                            <w:r w:rsidRPr="0055645B">
                              <w:rPr>
                                <w:rFonts w:ascii="Courier New" w:hAnsi="Courier New" w:cs="Courier New"/>
                                <w:color w:val="000000"/>
                                <w:sz w:val="20"/>
                                <w:szCs w:val="20"/>
                                <w:highlight w:val="white"/>
                                <w:lang w:val="fr-FR"/>
                              </w:rPr>
                              <w:t>_1       59.2951      0.071    835.820      0.000      59.156      59.435</w:t>
                            </w:r>
                          </w:p>
                          <w:p w14:paraId="3C119B4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59.3887      0.071    836.585      0.000      59.249      59.528</w:t>
                            </w:r>
                          </w:p>
                          <w:p w14:paraId="0A7FD176"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59.4998      0.071    837.607      0.000      59.360      59.639</w:t>
                            </w:r>
                          </w:p>
                          <w:p w14:paraId="64935257"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59.4562      0.071    836.459      0.000      59.316      59.596</w:t>
                            </w:r>
                          </w:p>
                          <w:p w14:paraId="02CAAF79"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59.6677      0.071    838.909      0.000      59.528      59.807</w:t>
                            </w:r>
                          </w:p>
                          <w:p w14:paraId="34BA5C98"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60.6308      0.072    843.336      0.000      60.490      60.772</w:t>
                            </w:r>
                          </w:p>
                          <w:p w14:paraId="6C7F106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60.8141      0.072    845.331      0.000      60.673      60.955</w:t>
                            </w:r>
                          </w:p>
                          <w:p w14:paraId="61A63B4D"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60.3642      0.072    838.538      0.000      60.223      60.506</w:t>
                            </w:r>
                          </w:p>
                          <w:p w14:paraId="413DF62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59.7477      0.072    829.450      0.000      59.606      59.889</w:t>
                            </w:r>
                          </w:p>
                          <w:p w14:paraId="011A0A3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59.9032      0.072    831.094      0.000      59.762      60.045</w:t>
                            </w:r>
                          </w:p>
                          <w:p w14:paraId="5F05DE94"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59.8229      0.072    829.475      0.000      59.681      59.965</w:t>
                            </w:r>
                          </w:p>
                          <w:p w14:paraId="7F38B95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59.6146      0.072    826.094      0.000      59.473      59.756</w:t>
                            </w:r>
                          </w:p>
                          <w:p w14:paraId="3E2C3C24"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0C079F"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Omnibus:                       16.871   Durbin-Watson:                   0.322</w:t>
                            </w:r>
                          </w:p>
                          <w:p w14:paraId="628D30BB"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proofErr w:type="gramStart"/>
                            <w:r w:rsidRPr="0055645B">
                              <w:rPr>
                                <w:rFonts w:ascii="Courier New" w:hAnsi="Courier New" w:cs="Courier New"/>
                                <w:color w:val="000000"/>
                                <w:sz w:val="20"/>
                                <w:szCs w:val="20"/>
                                <w:highlight w:val="white"/>
                              </w:rPr>
                              <w:t>Prob(</w:t>
                            </w:r>
                            <w:proofErr w:type="gramEnd"/>
                            <w:r w:rsidRPr="0055645B">
                              <w:rPr>
                                <w:rFonts w:ascii="Courier New" w:hAnsi="Courier New" w:cs="Courier New"/>
                                <w:color w:val="000000"/>
                                <w:sz w:val="20"/>
                                <w:szCs w:val="20"/>
                                <w:highlight w:val="white"/>
                              </w:rPr>
                              <w:t xml:space="preserve">Omnibus):                  0.000   </w:t>
                            </w:r>
                            <w:proofErr w:type="spellStart"/>
                            <w:r w:rsidRPr="0055645B">
                              <w:rPr>
                                <w:rFonts w:ascii="Courier New" w:hAnsi="Courier New" w:cs="Courier New"/>
                                <w:color w:val="000000"/>
                                <w:sz w:val="20"/>
                                <w:szCs w:val="20"/>
                                <w:highlight w:val="white"/>
                              </w:rPr>
                              <w:t>Jarque-Bera</w:t>
                            </w:r>
                            <w:proofErr w:type="spellEnd"/>
                            <w:r w:rsidRPr="0055645B">
                              <w:rPr>
                                <w:rFonts w:ascii="Courier New" w:hAnsi="Courier New" w:cs="Courier New"/>
                                <w:color w:val="000000"/>
                                <w:sz w:val="20"/>
                                <w:szCs w:val="20"/>
                                <w:highlight w:val="white"/>
                              </w:rPr>
                              <w:t xml:space="preserve"> (JB):               10.855</w:t>
                            </w:r>
                          </w:p>
                          <w:p w14:paraId="5D936B3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Skew:                          -0.231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0.00439</w:t>
                            </w:r>
                          </w:p>
                          <w:p w14:paraId="7B844144"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Kurtosis:                       2.420   Cond. No.                     1.05e+06</w:t>
                            </w:r>
                          </w:p>
                          <w:p w14:paraId="1BC8C15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AD24C0"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p>
                          <w:p w14:paraId="3067E245"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C60491C"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0.8603456267380386</w:t>
                            </w:r>
                          </w:p>
                          <w:p w14:paraId="2E844BF2" w14:textId="34E17B0F" w:rsidR="00702DFA" w:rsidRDefault="00702DFA" w:rsidP="00702DFA">
                            <w:r>
                              <w:rPr>
                                <w:rFonts w:ascii="Courier New" w:hAnsi="Courier New" w:cs="Courier New"/>
                                <w:color w:val="000000"/>
                                <w:sz w:val="20"/>
                                <w:szCs w:val="20"/>
                                <w:highlight w:val="white"/>
                              </w:rPr>
                              <w:t>======================================================</w:t>
                            </w:r>
                          </w:p>
                          <w:p w14:paraId="75C7B35A" w14:textId="77777777" w:rsidR="00702DFA" w:rsidRDefault="00702D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46DD3" id="_x0000_t202" coordsize="21600,21600" o:spt="202" path="m,l,21600r21600,l21600,xe">
                <v:stroke joinstyle="miter"/>
                <v:path gradientshapeok="t" o:connecttype="rect"/>
              </v:shapetype>
              <v:shape id="Text Box 1" o:spid="_x0000_s1026" type="#_x0000_t202" style="position:absolute;left:0;text-align:left;margin-left:0;margin-top:22.4pt;width:493.8pt;height:424.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" fillcolor="white [3201]" strokeweight=".5pt">
                <v:textbox>
                  <w:txbxContent>
                    <w:p w14:paraId="5BD860D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7072E03"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White_LPR</w:t>
                      </w:r>
                      <w:proofErr w:type="spellEnd"/>
                      <w:r>
                        <w:rPr>
                          <w:rFonts w:ascii="Courier New" w:hAnsi="Courier New" w:cs="Courier New"/>
                          <w:color w:val="000000"/>
                          <w:sz w:val="20"/>
                          <w:szCs w:val="20"/>
                          <w:highlight w:val="white"/>
                        </w:rPr>
                        <w:t xml:space="preserve">   R-squared:                       0.972</w:t>
                      </w:r>
                    </w:p>
                    <w:p w14:paraId="097CD4C7"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Model:                            OLS   Adj. R-squared:                  0.972</w:t>
                      </w:r>
                    </w:p>
                    <w:p w14:paraId="14FB85CD" w14:textId="77777777" w:rsidR="00702DFA" w:rsidRPr="003B4F55" w:rsidRDefault="00702DFA" w:rsidP="00702D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highlight w:val="white"/>
                        </w:rPr>
                        <w:t>Method:                 Least Squares   F-</w:t>
                      </w:r>
                      <w:r w:rsidRPr="003B4F55">
                        <w:rPr>
                          <w:rFonts w:ascii="Courier New" w:hAnsi="Courier New" w:cs="Courier New"/>
                          <w:color w:val="000000"/>
                          <w:sz w:val="20"/>
                          <w:szCs w:val="20"/>
                        </w:rPr>
                        <w:t>statistic:                     1247.</w:t>
                      </w:r>
                    </w:p>
                    <w:p w14:paraId="1048C319" w14:textId="6C017635" w:rsidR="00702DFA" w:rsidRPr="003B4F55" w:rsidRDefault="003B4F55" w:rsidP="00702DFA">
                      <w:pPr>
                        <w:autoSpaceDE w:val="0"/>
                        <w:autoSpaceDN w:val="0"/>
                        <w:adjustRightInd w:val="0"/>
                        <w:spacing w:after="0" w:line="240" w:lineRule="auto"/>
                        <w:rPr>
                          <w:rFonts w:ascii="Courier New" w:hAnsi="Courier New" w:cs="Courier New"/>
                          <w:color w:val="000000"/>
                          <w:sz w:val="20"/>
                          <w:szCs w:val="20"/>
                        </w:rPr>
                      </w:pPr>
                      <w:r w:rsidRPr="003B4F55">
                        <w:rPr>
                          <w:rFonts w:ascii="Courier New" w:hAnsi="Courier New" w:cs="Courier New"/>
                          <w:color w:val="000000"/>
                          <w:sz w:val="20"/>
                          <w:szCs w:val="20"/>
                        </w:rPr>
                        <w:t xml:space="preserve">No. Observations:                 473   </w:t>
                      </w:r>
                      <w:r w:rsidR="00702DFA" w:rsidRPr="003B4F55">
                        <w:rPr>
                          <w:rFonts w:ascii="Courier New" w:hAnsi="Courier New" w:cs="Courier New"/>
                          <w:color w:val="000000"/>
                          <w:sz w:val="20"/>
                          <w:szCs w:val="20"/>
                        </w:rPr>
                        <w:t>Prob (F-statistic):               0.00</w:t>
                      </w:r>
                    </w:p>
                    <w:p w14:paraId="52713D58" w14:textId="07F2E09B" w:rsidR="00702DFA" w:rsidRPr="003B4F55" w:rsidRDefault="003B4F55" w:rsidP="00702DFA">
                      <w:pPr>
                        <w:autoSpaceDE w:val="0"/>
                        <w:autoSpaceDN w:val="0"/>
                        <w:adjustRightInd w:val="0"/>
                        <w:spacing w:after="0" w:line="240" w:lineRule="auto"/>
                        <w:rPr>
                          <w:rFonts w:ascii="Courier New" w:hAnsi="Courier New" w:cs="Courier New"/>
                          <w:color w:val="000000"/>
                          <w:sz w:val="20"/>
                          <w:szCs w:val="20"/>
                        </w:rPr>
                      </w:pPr>
                      <w:r w:rsidRPr="003B4F55">
                        <w:rPr>
                          <w:rFonts w:ascii="Courier New" w:hAnsi="Courier New" w:cs="Courier New"/>
                          <w:color w:val="000000"/>
                          <w:sz w:val="20"/>
                          <w:szCs w:val="20"/>
                        </w:rPr>
                        <w:t xml:space="preserve">Df Residuals:                     459   </w:t>
                      </w:r>
                      <w:r w:rsidR="00702DFA" w:rsidRPr="003B4F55">
                        <w:rPr>
                          <w:rFonts w:ascii="Courier New" w:hAnsi="Courier New" w:cs="Courier New"/>
                          <w:color w:val="000000"/>
                          <w:sz w:val="20"/>
                          <w:szCs w:val="20"/>
                        </w:rPr>
                        <w:t>Log-Likelihood:                -164.16</w:t>
                      </w:r>
                    </w:p>
                    <w:p w14:paraId="5D4B39B3" w14:textId="6D33A5BE" w:rsidR="00702DFA" w:rsidRDefault="003B4F55" w:rsidP="00702DFA">
                      <w:pPr>
                        <w:autoSpaceDE w:val="0"/>
                        <w:autoSpaceDN w:val="0"/>
                        <w:adjustRightInd w:val="0"/>
                        <w:spacing w:after="0" w:line="240" w:lineRule="auto"/>
                        <w:rPr>
                          <w:rFonts w:ascii="Courier New" w:hAnsi="Courier New" w:cs="Courier New"/>
                          <w:color w:val="000000"/>
                          <w:sz w:val="20"/>
                          <w:szCs w:val="20"/>
                          <w:highlight w:val="white"/>
                        </w:rPr>
                      </w:pPr>
                      <w:r w:rsidRPr="003B4F55">
                        <w:rPr>
                          <w:rFonts w:ascii="Courier New" w:hAnsi="Courier New" w:cs="Courier New"/>
                          <w:color w:val="000000"/>
                          <w:sz w:val="20"/>
                          <w:szCs w:val="20"/>
                        </w:rPr>
                        <w:t>Df Model:                          13</w:t>
                      </w:r>
                      <w:r w:rsidR="00702DFA" w:rsidRPr="003B4F55">
                        <w:rPr>
                          <w:rFonts w:ascii="Courier New" w:hAnsi="Courier New" w:cs="Courier New"/>
                          <w:color w:val="000000"/>
                          <w:sz w:val="20"/>
                          <w:szCs w:val="20"/>
                        </w:rPr>
                        <w:t xml:space="preserve">   AIC:                             </w:t>
                      </w:r>
                      <w:r w:rsidR="00702DFA">
                        <w:rPr>
                          <w:rFonts w:ascii="Courier New" w:hAnsi="Courier New" w:cs="Courier New"/>
                          <w:color w:val="000000"/>
                          <w:sz w:val="20"/>
                          <w:szCs w:val="20"/>
                          <w:highlight w:val="white"/>
                        </w:rPr>
                        <w:t>356.3</w:t>
                      </w:r>
                    </w:p>
                    <w:p w14:paraId="29F174FA" w14:textId="4BB9EB66" w:rsidR="00702DFA" w:rsidRDefault="003B4F55"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Covariance Type:            </w:t>
                      </w:r>
                      <w:proofErr w:type="spellStart"/>
                      <w:r w:rsidRPr="0055645B">
                        <w:rPr>
                          <w:rFonts w:ascii="Courier New" w:hAnsi="Courier New" w:cs="Courier New"/>
                          <w:color w:val="000000"/>
                          <w:sz w:val="20"/>
                          <w:szCs w:val="20"/>
                          <w:highlight w:val="white"/>
                        </w:rPr>
                        <w:t>nonrobust</w:t>
                      </w:r>
                      <w:proofErr w:type="spellEnd"/>
                      <w:r w:rsidR="00702DFA">
                        <w:rPr>
                          <w:rFonts w:ascii="Courier New" w:hAnsi="Courier New" w:cs="Courier New"/>
                          <w:color w:val="000000"/>
                          <w:sz w:val="20"/>
                          <w:szCs w:val="20"/>
                          <w:highlight w:val="white"/>
                        </w:rPr>
                        <w:t xml:space="preserve">   BIC:                             414.5</w:t>
                      </w:r>
                    </w:p>
                    <w:p w14:paraId="2C60C44D" w14:textId="36887F0C"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
                    <w:p w14:paraId="175778A5"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w:t>
                      </w:r>
                    </w:p>
                    <w:p w14:paraId="11BC0E09"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roofErr w:type="spellStart"/>
                      <w:r w:rsidRPr="0055645B">
                        <w:rPr>
                          <w:rFonts w:ascii="Courier New" w:hAnsi="Courier New" w:cs="Courier New"/>
                          <w:color w:val="000000"/>
                          <w:sz w:val="20"/>
                          <w:szCs w:val="20"/>
                          <w:highlight w:val="white"/>
                        </w:rPr>
                        <w:t>coef</w:t>
                      </w:r>
                      <w:proofErr w:type="spellEnd"/>
                      <w:r w:rsidRPr="0055645B">
                        <w:rPr>
                          <w:rFonts w:ascii="Courier New" w:hAnsi="Courier New" w:cs="Courier New"/>
                          <w:color w:val="000000"/>
                          <w:sz w:val="20"/>
                          <w:szCs w:val="20"/>
                          <w:highlight w:val="white"/>
                        </w:rPr>
                        <w:t xml:space="preserve">    std err          t      P&gt;|t|   </w:t>
                      </w:r>
                      <w:proofErr w:type="gramStart"/>
                      <w:r w:rsidRPr="0055645B">
                        <w:rPr>
                          <w:rFonts w:ascii="Courier New" w:hAnsi="Courier New" w:cs="Courier New"/>
                          <w:color w:val="000000"/>
                          <w:sz w:val="20"/>
                          <w:szCs w:val="20"/>
                          <w:highlight w:val="white"/>
                        </w:rPr>
                        <w:t xml:space="preserve">   [</w:t>
                      </w:r>
                      <w:proofErr w:type="gramEnd"/>
                      <w:r w:rsidRPr="0055645B">
                        <w:rPr>
                          <w:rFonts w:ascii="Courier New" w:hAnsi="Courier New" w:cs="Courier New"/>
                          <w:color w:val="000000"/>
                          <w:sz w:val="20"/>
                          <w:szCs w:val="20"/>
                          <w:highlight w:val="white"/>
                        </w:rPr>
                        <w:t>0.025      0.975]</w:t>
                      </w:r>
                    </w:p>
                    <w:p w14:paraId="76733CAB" w14:textId="77777777" w:rsidR="00702DFA" w:rsidRP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r w:rsidRPr="00702DFA">
                        <w:rPr>
                          <w:rFonts w:ascii="Courier New" w:hAnsi="Courier New" w:cs="Courier New"/>
                          <w:color w:val="000000"/>
                          <w:sz w:val="20"/>
                          <w:szCs w:val="20"/>
                          <w:highlight w:val="white"/>
                          <w:lang w:val="fr-FR"/>
                        </w:rPr>
                        <w:t>------------------------------------------------------------------------------</w:t>
                      </w:r>
                    </w:p>
                    <w:p w14:paraId="3DEB5E50" w14:textId="77777777" w:rsidR="00702DFA" w:rsidRP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702DFA">
                        <w:rPr>
                          <w:rFonts w:ascii="Courier New" w:hAnsi="Courier New" w:cs="Courier New"/>
                          <w:color w:val="000000"/>
                          <w:sz w:val="20"/>
                          <w:szCs w:val="20"/>
                          <w:highlight w:val="white"/>
                          <w:lang w:val="fr-FR"/>
                        </w:rPr>
                        <w:t>t</w:t>
                      </w:r>
                      <w:proofErr w:type="gramEnd"/>
                      <w:r w:rsidRPr="00702DFA">
                        <w:rPr>
                          <w:rFonts w:ascii="Courier New" w:hAnsi="Courier New" w:cs="Courier New"/>
                          <w:color w:val="000000"/>
                          <w:sz w:val="20"/>
                          <w:szCs w:val="20"/>
                          <w:highlight w:val="white"/>
                          <w:lang w:val="fr-FR"/>
                        </w:rPr>
                        <w:t>1             0.0466      0.000     99.207      0.000       0.046       0.047</w:t>
                      </w:r>
                    </w:p>
                    <w:p w14:paraId="098DF603" w14:textId="77777777" w:rsidR="00702DFA" w:rsidRP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702DFA">
                        <w:rPr>
                          <w:rFonts w:ascii="Courier New" w:hAnsi="Courier New" w:cs="Courier New"/>
                          <w:color w:val="000000"/>
                          <w:sz w:val="20"/>
                          <w:szCs w:val="20"/>
                          <w:highlight w:val="white"/>
                          <w:lang w:val="fr-FR"/>
                        </w:rPr>
                        <w:t>t</w:t>
                      </w:r>
                      <w:proofErr w:type="gramEnd"/>
                      <w:r w:rsidRPr="00702DFA">
                        <w:rPr>
                          <w:rFonts w:ascii="Courier New" w:hAnsi="Courier New" w:cs="Courier New"/>
                          <w:color w:val="000000"/>
                          <w:sz w:val="20"/>
                          <w:szCs w:val="20"/>
                          <w:highlight w:val="white"/>
                          <w:lang w:val="fr-FR"/>
                        </w:rPr>
                        <w:t>2         -7.448e-05   9.59e-07    -77.692      0.000   -7.64e-05   -7.26e-05</w:t>
                      </w:r>
                    </w:p>
                    <w:p w14:paraId="2623877D"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55645B">
                        <w:rPr>
                          <w:rFonts w:ascii="Courier New" w:hAnsi="Courier New" w:cs="Courier New"/>
                          <w:color w:val="000000"/>
                          <w:sz w:val="20"/>
                          <w:szCs w:val="20"/>
                          <w:highlight w:val="white"/>
                          <w:lang w:val="fr-FR"/>
                        </w:rPr>
                        <w:t>month</w:t>
                      </w:r>
                      <w:proofErr w:type="gramEnd"/>
                      <w:r w:rsidRPr="0055645B">
                        <w:rPr>
                          <w:rFonts w:ascii="Courier New" w:hAnsi="Courier New" w:cs="Courier New"/>
                          <w:color w:val="000000"/>
                          <w:sz w:val="20"/>
                          <w:szCs w:val="20"/>
                          <w:highlight w:val="white"/>
                          <w:lang w:val="fr-FR"/>
                        </w:rPr>
                        <w:t>_1       59.2951      0.071    835.820      0.000      59.156      59.435</w:t>
                      </w:r>
                    </w:p>
                    <w:p w14:paraId="3C119B4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59.3887      0.071    836.585      0.000      59.249      59.528</w:t>
                      </w:r>
                    </w:p>
                    <w:p w14:paraId="0A7FD176"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59.4998      0.071    837.607      0.000      59.360      59.639</w:t>
                      </w:r>
                    </w:p>
                    <w:p w14:paraId="64935257"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59.4562      0.071    836.459      0.000      59.316      59.596</w:t>
                      </w:r>
                    </w:p>
                    <w:p w14:paraId="02CAAF79"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59.6677      0.071    838.909      0.000      59.528      59.807</w:t>
                      </w:r>
                    </w:p>
                    <w:p w14:paraId="34BA5C98"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60.6308      0.072    843.336      0.000      60.490      60.772</w:t>
                      </w:r>
                    </w:p>
                    <w:p w14:paraId="6C7F106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60.8141      0.072    845.331      0.000      60.673      60.955</w:t>
                      </w:r>
                    </w:p>
                    <w:p w14:paraId="61A63B4D"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60.3642      0.072    838.538      0.000      60.223      60.506</w:t>
                      </w:r>
                    </w:p>
                    <w:p w14:paraId="413DF62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59.7477      0.072    829.450      0.000      59.606      59.889</w:t>
                      </w:r>
                    </w:p>
                    <w:p w14:paraId="011A0A3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59.9032      0.072    831.094      0.000      59.762      60.045</w:t>
                      </w:r>
                    </w:p>
                    <w:p w14:paraId="5F05DE94"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59.8229      0.072    829.475      0.000      59.681      59.965</w:t>
                      </w:r>
                    </w:p>
                    <w:p w14:paraId="7F38B95E"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59.6146      0.072    826.094      0.000      59.473      59.756</w:t>
                      </w:r>
                    </w:p>
                    <w:p w14:paraId="3E2C3C24"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0C079F"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Omnibus:                       16.871   Durbin-Watson:                   0.322</w:t>
                      </w:r>
                    </w:p>
                    <w:p w14:paraId="628D30BB" w14:textId="77777777" w:rsidR="00702DFA" w:rsidRPr="0055645B"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proofErr w:type="gramStart"/>
                      <w:r w:rsidRPr="0055645B">
                        <w:rPr>
                          <w:rFonts w:ascii="Courier New" w:hAnsi="Courier New" w:cs="Courier New"/>
                          <w:color w:val="000000"/>
                          <w:sz w:val="20"/>
                          <w:szCs w:val="20"/>
                          <w:highlight w:val="white"/>
                        </w:rPr>
                        <w:t>Prob(</w:t>
                      </w:r>
                      <w:proofErr w:type="gramEnd"/>
                      <w:r w:rsidRPr="0055645B">
                        <w:rPr>
                          <w:rFonts w:ascii="Courier New" w:hAnsi="Courier New" w:cs="Courier New"/>
                          <w:color w:val="000000"/>
                          <w:sz w:val="20"/>
                          <w:szCs w:val="20"/>
                          <w:highlight w:val="white"/>
                        </w:rPr>
                        <w:t xml:space="preserve">Omnibus):                  0.000   </w:t>
                      </w:r>
                      <w:proofErr w:type="spellStart"/>
                      <w:r w:rsidRPr="0055645B">
                        <w:rPr>
                          <w:rFonts w:ascii="Courier New" w:hAnsi="Courier New" w:cs="Courier New"/>
                          <w:color w:val="000000"/>
                          <w:sz w:val="20"/>
                          <w:szCs w:val="20"/>
                          <w:highlight w:val="white"/>
                        </w:rPr>
                        <w:t>Jarque-Bera</w:t>
                      </w:r>
                      <w:proofErr w:type="spellEnd"/>
                      <w:r w:rsidRPr="0055645B">
                        <w:rPr>
                          <w:rFonts w:ascii="Courier New" w:hAnsi="Courier New" w:cs="Courier New"/>
                          <w:color w:val="000000"/>
                          <w:sz w:val="20"/>
                          <w:szCs w:val="20"/>
                          <w:highlight w:val="white"/>
                        </w:rPr>
                        <w:t xml:space="preserve"> (JB):               10.855</w:t>
                      </w:r>
                    </w:p>
                    <w:p w14:paraId="5D936B3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Skew:                          -0.231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0.00439</w:t>
                      </w:r>
                    </w:p>
                    <w:p w14:paraId="7B844144"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Kurtosis:                       2.420   Cond. No.                     1.05e+06</w:t>
                      </w:r>
                    </w:p>
                    <w:p w14:paraId="1BC8C152"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AD24C0"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p>
                    <w:p w14:paraId="3067E245"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C60491C" w14:textId="77777777" w:rsidR="00702DFA" w:rsidRDefault="00702DFA" w:rsidP="00702D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0.8603456267380386</w:t>
                      </w:r>
                    </w:p>
                    <w:p w14:paraId="2E844BF2" w14:textId="34E17B0F" w:rsidR="00702DFA" w:rsidRDefault="00702DFA" w:rsidP="00702DFA">
                      <w:r>
                        <w:rPr>
                          <w:rFonts w:ascii="Courier New" w:hAnsi="Courier New" w:cs="Courier New"/>
                          <w:color w:val="000000"/>
                          <w:sz w:val="20"/>
                          <w:szCs w:val="20"/>
                          <w:highlight w:val="white"/>
                        </w:rPr>
                        <w:t>======================================================</w:t>
                      </w:r>
                    </w:p>
                    <w:p w14:paraId="75C7B35A" w14:textId="77777777" w:rsidR="00702DFA" w:rsidRDefault="00702DFA"/>
                  </w:txbxContent>
                </v:textbox>
                <w10:wrap anchorx="margin"/>
              </v:shape>
            </w:pict>
          </mc:Fallback>
        </mc:AlternateContent>
      </w:r>
      <w:r>
        <w:rPr>
          <w:i/>
          <w:iCs/>
        </w:rPr>
        <w:t xml:space="preserve">Model 1A: </w:t>
      </w:r>
      <w:proofErr w:type="spellStart"/>
      <w:r>
        <w:rPr>
          <w:i/>
          <w:iCs/>
        </w:rPr>
        <w:t>White_LPR</w:t>
      </w:r>
      <w:proofErr w:type="spellEnd"/>
      <w:r>
        <w:rPr>
          <w:i/>
          <w:iCs/>
        </w:rPr>
        <w:t xml:space="preserve"> regressed on Trend, Trend-Squared, and Monthly Dummy Variables</w:t>
      </w:r>
    </w:p>
    <w:p w14:paraId="492B8B7D" w14:textId="1BD60762" w:rsidR="00895F5A" w:rsidRDefault="00895F5A" w:rsidP="00702DFA">
      <w:pPr>
        <w:ind w:firstLine="720"/>
      </w:pPr>
    </w:p>
    <w:p w14:paraId="7CE5F2A5" w14:textId="1C9A9F0D" w:rsidR="00E12828" w:rsidRDefault="00E12828" w:rsidP="00702DFA">
      <w:pPr>
        <w:ind w:firstLine="720"/>
      </w:pPr>
    </w:p>
    <w:p w14:paraId="72D479FB" w14:textId="5C587E3B" w:rsidR="00E12828" w:rsidRDefault="00E12828" w:rsidP="00702DFA">
      <w:pPr>
        <w:ind w:firstLine="720"/>
      </w:pPr>
    </w:p>
    <w:p w14:paraId="49EF7493" w14:textId="02580EC3" w:rsidR="00E12828" w:rsidRDefault="00E12828" w:rsidP="00702DFA">
      <w:pPr>
        <w:ind w:firstLine="720"/>
      </w:pPr>
    </w:p>
    <w:p w14:paraId="073AFCC6" w14:textId="7CFFF8AB" w:rsidR="00E12828" w:rsidRDefault="00E12828" w:rsidP="00702DFA">
      <w:pPr>
        <w:ind w:firstLine="720"/>
      </w:pPr>
    </w:p>
    <w:p w14:paraId="02F3A68F" w14:textId="58497C9C" w:rsidR="00E12828" w:rsidRDefault="00E12828" w:rsidP="00702DFA">
      <w:pPr>
        <w:ind w:firstLine="720"/>
      </w:pPr>
    </w:p>
    <w:p w14:paraId="163E6383" w14:textId="727C6636" w:rsidR="00E12828" w:rsidRDefault="00E12828" w:rsidP="00702DFA">
      <w:pPr>
        <w:ind w:firstLine="720"/>
      </w:pPr>
    </w:p>
    <w:p w14:paraId="296A2CB7" w14:textId="69422F23" w:rsidR="00E12828" w:rsidRDefault="00E12828" w:rsidP="00702DFA">
      <w:pPr>
        <w:ind w:firstLine="720"/>
      </w:pPr>
    </w:p>
    <w:p w14:paraId="2B173692" w14:textId="3495453F" w:rsidR="00E12828" w:rsidRDefault="00E12828" w:rsidP="00702DFA">
      <w:pPr>
        <w:ind w:firstLine="720"/>
      </w:pPr>
    </w:p>
    <w:p w14:paraId="5D8E634B" w14:textId="3A84132E" w:rsidR="00E12828" w:rsidRDefault="00E12828" w:rsidP="00702DFA">
      <w:pPr>
        <w:ind w:firstLine="720"/>
      </w:pPr>
    </w:p>
    <w:p w14:paraId="77E0AADE" w14:textId="0107FAB7" w:rsidR="00E12828" w:rsidRDefault="00E12828" w:rsidP="00702DFA">
      <w:pPr>
        <w:ind w:firstLine="720"/>
      </w:pPr>
    </w:p>
    <w:p w14:paraId="2A29FFE5" w14:textId="284ABDA0" w:rsidR="00E12828" w:rsidRDefault="00E12828" w:rsidP="00702DFA">
      <w:pPr>
        <w:ind w:firstLine="720"/>
      </w:pPr>
    </w:p>
    <w:p w14:paraId="56596267" w14:textId="3E20DF40" w:rsidR="00E12828" w:rsidRDefault="00E12828" w:rsidP="00702DFA">
      <w:pPr>
        <w:ind w:firstLine="720"/>
      </w:pPr>
    </w:p>
    <w:p w14:paraId="0E216389" w14:textId="31F4249C" w:rsidR="00E12828" w:rsidRDefault="00E12828" w:rsidP="00702DFA">
      <w:pPr>
        <w:ind w:firstLine="720"/>
      </w:pPr>
    </w:p>
    <w:p w14:paraId="7E2D4418" w14:textId="299A3B3D" w:rsidR="00E12828" w:rsidRDefault="00E12828" w:rsidP="00702DFA">
      <w:pPr>
        <w:ind w:firstLine="720"/>
      </w:pPr>
    </w:p>
    <w:p w14:paraId="1CDF6A01" w14:textId="41F26FD8" w:rsidR="00E12828" w:rsidRDefault="00E12828" w:rsidP="00702DFA">
      <w:pPr>
        <w:ind w:firstLine="720"/>
      </w:pPr>
    </w:p>
    <w:p w14:paraId="0CB99640" w14:textId="46C5D47D" w:rsidR="00E12828" w:rsidRDefault="00E12828" w:rsidP="00702DFA">
      <w:pPr>
        <w:ind w:firstLine="720"/>
      </w:pPr>
    </w:p>
    <w:p w14:paraId="0D0D7F88" w14:textId="59E22D17" w:rsidR="00E12828" w:rsidRDefault="00E12828" w:rsidP="00702DFA">
      <w:pPr>
        <w:ind w:firstLine="720"/>
      </w:pPr>
    </w:p>
    <w:p w14:paraId="54E8BD65" w14:textId="7FB6B70F" w:rsidR="00E12828" w:rsidRDefault="00E12828" w:rsidP="00702DFA">
      <w:pPr>
        <w:ind w:firstLine="720"/>
      </w:pPr>
    </w:p>
    <w:p w14:paraId="1F99C5D1" w14:textId="6946B711" w:rsidR="00E12828" w:rsidRDefault="00E12828" w:rsidP="00702DFA">
      <w:pPr>
        <w:ind w:firstLine="720"/>
      </w:pPr>
    </w:p>
    <w:p w14:paraId="3B3BCCC4" w14:textId="55AB54DB" w:rsidR="00E12828" w:rsidRDefault="00E12828" w:rsidP="00E12828">
      <w:pPr>
        <w:jc w:val="center"/>
        <w:rPr>
          <w:i/>
          <w:iCs/>
        </w:rPr>
      </w:pPr>
      <w:r>
        <w:br w:type="page"/>
      </w:r>
      <w:r w:rsidR="00A43014">
        <w:rPr>
          <w:noProof/>
        </w:rPr>
        <mc:AlternateContent>
          <mc:Choice Requires="wps">
            <w:drawing>
              <wp:anchor distT="0" distB="0" distL="114300" distR="114300" simplePos="0" relativeHeight="251661312" behindDoc="0" locked="0" layoutInCell="1" allowOverlap="1" wp14:anchorId="0B637A02" wp14:editId="28E3438E">
                <wp:simplePos x="0" y="0"/>
                <wp:positionH relativeFrom="margin">
                  <wp:align>left</wp:align>
                </wp:positionH>
                <wp:positionV relativeFrom="paragraph">
                  <wp:posOffset>269491</wp:posOffset>
                </wp:positionV>
                <wp:extent cx="6271260" cy="5391509"/>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6271260" cy="5391509"/>
                        </a:xfrm>
                        <a:prstGeom prst="rect">
                          <a:avLst/>
                        </a:prstGeom>
                        <a:solidFill>
                          <a:schemeClr val="lt1"/>
                        </a:solidFill>
                        <a:ln w="6350">
                          <a:solidFill>
                            <a:prstClr val="black"/>
                          </a:solidFill>
                        </a:ln>
                      </wps:spPr>
                      <wps:txbx>
                        <w:txbxContent>
                          <w:p w14:paraId="045105AC"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35340D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Black_LPR</w:t>
                            </w:r>
                            <w:proofErr w:type="spellEnd"/>
                            <w:r>
                              <w:rPr>
                                <w:rFonts w:ascii="Courier New" w:hAnsi="Courier New" w:cs="Courier New"/>
                                <w:color w:val="000000"/>
                                <w:sz w:val="20"/>
                                <w:szCs w:val="20"/>
                                <w:highlight w:val="white"/>
                              </w:rPr>
                              <w:t xml:space="preserve">   R-squared:                       0.815</w:t>
                            </w:r>
                          </w:p>
                          <w:p w14:paraId="1BEB8280"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Model:                            OLS   Adj. R-squared:                  0.810</w:t>
                            </w:r>
                          </w:p>
                          <w:p w14:paraId="34FA2EC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Method:                 Least Squares   F-statistic:                     155.7</w:t>
                            </w:r>
                          </w:p>
                          <w:p w14:paraId="7CE19707" w14:textId="77F6030B"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No. Observations:                 473   Prob (F-statistic):          6.64e-159</w:t>
                            </w:r>
                          </w:p>
                          <w:p w14:paraId="756BE8B7" w14:textId="2187F382"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Df Residuals:                     459   Log-Likelihood:                -624.99</w:t>
                            </w:r>
                          </w:p>
                          <w:p w14:paraId="47CBBA61" w14:textId="3B7487BA"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Df Model:                          13   AIC:                             1278.</w:t>
                            </w:r>
                          </w:p>
                          <w:p w14:paraId="6DB9E57D" w14:textId="7871C259"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E12828">
                              <w:rPr>
                                <w:rFonts w:ascii="Courier New" w:hAnsi="Courier New" w:cs="Courier New"/>
                                <w:color w:val="000000"/>
                                <w:sz w:val="20"/>
                                <w:szCs w:val="20"/>
                                <w:highlight w:val="white"/>
                              </w:rPr>
                              <w:t xml:space="preserve">Covariance Type:            </w:t>
                            </w:r>
                            <w:proofErr w:type="spellStart"/>
                            <w:r w:rsidRPr="00E12828">
                              <w:rPr>
                                <w:rFonts w:ascii="Courier New" w:hAnsi="Courier New" w:cs="Courier New"/>
                                <w:color w:val="000000"/>
                                <w:sz w:val="20"/>
                                <w:szCs w:val="20"/>
                                <w:highlight w:val="white"/>
                              </w:rPr>
                              <w:t>nonrobust</w:t>
                            </w:r>
                            <w:proofErr w:type="spellEnd"/>
                            <w:r>
                              <w:rPr>
                                <w:rFonts w:ascii="Courier New" w:hAnsi="Courier New" w:cs="Courier New"/>
                                <w:color w:val="000000"/>
                                <w:sz w:val="20"/>
                                <w:szCs w:val="20"/>
                                <w:highlight w:val="white"/>
                              </w:rPr>
                              <w:t xml:space="preserve">   BIC:                             1336.</w:t>
                            </w:r>
                          </w:p>
                          <w:p w14:paraId="6B7BB477" w14:textId="3F39D3AF"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
                          <w:p w14:paraId="03C73A90"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w:t>
                            </w:r>
                          </w:p>
                          <w:p w14:paraId="0D1E4736"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roofErr w:type="spellStart"/>
                            <w:r w:rsidRPr="0055645B">
                              <w:rPr>
                                <w:rFonts w:ascii="Courier New" w:hAnsi="Courier New" w:cs="Courier New"/>
                                <w:color w:val="000000"/>
                                <w:sz w:val="20"/>
                                <w:szCs w:val="20"/>
                                <w:highlight w:val="white"/>
                              </w:rPr>
                              <w:t>coef</w:t>
                            </w:r>
                            <w:proofErr w:type="spellEnd"/>
                            <w:r w:rsidRPr="0055645B">
                              <w:rPr>
                                <w:rFonts w:ascii="Courier New" w:hAnsi="Courier New" w:cs="Courier New"/>
                                <w:color w:val="000000"/>
                                <w:sz w:val="20"/>
                                <w:szCs w:val="20"/>
                                <w:highlight w:val="white"/>
                              </w:rPr>
                              <w:t xml:space="preserve">    std err          t      P&gt;|t|   </w:t>
                            </w:r>
                            <w:proofErr w:type="gramStart"/>
                            <w:r w:rsidRPr="0055645B">
                              <w:rPr>
                                <w:rFonts w:ascii="Courier New" w:hAnsi="Courier New" w:cs="Courier New"/>
                                <w:color w:val="000000"/>
                                <w:sz w:val="20"/>
                                <w:szCs w:val="20"/>
                                <w:highlight w:val="white"/>
                              </w:rPr>
                              <w:t xml:space="preserve">   [</w:t>
                            </w:r>
                            <w:proofErr w:type="gramEnd"/>
                            <w:r w:rsidRPr="0055645B">
                              <w:rPr>
                                <w:rFonts w:ascii="Courier New" w:hAnsi="Courier New" w:cs="Courier New"/>
                                <w:color w:val="000000"/>
                                <w:sz w:val="20"/>
                                <w:szCs w:val="20"/>
                                <w:highlight w:val="white"/>
                              </w:rPr>
                              <w:t>0.025      0.975]</w:t>
                            </w:r>
                          </w:p>
                          <w:p w14:paraId="5D9E8C20" w14:textId="77777777" w:rsidR="00E12828" w:rsidRP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r w:rsidRPr="00E12828">
                              <w:rPr>
                                <w:rFonts w:ascii="Courier New" w:hAnsi="Courier New" w:cs="Courier New"/>
                                <w:color w:val="000000"/>
                                <w:sz w:val="20"/>
                                <w:szCs w:val="20"/>
                                <w:highlight w:val="white"/>
                                <w:lang w:val="fr-FR"/>
                              </w:rPr>
                              <w:t>------------------------------------------------------------------------------</w:t>
                            </w:r>
                          </w:p>
                          <w:p w14:paraId="26729998" w14:textId="77777777" w:rsidR="00E12828" w:rsidRP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E12828">
                              <w:rPr>
                                <w:rFonts w:ascii="Courier New" w:hAnsi="Courier New" w:cs="Courier New"/>
                                <w:color w:val="000000"/>
                                <w:sz w:val="20"/>
                                <w:szCs w:val="20"/>
                                <w:highlight w:val="white"/>
                                <w:lang w:val="fr-FR"/>
                              </w:rPr>
                              <w:t>t</w:t>
                            </w:r>
                            <w:proofErr w:type="gramEnd"/>
                            <w:r w:rsidRPr="00E12828">
                              <w:rPr>
                                <w:rFonts w:ascii="Courier New" w:hAnsi="Courier New" w:cs="Courier New"/>
                                <w:color w:val="000000"/>
                                <w:sz w:val="20"/>
                                <w:szCs w:val="20"/>
                                <w:highlight w:val="white"/>
                                <w:lang w:val="fr-FR"/>
                              </w:rPr>
                              <w:t>1             0.0388      0.001     31.208      0.000       0.036       0.041</w:t>
                            </w:r>
                          </w:p>
                          <w:p w14:paraId="157B1A43" w14:textId="77777777" w:rsidR="00E12828" w:rsidRP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E12828">
                              <w:rPr>
                                <w:rFonts w:ascii="Courier New" w:hAnsi="Courier New" w:cs="Courier New"/>
                                <w:color w:val="000000"/>
                                <w:sz w:val="20"/>
                                <w:szCs w:val="20"/>
                                <w:highlight w:val="white"/>
                                <w:lang w:val="fr-FR"/>
                              </w:rPr>
                              <w:t>t</w:t>
                            </w:r>
                            <w:proofErr w:type="gramEnd"/>
                            <w:r w:rsidRPr="00E12828">
                              <w:rPr>
                                <w:rFonts w:ascii="Courier New" w:hAnsi="Courier New" w:cs="Courier New"/>
                                <w:color w:val="000000"/>
                                <w:sz w:val="20"/>
                                <w:szCs w:val="20"/>
                                <w:highlight w:val="white"/>
                                <w:lang w:val="fr-FR"/>
                              </w:rPr>
                              <w:t>2          -6.04e-05   2.54e-06    -23.782      0.000   -6.54e-05   -5.54e-05</w:t>
                            </w:r>
                          </w:p>
                          <w:p w14:paraId="2EAB3F1A"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55645B">
                              <w:rPr>
                                <w:rFonts w:ascii="Courier New" w:hAnsi="Courier New" w:cs="Courier New"/>
                                <w:color w:val="000000"/>
                                <w:sz w:val="20"/>
                                <w:szCs w:val="20"/>
                                <w:highlight w:val="white"/>
                                <w:lang w:val="fr-FR"/>
                              </w:rPr>
                              <w:t>month</w:t>
                            </w:r>
                            <w:proofErr w:type="gramEnd"/>
                            <w:r w:rsidRPr="0055645B">
                              <w:rPr>
                                <w:rFonts w:ascii="Courier New" w:hAnsi="Courier New" w:cs="Courier New"/>
                                <w:color w:val="000000"/>
                                <w:sz w:val="20"/>
                                <w:szCs w:val="20"/>
                                <w:highlight w:val="white"/>
                                <w:lang w:val="fr-FR"/>
                              </w:rPr>
                              <w:t>_1       57.3001      0.188    304.878      0.000      56.931      57.669</w:t>
                            </w:r>
                          </w:p>
                          <w:p w14:paraId="7AA09C36"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57.3073      0.188    304.714      0.000      56.938      57.677</w:t>
                            </w:r>
                          </w:p>
                          <w:p w14:paraId="7E95C6AA"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57.5721      0.188    305.923      0.000      57.202      57.942</w:t>
                            </w:r>
                          </w:p>
                          <w:p w14:paraId="52F35C1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57.4695      0.188    305.184      0.000      57.099      57.840</w:t>
                            </w:r>
                          </w:p>
                          <w:p w14:paraId="5D21EE8C"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57.7245      0.188    306.346      0.000      57.354      58.095</w:t>
                            </w:r>
                          </w:p>
                          <w:p w14:paraId="79C9502A"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59.2232      0.190    310.939      0.000      58.849      59.597</w:t>
                            </w:r>
                          </w:p>
                          <w:p w14:paraId="3B155D42"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59.9922      0.191    314.770      0.000      59.618      60.367</w:t>
                            </w:r>
                          </w:p>
                          <w:p w14:paraId="3DA78C83"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59.1152      0.191    309.969      0.000      58.740      59.490</w:t>
                            </w:r>
                          </w:p>
                          <w:p w14:paraId="5FC647C4"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57.9716      0.191    303.781      0.000      57.597      58.347</w:t>
                            </w:r>
                          </w:p>
                          <w:p w14:paraId="54BC23A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58.2102      0.191    304.842      0.000      57.835      58.585</w:t>
                            </w:r>
                          </w:p>
                          <w:p w14:paraId="50B0F517"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58.1541      0.191    304.363      0.000      57.779      58.530</w:t>
                            </w:r>
                          </w:p>
                          <w:p w14:paraId="2FB7665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57.8391      0.191    302.534      0.000      57.463      58.215</w:t>
                            </w:r>
                          </w:p>
                          <w:p w14:paraId="29DF1D62"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F770E64"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Omnibus:                        6.535   Durbin-Watson:                   0.287</w:t>
                            </w:r>
                          </w:p>
                          <w:p w14:paraId="457011B5"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proofErr w:type="gramStart"/>
                            <w:r w:rsidRPr="0055645B">
                              <w:rPr>
                                <w:rFonts w:ascii="Courier New" w:hAnsi="Courier New" w:cs="Courier New"/>
                                <w:color w:val="000000"/>
                                <w:sz w:val="20"/>
                                <w:szCs w:val="20"/>
                                <w:highlight w:val="white"/>
                              </w:rPr>
                              <w:t>Prob(</w:t>
                            </w:r>
                            <w:proofErr w:type="gramEnd"/>
                            <w:r w:rsidRPr="0055645B">
                              <w:rPr>
                                <w:rFonts w:ascii="Courier New" w:hAnsi="Courier New" w:cs="Courier New"/>
                                <w:color w:val="000000"/>
                                <w:sz w:val="20"/>
                                <w:szCs w:val="20"/>
                                <w:highlight w:val="white"/>
                              </w:rPr>
                              <w:t xml:space="preserve">Omnibus):                  0.038   </w:t>
                            </w:r>
                            <w:proofErr w:type="spellStart"/>
                            <w:r w:rsidRPr="0055645B">
                              <w:rPr>
                                <w:rFonts w:ascii="Courier New" w:hAnsi="Courier New" w:cs="Courier New"/>
                                <w:color w:val="000000"/>
                                <w:sz w:val="20"/>
                                <w:szCs w:val="20"/>
                                <w:highlight w:val="white"/>
                              </w:rPr>
                              <w:t>Jarque-Bera</w:t>
                            </w:r>
                            <w:proofErr w:type="spellEnd"/>
                            <w:r w:rsidRPr="0055645B">
                              <w:rPr>
                                <w:rFonts w:ascii="Courier New" w:hAnsi="Courier New" w:cs="Courier New"/>
                                <w:color w:val="000000"/>
                                <w:sz w:val="20"/>
                                <w:szCs w:val="20"/>
                                <w:highlight w:val="white"/>
                              </w:rPr>
                              <w:t xml:space="preserve"> (JB):                6.534</w:t>
                            </w:r>
                          </w:p>
                          <w:p w14:paraId="77641E7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Skew:                           0.262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0.0381</w:t>
                            </w:r>
                          </w:p>
                          <w:p w14:paraId="56F2F4DB"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Kurtosis:                       2.760   Cond. No.                     1.05e+06</w:t>
                            </w:r>
                          </w:p>
                          <w:p w14:paraId="41A8662D"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464A66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p>
                          <w:p w14:paraId="5450F0B8"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02FB64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1.3443214679617723</w:t>
                            </w:r>
                          </w:p>
                          <w:p w14:paraId="115A7EAE" w14:textId="0171CB05" w:rsidR="00E12828" w:rsidRDefault="00E12828" w:rsidP="00E12828">
                            <w:r>
                              <w:rPr>
                                <w:rFonts w:ascii="Courier New" w:hAnsi="Courier New" w:cs="Courier New"/>
                                <w:color w:val="000000"/>
                                <w:sz w:val="20"/>
                                <w:szCs w:val="20"/>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37A02" id="Text Box 10" o:spid="_x0000_s1027" type="#_x0000_t202" style="position:absolute;left:0;text-align:left;margin-left:0;margin-top:21.2pt;width:493.8pt;height:424.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" fillcolor="white [3201]" strokeweight=".5pt">
                <v:textbox>
                  <w:txbxContent>
                    <w:p w14:paraId="045105AC"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35340D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Black_LPR</w:t>
                      </w:r>
                      <w:proofErr w:type="spellEnd"/>
                      <w:r>
                        <w:rPr>
                          <w:rFonts w:ascii="Courier New" w:hAnsi="Courier New" w:cs="Courier New"/>
                          <w:color w:val="000000"/>
                          <w:sz w:val="20"/>
                          <w:szCs w:val="20"/>
                          <w:highlight w:val="white"/>
                        </w:rPr>
                        <w:t xml:space="preserve">   R-squared:                       0.815</w:t>
                      </w:r>
                    </w:p>
                    <w:p w14:paraId="1BEB8280"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Model:                            OLS   Adj. R-squared:                  0.810</w:t>
                      </w:r>
                    </w:p>
                    <w:p w14:paraId="34FA2EC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Method:                 Least Squares   F-statistic:                     155.7</w:t>
                      </w:r>
                    </w:p>
                    <w:p w14:paraId="7CE19707" w14:textId="77F6030B"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No. Observations:                 473   Prob (F-statistic):          6.64e-159</w:t>
                      </w:r>
                    </w:p>
                    <w:p w14:paraId="756BE8B7" w14:textId="2187F382"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Df Residuals:                     459   Log-Likelihood:                -624.99</w:t>
                      </w:r>
                    </w:p>
                    <w:p w14:paraId="47CBBA61" w14:textId="3B7487BA"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Df Model:                          13   AIC:                             1278.</w:t>
                      </w:r>
                    </w:p>
                    <w:p w14:paraId="6DB9E57D" w14:textId="7871C259"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E12828">
                        <w:rPr>
                          <w:rFonts w:ascii="Courier New" w:hAnsi="Courier New" w:cs="Courier New"/>
                          <w:color w:val="000000"/>
                          <w:sz w:val="20"/>
                          <w:szCs w:val="20"/>
                          <w:highlight w:val="white"/>
                        </w:rPr>
                        <w:t xml:space="preserve">Covariance Type:            </w:t>
                      </w:r>
                      <w:proofErr w:type="spellStart"/>
                      <w:r w:rsidRPr="00E12828">
                        <w:rPr>
                          <w:rFonts w:ascii="Courier New" w:hAnsi="Courier New" w:cs="Courier New"/>
                          <w:color w:val="000000"/>
                          <w:sz w:val="20"/>
                          <w:szCs w:val="20"/>
                          <w:highlight w:val="white"/>
                        </w:rPr>
                        <w:t>nonrobust</w:t>
                      </w:r>
                      <w:proofErr w:type="spellEnd"/>
                      <w:r>
                        <w:rPr>
                          <w:rFonts w:ascii="Courier New" w:hAnsi="Courier New" w:cs="Courier New"/>
                          <w:color w:val="000000"/>
                          <w:sz w:val="20"/>
                          <w:szCs w:val="20"/>
                          <w:highlight w:val="white"/>
                        </w:rPr>
                        <w:t xml:space="preserve">   BIC:                             1336.</w:t>
                      </w:r>
                    </w:p>
                    <w:p w14:paraId="6B7BB477" w14:textId="3F39D3AF"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
                    <w:p w14:paraId="03C73A90"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w:t>
                      </w:r>
                    </w:p>
                    <w:p w14:paraId="0D1E4736"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sidRPr="0055645B">
                        <w:rPr>
                          <w:rFonts w:ascii="Courier New" w:hAnsi="Courier New" w:cs="Courier New"/>
                          <w:color w:val="000000"/>
                          <w:sz w:val="20"/>
                          <w:szCs w:val="20"/>
                          <w:highlight w:val="white"/>
                        </w:rPr>
                        <w:t xml:space="preserve">                 </w:t>
                      </w:r>
                      <w:proofErr w:type="spellStart"/>
                      <w:r w:rsidRPr="0055645B">
                        <w:rPr>
                          <w:rFonts w:ascii="Courier New" w:hAnsi="Courier New" w:cs="Courier New"/>
                          <w:color w:val="000000"/>
                          <w:sz w:val="20"/>
                          <w:szCs w:val="20"/>
                          <w:highlight w:val="white"/>
                        </w:rPr>
                        <w:t>coef</w:t>
                      </w:r>
                      <w:proofErr w:type="spellEnd"/>
                      <w:r w:rsidRPr="0055645B">
                        <w:rPr>
                          <w:rFonts w:ascii="Courier New" w:hAnsi="Courier New" w:cs="Courier New"/>
                          <w:color w:val="000000"/>
                          <w:sz w:val="20"/>
                          <w:szCs w:val="20"/>
                          <w:highlight w:val="white"/>
                        </w:rPr>
                        <w:t xml:space="preserve">    std err          t      P&gt;|t|   </w:t>
                      </w:r>
                      <w:proofErr w:type="gramStart"/>
                      <w:r w:rsidRPr="0055645B">
                        <w:rPr>
                          <w:rFonts w:ascii="Courier New" w:hAnsi="Courier New" w:cs="Courier New"/>
                          <w:color w:val="000000"/>
                          <w:sz w:val="20"/>
                          <w:szCs w:val="20"/>
                          <w:highlight w:val="white"/>
                        </w:rPr>
                        <w:t xml:space="preserve">   [</w:t>
                      </w:r>
                      <w:proofErr w:type="gramEnd"/>
                      <w:r w:rsidRPr="0055645B">
                        <w:rPr>
                          <w:rFonts w:ascii="Courier New" w:hAnsi="Courier New" w:cs="Courier New"/>
                          <w:color w:val="000000"/>
                          <w:sz w:val="20"/>
                          <w:szCs w:val="20"/>
                          <w:highlight w:val="white"/>
                        </w:rPr>
                        <w:t>0.025      0.975]</w:t>
                      </w:r>
                    </w:p>
                    <w:p w14:paraId="5D9E8C20" w14:textId="77777777" w:rsidR="00E12828" w:rsidRP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r w:rsidRPr="00E12828">
                        <w:rPr>
                          <w:rFonts w:ascii="Courier New" w:hAnsi="Courier New" w:cs="Courier New"/>
                          <w:color w:val="000000"/>
                          <w:sz w:val="20"/>
                          <w:szCs w:val="20"/>
                          <w:highlight w:val="white"/>
                          <w:lang w:val="fr-FR"/>
                        </w:rPr>
                        <w:t>------------------------------------------------------------------------------</w:t>
                      </w:r>
                    </w:p>
                    <w:p w14:paraId="26729998" w14:textId="77777777" w:rsidR="00E12828" w:rsidRP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E12828">
                        <w:rPr>
                          <w:rFonts w:ascii="Courier New" w:hAnsi="Courier New" w:cs="Courier New"/>
                          <w:color w:val="000000"/>
                          <w:sz w:val="20"/>
                          <w:szCs w:val="20"/>
                          <w:highlight w:val="white"/>
                          <w:lang w:val="fr-FR"/>
                        </w:rPr>
                        <w:t>t</w:t>
                      </w:r>
                      <w:proofErr w:type="gramEnd"/>
                      <w:r w:rsidRPr="00E12828">
                        <w:rPr>
                          <w:rFonts w:ascii="Courier New" w:hAnsi="Courier New" w:cs="Courier New"/>
                          <w:color w:val="000000"/>
                          <w:sz w:val="20"/>
                          <w:szCs w:val="20"/>
                          <w:highlight w:val="white"/>
                          <w:lang w:val="fr-FR"/>
                        </w:rPr>
                        <w:t>1             0.0388      0.001     31.208      0.000       0.036       0.041</w:t>
                      </w:r>
                    </w:p>
                    <w:p w14:paraId="157B1A43" w14:textId="77777777" w:rsidR="00E12828" w:rsidRP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E12828">
                        <w:rPr>
                          <w:rFonts w:ascii="Courier New" w:hAnsi="Courier New" w:cs="Courier New"/>
                          <w:color w:val="000000"/>
                          <w:sz w:val="20"/>
                          <w:szCs w:val="20"/>
                          <w:highlight w:val="white"/>
                          <w:lang w:val="fr-FR"/>
                        </w:rPr>
                        <w:t>t</w:t>
                      </w:r>
                      <w:proofErr w:type="gramEnd"/>
                      <w:r w:rsidRPr="00E12828">
                        <w:rPr>
                          <w:rFonts w:ascii="Courier New" w:hAnsi="Courier New" w:cs="Courier New"/>
                          <w:color w:val="000000"/>
                          <w:sz w:val="20"/>
                          <w:szCs w:val="20"/>
                          <w:highlight w:val="white"/>
                          <w:lang w:val="fr-FR"/>
                        </w:rPr>
                        <w:t>2          -6.04e-05   2.54e-06    -23.782      0.000   -6.54e-05   -5.54e-05</w:t>
                      </w:r>
                    </w:p>
                    <w:p w14:paraId="2EAB3F1A"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lang w:val="fr-FR"/>
                        </w:rPr>
                      </w:pPr>
                      <w:proofErr w:type="gramStart"/>
                      <w:r w:rsidRPr="0055645B">
                        <w:rPr>
                          <w:rFonts w:ascii="Courier New" w:hAnsi="Courier New" w:cs="Courier New"/>
                          <w:color w:val="000000"/>
                          <w:sz w:val="20"/>
                          <w:szCs w:val="20"/>
                          <w:highlight w:val="white"/>
                          <w:lang w:val="fr-FR"/>
                        </w:rPr>
                        <w:t>month</w:t>
                      </w:r>
                      <w:proofErr w:type="gramEnd"/>
                      <w:r w:rsidRPr="0055645B">
                        <w:rPr>
                          <w:rFonts w:ascii="Courier New" w:hAnsi="Courier New" w:cs="Courier New"/>
                          <w:color w:val="000000"/>
                          <w:sz w:val="20"/>
                          <w:szCs w:val="20"/>
                          <w:highlight w:val="white"/>
                          <w:lang w:val="fr-FR"/>
                        </w:rPr>
                        <w:t>_1       57.3001      0.188    304.878      0.000      56.931      57.669</w:t>
                      </w:r>
                    </w:p>
                    <w:p w14:paraId="7AA09C36"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57.3073      0.188    304.714      0.000      56.938      57.677</w:t>
                      </w:r>
                    </w:p>
                    <w:p w14:paraId="7E95C6AA"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57.5721      0.188    305.923      0.000      57.202      57.942</w:t>
                      </w:r>
                    </w:p>
                    <w:p w14:paraId="52F35C1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57.4695      0.188    305.184      0.000      57.099      57.840</w:t>
                      </w:r>
                    </w:p>
                    <w:p w14:paraId="5D21EE8C"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57.7245      0.188    306.346      0.000      57.354      58.095</w:t>
                      </w:r>
                    </w:p>
                    <w:p w14:paraId="79C9502A"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59.2232      0.190    310.939      0.000      58.849      59.597</w:t>
                      </w:r>
                    </w:p>
                    <w:p w14:paraId="3B155D42"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59.9922      0.191    314.770      0.000      59.618      60.367</w:t>
                      </w:r>
                    </w:p>
                    <w:p w14:paraId="3DA78C83"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59.1152      0.191    309.969      0.000      58.740      59.490</w:t>
                      </w:r>
                    </w:p>
                    <w:p w14:paraId="5FC647C4"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57.9716      0.191    303.781      0.000      57.597      58.347</w:t>
                      </w:r>
                    </w:p>
                    <w:p w14:paraId="54BC23A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58.2102      0.191    304.842      0.000      57.835      58.585</w:t>
                      </w:r>
                    </w:p>
                    <w:p w14:paraId="50B0F517"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58.1541      0.191    304.363      0.000      57.779      58.530</w:t>
                      </w:r>
                    </w:p>
                    <w:p w14:paraId="2FB7665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57.8391      0.191    302.534      0.000      57.463      58.215</w:t>
                      </w:r>
                    </w:p>
                    <w:p w14:paraId="29DF1D62"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F770E64"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Omnibus:                        6.535   Durbin-Watson:                   0.287</w:t>
                      </w:r>
                    </w:p>
                    <w:p w14:paraId="457011B5" w14:textId="77777777" w:rsidR="00E12828" w:rsidRPr="0055645B"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proofErr w:type="gramStart"/>
                      <w:r w:rsidRPr="0055645B">
                        <w:rPr>
                          <w:rFonts w:ascii="Courier New" w:hAnsi="Courier New" w:cs="Courier New"/>
                          <w:color w:val="000000"/>
                          <w:sz w:val="20"/>
                          <w:szCs w:val="20"/>
                          <w:highlight w:val="white"/>
                        </w:rPr>
                        <w:t>Prob(</w:t>
                      </w:r>
                      <w:proofErr w:type="gramEnd"/>
                      <w:r w:rsidRPr="0055645B">
                        <w:rPr>
                          <w:rFonts w:ascii="Courier New" w:hAnsi="Courier New" w:cs="Courier New"/>
                          <w:color w:val="000000"/>
                          <w:sz w:val="20"/>
                          <w:szCs w:val="20"/>
                          <w:highlight w:val="white"/>
                        </w:rPr>
                        <w:t xml:space="preserve">Omnibus):                  0.038   </w:t>
                      </w:r>
                      <w:proofErr w:type="spellStart"/>
                      <w:r w:rsidRPr="0055645B">
                        <w:rPr>
                          <w:rFonts w:ascii="Courier New" w:hAnsi="Courier New" w:cs="Courier New"/>
                          <w:color w:val="000000"/>
                          <w:sz w:val="20"/>
                          <w:szCs w:val="20"/>
                          <w:highlight w:val="white"/>
                        </w:rPr>
                        <w:t>Jarque-Bera</w:t>
                      </w:r>
                      <w:proofErr w:type="spellEnd"/>
                      <w:r w:rsidRPr="0055645B">
                        <w:rPr>
                          <w:rFonts w:ascii="Courier New" w:hAnsi="Courier New" w:cs="Courier New"/>
                          <w:color w:val="000000"/>
                          <w:sz w:val="20"/>
                          <w:szCs w:val="20"/>
                          <w:highlight w:val="white"/>
                        </w:rPr>
                        <w:t xml:space="preserve"> (JB):                6.534</w:t>
                      </w:r>
                    </w:p>
                    <w:p w14:paraId="77641E7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Skew:                           0.262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0.0381</w:t>
                      </w:r>
                    </w:p>
                    <w:p w14:paraId="56F2F4DB"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Kurtosis:                       2.760   Cond. No.                     1.05e+06</w:t>
                      </w:r>
                    </w:p>
                    <w:p w14:paraId="41A8662D"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464A669"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p>
                    <w:p w14:paraId="5450F0B8"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02FB64F" w14:textId="77777777" w:rsidR="00E12828" w:rsidRDefault="00E12828" w:rsidP="00E1282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1.3443214679617723</w:t>
                      </w:r>
                    </w:p>
                    <w:p w14:paraId="115A7EAE" w14:textId="0171CB05" w:rsidR="00E12828" w:rsidRDefault="00E12828" w:rsidP="00E12828">
                      <w:r>
                        <w:rPr>
                          <w:rFonts w:ascii="Courier New" w:hAnsi="Courier New" w:cs="Courier New"/>
                          <w:color w:val="000000"/>
                          <w:sz w:val="20"/>
                          <w:szCs w:val="20"/>
                          <w:highlight w:val="white"/>
                        </w:rPr>
                        <w:t>======================================================</w:t>
                      </w:r>
                    </w:p>
                  </w:txbxContent>
                </v:textbox>
                <w10:wrap anchorx="margin"/>
              </v:shape>
            </w:pict>
          </mc:Fallback>
        </mc:AlternateContent>
      </w:r>
      <w:r>
        <w:rPr>
          <w:i/>
          <w:iCs/>
        </w:rPr>
        <w:t xml:space="preserve">Model 1B: </w:t>
      </w:r>
      <w:proofErr w:type="spellStart"/>
      <w:r>
        <w:rPr>
          <w:i/>
          <w:iCs/>
        </w:rPr>
        <w:t>Black_LPR</w:t>
      </w:r>
      <w:proofErr w:type="spellEnd"/>
      <w:r>
        <w:rPr>
          <w:i/>
          <w:iCs/>
        </w:rPr>
        <w:t xml:space="preserve"> regressed on Trend, Trend-Squared, and Monthly Dummy Variables</w:t>
      </w:r>
    </w:p>
    <w:p w14:paraId="69F3F890" w14:textId="746AA3F8" w:rsidR="00A43014" w:rsidRDefault="00A43014" w:rsidP="00E12828">
      <w:pPr>
        <w:jc w:val="center"/>
        <w:rPr>
          <w:i/>
          <w:iCs/>
        </w:rPr>
      </w:pPr>
    </w:p>
    <w:p w14:paraId="6DD58690" w14:textId="5566A9C1" w:rsidR="00A43014" w:rsidRDefault="00A43014" w:rsidP="00E12828">
      <w:pPr>
        <w:jc w:val="center"/>
      </w:pPr>
    </w:p>
    <w:p w14:paraId="72EC3C04" w14:textId="31A36AF0" w:rsidR="00E12828" w:rsidRDefault="00E12828" w:rsidP="00702DFA">
      <w:pPr>
        <w:ind w:firstLine="720"/>
      </w:pPr>
    </w:p>
    <w:p w14:paraId="654A568C" w14:textId="7D5172C1" w:rsidR="00A43014" w:rsidRDefault="00A43014">
      <w:r>
        <w:br w:type="page"/>
      </w:r>
    </w:p>
    <w:p w14:paraId="110FEB02" w14:textId="07B2491F" w:rsidR="00A43014" w:rsidRDefault="00A43014" w:rsidP="00A43014">
      <w:pPr>
        <w:jc w:val="center"/>
        <w:rPr>
          <w:i/>
          <w:iCs/>
        </w:rPr>
      </w:pPr>
      <w:r>
        <w:rPr>
          <w:noProof/>
        </w:rPr>
        <mc:AlternateContent>
          <mc:Choice Requires="wps">
            <w:drawing>
              <wp:anchor distT="0" distB="0" distL="114300" distR="114300" simplePos="0" relativeHeight="251663360" behindDoc="0" locked="0" layoutInCell="1" allowOverlap="1" wp14:anchorId="01236F35" wp14:editId="25CDBF97">
                <wp:simplePos x="0" y="0"/>
                <wp:positionH relativeFrom="margin">
                  <wp:posOffset>-465826</wp:posOffset>
                </wp:positionH>
                <wp:positionV relativeFrom="paragraph">
                  <wp:posOffset>284672</wp:posOffset>
                </wp:positionV>
                <wp:extent cx="7237466" cy="5900468"/>
                <wp:effectExtent l="0" t="0" r="20955" b="24130"/>
                <wp:wrapNone/>
                <wp:docPr id="15" name="Text Box 15"/>
                <wp:cNvGraphicFramePr/>
                <a:graphic xmlns:a="http://schemas.openxmlformats.org/drawingml/2006/main">
                  <a:graphicData uri="http://schemas.microsoft.com/office/word/2010/wordprocessingShape">
                    <wps:wsp>
                      <wps:cNvSpPr txBox="1"/>
                      <wps:spPr>
                        <a:xfrm>
                          <a:off x="0" y="0"/>
                          <a:ext cx="7237466" cy="5900468"/>
                        </a:xfrm>
                        <a:prstGeom prst="rect">
                          <a:avLst/>
                        </a:prstGeom>
                        <a:solidFill>
                          <a:schemeClr val="lt1"/>
                        </a:solidFill>
                        <a:ln w="6350">
                          <a:solidFill>
                            <a:prstClr val="black"/>
                          </a:solidFill>
                        </a:ln>
                      </wps:spPr>
                      <wps:txbx>
                        <w:txbxContent>
                          <w:p w14:paraId="4F16AD2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3FE0F55"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White_LPR</w:t>
                            </w:r>
                            <w:proofErr w:type="spellEnd"/>
                            <w:r>
                              <w:rPr>
                                <w:rFonts w:ascii="Courier New" w:hAnsi="Courier New" w:cs="Courier New"/>
                                <w:color w:val="000000"/>
                                <w:sz w:val="20"/>
                                <w:szCs w:val="20"/>
                                <w:highlight w:val="white"/>
                              </w:rPr>
                              <w:t xml:space="preserve">   No. Observations:                  473</w:t>
                            </w:r>
                          </w:p>
                          <w:p w14:paraId="349EF90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w:t>
                            </w:r>
                            <w:proofErr w:type="gramStart"/>
                            <w:r>
                              <w:rPr>
                                <w:rFonts w:ascii="Courier New" w:hAnsi="Courier New" w:cs="Courier New"/>
                                <w:color w:val="000000"/>
                                <w:sz w:val="20"/>
                                <w:szCs w:val="20"/>
                                <w:highlight w:val="white"/>
                              </w:rPr>
                              <w:t>SARIMAX(</w:t>
                            </w:r>
                            <w:proofErr w:type="gramEnd"/>
                            <w:r>
                              <w:rPr>
                                <w:rFonts w:ascii="Courier New" w:hAnsi="Courier New" w:cs="Courier New"/>
                                <w:color w:val="000000"/>
                                <w:sz w:val="20"/>
                                <w:szCs w:val="20"/>
                                <w:highlight w:val="white"/>
                              </w:rPr>
                              <w:t>1, 0, 0)x(1, 0, 0, 12)   Log Likelihood                 147.727</w:t>
                            </w:r>
                          </w:p>
                          <w:p w14:paraId="51C3A65B" w14:textId="230C99CA" w:rsidR="00A43014" w:rsidRDefault="002E45AE"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Sample:                                01-01-1972   </w:t>
                            </w:r>
                            <w:r w:rsidR="00A43014">
                              <w:rPr>
                                <w:rFonts w:ascii="Courier New" w:hAnsi="Courier New" w:cs="Courier New"/>
                                <w:color w:val="000000"/>
                                <w:sz w:val="20"/>
                                <w:szCs w:val="20"/>
                                <w:highlight w:val="white"/>
                              </w:rPr>
                              <w:t>AIC                           -261.454</w:t>
                            </w:r>
                          </w:p>
                          <w:p w14:paraId="59D1C8B9" w14:textId="7BB8841C" w:rsidR="00A43014" w:rsidRDefault="002E45AE"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A43014">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- 05-01-2011</w:t>
                            </w:r>
                            <w:r w:rsidR="00A43014">
                              <w:rPr>
                                <w:rFonts w:ascii="Courier New" w:hAnsi="Courier New" w:cs="Courier New"/>
                                <w:color w:val="000000"/>
                                <w:sz w:val="20"/>
                                <w:szCs w:val="20"/>
                                <w:highlight w:val="white"/>
                              </w:rPr>
                              <w:t xml:space="preserve">   BIC                           -190.750</w:t>
                            </w:r>
                          </w:p>
                          <w:p w14:paraId="600E4EFA" w14:textId="61C907EF" w:rsidR="00A43014" w:rsidRDefault="002E45AE"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sidR="00A43014">
                              <w:rPr>
                                <w:rFonts w:ascii="Courier New" w:hAnsi="Courier New" w:cs="Courier New"/>
                                <w:color w:val="000000"/>
                                <w:sz w:val="20"/>
                                <w:szCs w:val="20"/>
                                <w:highlight w:val="white"/>
                              </w:rPr>
                              <w:t xml:space="preserve">   HQIC                          -233.645</w:t>
                            </w:r>
                          </w:p>
                          <w:p w14:paraId="21B6CC37" w14:textId="78424BFD"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C518C4"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541FA6"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w:t>
                            </w:r>
                            <w:proofErr w:type="gramStart"/>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0.025      0.975]</w:t>
                            </w:r>
                          </w:p>
                          <w:p w14:paraId="264EF44E"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DFF1560"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       59.2951      0.383    154.787      0.000      58.544      60.046</w:t>
                            </w:r>
                          </w:p>
                          <w:p w14:paraId="7DE3D0D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59.3887      0.375    158.245      0.000      58.653      60.124</w:t>
                            </w:r>
                          </w:p>
                          <w:p w14:paraId="27CF1D66"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59.4998      0.381    156.334      0.000      58.754      60.246</w:t>
                            </w:r>
                          </w:p>
                          <w:p w14:paraId="4FA7978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59.4562      0.384    154.931      0.000      58.704      60.208</w:t>
                            </w:r>
                          </w:p>
                          <w:p w14:paraId="6B6C650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59.6677      0.387    154.282      0.000      58.910      60.426</w:t>
                            </w:r>
                          </w:p>
                          <w:p w14:paraId="386D126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60.6308      0.376    161.170      0.000      59.894      61.368</w:t>
                            </w:r>
                          </w:p>
                          <w:p w14:paraId="4B6847FF"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60.8141      0.384    158.377      0.000      60.061      61.567</w:t>
                            </w:r>
                          </w:p>
                          <w:p w14:paraId="7A9ED328"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60.3642      0.386    156.281      0.000      59.607      61.121</w:t>
                            </w:r>
                          </w:p>
                          <w:p w14:paraId="3A179759"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59.7477      0.380    157.103      0.000      59.002      60.493</w:t>
                            </w:r>
                          </w:p>
                          <w:p w14:paraId="361607E0"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59.9032      0.385    155.527      0.000      59.148      60.658</w:t>
                            </w:r>
                          </w:p>
                          <w:p w14:paraId="0638EE5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59.8229      0.381    157.118      0.000      59.077      60.569</w:t>
                            </w:r>
                          </w:p>
                          <w:p w14:paraId="511C9B3B"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59.6146      0.384    155.134      0.000      58.861      60.368</w:t>
                            </w:r>
                          </w:p>
                          <w:p w14:paraId="517C0A89"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t1             0.0466      0.004     13.220      0.000       0.040       0.053</w:t>
                            </w:r>
                          </w:p>
                          <w:p w14:paraId="1EAD1D6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t2         -7.552e-05   7.01e-06    -10.779      0.000   -8.93e-05   -6.18e-05</w:t>
                            </w:r>
                          </w:p>
                          <w:p w14:paraId="724D1CD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ar.L</w:t>
                            </w:r>
                            <w:proofErr w:type="gramEnd"/>
                            <w:r>
                              <w:rPr>
                                <w:rFonts w:ascii="Courier New" w:hAnsi="Courier New" w:cs="Courier New"/>
                                <w:color w:val="000000"/>
                                <w:sz w:val="20"/>
                                <w:szCs w:val="20"/>
                                <w:highlight w:val="white"/>
                              </w:rPr>
                              <w:t>1          0.8389      0.033     25.719      0.000       0.775       0.903</w:t>
                            </w:r>
                          </w:p>
                          <w:p w14:paraId="1358D8C0"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12       0.6034      0.049     12.234      0.000       0.507       0.700</w:t>
                            </w:r>
                          </w:p>
                          <w:p w14:paraId="527FF379"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0.0348      0.003     13.133      0.000       0.030       0.040</w:t>
                            </w:r>
                          </w:p>
                          <w:p w14:paraId="11AC4BDE"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9E72E2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143.72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4.11</w:t>
                            </w:r>
                          </w:p>
                          <w:p w14:paraId="54E1A7D1"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Prob(Q):                              0.00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0.13</w:t>
                            </w:r>
                          </w:p>
                          <w:p w14:paraId="6FEFD21E"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0.75   Skew:                            -0.22</w:t>
                            </w:r>
                          </w:p>
                          <w:p w14:paraId="5E5CB6E4"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0.07   Kurtosis:                         3.13</w:t>
                            </w:r>
                          </w:p>
                          <w:p w14:paraId="25E13B8C"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CB620DB"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p>
                          <w:p w14:paraId="021757D7"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918442"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0.7377732104085342</w:t>
                            </w:r>
                          </w:p>
                          <w:p w14:paraId="02F0086E" w14:textId="6D8BB7CF" w:rsidR="00A43014" w:rsidRDefault="00A43014" w:rsidP="00A43014">
                            <w:r>
                              <w:rPr>
                                <w:rFonts w:ascii="Courier New" w:hAnsi="Courier New" w:cs="Courier New"/>
                                <w:color w:val="000000"/>
                                <w:sz w:val="20"/>
                                <w:szCs w:val="20"/>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36F35" id="Text Box 15" o:spid="_x0000_s1028" type="#_x0000_t202" style="position:absolute;left:0;text-align:left;margin-left:-36.7pt;margin-top:22.4pt;width:569.9pt;height:464.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" fillcolor="white [3201]" strokeweight=".5pt">
                <v:textbox>
                  <w:txbxContent>
                    <w:p w14:paraId="4F16AD2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3FE0F55"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White_LPR</w:t>
                      </w:r>
                      <w:proofErr w:type="spellEnd"/>
                      <w:r>
                        <w:rPr>
                          <w:rFonts w:ascii="Courier New" w:hAnsi="Courier New" w:cs="Courier New"/>
                          <w:color w:val="000000"/>
                          <w:sz w:val="20"/>
                          <w:szCs w:val="20"/>
                          <w:highlight w:val="white"/>
                        </w:rPr>
                        <w:t xml:space="preserve">   No. Observations:                  473</w:t>
                      </w:r>
                    </w:p>
                    <w:p w14:paraId="349EF90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Model:             SARIMAX(1, 0, 0)x(1, 0, 0, 12)   Log Likelihood                 147.727</w:t>
                      </w:r>
                    </w:p>
                    <w:p w14:paraId="51C3A65B" w14:textId="230C99CA" w:rsidR="00A43014" w:rsidRDefault="002E45AE"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Sample:                                01-01-1972   </w:t>
                      </w:r>
                      <w:r w:rsidR="00A43014">
                        <w:rPr>
                          <w:rFonts w:ascii="Courier New" w:hAnsi="Courier New" w:cs="Courier New"/>
                          <w:color w:val="000000"/>
                          <w:sz w:val="20"/>
                          <w:szCs w:val="20"/>
                          <w:highlight w:val="white"/>
                        </w:rPr>
                        <w:t>AIC                           -261.454</w:t>
                      </w:r>
                    </w:p>
                    <w:p w14:paraId="59D1C8B9" w14:textId="7BB8841C" w:rsidR="00A43014" w:rsidRDefault="002E45AE"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A43014">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- 05-01-2011</w:t>
                      </w:r>
                      <w:r w:rsidR="00A43014">
                        <w:rPr>
                          <w:rFonts w:ascii="Courier New" w:hAnsi="Courier New" w:cs="Courier New"/>
                          <w:color w:val="000000"/>
                          <w:sz w:val="20"/>
                          <w:szCs w:val="20"/>
                          <w:highlight w:val="white"/>
                        </w:rPr>
                        <w:t xml:space="preserve">   BIC                           -190.750</w:t>
                      </w:r>
                    </w:p>
                    <w:p w14:paraId="600E4EFA" w14:textId="61C907EF" w:rsidR="00A43014" w:rsidRDefault="002E45AE"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sidR="00A43014">
                        <w:rPr>
                          <w:rFonts w:ascii="Courier New" w:hAnsi="Courier New" w:cs="Courier New"/>
                          <w:color w:val="000000"/>
                          <w:sz w:val="20"/>
                          <w:szCs w:val="20"/>
                          <w:highlight w:val="white"/>
                        </w:rPr>
                        <w:t xml:space="preserve">   HQIC                          -233.645</w:t>
                      </w:r>
                    </w:p>
                    <w:p w14:paraId="21B6CC37" w14:textId="78424BFD"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C518C4"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541FA6"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[0.025      0.975]</w:t>
                      </w:r>
                    </w:p>
                    <w:p w14:paraId="264EF44E"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DFF1560"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       59.2951      0.383    154.787      0.000      58.544      60.046</w:t>
                      </w:r>
                    </w:p>
                    <w:p w14:paraId="7DE3D0D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59.3887      0.375    158.245      0.000      58.653      60.124</w:t>
                      </w:r>
                    </w:p>
                    <w:p w14:paraId="27CF1D66"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59.4998      0.381    156.334      0.000      58.754      60.246</w:t>
                      </w:r>
                    </w:p>
                    <w:p w14:paraId="4FA7978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59.4562      0.384    154.931      0.000      58.704      60.208</w:t>
                      </w:r>
                    </w:p>
                    <w:p w14:paraId="6B6C650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59.6677      0.387    154.282      0.000      58.910      60.426</w:t>
                      </w:r>
                    </w:p>
                    <w:p w14:paraId="386D126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60.6308      0.376    161.170      0.000      59.894      61.368</w:t>
                      </w:r>
                    </w:p>
                    <w:p w14:paraId="4B6847FF"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60.8141      0.384    158.377      0.000      60.061      61.567</w:t>
                      </w:r>
                    </w:p>
                    <w:p w14:paraId="7A9ED328"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60.3642      0.386    156.281      0.000      59.607      61.121</w:t>
                      </w:r>
                    </w:p>
                    <w:p w14:paraId="3A179759"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59.7477      0.380    157.103      0.000      59.002      60.493</w:t>
                      </w:r>
                    </w:p>
                    <w:p w14:paraId="361607E0"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59.9032      0.385    155.527      0.000      59.148      60.658</w:t>
                      </w:r>
                    </w:p>
                    <w:p w14:paraId="0638EE5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59.8229      0.381    157.118      0.000      59.077      60.569</w:t>
                      </w:r>
                    </w:p>
                    <w:p w14:paraId="511C9B3B"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59.6146      0.384    155.134      0.000      58.861      60.368</w:t>
                      </w:r>
                    </w:p>
                    <w:p w14:paraId="517C0A89"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t1             0.0466      0.004     13.220      0.000       0.040       0.053</w:t>
                      </w:r>
                    </w:p>
                    <w:p w14:paraId="1EAD1D6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t2         -7.552e-05   7.01e-06    -10.779      0.000   -8.93e-05   -6.18e-05</w:t>
                      </w:r>
                    </w:p>
                    <w:p w14:paraId="724D1CDA"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ar.L1          0.8389      0.033     25.719      0.000       0.775       0.903</w:t>
                      </w:r>
                    </w:p>
                    <w:p w14:paraId="1358D8C0"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ar.S.L12       0.6034      0.049     12.234      0.000       0.507       0.700</w:t>
                      </w:r>
                    </w:p>
                    <w:p w14:paraId="527FF379"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0.0348      0.003     13.133      0.000       0.030       0.040</w:t>
                      </w:r>
                    </w:p>
                    <w:p w14:paraId="11AC4BDE"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9E72E23"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143.72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4.11</w:t>
                      </w:r>
                    </w:p>
                    <w:p w14:paraId="54E1A7D1"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Prob(Q):                              0.00   Prob(JB):                         0.13</w:t>
                      </w:r>
                    </w:p>
                    <w:p w14:paraId="6FEFD21E"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0.75   Skew:                            -0.22</w:t>
                      </w:r>
                    </w:p>
                    <w:p w14:paraId="5E5CB6E4"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0.07   Kurtosis:                         3.13</w:t>
                      </w:r>
                    </w:p>
                    <w:p w14:paraId="25E13B8C"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CB620DB"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p>
                    <w:p w14:paraId="021757D7"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918442" w14:textId="77777777" w:rsidR="00A43014" w:rsidRDefault="00A43014" w:rsidP="00A4301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0.7377732104085342</w:t>
                      </w:r>
                    </w:p>
                    <w:p w14:paraId="02F0086E" w14:textId="6D8BB7CF" w:rsidR="00A43014" w:rsidRDefault="00A43014" w:rsidP="00A43014">
                      <w:r>
                        <w:rPr>
                          <w:rFonts w:ascii="Courier New" w:hAnsi="Courier New" w:cs="Courier New"/>
                          <w:color w:val="000000"/>
                          <w:sz w:val="20"/>
                          <w:szCs w:val="20"/>
                          <w:highlight w:val="white"/>
                        </w:rPr>
                        <w:t>======================================================</w:t>
                      </w:r>
                    </w:p>
                  </w:txbxContent>
                </v:textbox>
                <w10:wrap anchorx="margin"/>
              </v:shape>
            </w:pict>
          </mc:Fallback>
        </mc:AlternateContent>
      </w:r>
      <w:r>
        <w:rPr>
          <w:i/>
          <w:iCs/>
        </w:rPr>
        <w:t xml:space="preserve">Model 2A: </w:t>
      </w:r>
      <w:r w:rsidR="007435A2">
        <w:rPr>
          <w:i/>
          <w:iCs/>
        </w:rPr>
        <w:t xml:space="preserve">Seasonal </w:t>
      </w:r>
      <w:proofErr w:type="gramStart"/>
      <w:r w:rsidR="007435A2">
        <w:rPr>
          <w:i/>
          <w:iCs/>
        </w:rPr>
        <w:t>ARIMA(</w:t>
      </w:r>
      <w:proofErr w:type="gramEnd"/>
      <w:r w:rsidR="007435A2">
        <w:rPr>
          <w:i/>
          <w:iCs/>
        </w:rPr>
        <w:t>1,0,0)(1,0,0)</w:t>
      </w:r>
      <w:r w:rsidR="007435A2" w:rsidRPr="007435A2">
        <w:rPr>
          <w:i/>
          <w:iCs/>
          <w:vertAlign w:val="subscript"/>
        </w:rPr>
        <w:t>12</w:t>
      </w:r>
      <w:r w:rsidR="007435A2">
        <w:rPr>
          <w:i/>
          <w:iCs/>
        </w:rPr>
        <w:t xml:space="preserve"> with Quadratic Trend and Monthly Dummy Variables</w:t>
      </w:r>
    </w:p>
    <w:p w14:paraId="2AB753AA" w14:textId="7F24B773" w:rsidR="00A43014" w:rsidRDefault="00A43014" w:rsidP="00A43014">
      <w:pPr>
        <w:jc w:val="center"/>
        <w:rPr>
          <w:i/>
          <w:iCs/>
        </w:rPr>
      </w:pPr>
    </w:p>
    <w:p w14:paraId="5611737A" w14:textId="77777777" w:rsidR="00A43014" w:rsidRDefault="00A43014" w:rsidP="00A43014">
      <w:pPr>
        <w:jc w:val="center"/>
      </w:pPr>
    </w:p>
    <w:p w14:paraId="7687FD89" w14:textId="77777777" w:rsidR="00A43014" w:rsidRDefault="00A43014" w:rsidP="00A43014">
      <w:pPr>
        <w:ind w:firstLine="720"/>
      </w:pPr>
    </w:p>
    <w:p w14:paraId="5A167863" w14:textId="77777777" w:rsidR="00A43014" w:rsidRDefault="00A43014" w:rsidP="00A43014">
      <w:r>
        <w:br w:type="page"/>
      </w:r>
    </w:p>
    <w:p w14:paraId="2B15657A" w14:textId="38997F3F" w:rsidR="00A43014" w:rsidRPr="00A43014" w:rsidRDefault="003B4F55" w:rsidP="00A43014">
      <w:pPr>
        <w:jc w:val="center"/>
        <w:rPr>
          <w:i/>
          <w:iCs/>
        </w:rPr>
      </w:pPr>
      <w:r>
        <w:rPr>
          <w:noProof/>
        </w:rPr>
        <mc:AlternateContent>
          <mc:Choice Requires="wps">
            <w:drawing>
              <wp:anchor distT="0" distB="0" distL="114300" distR="114300" simplePos="0" relativeHeight="251665408" behindDoc="0" locked="0" layoutInCell="1" allowOverlap="1" wp14:anchorId="26E9B5A5" wp14:editId="2D18E109">
                <wp:simplePos x="0" y="0"/>
                <wp:positionH relativeFrom="margin">
                  <wp:posOffset>-327804</wp:posOffset>
                </wp:positionH>
                <wp:positionV relativeFrom="paragraph">
                  <wp:posOffset>284671</wp:posOffset>
                </wp:positionV>
                <wp:extent cx="7124844" cy="5684807"/>
                <wp:effectExtent l="0" t="0" r="19050" b="11430"/>
                <wp:wrapNone/>
                <wp:docPr id="16" name="Text Box 16"/>
                <wp:cNvGraphicFramePr/>
                <a:graphic xmlns:a="http://schemas.openxmlformats.org/drawingml/2006/main">
                  <a:graphicData uri="http://schemas.microsoft.com/office/word/2010/wordprocessingShape">
                    <wps:wsp>
                      <wps:cNvSpPr txBox="1"/>
                      <wps:spPr>
                        <a:xfrm>
                          <a:off x="0" y="0"/>
                          <a:ext cx="7124844" cy="5684807"/>
                        </a:xfrm>
                        <a:prstGeom prst="rect">
                          <a:avLst/>
                        </a:prstGeom>
                        <a:solidFill>
                          <a:schemeClr val="lt1"/>
                        </a:solidFill>
                        <a:ln w="6350">
                          <a:solidFill>
                            <a:prstClr val="black"/>
                          </a:solidFill>
                        </a:ln>
                      </wps:spPr>
                      <wps:txbx>
                        <w:txbxContent>
                          <w:p w14:paraId="5DF45D53"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2AD2055"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Black_LPR</w:t>
                            </w:r>
                            <w:proofErr w:type="spellEnd"/>
                            <w:r>
                              <w:rPr>
                                <w:rFonts w:ascii="Courier New" w:hAnsi="Courier New" w:cs="Courier New"/>
                                <w:color w:val="000000"/>
                                <w:sz w:val="20"/>
                                <w:szCs w:val="20"/>
                                <w:highlight w:val="white"/>
                              </w:rPr>
                              <w:t xml:space="preserve">   No. Observations:                  473</w:t>
                            </w:r>
                          </w:p>
                          <w:p w14:paraId="46BE14ED"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w:t>
                            </w:r>
                            <w:proofErr w:type="gramStart"/>
                            <w:r>
                              <w:rPr>
                                <w:rFonts w:ascii="Courier New" w:hAnsi="Courier New" w:cs="Courier New"/>
                                <w:color w:val="000000"/>
                                <w:sz w:val="20"/>
                                <w:szCs w:val="20"/>
                                <w:highlight w:val="white"/>
                              </w:rPr>
                              <w:t>SARIMAX(</w:t>
                            </w:r>
                            <w:proofErr w:type="gramEnd"/>
                            <w:r>
                              <w:rPr>
                                <w:rFonts w:ascii="Courier New" w:hAnsi="Courier New" w:cs="Courier New"/>
                                <w:color w:val="000000"/>
                                <w:sz w:val="20"/>
                                <w:szCs w:val="20"/>
                                <w:highlight w:val="white"/>
                              </w:rPr>
                              <w:t>1, 0, 0)x(1, 0, 0, 12)   Log Likelihood                -323.998</w:t>
                            </w:r>
                          </w:p>
                          <w:p w14:paraId="05359CD9" w14:textId="245A110D" w:rsidR="003B4F55" w:rsidRDefault="0075689B"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Sample:                                01-01-1972</w:t>
                            </w:r>
                            <w:r w:rsidR="003B4F55">
                              <w:rPr>
                                <w:rFonts w:ascii="Courier New" w:hAnsi="Courier New" w:cs="Courier New"/>
                                <w:color w:val="000000"/>
                                <w:sz w:val="20"/>
                                <w:szCs w:val="20"/>
                                <w:highlight w:val="white"/>
                              </w:rPr>
                              <w:t xml:space="preserve">   AIC                            681.997</w:t>
                            </w:r>
                          </w:p>
                          <w:p w14:paraId="74CEE5A7" w14:textId="68CC94EC" w:rsidR="003B4F55" w:rsidRDefault="0075689B"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- 05-01-2011</w:t>
                            </w:r>
                            <w:r w:rsidR="003B4F55">
                              <w:rPr>
                                <w:rFonts w:ascii="Courier New" w:hAnsi="Courier New" w:cs="Courier New"/>
                                <w:color w:val="000000"/>
                                <w:sz w:val="20"/>
                                <w:szCs w:val="20"/>
                                <w:highlight w:val="white"/>
                              </w:rPr>
                              <w:t xml:space="preserve">   BIC                            752.702</w:t>
                            </w:r>
                          </w:p>
                          <w:p w14:paraId="404D3A0B" w14:textId="5D4E78AD" w:rsidR="003B4F55" w:rsidRDefault="0075689B"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sidR="003B4F55">
                              <w:rPr>
                                <w:rFonts w:ascii="Courier New" w:hAnsi="Courier New" w:cs="Courier New"/>
                                <w:color w:val="000000"/>
                                <w:sz w:val="20"/>
                                <w:szCs w:val="20"/>
                                <w:highlight w:val="white"/>
                              </w:rPr>
                              <w:t xml:space="preserve">   HQIC                           709.807</w:t>
                            </w:r>
                          </w:p>
                          <w:p w14:paraId="5D100CCB" w14:textId="26787E75"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BC7A0FC"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477CA33"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w:t>
                            </w:r>
                            <w:proofErr w:type="gramStart"/>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0.025      0.975]</w:t>
                            </w:r>
                          </w:p>
                          <w:p w14:paraId="4294DA86"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39011E8"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       57.3001      1.116     51.346      0.000      55.113      59.487</w:t>
                            </w:r>
                          </w:p>
                          <w:p w14:paraId="290BD935"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57.3073      1.102     52.025      0.000      55.148      59.466</w:t>
                            </w:r>
                          </w:p>
                          <w:p w14:paraId="46989D9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57.5721      1.108     51.949      0.000      55.400      59.744</w:t>
                            </w:r>
                          </w:p>
                          <w:p w14:paraId="67E3AEA8"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57.4695      1.118     51.403      0.000      55.278      59.661</w:t>
                            </w:r>
                          </w:p>
                          <w:p w14:paraId="24B05154"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57.7245      1.114     51.806      0.000      55.541      59.908</w:t>
                            </w:r>
                          </w:p>
                          <w:p w14:paraId="1B2CC561"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59.2232      1.081     54.782      0.000      57.104      61.342</w:t>
                            </w:r>
                          </w:p>
                          <w:p w14:paraId="1F9CE71E"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59.9922      1.080     55.565      0.000      57.876      62.108</w:t>
                            </w:r>
                          </w:p>
                          <w:p w14:paraId="615B2B4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59.1152      1.093     54.064      0.000      56.972      61.258</w:t>
                            </w:r>
                          </w:p>
                          <w:p w14:paraId="0199657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57.9716      1.094     53.009      0.000      55.828      60.115</w:t>
                            </w:r>
                          </w:p>
                          <w:p w14:paraId="74D76CE9"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58.2102      1.110     52.457      0.000      56.035      60.385</w:t>
                            </w:r>
                          </w:p>
                          <w:p w14:paraId="077A1432"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58.1541      1.117     52.058      0.000      55.965      60.344</w:t>
                            </w:r>
                          </w:p>
                          <w:p w14:paraId="7165703E"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57.8391      1.125     51.413      0.000      55.634      60.044</w:t>
                            </w:r>
                          </w:p>
                          <w:p w14:paraId="5B8FEF8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t1             0.0388      0.010      3.844      0.000       0.019       0.059</w:t>
                            </w:r>
                          </w:p>
                          <w:p w14:paraId="3BE636AA"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t2         -6.273e-05      2e-05     -3.136      0.002      -0.000   -2.35e-05</w:t>
                            </w:r>
                          </w:p>
                          <w:p w14:paraId="09CBD8F3"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ar.L</w:t>
                            </w:r>
                            <w:proofErr w:type="gramEnd"/>
                            <w:r>
                              <w:rPr>
                                <w:rFonts w:ascii="Courier New" w:hAnsi="Courier New" w:cs="Courier New"/>
                                <w:color w:val="000000"/>
                                <w:sz w:val="20"/>
                                <w:szCs w:val="20"/>
                                <w:highlight w:val="white"/>
                              </w:rPr>
                              <w:t>1          0.8583      0.032     26.532      0.000       0.795       0.922</w:t>
                            </w:r>
                          </w:p>
                          <w:p w14:paraId="6C4E96CD"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12       0.6078      0.042     14.315      0.000       0.525       0.691</w:t>
                            </w:r>
                          </w:p>
                          <w:p w14:paraId="1DFC1CFA"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0.2202      0.016     13.527      0.000       0.188       0.252</w:t>
                            </w:r>
                          </w:p>
                          <w:p w14:paraId="6BF068E0"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0F45336"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129.27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2.20</w:t>
                            </w:r>
                          </w:p>
                          <w:p w14:paraId="3828FF95"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Prob(Q):                              0.00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0.33</w:t>
                            </w:r>
                          </w:p>
                          <w:p w14:paraId="17E1BD1E"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1.00   Skew:                             0.08</w:t>
                            </w:r>
                          </w:p>
                          <w:p w14:paraId="4A20D980"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1.00   Kurtosis:                         2.71</w:t>
                            </w:r>
                          </w:p>
                          <w:p w14:paraId="6944E6C7"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35653FC"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p>
                          <w:p w14:paraId="71E0AF67"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3B5FFD9"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1.4830088452382215</w:t>
                            </w:r>
                          </w:p>
                          <w:p w14:paraId="048942B7" w14:textId="0825045F" w:rsidR="00A43014" w:rsidRDefault="003B4F55" w:rsidP="003B4F55">
                            <w:r>
                              <w:rPr>
                                <w:rFonts w:ascii="Courier New" w:hAnsi="Courier New" w:cs="Courier New"/>
                                <w:color w:val="000000"/>
                                <w:sz w:val="20"/>
                                <w:szCs w:val="20"/>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9B5A5" id="Text Box 16" o:spid="_x0000_s1029" type="#_x0000_t202" style="position:absolute;left:0;text-align:left;margin-left:-25.8pt;margin-top:22.4pt;width:561pt;height:447.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" fillcolor="white [3201]" strokeweight=".5pt">
                <v:textbox>
                  <w:txbxContent>
                    <w:p w14:paraId="5DF45D53"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2AD2055"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Black_LPR</w:t>
                      </w:r>
                      <w:proofErr w:type="spellEnd"/>
                      <w:r>
                        <w:rPr>
                          <w:rFonts w:ascii="Courier New" w:hAnsi="Courier New" w:cs="Courier New"/>
                          <w:color w:val="000000"/>
                          <w:sz w:val="20"/>
                          <w:szCs w:val="20"/>
                          <w:highlight w:val="white"/>
                        </w:rPr>
                        <w:t xml:space="preserve">   No. Observations:                  473</w:t>
                      </w:r>
                    </w:p>
                    <w:p w14:paraId="46BE14ED"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Model:             SARIMAX(1, 0, 0)x(1, 0, 0, 12)   Log Likelihood                -323.998</w:t>
                      </w:r>
                    </w:p>
                    <w:p w14:paraId="05359CD9" w14:textId="245A110D" w:rsidR="003B4F55" w:rsidRDefault="0075689B"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Sample:                                01-01-1972</w:t>
                      </w:r>
                      <w:r w:rsidR="003B4F55">
                        <w:rPr>
                          <w:rFonts w:ascii="Courier New" w:hAnsi="Courier New" w:cs="Courier New"/>
                          <w:color w:val="000000"/>
                          <w:sz w:val="20"/>
                          <w:szCs w:val="20"/>
                          <w:highlight w:val="white"/>
                        </w:rPr>
                        <w:t xml:space="preserve">   AIC                            681.997</w:t>
                      </w:r>
                    </w:p>
                    <w:p w14:paraId="74CEE5A7" w14:textId="68CC94EC" w:rsidR="003B4F55" w:rsidRDefault="0075689B"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- 05-01-2011</w:t>
                      </w:r>
                      <w:r w:rsidR="003B4F55">
                        <w:rPr>
                          <w:rFonts w:ascii="Courier New" w:hAnsi="Courier New" w:cs="Courier New"/>
                          <w:color w:val="000000"/>
                          <w:sz w:val="20"/>
                          <w:szCs w:val="20"/>
                          <w:highlight w:val="white"/>
                        </w:rPr>
                        <w:t xml:space="preserve">   BIC                            752.702</w:t>
                      </w:r>
                    </w:p>
                    <w:p w14:paraId="404D3A0B" w14:textId="5D4E78AD" w:rsidR="003B4F55" w:rsidRDefault="0075689B"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sidR="003B4F55">
                        <w:rPr>
                          <w:rFonts w:ascii="Courier New" w:hAnsi="Courier New" w:cs="Courier New"/>
                          <w:color w:val="000000"/>
                          <w:sz w:val="20"/>
                          <w:szCs w:val="20"/>
                          <w:highlight w:val="white"/>
                        </w:rPr>
                        <w:t xml:space="preserve">   HQIC                           709.807</w:t>
                      </w:r>
                    </w:p>
                    <w:p w14:paraId="5D100CCB" w14:textId="26787E75"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BC7A0FC"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477CA33"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[0.025      0.975]</w:t>
                      </w:r>
                    </w:p>
                    <w:p w14:paraId="4294DA86"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39011E8"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       57.3001      1.116     51.346      0.000      55.113      59.487</w:t>
                      </w:r>
                    </w:p>
                    <w:p w14:paraId="290BD935"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month_2       57.3073      1.102     52.025      0.000      55.148      59.466</w:t>
                      </w:r>
                    </w:p>
                    <w:p w14:paraId="46989D9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month_3       57.5721      1.108     51.949      0.000      55.400      59.744</w:t>
                      </w:r>
                    </w:p>
                    <w:p w14:paraId="67E3AEA8"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month_4       57.4695      1.118     51.403      0.000      55.278      59.661</w:t>
                      </w:r>
                    </w:p>
                    <w:p w14:paraId="24B05154"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month_5       57.7245      1.114     51.806      0.000      55.541      59.908</w:t>
                      </w:r>
                    </w:p>
                    <w:p w14:paraId="1B2CC561"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month_6       59.2232      1.081     54.782      0.000      57.104      61.342</w:t>
                      </w:r>
                    </w:p>
                    <w:p w14:paraId="1F9CE71E"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month_7       59.9922      1.080     55.565      0.000      57.876      62.108</w:t>
                      </w:r>
                    </w:p>
                    <w:p w14:paraId="615B2B4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month_8       59.1152      1.093     54.064      0.000      56.972      61.258</w:t>
                      </w:r>
                    </w:p>
                    <w:p w14:paraId="0199657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month_9       57.9716      1.094     53.009      0.000      55.828      60.115</w:t>
                      </w:r>
                    </w:p>
                    <w:p w14:paraId="74D76CE9"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month_10      58.2102      1.110     52.457      0.000      56.035      60.385</w:t>
                      </w:r>
                    </w:p>
                    <w:p w14:paraId="077A1432"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month_11      58.1541      1.117     52.058      0.000      55.965      60.344</w:t>
                      </w:r>
                    </w:p>
                    <w:p w14:paraId="7165703E"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month_12      57.8391      1.125     51.413      0.000      55.634      60.044</w:t>
                      </w:r>
                    </w:p>
                    <w:p w14:paraId="5B8FEF8F"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t1             0.0388      0.010      3.844      0.000       0.019       0.059</w:t>
                      </w:r>
                    </w:p>
                    <w:p w14:paraId="3BE636AA"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t2         -6.273e-05      2e-05     -3.136      0.002      -0.000   -2.35e-05</w:t>
                      </w:r>
                    </w:p>
                    <w:p w14:paraId="09CBD8F3"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ar.L1          0.8583      0.032     26.532      0.000       0.795       0.922</w:t>
                      </w:r>
                    </w:p>
                    <w:p w14:paraId="6C4E96CD"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ar.S.L12       0.6078      0.042     14.315      0.000       0.525       0.691</w:t>
                      </w:r>
                    </w:p>
                    <w:p w14:paraId="1DFC1CFA"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0.2202      0.016     13.527      0.000       0.188       0.252</w:t>
                      </w:r>
                    </w:p>
                    <w:p w14:paraId="6BF068E0"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0F45336"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129.27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2.20</w:t>
                      </w:r>
                    </w:p>
                    <w:p w14:paraId="3828FF95"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Prob(Q):                              0.00   Prob(JB):                         0.33</w:t>
                      </w:r>
                    </w:p>
                    <w:p w14:paraId="17E1BD1E"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1.00   Skew:                             0.08</w:t>
                      </w:r>
                    </w:p>
                    <w:p w14:paraId="4A20D980"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1.00   Kurtosis:                         2.71</w:t>
                      </w:r>
                    </w:p>
                    <w:p w14:paraId="6944E6C7"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35653FC"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p>
                    <w:p w14:paraId="71E0AF67"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3B5FFD9" w14:textId="77777777" w:rsidR="003B4F55" w:rsidRDefault="003B4F55" w:rsidP="003B4F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1.4830088452382215</w:t>
                      </w:r>
                    </w:p>
                    <w:p w14:paraId="048942B7" w14:textId="0825045F" w:rsidR="00A43014" w:rsidRDefault="003B4F55" w:rsidP="003B4F55">
                      <w:r>
                        <w:rPr>
                          <w:rFonts w:ascii="Courier New" w:hAnsi="Courier New" w:cs="Courier New"/>
                          <w:color w:val="000000"/>
                          <w:sz w:val="20"/>
                          <w:szCs w:val="20"/>
                          <w:highlight w:val="white"/>
                        </w:rPr>
                        <w:t>======================================================</w:t>
                      </w:r>
                    </w:p>
                  </w:txbxContent>
                </v:textbox>
                <w10:wrap anchorx="margin"/>
              </v:shape>
            </w:pict>
          </mc:Fallback>
        </mc:AlternateContent>
      </w:r>
      <w:r w:rsidR="00A43014">
        <w:rPr>
          <w:i/>
          <w:iCs/>
        </w:rPr>
        <w:t xml:space="preserve">Model 2B: </w:t>
      </w:r>
      <w:r w:rsidR="007435A2">
        <w:rPr>
          <w:i/>
          <w:iCs/>
        </w:rPr>
        <w:t xml:space="preserve">Seasonal </w:t>
      </w:r>
      <w:proofErr w:type="gramStart"/>
      <w:r w:rsidR="007435A2">
        <w:rPr>
          <w:i/>
          <w:iCs/>
        </w:rPr>
        <w:t>ARIMA(</w:t>
      </w:r>
      <w:proofErr w:type="gramEnd"/>
      <w:r w:rsidR="007435A2">
        <w:rPr>
          <w:i/>
          <w:iCs/>
        </w:rPr>
        <w:t>1,0,0)(1,0,0)</w:t>
      </w:r>
      <w:r w:rsidR="007435A2" w:rsidRPr="007435A2">
        <w:rPr>
          <w:i/>
          <w:iCs/>
          <w:vertAlign w:val="subscript"/>
        </w:rPr>
        <w:t>12</w:t>
      </w:r>
      <w:r w:rsidR="00A43014">
        <w:rPr>
          <w:i/>
          <w:iCs/>
        </w:rPr>
        <w:t xml:space="preserve"> </w:t>
      </w:r>
      <w:r w:rsidR="007435A2">
        <w:rPr>
          <w:i/>
          <w:iCs/>
        </w:rPr>
        <w:t xml:space="preserve">with </w:t>
      </w:r>
      <w:r w:rsidR="00A43014">
        <w:rPr>
          <w:i/>
          <w:iCs/>
        </w:rPr>
        <w:t>Quadratic Trend and Monthly Dummy Variables</w:t>
      </w:r>
    </w:p>
    <w:p w14:paraId="44940373" w14:textId="584DE1F1" w:rsidR="00A43014" w:rsidRDefault="00A43014" w:rsidP="00A43014"/>
    <w:p w14:paraId="44C07C0C" w14:textId="2763C0E3" w:rsidR="00A43014" w:rsidRDefault="00A43014" w:rsidP="00A43014"/>
    <w:p w14:paraId="38EB86DA" w14:textId="3EA1307D" w:rsidR="00A43014" w:rsidRDefault="00A43014">
      <w:r>
        <w:br w:type="page"/>
      </w:r>
    </w:p>
    <w:p w14:paraId="014678BF" w14:textId="50206986" w:rsidR="00B11D01" w:rsidRPr="00A43014" w:rsidRDefault="00B11D01" w:rsidP="00B11D01">
      <w:pPr>
        <w:jc w:val="center"/>
        <w:rPr>
          <w:i/>
          <w:iCs/>
        </w:rPr>
      </w:pPr>
      <w:r>
        <w:rPr>
          <w:noProof/>
        </w:rPr>
        <mc:AlternateContent>
          <mc:Choice Requires="wps">
            <w:drawing>
              <wp:anchor distT="0" distB="0" distL="114300" distR="114300" simplePos="0" relativeHeight="251667456" behindDoc="0" locked="0" layoutInCell="1" allowOverlap="1" wp14:anchorId="40A5296C" wp14:editId="1B32DDEE">
                <wp:simplePos x="0" y="0"/>
                <wp:positionH relativeFrom="margin">
                  <wp:posOffset>-327804</wp:posOffset>
                </wp:positionH>
                <wp:positionV relativeFrom="paragraph">
                  <wp:posOffset>284671</wp:posOffset>
                </wp:positionV>
                <wp:extent cx="7124844" cy="5684807"/>
                <wp:effectExtent l="0" t="0" r="19050" b="11430"/>
                <wp:wrapNone/>
                <wp:docPr id="26" name="Text Box 26"/>
                <wp:cNvGraphicFramePr/>
                <a:graphic xmlns:a="http://schemas.openxmlformats.org/drawingml/2006/main">
                  <a:graphicData uri="http://schemas.microsoft.com/office/word/2010/wordprocessingShape">
                    <wps:wsp>
                      <wps:cNvSpPr txBox="1"/>
                      <wps:spPr>
                        <a:xfrm>
                          <a:off x="0" y="0"/>
                          <a:ext cx="7124844" cy="5684807"/>
                        </a:xfrm>
                        <a:prstGeom prst="rect">
                          <a:avLst/>
                        </a:prstGeom>
                        <a:solidFill>
                          <a:schemeClr val="lt1"/>
                        </a:solidFill>
                        <a:ln w="6350">
                          <a:solidFill>
                            <a:prstClr val="black"/>
                          </a:solidFill>
                        </a:ln>
                      </wps:spPr>
                      <wps:txbx>
                        <w:txbxContent>
                          <w:p w14:paraId="5E579AB8"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1D75B02"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White_LPR</w:t>
                            </w:r>
                            <w:proofErr w:type="spellEnd"/>
                            <w:r>
                              <w:rPr>
                                <w:rFonts w:ascii="Courier New" w:hAnsi="Courier New" w:cs="Courier New"/>
                                <w:color w:val="000000"/>
                                <w:sz w:val="20"/>
                                <w:szCs w:val="20"/>
                                <w:highlight w:val="white"/>
                              </w:rPr>
                              <w:t xml:space="preserve">   No. Observations:                  473</w:t>
                            </w:r>
                          </w:p>
                          <w:p w14:paraId="1DCB5796"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w:t>
                            </w:r>
                            <w:proofErr w:type="gramStart"/>
                            <w:r>
                              <w:rPr>
                                <w:rFonts w:ascii="Courier New" w:hAnsi="Courier New" w:cs="Courier New"/>
                                <w:color w:val="000000"/>
                                <w:sz w:val="20"/>
                                <w:szCs w:val="20"/>
                                <w:highlight w:val="white"/>
                              </w:rPr>
                              <w:t>SARIMAX(</w:t>
                            </w:r>
                            <w:proofErr w:type="gramEnd"/>
                            <w:r>
                              <w:rPr>
                                <w:rFonts w:ascii="Courier New" w:hAnsi="Courier New" w:cs="Courier New"/>
                                <w:color w:val="000000"/>
                                <w:sz w:val="20"/>
                                <w:szCs w:val="20"/>
                                <w:highlight w:val="white"/>
                              </w:rPr>
                              <w:t>1, 1, 1)x(1, 0, 1, 12)   Log Likelihood                 156.236</w:t>
                            </w:r>
                          </w:p>
                          <w:p w14:paraId="1CEBD2A3" w14:textId="730F69F0" w:rsidR="00900CA0" w:rsidRDefault="00CB532C"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Sample:                                01-01-1972</w:t>
                            </w:r>
                            <w:r w:rsidR="00900CA0">
                              <w:rPr>
                                <w:rFonts w:ascii="Courier New" w:hAnsi="Courier New" w:cs="Courier New"/>
                                <w:color w:val="000000"/>
                                <w:sz w:val="20"/>
                                <w:szCs w:val="20"/>
                                <w:highlight w:val="white"/>
                              </w:rPr>
                              <w:t xml:space="preserve">   AIC                           -302.471</w:t>
                            </w:r>
                          </w:p>
                          <w:p w14:paraId="1DFC7316" w14:textId="530F3B13" w:rsidR="00900CA0" w:rsidRDefault="00CB532C"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- 05-01-2011</w:t>
                            </w:r>
                            <w:r w:rsidR="00900CA0">
                              <w:rPr>
                                <w:rFonts w:ascii="Courier New" w:hAnsi="Courier New" w:cs="Courier New"/>
                                <w:color w:val="000000"/>
                                <w:sz w:val="20"/>
                                <w:szCs w:val="20"/>
                                <w:highlight w:val="white"/>
                              </w:rPr>
                              <w:t xml:space="preserve">   BIC                           -281.686</w:t>
                            </w:r>
                          </w:p>
                          <w:p w14:paraId="78D7CB7C" w14:textId="40F0A558" w:rsidR="00900CA0" w:rsidRDefault="00CB532C"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sidR="00900CA0">
                              <w:rPr>
                                <w:rFonts w:ascii="Courier New" w:hAnsi="Courier New" w:cs="Courier New"/>
                                <w:color w:val="000000"/>
                                <w:sz w:val="20"/>
                                <w:szCs w:val="20"/>
                                <w:highlight w:val="white"/>
                              </w:rPr>
                              <w:t xml:space="preserve">   HQIC                          -294.295</w:t>
                            </w:r>
                          </w:p>
                          <w:p w14:paraId="4CBBAFD7" w14:textId="6B03F7CF"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55B966"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EB66649"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w:t>
                            </w:r>
                            <w:proofErr w:type="gramStart"/>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0.025      0.975]</w:t>
                            </w:r>
                          </w:p>
                          <w:p w14:paraId="067EA509"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38E0BAF"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ar.L</w:t>
                            </w:r>
                            <w:proofErr w:type="gramEnd"/>
                            <w:r>
                              <w:rPr>
                                <w:rFonts w:ascii="Courier New" w:hAnsi="Courier New" w:cs="Courier New"/>
                                <w:color w:val="000000"/>
                                <w:sz w:val="20"/>
                                <w:szCs w:val="20"/>
                                <w:highlight w:val="white"/>
                              </w:rPr>
                              <w:t>1          0.4131      0.119      3.462      0.001       0.179       0.647</w:t>
                            </w:r>
                          </w:p>
                          <w:p w14:paraId="3B630201"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ma.L</w:t>
                            </w:r>
                            <w:proofErr w:type="gramEnd"/>
                            <w:r>
                              <w:rPr>
                                <w:rFonts w:ascii="Courier New" w:hAnsi="Courier New" w:cs="Courier New"/>
                                <w:color w:val="000000"/>
                                <w:sz w:val="20"/>
                                <w:szCs w:val="20"/>
                                <w:highlight w:val="white"/>
                              </w:rPr>
                              <w:t>1         -0.6944      0.090     -7.704      0.000      -0.871      -0.518</w:t>
                            </w:r>
                          </w:p>
                          <w:p w14:paraId="6050BA80"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12       0.9949      0.001    711.229      0.000       0.992       0.998</w:t>
                            </w:r>
                          </w:p>
                          <w:p w14:paraId="140FAE0C"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ma.</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-0.7395      0.030    -24.336      0.000      -0.799      -0.680</w:t>
                            </w:r>
                          </w:p>
                          <w:p w14:paraId="3894CB44"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0.0282      0.002     15.863      0.000       0.025       0.032</w:t>
                            </w:r>
                          </w:p>
                          <w:p w14:paraId="3F46BF6D"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82A9CA1"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82.98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6.21</w:t>
                            </w:r>
                          </w:p>
                          <w:p w14:paraId="35C792C6"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Prob(Q):                              0.00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0.04</w:t>
                            </w:r>
                          </w:p>
                          <w:p w14:paraId="445677F1"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0.71   Skew:                            -0.21</w:t>
                            </w:r>
                          </w:p>
                          <w:p w14:paraId="4444335D"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0.03   Kurtosis:                         3.37</w:t>
                            </w:r>
                          </w:p>
                          <w:p w14:paraId="07735653"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EC351F7"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
                          <w:p w14:paraId="562C6A30"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0F29E37"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0.6582054485406676</w:t>
                            </w:r>
                          </w:p>
                          <w:p w14:paraId="11B5B98D" w14:textId="76AC513C" w:rsidR="00B11D01" w:rsidRDefault="00900CA0" w:rsidP="00900CA0">
                            <w:r>
                              <w:rPr>
                                <w:rFonts w:ascii="Courier New" w:hAnsi="Courier New" w:cs="Courier New"/>
                                <w:color w:val="000000"/>
                                <w:sz w:val="20"/>
                                <w:szCs w:val="20"/>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5296C" id="Text Box 26" o:spid="_x0000_s1030" type="#_x0000_t202" style="position:absolute;left:0;text-align:left;margin-left:-25.8pt;margin-top:22.4pt;width:561pt;height:447.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" fillcolor="white [3201]" strokeweight=".5pt">
                <v:textbox>
                  <w:txbxContent>
                    <w:p w14:paraId="5E579AB8"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1D75B02"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White_LPR</w:t>
                      </w:r>
                      <w:proofErr w:type="spellEnd"/>
                      <w:r>
                        <w:rPr>
                          <w:rFonts w:ascii="Courier New" w:hAnsi="Courier New" w:cs="Courier New"/>
                          <w:color w:val="000000"/>
                          <w:sz w:val="20"/>
                          <w:szCs w:val="20"/>
                          <w:highlight w:val="white"/>
                        </w:rPr>
                        <w:t xml:space="preserve">   No. Observations:                  473</w:t>
                      </w:r>
                    </w:p>
                    <w:p w14:paraId="1DCB5796"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w:t>
                      </w:r>
                      <w:proofErr w:type="gramStart"/>
                      <w:r>
                        <w:rPr>
                          <w:rFonts w:ascii="Courier New" w:hAnsi="Courier New" w:cs="Courier New"/>
                          <w:color w:val="000000"/>
                          <w:sz w:val="20"/>
                          <w:szCs w:val="20"/>
                          <w:highlight w:val="white"/>
                        </w:rPr>
                        <w:t>SARIMAX(</w:t>
                      </w:r>
                      <w:proofErr w:type="gramEnd"/>
                      <w:r>
                        <w:rPr>
                          <w:rFonts w:ascii="Courier New" w:hAnsi="Courier New" w:cs="Courier New"/>
                          <w:color w:val="000000"/>
                          <w:sz w:val="20"/>
                          <w:szCs w:val="20"/>
                          <w:highlight w:val="white"/>
                        </w:rPr>
                        <w:t>1, 1, 1)x(1, 0, 1, 12)   Log Likelihood                 156.236</w:t>
                      </w:r>
                    </w:p>
                    <w:p w14:paraId="1CEBD2A3" w14:textId="730F69F0" w:rsidR="00900CA0" w:rsidRDefault="00CB532C"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Sample:                                01-01-1972</w:t>
                      </w:r>
                      <w:r w:rsidR="00900CA0">
                        <w:rPr>
                          <w:rFonts w:ascii="Courier New" w:hAnsi="Courier New" w:cs="Courier New"/>
                          <w:color w:val="000000"/>
                          <w:sz w:val="20"/>
                          <w:szCs w:val="20"/>
                          <w:highlight w:val="white"/>
                        </w:rPr>
                        <w:t xml:space="preserve">   AIC                           -302.471</w:t>
                      </w:r>
                    </w:p>
                    <w:p w14:paraId="1DFC7316" w14:textId="530F3B13" w:rsidR="00900CA0" w:rsidRDefault="00CB532C"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- 05-01-2011</w:t>
                      </w:r>
                      <w:r w:rsidR="00900CA0">
                        <w:rPr>
                          <w:rFonts w:ascii="Courier New" w:hAnsi="Courier New" w:cs="Courier New"/>
                          <w:color w:val="000000"/>
                          <w:sz w:val="20"/>
                          <w:szCs w:val="20"/>
                          <w:highlight w:val="white"/>
                        </w:rPr>
                        <w:t xml:space="preserve">   BIC                           -281.686</w:t>
                      </w:r>
                    </w:p>
                    <w:p w14:paraId="78D7CB7C" w14:textId="40F0A558" w:rsidR="00900CA0" w:rsidRDefault="00CB532C"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sidR="00900CA0">
                        <w:rPr>
                          <w:rFonts w:ascii="Courier New" w:hAnsi="Courier New" w:cs="Courier New"/>
                          <w:color w:val="000000"/>
                          <w:sz w:val="20"/>
                          <w:szCs w:val="20"/>
                          <w:highlight w:val="white"/>
                        </w:rPr>
                        <w:t xml:space="preserve">   HQIC                          -294.295</w:t>
                      </w:r>
                    </w:p>
                    <w:p w14:paraId="4CBBAFD7" w14:textId="6B03F7CF"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55B966"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EB66649"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w:t>
                      </w:r>
                      <w:proofErr w:type="gramStart"/>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0.025      0.975]</w:t>
                      </w:r>
                    </w:p>
                    <w:p w14:paraId="067EA509"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38E0BAF"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ar.L</w:t>
                      </w:r>
                      <w:proofErr w:type="gramEnd"/>
                      <w:r>
                        <w:rPr>
                          <w:rFonts w:ascii="Courier New" w:hAnsi="Courier New" w:cs="Courier New"/>
                          <w:color w:val="000000"/>
                          <w:sz w:val="20"/>
                          <w:szCs w:val="20"/>
                          <w:highlight w:val="white"/>
                        </w:rPr>
                        <w:t>1          0.4131      0.119      3.462      0.001       0.179       0.647</w:t>
                      </w:r>
                    </w:p>
                    <w:p w14:paraId="3B630201"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ma.L</w:t>
                      </w:r>
                      <w:proofErr w:type="gramEnd"/>
                      <w:r>
                        <w:rPr>
                          <w:rFonts w:ascii="Courier New" w:hAnsi="Courier New" w:cs="Courier New"/>
                          <w:color w:val="000000"/>
                          <w:sz w:val="20"/>
                          <w:szCs w:val="20"/>
                          <w:highlight w:val="white"/>
                        </w:rPr>
                        <w:t>1         -0.6944      0.090     -7.704      0.000      -0.871      -0.518</w:t>
                      </w:r>
                    </w:p>
                    <w:p w14:paraId="6050BA80"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12       0.9949      0.001    711.229      0.000       0.992       0.998</w:t>
                      </w:r>
                    </w:p>
                    <w:p w14:paraId="140FAE0C"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ma.</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-0.7395      0.030    -24.336      0.000      -0.799      -0.680</w:t>
                      </w:r>
                    </w:p>
                    <w:p w14:paraId="3894CB44"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0.0282      0.002     15.863      0.000       0.025       0.032</w:t>
                      </w:r>
                    </w:p>
                    <w:p w14:paraId="3F46BF6D"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82A9CA1"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82.98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6.21</w:t>
                      </w:r>
                    </w:p>
                    <w:p w14:paraId="35C792C6"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Prob(Q):                              0.00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0.04</w:t>
                      </w:r>
                    </w:p>
                    <w:p w14:paraId="445677F1"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0.71   Skew:                            -0.21</w:t>
                      </w:r>
                    </w:p>
                    <w:p w14:paraId="4444335D"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0.03   Kurtosis:                         3.37</w:t>
                      </w:r>
                    </w:p>
                    <w:p w14:paraId="07735653"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EC351F7"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p>
                    <w:p w14:paraId="562C6A30"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0F29E37" w14:textId="77777777" w:rsidR="00900CA0" w:rsidRDefault="00900CA0" w:rsidP="00900CA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0.6582054485406676</w:t>
                      </w:r>
                    </w:p>
                    <w:p w14:paraId="11B5B98D" w14:textId="76AC513C" w:rsidR="00B11D01" w:rsidRDefault="00900CA0" w:rsidP="00900CA0">
                      <w:r>
                        <w:rPr>
                          <w:rFonts w:ascii="Courier New" w:hAnsi="Courier New" w:cs="Courier New"/>
                          <w:color w:val="000000"/>
                          <w:sz w:val="20"/>
                          <w:szCs w:val="20"/>
                          <w:highlight w:val="white"/>
                        </w:rPr>
                        <w:t>======================================================</w:t>
                      </w:r>
                    </w:p>
                  </w:txbxContent>
                </v:textbox>
                <w10:wrap anchorx="margin"/>
              </v:shape>
            </w:pict>
          </mc:Fallback>
        </mc:AlternateContent>
      </w:r>
      <w:r>
        <w:rPr>
          <w:i/>
          <w:iCs/>
        </w:rPr>
        <w:t>M</w:t>
      </w:r>
      <w:r>
        <w:rPr>
          <w:i/>
          <w:iCs/>
        </w:rPr>
        <w:t>odel 3</w:t>
      </w:r>
      <w:r>
        <w:rPr>
          <w:i/>
          <w:iCs/>
        </w:rPr>
        <w:t>A</w:t>
      </w:r>
      <w:r>
        <w:rPr>
          <w:i/>
          <w:iCs/>
        </w:rPr>
        <w:t xml:space="preserve">: Seasonal </w:t>
      </w:r>
      <w:proofErr w:type="gramStart"/>
      <w:r>
        <w:rPr>
          <w:i/>
          <w:iCs/>
        </w:rPr>
        <w:t>ARIMA(</w:t>
      </w:r>
      <w:proofErr w:type="gramEnd"/>
      <w:r>
        <w:rPr>
          <w:i/>
          <w:iCs/>
        </w:rPr>
        <w:t>1,1,1)(1,0,1)</w:t>
      </w:r>
      <w:r w:rsidRPr="00B11D01">
        <w:rPr>
          <w:i/>
          <w:iCs/>
          <w:vertAlign w:val="subscript"/>
        </w:rPr>
        <w:t>12</w:t>
      </w:r>
      <w:r>
        <w:rPr>
          <w:i/>
          <w:iCs/>
        </w:rPr>
        <w:t xml:space="preserve"> </w:t>
      </w:r>
    </w:p>
    <w:p w14:paraId="177A0F2F" w14:textId="0792DA92" w:rsidR="00B11D01" w:rsidRPr="00A43014" w:rsidRDefault="00B11D01" w:rsidP="00B11D01">
      <w:pPr>
        <w:jc w:val="center"/>
        <w:rPr>
          <w:i/>
          <w:iCs/>
        </w:rPr>
      </w:pPr>
    </w:p>
    <w:p w14:paraId="48CDF657" w14:textId="77777777" w:rsidR="00A43014" w:rsidRDefault="00A43014" w:rsidP="00A43014"/>
    <w:p w14:paraId="38AC3F17" w14:textId="0978AC69" w:rsidR="00A43014" w:rsidRDefault="00A43014" w:rsidP="00A43014"/>
    <w:p w14:paraId="757AED6A" w14:textId="07F30155" w:rsidR="00B11D01" w:rsidRDefault="00B11D01">
      <w:r>
        <w:br w:type="page"/>
      </w:r>
    </w:p>
    <w:p w14:paraId="5C529704" w14:textId="616A529C" w:rsidR="00B11D01" w:rsidRPr="00A43014" w:rsidRDefault="00B11D01" w:rsidP="00B11D01">
      <w:pPr>
        <w:jc w:val="center"/>
        <w:rPr>
          <w:i/>
          <w:iCs/>
        </w:rPr>
      </w:pPr>
      <w:r>
        <w:rPr>
          <w:noProof/>
        </w:rPr>
        <mc:AlternateContent>
          <mc:Choice Requires="wps">
            <w:drawing>
              <wp:anchor distT="0" distB="0" distL="114300" distR="114300" simplePos="0" relativeHeight="251669504" behindDoc="0" locked="0" layoutInCell="1" allowOverlap="1" wp14:anchorId="67786B83" wp14:editId="11C1727C">
                <wp:simplePos x="0" y="0"/>
                <wp:positionH relativeFrom="margin">
                  <wp:posOffset>-327804</wp:posOffset>
                </wp:positionH>
                <wp:positionV relativeFrom="paragraph">
                  <wp:posOffset>284671</wp:posOffset>
                </wp:positionV>
                <wp:extent cx="7124844" cy="5684807"/>
                <wp:effectExtent l="0" t="0" r="19050" b="11430"/>
                <wp:wrapNone/>
                <wp:docPr id="27" name="Text Box 27"/>
                <wp:cNvGraphicFramePr/>
                <a:graphic xmlns:a="http://schemas.openxmlformats.org/drawingml/2006/main">
                  <a:graphicData uri="http://schemas.microsoft.com/office/word/2010/wordprocessingShape">
                    <wps:wsp>
                      <wps:cNvSpPr txBox="1"/>
                      <wps:spPr>
                        <a:xfrm>
                          <a:off x="0" y="0"/>
                          <a:ext cx="7124844" cy="5684807"/>
                        </a:xfrm>
                        <a:prstGeom prst="rect">
                          <a:avLst/>
                        </a:prstGeom>
                        <a:solidFill>
                          <a:schemeClr val="lt1"/>
                        </a:solidFill>
                        <a:ln w="6350">
                          <a:solidFill>
                            <a:prstClr val="black"/>
                          </a:solidFill>
                        </a:ln>
                      </wps:spPr>
                      <wps:txbx>
                        <w:txbxContent>
                          <w:p w14:paraId="4A07FDF9"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FA71FE3"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Black_LPR</w:t>
                            </w:r>
                            <w:proofErr w:type="spellEnd"/>
                            <w:r>
                              <w:rPr>
                                <w:rFonts w:ascii="Courier New" w:hAnsi="Courier New" w:cs="Courier New"/>
                                <w:color w:val="000000"/>
                                <w:sz w:val="20"/>
                                <w:szCs w:val="20"/>
                                <w:highlight w:val="white"/>
                              </w:rPr>
                              <w:t xml:space="preserve">   No. Observations:                  473</w:t>
                            </w:r>
                          </w:p>
                          <w:p w14:paraId="397F068E"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w:t>
                            </w:r>
                            <w:proofErr w:type="gramStart"/>
                            <w:r>
                              <w:rPr>
                                <w:rFonts w:ascii="Courier New" w:hAnsi="Courier New" w:cs="Courier New"/>
                                <w:color w:val="000000"/>
                                <w:sz w:val="20"/>
                                <w:szCs w:val="20"/>
                                <w:highlight w:val="white"/>
                              </w:rPr>
                              <w:t>SARIMAX(</w:t>
                            </w:r>
                            <w:proofErr w:type="gramEnd"/>
                            <w:r>
                              <w:rPr>
                                <w:rFonts w:ascii="Courier New" w:hAnsi="Courier New" w:cs="Courier New"/>
                                <w:color w:val="000000"/>
                                <w:sz w:val="20"/>
                                <w:szCs w:val="20"/>
                                <w:highlight w:val="white"/>
                              </w:rPr>
                              <w:t>1, 1, 1)x(1, 0, 1, 12)   Log Likelihood                -293.889</w:t>
                            </w:r>
                          </w:p>
                          <w:p w14:paraId="592B4D2D" w14:textId="46E4086E"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Sample:                                01-01-1972   AIC                            597.777</w:t>
                            </w:r>
                          </w:p>
                          <w:p w14:paraId="6D3C9E26" w14:textId="7B408BB3"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- 05-01-2011   BIC                            618.562</w:t>
                            </w:r>
                          </w:p>
                          <w:p w14:paraId="498BF9BC" w14:textId="6D21A1E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Pr>
                                <w:rFonts w:ascii="Courier New" w:hAnsi="Courier New" w:cs="Courier New"/>
                                <w:color w:val="000000"/>
                                <w:sz w:val="20"/>
                                <w:szCs w:val="20"/>
                                <w:highlight w:val="white"/>
                              </w:rPr>
                              <w:t xml:space="preserve">   HQIC                           605.953</w:t>
                            </w:r>
                          </w:p>
                          <w:p w14:paraId="6EEEA47C" w14:textId="3E4D174D"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291B9D"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8152589"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w:t>
                            </w:r>
                            <w:proofErr w:type="gramStart"/>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0.025      0.975]</w:t>
                            </w:r>
                          </w:p>
                          <w:p w14:paraId="6E4DC7E4"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8FA6ED7"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ar.L</w:t>
                            </w:r>
                            <w:proofErr w:type="gramEnd"/>
                            <w:r>
                              <w:rPr>
                                <w:rFonts w:ascii="Courier New" w:hAnsi="Courier New" w:cs="Courier New"/>
                                <w:color w:val="000000"/>
                                <w:sz w:val="20"/>
                                <w:szCs w:val="20"/>
                                <w:highlight w:val="white"/>
                              </w:rPr>
                              <w:t>1          0.4584      0.086      5.355      0.000       0.291       0.626</w:t>
                            </w:r>
                          </w:p>
                          <w:p w14:paraId="7A7AEF11"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ma.L</w:t>
                            </w:r>
                            <w:proofErr w:type="gramEnd"/>
                            <w:r>
                              <w:rPr>
                                <w:rFonts w:ascii="Courier New" w:hAnsi="Courier New" w:cs="Courier New"/>
                                <w:color w:val="000000"/>
                                <w:sz w:val="20"/>
                                <w:szCs w:val="20"/>
                                <w:highlight w:val="white"/>
                              </w:rPr>
                              <w:t>1         -0.7789      0.060    -12.973      0.000      -0.897      -0.661</w:t>
                            </w:r>
                          </w:p>
                          <w:p w14:paraId="59324B85"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12       0.9937      0.002    522.302      0.000       0.990       0.997</w:t>
                            </w:r>
                          </w:p>
                          <w:p w14:paraId="79882054"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ma.</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-0.8021      0.027    -29.575      0.000      -0.855      -0.749</w:t>
                            </w:r>
                          </w:p>
                          <w:p w14:paraId="764D2FBF"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0.1921      0.013     14.358      0.000       0.166       0.218</w:t>
                            </w:r>
                          </w:p>
                          <w:p w14:paraId="0A2DAEB2"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593A355"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29.34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1.49</w:t>
                            </w:r>
                          </w:p>
                          <w:p w14:paraId="5BED9DFD"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Prob(Q):                              0.89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0.47</w:t>
                            </w:r>
                          </w:p>
                          <w:p w14:paraId="45D2CFE5"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0.81   Skew:                             0.13</w:t>
                            </w:r>
                          </w:p>
                          <w:p w14:paraId="437E6DFE"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0.18   Kurtosis:                         3.08</w:t>
                            </w:r>
                          </w:p>
                          <w:p w14:paraId="644E6F08"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0663DE"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
                          <w:p w14:paraId="00320CF3"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B277CD4"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2.706556168062298</w:t>
                            </w:r>
                          </w:p>
                          <w:p w14:paraId="1A209645" w14:textId="54EC8D7C" w:rsidR="00B11D01" w:rsidRDefault="00CB532C" w:rsidP="00CB532C">
                            <w:r>
                              <w:rPr>
                                <w:rFonts w:ascii="Courier New" w:hAnsi="Courier New" w:cs="Courier New"/>
                                <w:color w:val="000000"/>
                                <w:sz w:val="20"/>
                                <w:szCs w:val="20"/>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86B83" id="Text Box 27" o:spid="_x0000_s1031" type="#_x0000_t202" style="position:absolute;left:0;text-align:left;margin-left:-25.8pt;margin-top:22.4pt;width:561pt;height:447.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" fillcolor="white [3201]" strokeweight=".5pt">
                <v:textbox>
                  <w:txbxContent>
                    <w:p w14:paraId="4A07FDF9"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FA71FE3"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Dep. Variable:                          </w:t>
                      </w:r>
                      <w:proofErr w:type="spellStart"/>
                      <w:r>
                        <w:rPr>
                          <w:rFonts w:ascii="Courier New" w:hAnsi="Courier New" w:cs="Courier New"/>
                          <w:color w:val="000000"/>
                          <w:sz w:val="20"/>
                          <w:szCs w:val="20"/>
                          <w:highlight w:val="white"/>
                        </w:rPr>
                        <w:t>Black_LPR</w:t>
                      </w:r>
                      <w:proofErr w:type="spellEnd"/>
                      <w:r>
                        <w:rPr>
                          <w:rFonts w:ascii="Courier New" w:hAnsi="Courier New" w:cs="Courier New"/>
                          <w:color w:val="000000"/>
                          <w:sz w:val="20"/>
                          <w:szCs w:val="20"/>
                          <w:highlight w:val="white"/>
                        </w:rPr>
                        <w:t xml:space="preserve">   No. Observations:                  473</w:t>
                      </w:r>
                    </w:p>
                    <w:p w14:paraId="397F068E"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Model:             </w:t>
                      </w:r>
                      <w:proofErr w:type="gramStart"/>
                      <w:r>
                        <w:rPr>
                          <w:rFonts w:ascii="Courier New" w:hAnsi="Courier New" w:cs="Courier New"/>
                          <w:color w:val="000000"/>
                          <w:sz w:val="20"/>
                          <w:szCs w:val="20"/>
                          <w:highlight w:val="white"/>
                        </w:rPr>
                        <w:t>SARIMAX(</w:t>
                      </w:r>
                      <w:proofErr w:type="gramEnd"/>
                      <w:r>
                        <w:rPr>
                          <w:rFonts w:ascii="Courier New" w:hAnsi="Courier New" w:cs="Courier New"/>
                          <w:color w:val="000000"/>
                          <w:sz w:val="20"/>
                          <w:szCs w:val="20"/>
                          <w:highlight w:val="white"/>
                        </w:rPr>
                        <w:t>1, 1, 1)x(1, 0, 1, 12)   Log Likelihood                -293.889</w:t>
                      </w:r>
                    </w:p>
                    <w:p w14:paraId="592B4D2D" w14:textId="46E4086E"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Sample:                                01-01-1972   AIC                            597.777</w:t>
                      </w:r>
                    </w:p>
                    <w:p w14:paraId="6D3C9E26" w14:textId="7B408BB3"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- 05-01-2011   BIC                            618.562</w:t>
                      </w:r>
                    </w:p>
                    <w:p w14:paraId="498BF9BC" w14:textId="6D21A1E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Covariance Type:                              </w:t>
                      </w:r>
                      <w:proofErr w:type="spellStart"/>
                      <w:r>
                        <w:rPr>
                          <w:rFonts w:ascii="Courier New" w:hAnsi="Courier New" w:cs="Courier New"/>
                          <w:color w:val="000000"/>
                          <w:sz w:val="20"/>
                          <w:szCs w:val="20"/>
                          <w:highlight w:val="white"/>
                        </w:rPr>
                        <w:t>opg</w:t>
                      </w:r>
                      <w:proofErr w:type="spellEnd"/>
                      <w:r>
                        <w:rPr>
                          <w:rFonts w:ascii="Courier New" w:hAnsi="Courier New" w:cs="Courier New"/>
                          <w:color w:val="000000"/>
                          <w:sz w:val="20"/>
                          <w:szCs w:val="20"/>
                          <w:highlight w:val="white"/>
                        </w:rPr>
                        <w:t xml:space="preserve">   HQIC                           605.953</w:t>
                      </w:r>
                    </w:p>
                    <w:p w14:paraId="6EEEA47C" w14:textId="3E4D174D"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291B9D"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8152589"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coef</w:t>
                      </w:r>
                      <w:proofErr w:type="spellEnd"/>
                      <w:r>
                        <w:rPr>
                          <w:rFonts w:ascii="Courier New" w:hAnsi="Courier New" w:cs="Courier New"/>
                          <w:color w:val="000000"/>
                          <w:sz w:val="20"/>
                          <w:szCs w:val="20"/>
                          <w:highlight w:val="white"/>
                        </w:rPr>
                        <w:t xml:space="preserve">    std err          z      P&gt;|z|   </w:t>
                      </w:r>
                      <w:proofErr w:type="gramStart"/>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0.025      0.975]</w:t>
                      </w:r>
                    </w:p>
                    <w:p w14:paraId="6E4DC7E4"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8FA6ED7"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ar.L</w:t>
                      </w:r>
                      <w:proofErr w:type="gramEnd"/>
                      <w:r>
                        <w:rPr>
                          <w:rFonts w:ascii="Courier New" w:hAnsi="Courier New" w:cs="Courier New"/>
                          <w:color w:val="000000"/>
                          <w:sz w:val="20"/>
                          <w:szCs w:val="20"/>
                          <w:highlight w:val="white"/>
                        </w:rPr>
                        <w:t>1          0.4584      0.086      5.355      0.000       0.291       0.626</w:t>
                      </w:r>
                    </w:p>
                    <w:p w14:paraId="7A7AEF11"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ma.L</w:t>
                      </w:r>
                      <w:proofErr w:type="gramEnd"/>
                      <w:r>
                        <w:rPr>
                          <w:rFonts w:ascii="Courier New" w:hAnsi="Courier New" w:cs="Courier New"/>
                          <w:color w:val="000000"/>
                          <w:sz w:val="20"/>
                          <w:szCs w:val="20"/>
                          <w:highlight w:val="white"/>
                        </w:rPr>
                        <w:t>1         -0.7789      0.060    -12.973      0.000      -0.897      -0.661</w:t>
                      </w:r>
                    </w:p>
                    <w:p w14:paraId="59324B85"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ar.</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12       0.9937      0.002    522.302      0.000       0.990       0.997</w:t>
                      </w:r>
                    </w:p>
                    <w:p w14:paraId="79882054"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ma.</w:t>
                      </w:r>
                      <w:proofErr w:type="gramStart"/>
                      <w:r>
                        <w:rPr>
                          <w:rFonts w:ascii="Courier New" w:hAnsi="Courier New" w:cs="Courier New"/>
                          <w:color w:val="000000"/>
                          <w:sz w:val="20"/>
                          <w:szCs w:val="20"/>
                          <w:highlight w:val="white"/>
                        </w:rPr>
                        <w:t>S.L</w:t>
                      </w:r>
                      <w:proofErr w:type="gramEnd"/>
                      <w:r>
                        <w:rPr>
                          <w:rFonts w:ascii="Courier New" w:hAnsi="Courier New" w:cs="Courier New"/>
                          <w:color w:val="000000"/>
                          <w:sz w:val="20"/>
                          <w:szCs w:val="20"/>
                          <w:highlight w:val="white"/>
                        </w:rPr>
                        <w:t>12      -0.8021      0.027    -29.575      0.000      -0.855      -0.749</w:t>
                      </w:r>
                    </w:p>
                    <w:p w14:paraId="764D2FBF"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sigma2         0.1921      0.013     14.358      0.000       0.166       0.218</w:t>
                      </w:r>
                    </w:p>
                    <w:p w14:paraId="0A2DAEB2"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593A355"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Ljung</w:t>
                      </w:r>
                      <w:proofErr w:type="spellEnd"/>
                      <w:r>
                        <w:rPr>
                          <w:rFonts w:ascii="Courier New" w:hAnsi="Courier New" w:cs="Courier New"/>
                          <w:color w:val="000000"/>
                          <w:sz w:val="20"/>
                          <w:szCs w:val="20"/>
                          <w:highlight w:val="white"/>
                        </w:rPr>
                        <w:t xml:space="preserve">-Box (Q):                       29.34   </w:t>
                      </w:r>
                      <w:proofErr w:type="spellStart"/>
                      <w:r>
                        <w:rPr>
                          <w:rFonts w:ascii="Courier New" w:hAnsi="Courier New" w:cs="Courier New"/>
                          <w:color w:val="000000"/>
                          <w:sz w:val="20"/>
                          <w:szCs w:val="20"/>
                          <w:highlight w:val="white"/>
                        </w:rPr>
                        <w:t>Jarque-Bera</w:t>
                      </w:r>
                      <w:proofErr w:type="spellEnd"/>
                      <w:r>
                        <w:rPr>
                          <w:rFonts w:ascii="Courier New" w:hAnsi="Courier New" w:cs="Courier New"/>
                          <w:color w:val="000000"/>
                          <w:sz w:val="20"/>
                          <w:szCs w:val="20"/>
                          <w:highlight w:val="white"/>
                        </w:rPr>
                        <w:t xml:space="preserve"> (JB):                 1.49</w:t>
                      </w:r>
                    </w:p>
                    <w:p w14:paraId="5BED9DFD"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Prob(Q):                              0.89   </w:t>
                      </w:r>
                      <w:proofErr w:type="gramStart"/>
                      <w:r>
                        <w:rPr>
                          <w:rFonts w:ascii="Courier New" w:hAnsi="Courier New" w:cs="Courier New"/>
                          <w:color w:val="000000"/>
                          <w:sz w:val="20"/>
                          <w:szCs w:val="20"/>
                          <w:highlight w:val="white"/>
                        </w:rPr>
                        <w:t>Prob(</w:t>
                      </w:r>
                      <w:proofErr w:type="gramEnd"/>
                      <w:r>
                        <w:rPr>
                          <w:rFonts w:ascii="Courier New" w:hAnsi="Courier New" w:cs="Courier New"/>
                          <w:color w:val="000000"/>
                          <w:sz w:val="20"/>
                          <w:szCs w:val="20"/>
                          <w:highlight w:val="white"/>
                        </w:rPr>
                        <w:t>JB):                         0.47</w:t>
                      </w:r>
                    </w:p>
                    <w:p w14:paraId="45D2CFE5"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Heteroskedasticity (H):               0.81   Skew:                             0.13</w:t>
                      </w:r>
                    </w:p>
                    <w:p w14:paraId="437E6DFE"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Prob(H) (two-sided):                  0.18   Kurtosis:                         3.08</w:t>
                      </w:r>
                    </w:p>
                    <w:p w14:paraId="644E6F08"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0663DE"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p>
                    <w:p w14:paraId="00320CF3"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B277CD4" w14:textId="77777777" w:rsidR="00CB532C" w:rsidRDefault="00CB532C" w:rsidP="00CB532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RMSE of Forecast is 2.706556168062298</w:t>
                      </w:r>
                    </w:p>
                    <w:p w14:paraId="1A209645" w14:textId="54EC8D7C" w:rsidR="00B11D01" w:rsidRDefault="00CB532C" w:rsidP="00CB532C">
                      <w:r>
                        <w:rPr>
                          <w:rFonts w:ascii="Courier New" w:hAnsi="Courier New" w:cs="Courier New"/>
                          <w:color w:val="000000"/>
                          <w:sz w:val="20"/>
                          <w:szCs w:val="20"/>
                          <w:highlight w:val="white"/>
                        </w:rPr>
                        <w:t>======================================================</w:t>
                      </w:r>
                    </w:p>
                  </w:txbxContent>
                </v:textbox>
                <w10:wrap anchorx="margin"/>
              </v:shape>
            </w:pict>
          </mc:Fallback>
        </mc:AlternateContent>
      </w:r>
      <w:r>
        <w:rPr>
          <w:i/>
          <w:iCs/>
        </w:rPr>
        <w:t xml:space="preserve">Model </w:t>
      </w:r>
      <w:r>
        <w:rPr>
          <w:i/>
          <w:iCs/>
        </w:rPr>
        <w:t>3</w:t>
      </w:r>
      <w:r>
        <w:rPr>
          <w:i/>
          <w:iCs/>
        </w:rPr>
        <w:t xml:space="preserve">B: </w:t>
      </w:r>
      <w:r>
        <w:rPr>
          <w:i/>
          <w:iCs/>
        </w:rPr>
        <w:t xml:space="preserve">Seasonal </w:t>
      </w:r>
      <w:proofErr w:type="gramStart"/>
      <w:r>
        <w:rPr>
          <w:i/>
          <w:iCs/>
        </w:rPr>
        <w:t>ARIMA(</w:t>
      </w:r>
      <w:proofErr w:type="gramEnd"/>
      <w:r>
        <w:rPr>
          <w:i/>
          <w:iCs/>
        </w:rPr>
        <w:t>1,1,1)(1,0,1)</w:t>
      </w:r>
      <w:r w:rsidRPr="00B11D01">
        <w:rPr>
          <w:i/>
          <w:iCs/>
          <w:vertAlign w:val="subscript"/>
        </w:rPr>
        <w:t>12</w:t>
      </w:r>
      <w:r>
        <w:rPr>
          <w:i/>
          <w:iCs/>
        </w:rPr>
        <w:t xml:space="preserve"> </w:t>
      </w:r>
    </w:p>
    <w:p w14:paraId="1086DD3E" w14:textId="77777777" w:rsidR="00B11D01" w:rsidRDefault="00B11D01" w:rsidP="00A43014"/>
    <w:sectPr w:rsidR="00B11D01">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2DF39" w14:textId="77777777" w:rsidR="009822BD" w:rsidRDefault="009822BD" w:rsidP="003D5C33">
      <w:pPr>
        <w:spacing w:after="0" w:line="240" w:lineRule="auto"/>
      </w:pPr>
      <w:r>
        <w:separator/>
      </w:r>
    </w:p>
  </w:endnote>
  <w:endnote w:type="continuationSeparator" w:id="0">
    <w:p w14:paraId="5D561326" w14:textId="77777777" w:rsidR="009822BD" w:rsidRDefault="009822BD" w:rsidP="003D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A45E1" w14:textId="77777777" w:rsidR="009822BD" w:rsidRDefault="009822BD" w:rsidP="003D5C33">
      <w:pPr>
        <w:spacing w:after="0" w:line="240" w:lineRule="auto"/>
      </w:pPr>
      <w:r>
        <w:separator/>
      </w:r>
    </w:p>
  </w:footnote>
  <w:footnote w:type="continuationSeparator" w:id="0">
    <w:p w14:paraId="04B9E0BD" w14:textId="77777777" w:rsidR="009822BD" w:rsidRDefault="009822BD" w:rsidP="003D5C33">
      <w:pPr>
        <w:spacing w:after="0" w:line="240" w:lineRule="auto"/>
      </w:pPr>
      <w:r>
        <w:continuationSeparator/>
      </w:r>
    </w:p>
  </w:footnote>
  <w:footnote w:id="1">
    <w:p w14:paraId="6022BC8B" w14:textId="0F80380C" w:rsidR="001E5A50" w:rsidRDefault="001E5A50">
      <w:pPr>
        <w:pStyle w:val="FootnoteText"/>
      </w:pPr>
      <w:r>
        <w:rPr>
          <w:rStyle w:val="FootnoteReference"/>
        </w:rPr>
        <w:footnoteRef/>
      </w:r>
      <w:r>
        <w:t xml:space="preserve"> Data can be queried at fred.stlouis.org, series codes </w:t>
      </w:r>
      <w:r w:rsidRPr="001E5A50">
        <w:t>LNU01300003</w:t>
      </w:r>
      <w:r>
        <w:t xml:space="preserve"> and </w:t>
      </w:r>
      <w:r w:rsidRPr="001E5A50">
        <w:t>LNU0130000</w:t>
      </w:r>
      <w:r>
        <w:t>6 for White and Black LPR, respectively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B5EC4" w14:textId="2E1E6DC1" w:rsidR="003D5C33" w:rsidRDefault="003D5C33" w:rsidP="003D5C33">
    <w:pPr>
      <w:pStyle w:val="Header"/>
      <w:jc w:val="right"/>
    </w:pPr>
    <w:r>
      <w:t xml:space="preserve">Hetzke Beban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F2008"/>
    <w:multiLevelType w:val="hybridMultilevel"/>
    <w:tmpl w:val="08062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4C69B0"/>
    <w:multiLevelType w:val="hybridMultilevel"/>
    <w:tmpl w:val="D2885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09E"/>
    <w:rsid w:val="000E3A55"/>
    <w:rsid w:val="0016683F"/>
    <w:rsid w:val="0018353C"/>
    <w:rsid w:val="001A5360"/>
    <w:rsid w:val="001E5A50"/>
    <w:rsid w:val="002E45AE"/>
    <w:rsid w:val="00395212"/>
    <w:rsid w:val="003B4F55"/>
    <w:rsid w:val="003D5C33"/>
    <w:rsid w:val="003D6A83"/>
    <w:rsid w:val="003E3D1C"/>
    <w:rsid w:val="00495BE3"/>
    <w:rsid w:val="0055645B"/>
    <w:rsid w:val="005A55A2"/>
    <w:rsid w:val="00603A51"/>
    <w:rsid w:val="006210BF"/>
    <w:rsid w:val="00680A31"/>
    <w:rsid w:val="00701E49"/>
    <w:rsid w:val="00702DFA"/>
    <w:rsid w:val="007435A2"/>
    <w:rsid w:val="00754DFD"/>
    <w:rsid w:val="0075689B"/>
    <w:rsid w:val="00773465"/>
    <w:rsid w:val="008003AD"/>
    <w:rsid w:val="00895F5A"/>
    <w:rsid w:val="008A5434"/>
    <w:rsid w:val="00900CA0"/>
    <w:rsid w:val="009822BD"/>
    <w:rsid w:val="009A209E"/>
    <w:rsid w:val="00A43014"/>
    <w:rsid w:val="00B11D01"/>
    <w:rsid w:val="00C01AEB"/>
    <w:rsid w:val="00CB18C8"/>
    <w:rsid w:val="00CB532C"/>
    <w:rsid w:val="00DD404B"/>
    <w:rsid w:val="00E12828"/>
    <w:rsid w:val="00F26B2B"/>
    <w:rsid w:val="00F27A70"/>
    <w:rsid w:val="00FF10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5705C"/>
  <w15:chartTrackingRefBased/>
  <w15:docId w15:val="{F31CC952-918E-4B4D-9BE0-3F676F998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A209E"/>
    <w:rPr>
      <w:sz w:val="16"/>
      <w:szCs w:val="16"/>
    </w:rPr>
  </w:style>
  <w:style w:type="paragraph" w:styleId="CommentText">
    <w:name w:val="annotation text"/>
    <w:basedOn w:val="Normal"/>
    <w:link w:val="CommentTextChar"/>
    <w:uiPriority w:val="99"/>
    <w:semiHidden/>
    <w:unhideWhenUsed/>
    <w:rsid w:val="009A209E"/>
    <w:pPr>
      <w:spacing w:line="240" w:lineRule="auto"/>
    </w:pPr>
    <w:rPr>
      <w:sz w:val="20"/>
      <w:szCs w:val="20"/>
    </w:rPr>
  </w:style>
  <w:style w:type="character" w:customStyle="1" w:styleId="CommentTextChar">
    <w:name w:val="Comment Text Char"/>
    <w:basedOn w:val="DefaultParagraphFont"/>
    <w:link w:val="CommentText"/>
    <w:uiPriority w:val="99"/>
    <w:semiHidden/>
    <w:rsid w:val="009A209E"/>
    <w:rPr>
      <w:sz w:val="20"/>
      <w:szCs w:val="20"/>
    </w:rPr>
  </w:style>
  <w:style w:type="paragraph" w:styleId="CommentSubject">
    <w:name w:val="annotation subject"/>
    <w:basedOn w:val="CommentText"/>
    <w:next w:val="CommentText"/>
    <w:link w:val="CommentSubjectChar"/>
    <w:uiPriority w:val="99"/>
    <w:semiHidden/>
    <w:unhideWhenUsed/>
    <w:rsid w:val="009A209E"/>
    <w:rPr>
      <w:b/>
      <w:bCs/>
    </w:rPr>
  </w:style>
  <w:style w:type="character" w:customStyle="1" w:styleId="CommentSubjectChar">
    <w:name w:val="Comment Subject Char"/>
    <w:basedOn w:val="CommentTextChar"/>
    <w:link w:val="CommentSubject"/>
    <w:uiPriority w:val="99"/>
    <w:semiHidden/>
    <w:rsid w:val="009A209E"/>
    <w:rPr>
      <w:b/>
      <w:bCs/>
      <w:sz w:val="20"/>
      <w:szCs w:val="20"/>
    </w:rPr>
  </w:style>
  <w:style w:type="paragraph" w:styleId="ListParagraph">
    <w:name w:val="List Paragraph"/>
    <w:basedOn w:val="Normal"/>
    <w:uiPriority w:val="34"/>
    <w:qFormat/>
    <w:rsid w:val="009A209E"/>
    <w:pPr>
      <w:ind w:left="720"/>
      <w:contextualSpacing/>
    </w:pPr>
  </w:style>
  <w:style w:type="paragraph" w:styleId="Caption">
    <w:name w:val="caption"/>
    <w:basedOn w:val="Normal"/>
    <w:next w:val="Normal"/>
    <w:uiPriority w:val="35"/>
    <w:unhideWhenUsed/>
    <w:qFormat/>
    <w:rsid w:val="003E3D1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D5C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C33"/>
  </w:style>
  <w:style w:type="paragraph" w:styleId="Footer">
    <w:name w:val="footer"/>
    <w:basedOn w:val="Normal"/>
    <w:link w:val="FooterChar"/>
    <w:uiPriority w:val="99"/>
    <w:unhideWhenUsed/>
    <w:rsid w:val="003D5C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C33"/>
  </w:style>
  <w:style w:type="paragraph" w:styleId="FootnoteText">
    <w:name w:val="footnote text"/>
    <w:basedOn w:val="Normal"/>
    <w:link w:val="FootnoteTextChar"/>
    <w:uiPriority w:val="99"/>
    <w:semiHidden/>
    <w:unhideWhenUsed/>
    <w:rsid w:val="001E5A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5A50"/>
    <w:rPr>
      <w:sz w:val="20"/>
      <w:szCs w:val="20"/>
    </w:rPr>
  </w:style>
  <w:style w:type="character" w:styleId="FootnoteReference">
    <w:name w:val="footnote reference"/>
    <w:basedOn w:val="DefaultParagraphFont"/>
    <w:uiPriority w:val="99"/>
    <w:semiHidden/>
    <w:unhideWhenUsed/>
    <w:rsid w:val="001E5A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288223">
      <w:bodyDiv w:val="1"/>
      <w:marLeft w:val="0"/>
      <w:marRight w:val="0"/>
      <w:marTop w:val="0"/>
      <w:marBottom w:val="0"/>
      <w:divBdr>
        <w:top w:val="none" w:sz="0" w:space="0" w:color="auto"/>
        <w:left w:val="none" w:sz="0" w:space="0" w:color="auto"/>
        <w:bottom w:val="none" w:sz="0" w:space="0" w:color="auto"/>
        <w:right w:val="none" w:sz="0" w:space="0" w:color="auto"/>
      </w:divBdr>
    </w:div>
    <w:div w:id="1529682315">
      <w:bodyDiv w:val="1"/>
      <w:marLeft w:val="0"/>
      <w:marRight w:val="0"/>
      <w:marTop w:val="0"/>
      <w:marBottom w:val="0"/>
      <w:divBdr>
        <w:top w:val="none" w:sz="0" w:space="0" w:color="auto"/>
        <w:left w:val="none" w:sz="0" w:space="0" w:color="auto"/>
        <w:bottom w:val="none" w:sz="0" w:space="0" w:color="auto"/>
        <w:right w:val="none" w:sz="0" w:space="0" w:color="auto"/>
      </w:divBdr>
    </w:div>
    <w:div w:id="1562130873">
      <w:bodyDiv w:val="1"/>
      <w:marLeft w:val="0"/>
      <w:marRight w:val="0"/>
      <w:marTop w:val="0"/>
      <w:marBottom w:val="0"/>
      <w:divBdr>
        <w:top w:val="none" w:sz="0" w:space="0" w:color="auto"/>
        <w:left w:val="none" w:sz="0" w:space="0" w:color="auto"/>
        <w:bottom w:val="none" w:sz="0" w:space="0" w:color="auto"/>
        <w:right w:val="none" w:sz="0" w:space="0" w:color="auto"/>
      </w:divBdr>
    </w:div>
    <w:div w:id="171183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19281-87B0-4206-9EFE-4B59C841A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2055</Words>
  <Characters>11719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Hetzke</dc:creator>
  <cp:keywords/>
  <dc:description/>
  <cp:lastModifiedBy>Karl Hetzke</cp:lastModifiedBy>
  <cp:revision>7</cp:revision>
  <dcterms:created xsi:type="dcterms:W3CDTF">2021-05-12T01:59:00Z</dcterms:created>
  <dcterms:modified xsi:type="dcterms:W3CDTF">2021-05-12T03:06:00Z</dcterms:modified>
</cp:coreProperties>
</file>