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keepLines/>
        <w:spacing w:after="40"/>
        <w:jc w:val="center"/>
      </w:pPr>
      <w:r>
        <w:rPr>
          <w:rFonts w:ascii="Arial" w:hAnsi="Arial" w:eastAsia="Arial" w:cs="Arial"/>
          <w:b/>
          <w:i w:val="0"/>
          <w:color w:val="000000"/>
          <w:sz w:val="40"/>
        </w:rPr>
        <w:t>AIVO V1</w:t>
      </w:r>
    </w:p>
    <w:p>
      <w:pPr>
        <w:keepNext/>
        <w:keepLines/>
        <w:spacing w:after="160"/>
        <w:jc w:val="center"/>
      </w:pPr>
      <w:r>
        <w:rPr>
          <w:rFonts w:ascii="Arial" w:hAnsi="Arial" w:eastAsia="Arial" w:cs="Arial"/>
          <w:b/>
          <w:i w:val="0"/>
          <w:color w:val="000000"/>
          <w:sz w:val="29"/>
        </w:rPr>
        <w:t>YÊU CẦU TÍCH HỢP PHẦN CỨNG VÀ GIAO THỨC APP</w:t>
      </w:r>
    </w:p>
    <w:p>
      <w:pPr>
        <w:spacing w:after="60" w:line="247" w:lineRule="auto"/>
      </w:pPr>
      <w:r>
        <w:rPr>
          <w:rFonts w:ascii="Arial" w:hAnsi="Arial" w:eastAsia="Arial" w:cs="Arial"/>
          <w:b w:val="0"/>
          <w:i w:val="0"/>
          <w:color w:val="000000"/>
          <w:sz w:val="19"/>
        </w:rPr>
        <w:t>Mục đích: xác định các yêu cầu firmware và phần cứng cần ODM triển khai hoặc xác nhận để mẫu AIVO hoạt động thống nhất với Android và iOS Native. Bộ UUID, packet và Raw Hex trong tài liệu là đề xuất của phía APP; chỉ được xem là chốt sau khi ODM xác nhận và cung cấp dữ liệu thực tế từ firmware mẫu.</w:t>
      </w:r>
    </w:p>
    <w:p>
      <w:pPr>
        <w:keepNext/>
        <w:keepLines/>
        <w:spacing w:before="160" w:after="80"/>
      </w:pPr>
      <w:r>
        <w:rPr>
          <w:rFonts w:ascii="Arial" w:hAnsi="Arial" w:eastAsia="Arial" w:cs="Arial"/>
          <w:b/>
          <w:i w:val="0"/>
          <w:color w:val="000000"/>
          <w:sz w:val="25"/>
        </w:rPr>
        <w:t>1. Kiến trúc tích hợp bắt buộc</w:t>
      </w:r>
    </w:p>
    <w:p>
      <w:pPr>
        <w:pStyle w:val="ListBullet"/>
        <w:spacing w:after="40" w:line="240" w:lineRule="auto"/>
        <w:ind w:left="403" w:hanging="230"/>
      </w:pPr>
      <w:r>
        <w:rPr>
          <w:rFonts w:ascii="Arial" w:hAnsi="Arial" w:eastAsia="Arial" w:cs="Arial"/>
          <w:b w:val="0"/>
          <w:i w:val="0"/>
          <w:color w:val="000000"/>
          <w:sz w:val="18"/>
        </w:rPr>
        <w:t>Bluetooth Classic HFP dùng cho âm thanh hai chiều: micro thiết bị truyền tiếng nói đến APP; âm thanh từ APP phát qua loa thiết bị.</w:t>
      </w:r>
    </w:p>
    <w:p>
      <w:pPr>
        <w:pStyle w:val="ListBullet"/>
        <w:spacing w:after="40" w:line="240" w:lineRule="auto"/>
        <w:ind w:left="403" w:hanging="230"/>
      </w:pPr>
      <w:r>
        <w:rPr>
          <w:rFonts w:ascii="Arial" w:hAnsi="Arial" w:eastAsia="Arial" w:cs="Arial"/>
          <w:b w:val="0"/>
          <w:i w:val="0"/>
          <w:color w:val="000000"/>
          <w:sz w:val="18"/>
        </w:rPr>
        <w:t>BLE chỉ truyền sự kiện nút, pin, phiên bản firmware và trạng thái APP; không truyền PCM, Opus hoặc âm thanh thời gian thực qua BLE.</w:t>
      </w:r>
    </w:p>
    <w:p>
      <w:pPr>
        <w:pStyle w:val="ListBullet"/>
        <w:spacing w:after="40" w:line="240" w:lineRule="auto"/>
        <w:ind w:left="403" w:hanging="230"/>
      </w:pPr>
      <w:r>
        <w:rPr>
          <w:rFonts w:ascii="Arial" w:hAnsi="Arial" w:eastAsia="Arial" w:cs="Arial"/>
          <w:b w:val="0"/>
          <w:i w:val="0"/>
          <w:color w:val="000000"/>
          <w:sz w:val="18"/>
        </w:rPr>
        <w:t>HFP và BLE phải hoạt động đồng thời, ổn định; việc mở hoặc đóng đường HFP/SCO không được làm mất Button Event Indication.</w:t>
      </w:r>
    </w:p>
    <w:p>
      <w:pPr>
        <w:pStyle w:val="ListBullet"/>
        <w:spacing w:after="40" w:line="240" w:lineRule="auto"/>
        <w:ind w:left="403" w:hanging="230"/>
      </w:pPr>
      <w:r>
        <w:rPr>
          <w:rFonts w:ascii="Arial" w:hAnsi="Arial" w:eastAsia="Arial" w:cs="Arial"/>
          <w:b w:val="0"/>
          <w:i w:val="0"/>
          <w:color w:val="000000"/>
          <w:sz w:val="18"/>
        </w:rPr>
        <w:t>Thiết bị không tự nhận dạng, dịch, chấm điểm, tải âm thanh lên cloud hoặc tự chọn nội dung phát. Toàn bộ logic học và AI do APP quyết định.</w:t>
      </w:r>
    </w:p>
    <w:p>
      <w:pPr>
        <w:keepNext/>
        <w:keepLines/>
        <w:spacing w:before="160" w:after="80"/>
      </w:pPr>
      <w:r>
        <w:rPr>
          <w:rFonts w:ascii="Arial" w:hAnsi="Arial" w:eastAsia="Arial" w:cs="Arial"/>
          <w:b/>
          <w:i w:val="0"/>
          <w:color w:val="000000"/>
          <w:sz w:val="25"/>
        </w:rPr>
        <w:t>2. Chức năng nút</w:t>
      </w:r>
    </w:p>
    <w:tbl>
      <w:tblPr>
        <w:tblStyle w:val="TableGrid"/>
        <w:tblW w:type="auto" w:w="0"/>
        <w:tblLayout w:type="fixed"/>
        <w:tblLook w:firstColumn="1" w:firstRow="1" w:lastColumn="0" w:lastRow="0" w:noHBand="0" w:noVBand="1" w:val="04A0"/>
      </w:tblPr>
      <w:tblGrid>
        <w:gridCol w:w="3289"/>
        <w:gridCol w:w="3289"/>
        <w:gridCol w:w="3289"/>
      </w:tblGrid>
      <w:tr>
        <w:trPr>
          <w:tblHeader w:val="true"/>
        </w:trPr>
        <w:tc>
          <w:tcPr>
            <w:tcW w:type="dxa" w:w="1944"/>
            <w:vAlign w:val="center"/>
            <w:tcMar>
              <w:top w:w="45" w:type="dxa"/>
              <w:start w:w="65" w:type="dxa"/>
              <w:bottom w:w="45" w:type="dxa"/>
              <w:end w:w="65" w:type="dxa"/>
            </w:tcMar>
            <w:shd w:fill="E7E6E6"/>
          </w:tcPr>
          <w:p>
            <w:pPr>
              <w:spacing w:after="0" w:line="240" w:lineRule="auto"/>
            </w:pPr>
            <w:r>
              <w:rPr>
                <w:rFonts w:ascii="Arial" w:hAnsi="Arial" w:eastAsia="Arial" w:cs="Arial"/>
                <w:b/>
                <w:i w:val="0"/>
                <w:color w:val="000000"/>
                <w:sz w:val="17"/>
              </w:rPr>
              <w:t>Nút</w:t>
            </w:r>
          </w:p>
        </w:tc>
        <w:tc>
          <w:tcPr>
            <w:tcW w:type="dxa" w:w="1800"/>
            <w:vAlign w:val="center"/>
            <w:tcMar>
              <w:top w:w="45" w:type="dxa"/>
              <w:start w:w="65" w:type="dxa"/>
              <w:bottom w:w="45" w:type="dxa"/>
              <w:end w:w="65" w:type="dxa"/>
            </w:tcMar>
            <w:shd w:fill="E7E6E6"/>
          </w:tcPr>
          <w:p>
            <w:pPr>
              <w:spacing w:after="0" w:line="240" w:lineRule="auto"/>
            </w:pPr>
            <w:r>
              <w:rPr>
                <w:rFonts w:ascii="Arial" w:hAnsi="Arial" w:eastAsia="Arial" w:cs="Arial"/>
                <w:b/>
                <w:i w:val="0"/>
                <w:color w:val="000000"/>
                <w:sz w:val="17"/>
              </w:rPr>
              <w:t>Thao tác</w:t>
            </w:r>
          </w:p>
        </w:tc>
        <w:tc>
          <w:tcPr>
            <w:tcW w:type="dxa" w:w="6048"/>
            <w:vAlign w:val="center"/>
            <w:tcMar>
              <w:top w:w="45" w:type="dxa"/>
              <w:start w:w="65" w:type="dxa"/>
              <w:bottom w:w="45" w:type="dxa"/>
              <w:end w:w="65" w:type="dxa"/>
            </w:tcMar>
            <w:shd w:fill="E7E6E6"/>
          </w:tcPr>
          <w:p>
            <w:pPr>
              <w:spacing w:after="0" w:line="240" w:lineRule="auto"/>
            </w:pPr>
            <w:r>
              <w:rPr>
                <w:rFonts w:ascii="Arial" w:hAnsi="Arial" w:eastAsia="Arial" w:cs="Arial"/>
                <w:b/>
                <w:i w:val="0"/>
                <w:color w:val="000000"/>
                <w:sz w:val="17"/>
              </w:rPr>
              <w:t>Kết quả yêu cầu</w:t>
            </w:r>
          </w:p>
        </w:tc>
      </w:tr>
      <w:tr>
        <w:tc>
          <w:tcPr>
            <w:tcW w:type="dxa" w:w="1944"/>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Giảm âm lượng</w:t>
            </w:r>
          </w:p>
        </w:tc>
        <w:tc>
          <w:tcPr>
            <w:tcW w:type="dxa" w:w="1800"/>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Bấm ngắn</w:t>
            </w:r>
          </w:p>
        </w:tc>
        <w:tc>
          <w:tcPr>
            <w:tcW w:type="dxa" w:w="60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Thiết bị giảm âm lượng cục bộ</w:t>
            </w:r>
          </w:p>
        </w:tc>
      </w:tr>
      <w:tr>
        <w:tc>
          <w:tcPr>
            <w:tcW w:type="dxa" w:w="1944"/>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Giảm âm lượng</w:t>
            </w:r>
          </w:p>
        </w:tc>
        <w:tc>
          <w:tcPr>
            <w:tcW w:type="dxa" w:w="1800"/>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Bấm giữ</w:t>
            </w:r>
          </w:p>
        </w:tc>
        <w:tc>
          <w:tcPr>
            <w:tcW w:type="dxa" w:w="60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Gửi VOLUME_DOWN_LONG; APP chuyển sang câu tiếp theo</w:t>
            </w:r>
          </w:p>
        </w:tc>
      </w:tr>
      <w:tr>
        <w:tc>
          <w:tcPr>
            <w:tcW w:type="dxa" w:w="1944"/>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Tăng âm lượng</w:t>
            </w:r>
          </w:p>
        </w:tc>
        <w:tc>
          <w:tcPr>
            <w:tcW w:type="dxa" w:w="1800"/>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Bấm ngắn</w:t>
            </w:r>
          </w:p>
        </w:tc>
        <w:tc>
          <w:tcPr>
            <w:tcW w:type="dxa" w:w="60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Thiết bị tăng âm lượng cục bộ</w:t>
            </w:r>
          </w:p>
        </w:tc>
      </w:tr>
      <w:tr>
        <w:tc>
          <w:tcPr>
            <w:tcW w:type="dxa" w:w="1944"/>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Tăng âm lượng</w:t>
            </w:r>
          </w:p>
        </w:tc>
        <w:tc>
          <w:tcPr>
            <w:tcW w:type="dxa" w:w="1800"/>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Bấm giữ</w:t>
            </w:r>
          </w:p>
        </w:tc>
        <w:tc>
          <w:tcPr>
            <w:tcW w:type="dxa" w:w="60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Gửi VOLUME_UP_LONG; APP trở về câu trước</w:t>
            </w:r>
          </w:p>
        </w:tc>
      </w:tr>
      <w:tr>
        <w:tc>
          <w:tcPr>
            <w:tcW w:type="dxa" w:w="1944"/>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Nguồn</w:t>
            </w:r>
          </w:p>
        </w:tc>
        <w:tc>
          <w:tcPr>
            <w:tcW w:type="dxa" w:w="1800"/>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Bấm ngắn</w:t>
            </w:r>
          </w:p>
        </w:tc>
        <w:tc>
          <w:tcPr>
            <w:tcW w:type="dxa" w:w="60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Gửi POWER_SHORT; APP phát lại câu tiếng Anh hiện tại trong luyện nghe</w:t>
            </w:r>
          </w:p>
        </w:tc>
      </w:tr>
      <w:tr>
        <w:tc>
          <w:tcPr>
            <w:tcW w:type="dxa" w:w="1944"/>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Nguồn</w:t>
            </w:r>
          </w:p>
        </w:tc>
        <w:tc>
          <w:tcPr>
            <w:tcW w:type="dxa" w:w="1800"/>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Giữ 2–3 giây</w:t>
            </w:r>
          </w:p>
        </w:tc>
        <w:tc>
          <w:tcPr>
            <w:tcW w:type="dxa" w:w="60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Thiết bị bật hoặc tắt nguồn cục bộ</w:t>
            </w:r>
          </w:p>
        </w:tc>
      </w:tr>
      <w:tr>
        <w:tc>
          <w:tcPr>
            <w:tcW w:type="dxa" w:w="1944"/>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MAIN</w:t>
            </w:r>
          </w:p>
        </w:tc>
        <w:tc>
          <w:tcPr>
            <w:tcW w:type="dxa" w:w="1800"/>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Bấm ngắn</w:t>
            </w:r>
          </w:p>
        </w:tc>
        <w:tc>
          <w:tcPr>
            <w:tcW w:type="dxa" w:w="60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Gửi MAIN_SHORT; gọi hoặc tiếp tục trợ lý AI</w:t>
            </w:r>
          </w:p>
        </w:tc>
      </w:tr>
      <w:tr>
        <w:tc>
          <w:tcPr>
            <w:tcW w:type="dxa" w:w="1944"/>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MAIN</w:t>
            </w:r>
          </w:p>
        </w:tc>
        <w:tc>
          <w:tcPr>
            <w:tcW w:type="dxa" w:w="1800"/>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Bấm giữ</w:t>
            </w:r>
          </w:p>
        </w:tc>
        <w:tc>
          <w:tcPr>
            <w:tcW w:type="dxa" w:w="60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7"/>
              </w:rPr>
              <w:t>Gửi MAIN_LONG; tạm dừng hoạt động hiện tại của APP</w:t>
            </w:r>
          </w:p>
        </w:tc>
      </w:tr>
    </w:tbl>
    <w:p>
      <w:pPr>
        <w:spacing w:after="0"/>
      </w:pPr>
    </w:p>
    <w:p>
      <w:pPr>
        <w:spacing w:after="60" w:line="247" w:lineRule="auto"/>
      </w:pPr>
      <w:r>
        <w:rPr>
          <w:rFonts w:ascii="Arial" w:hAnsi="Arial" w:eastAsia="Arial" w:cs="Arial"/>
          <w:b/>
          <w:i w:val="0"/>
          <w:color w:val="000000"/>
          <w:sz w:val="19"/>
        </w:rPr>
        <w:t>Quy tắc bắt buộc:</w:t>
      </w:r>
      <w:r>
        <w:rPr>
          <w:rFonts w:ascii="Arial" w:hAnsi="Arial" w:eastAsia="Arial" w:cs="Arial"/>
          <w:b w:val="0"/>
          <w:i w:val="0"/>
          <w:color w:val="000000"/>
          <w:sz w:val="19"/>
        </w:rPr>
        <w:t xml:space="preserve"> mỗi thao tác vật lý chỉ tạo một sự kiện logic; LONG không được phát kèm SHORT. POWER_SHORT và MAIN phải là các sự kiện BLE độc lập, không ánh xạ sang Siri, Google Assistant hoặc phím media của hệ điều hành. Nếu không ở màn hình luyện nghe hoặc chưa có câu tiếng Anh hiện tại, APP có thể bỏ qua POWER_SHORT.</w:t>
      </w:r>
    </w:p>
    <w:p>
      <w:pPr>
        <w:pageBreakBefore/>
      </w:pPr>
    </w:p>
    <w:p>
      <w:pPr>
        <w:keepNext/>
        <w:keepLines/>
        <w:spacing w:before="160" w:after="80"/>
      </w:pPr>
      <w:r>
        <w:rPr>
          <w:rFonts w:ascii="Arial" w:hAnsi="Arial" w:eastAsia="Arial" w:cs="Arial"/>
          <w:b/>
          <w:i w:val="0"/>
          <w:color w:val="000000"/>
          <w:sz w:val="25"/>
        </w:rPr>
        <w:t>3. Giao thức BLE đề xuất từ phía APP</w:t>
      </w:r>
    </w:p>
    <w:p>
      <w:pPr>
        <w:keepNext/>
        <w:keepLines/>
        <w:spacing w:before="120" w:after="80"/>
      </w:pPr>
      <w:r>
        <w:rPr>
          <w:rFonts w:ascii="Arial" w:hAnsi="Arial" w:eastAsia="Arial" w:cs="Arial"/>
          <w:b/>
          <w:i w:val="0"/>
          <w:color w:val="000000"/>
          <w:sz w:val="21"/>
        </w:rPr>
        <w:t>3.1 UUID và thuộc tính</w:t>
      </w:r>
    </w:p>
    <w:tbl>
      <w:tblPr>
        <w:tblStyle w:val="TableGrid"/>
        <w:tblW w:type="auto" w:w="0"/>
        <w:tblLayout w:type="fixed"/>
        <w:tblLook w:firstColumn="1" w:firstRow="1" w:lastColumn="0" w:lastRow="0" w:noHBand="0" w:noVBand="1" w:val="04A0"/>
      </w:tblPr>
      <w:tblGrid>
        <w:gridCol w:w="3289"/>
        <w:gridCol w:w="3289"/>
        <w:gridCol w:w="3289"/>
      </w:tblGrid>
      <w:tr>
        <w:trPr>
          <w:tblHeader w:val="true"/>
        </w:trPr>
        <w:tc>
          <w:tcPr>
            <w:tcW w:type="dxa" w:w="2088"/>
            <w:vAlign w:val="center"/>
            <w:tcMar>
              <w:top w:w="45" w:type="dxa"/>
              <w:start w:w="65" w:type="dxa"/>
              <w:bottom w:w="45" w:type="dxa"/>
              <w:end w:w="65" w:type="dxa"/>
            </w:tcMar>
            <w:shd w:fill="E7E6E6"/>
          </w:tcPr>
          <w:p>
            <w:pPr>
              <w:spacing w:after="0" w:line="240" w:lineRule="auto"/>
            </w:pPr>
            <w:r>
              <w:rPr>
                <w:rFonts w:ascii="Arial" w:hAnsi="Arial" w:eastAsia="Arial" w:cs="Arial"/>
                <w:b/>
                <w:i w:val="0"/>
                <w:color w:val="000000"/>
                <w:sz w:val="16"/>
              </w:rPr>
              <w:t>Đối tượng</w:t>
            </w:r>
          </w:p>
        </w:tc>
        <w:tc>
          <w:tcPr>
            <w:tcW w:type="dxa" w:w="4680"/>
            <w:vAlign w:val="center"/>
            <w:tcMar>
              <w:top w:w="45" w:type="dxa"/>
              <w:start w:w="65" w:type="dxa"/>
              <w:bottom w:w="45" w:type="dxa"/>
              <w:end w:w="65" w:type="dxa"/>
            </w:tcMar>
            <w:shd w:fill="E7E6E6"/>
          </w:tcPr>
          <w:p>
            <w:pPr>
              <w:spacing w:after="0" w:line="240" w:lineRule="auto"/>
            </w:pPr>
            <w:r>
              <w:rPr>
                <w:rFonts w:ascii="Arial" w:hAnsi="Arial" w:eastAsia="Arial" w:cs="Arial"/>
                <w:b/>
                <w:i w:val="0"/>
                <w:color w:val="000000"/>
                <w:sz w:val="16"/>
              </w:rPr>
              <w:t>UUID</w:t>
            </w:r>
          </w:p>
        </w:tc>
        <w:tc>
          <w:tcPr>
            <w:tcW w:type="dxa" w:w="3024"/>
            <w:vAlign w:val="center"/>
            <w:tcMar>
              <w:top w:w="45" w:type="dxa"/>
              <w:start w:w="65" w:type="dxa"/>
              <w:bottom w:w="45" w:type="dxa"/>
              <w:end w:w="65" w:type="dxa"/>
            </w:tcMar>
            <w:shd w:fill="E7E6E6"/>
          </w:tcPr>
          <w:p>
            <w:pPr>
              <w:spacing w:after="0" w:line="240" w:lineRule="auto"/>
            </w:pPr>
            <w:r>
              <w:rPr>
                <w:rFonts w:ascii="Arial" w:hAnsi="Arial" w:eastAsia="Arial" w:cs="Arial"/>
                <w:b/>
                <w:i w:val="0"/>
                <w:color w:val="000000"/>
                <w:sz w:val="16"/>
              </w:rPr>
              <w:t>Thuộc tính yêu cầu</w:t>
            </w:r>
          </w:p>
        </w:tc>
      </w:tr>
      <w:tr>
        <w:tc>
          <w:tcPr>
            <w:tcW w:type="dxa" w:w="208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Control Service</w:t>
            </w:r>
          </w:p>
        </w:tc>
        <w:tc>
          <w:tcPr>
            <w:tcW w:type="dxa" w:w="4680"/>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9E3B0001-4A7C-4D6F-8B21-5C17A2D94010</w:t>
            </w:r>
          </w:p>
        </w:tc>
        <w:tc>
          <w:tcPr>
            <w:tcW w:type="dxa" w:w="3024"/>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Primary Service; advertise UUID</w:t>
            </w:r>
          </w:p>
        </w:tc>
      </w:tr>
      <w:tr>
        <w:tc>
          <w:tcPr>
            <w:tcW w:type="dxa" w:w="208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Button Event</w:t>
            </w:r>
          </w:p>
        </w:tc>
        <w:tc>
          <w:tcPr>
            <w:tcW w:type="dxa" w:w="4680"/>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9E3B0002-4A7C-4D6F-8B21-5C17A2D94010</w:t>
            </w:r>
          </w:p>
        </w:tc>
        <w:tc>
          <w:tcPr>
            <w:tcW w:type="dxa" w:w="3024"/>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Indicate bắt buộc; CCCD 2902</w:t>
            </w:r>
          </w:p>
        </w:tc>
      </w:tr>
      <w:tr>
        <w:tc>
          <w:tcPr>
            <w:tcW w:type="dxa" w:w="208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APP State</w:t>
            </w:r>
          </w:p>
        </w:tc>
        <w:tc>
          <w:tcPr>
            <w:tcW w:type="dxa" w:w="4680"/>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9E3B0003-4A7C-4D6F-8B21-5C17A2D94010</w:t>
            </w:r>
          </w:p>
        </w:tc>
        <w:tc>
          <w:tcPr>
            <w:tcW w:type="dxa" w:w="3024"/>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Write With Response bắt buộc</w:t>
            </w:r>
          </w:p>
        </w:tc>
      </w:tr>
      <w:tr>
        <w:tc>
          <w:tcPr>
            <w:tcW w:type="dxa" w:w="208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Battery</w:t>
            </w:r>
          </w:p>
        </w:tc>
        <w:tc>
          <w:tcPr>
            <w:tcW w:type="dxa" w:w="4680"/>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180F / 2A19</w:t>
            </w:r>
          </w:p>
        </w:tc>
        <w:tc>
          <w:tcPr>
            <w:tcW w:type="dxa" w:w="3024"/>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Read + Notify; giá trị 0–100</w:t>
            </w:r>
          </w:p>
        </w:tc>
      </w:tr>
      <w:tr>
        <w:tc>
          <w:tcPr>
            <w:tcW w:type="dxa" w:w="208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Firmware Revision</w:t>
            </w:r>
          </w:p>
        </w:tc>
        <w:tc>
          <w:tcPr>
            <w:tcW w:type="dxa" w:w="4680"/>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180A / 2A26</w:t>
            </w:r>
          </w:p>
        </w:tc>
        <w:tc>
          <w:tcPr>
            <w:tcW w:type="dxa" w:w="3024"/>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Read; UTF-8</w:t>
            </w:r>
          </w:p>
        </w:tc>
      </w:tr>
    </w:tbl>
    <w:p>
      <w:pPr>
        <w:spacing w:after="0"/>
      </w:pPr>
    </w:p>
    <w:p>
      <w:pPr>
        <w:keepNext/>
        <w:keepLines/>
        <w:spacing w:before="120" w:after="80"/>
      </w:pPr>
      <w:r>
        <w:rPr>
          <w:rFonts w:ascii="Arial" w:hAnsi="Arial" w:eastAsia="Arial" w:cs="Arial"/>
          <w:b/>
          <w:i w:val="0"/>
          <w:color w:val="000000"/>
          <w:sz w:val="21"/>
        </w:rPr>
        <w:t>3.2 Button Event — 12 byte, Little Endian</w:t>
      </w:r>
    </w:p>
    <w:tbl>
      <w:tblPr>
        <w:tblStyle w:val="TableGrid"/>
        <w:tblW w:type="auto" w:w="0"/>
        <w:tblLayout w:type="fixed"/>
        <w:tblLook w:firstColumn="1" w:firstRow="1" w:lastColumn="0" w:lastRow="0" w:noHBand="0" w:noVBand="1" w:val="04A0"/>
      </w:tblPr>
      <w:tblGrid>
        <w:gridCol w:w="3289"/>
        <w:gridCol w:w="3289"/>
        <w:gridCol w:w="3289"/>
      </w:tblGrid>
      <w:tr>
        <w:trPr>
          <w:tblHeader w:val="true"/>
        </w:trPr>
        <w:tc>
          <w:tcPr>
            <w:tcW w:type="dxa" w:w="1152"/>
            <w:vAlign w:val="center"/>
            <w:tcMar>
              <w:top w:w="45" w:type="dxa"/>
              <w:start w:w="65" w:type="dxa"/>
              <w:bottom w:w="45" w:type="dxa"/>
              <w:end w:w="65" w:type="dxa"/>
            </w:tcMar>
            <w:shd w:fill="E7E6E6"/>
          </w:tcPr>
          <w:p>
            <w:pPr>
              <w:spacing w:after="0" w:line="240" w:lineRule="auto"/>
            </w:pPr>
            <w:r>
              <w:rPr>
                <w:rFonts w:ascii="Arial" w:hAnsi="Arial" w:eastAsia="Arial" w:cs="Arial"/>
                <w:b/>
                <w:i w:val="0"/>
                <w:color w:val="000000"/>
                <w:sz w:val="16"/>
              </w:rPr>
              <w:t>Byte</w:t>
            </w:r>
          </w:p>
        </w:tc>
        <w:tc>
          <w:tcPr>
            <w:tcW w:type="dxa" w:w="2448"/>
            <w:vAlign w:val="center"/>
            <w:tcMar>
              <w:top w:w="45" w:type="dxa"/>
              <w:start w:w="65" w:type="dxa"/>
              <w:bottom w:w="45" w:type="dxa"/>
              <w:end w:w="65" w:type="dxa"/>
            </w:tcMar>
            <w:shd w:fill="E7E6E6"/>
          </w:tcPr>
          <w:p>
            <w:pPr>
              <w:spacing w:after="0" w:line="240" w:lineRule="auto"/>
            </w:pPr>
            <w:r>
              <w:rPr>
                <w:rFonts w:ascii="Arial" w:hAnsi="Arial" w:eastAsia="Arial" w:cs="Arial"/>
                <w:b/>
                <w:i w:val="0"/>
                <w:color w:val="000000"/>
                <w:sz w:val="16"/>
              </w:rPr>
              <w:t>Trường</w:t>
            </w:r>
          </w:p>
        </w:tc>
        <w:tc>
          <w:tcPr>
            <w:tcW w:type="dxa" w:w="6192"/>
            <w:vAlign w:val="center"/>
            <w:tcMar>
              <w:top w:w="45" w:type="dxa"/>
              <w:start w:w="65" w:type="dxa"/>
              <w:bottom w:w="45" w:type="dxa"/>
              <w:end w:w="65" w:type="dxa"/>
            </w:tcMar>
            <w:shd w:fill="E7E6E6"/>
          </w:tcPr>
          <w:p>
            <w:pPr>
              <w:spacing w:after="0" w:line="240" w:lineRule="auto"/>
            </w:pPr>
            <w:r>
              <w:rPr>
                <w:rFonts w:ascii="Arial" w:hAnsi="Arial" w:eastAsia="Arial" w:cs="Arial"/>
                <w:b/>
                <w:i w:val="0"/>
                <w:color w:val="000000"/>
                <w:sz w:val="16"/>
              </w:rPr>
              <w:t>Giá trị hoặc quy tắc</w:t>
            </w:r>
          </w:p>
        </w:tc>
      </w:tr>
      <w:tr>
        <w:tc>
          <w:tcPr>
            <w:tcW w:type="dxa" w:w="115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0</w:t>
            </w:r>
          </w:p>
        </w:tc>
        <w:tc>
          <w:tcPr>
            <w:tcW w:type="dxa" w:w="24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Protocol version</w:t>
            </w:r>
          </w:p>
        </w:tc>
        <w:tc>
          <w:tcPr>
            <w:tcW w:type="dxa" w:w="619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0x01</w:t>
            </w:r>
          </w:p>
        </w:tc>
      </w:tr>
      <w:tr>
        <w:tc>
          <w:tcPr>
            <w:tcW w:type="dxa" w:w="115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1</w:t>
            </w:r>
          </w:p>
        </w:tc>
        <w:tc>
          <w:tcPr>
            <w:tcW w:type="dxa" w:w="24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Button ID</w:t>
            </w:r>
          </w:p>
        </w:tc>
        <w:tc>
          <w:tcPr>
            <w:tcW w:type="dxa" w:w="619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0x01 MAIN; 0x02 POWER; 0x03 VOLUME_UP; 0x04 VOLUME_DOWN</w:t>
            </w:r>
          </w:p>
        </w:tc>
      </w:tr>
      <w:tr>
        <w:tc>
          <w:tcPr>
            <w:tcW w:type="dxa" w:w="115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2</w:t>
            </w:r>
          </w:p>
        </w:tc>
        <w:tc>
          <w:tcPr>
            <w:tcW w:type="dxa" w:w="24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Gesture</w:t>
            </w:r>
          </w:p>
        </w:tc>
        <w:tc>
          <w:tcPr>
            <w:tcW w:type="dxa" w:w="619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0x01 SHORT; 0x02 LONG; 0x03 RELEASE (tùy chọn)</w:t>
            </w:r>
          </w:p>
        </w:tc>
      </w:tr>
      <w:tr>
        <w:tc>
          <w:tcPr>
            <w:tcW w:type="dxa" w:w="115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3</w:t>
            </w:r>
          </w:p>
        </w:tc>
        <w:tc>
          <w:tcPr>
            <w:tcW w:type="dxa" w:w="24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Flags</w:t>
            </w:r>
          </w:p>
        </w:tc>
        <w:tc>
          <w:tcPr>
            <w:tcW w:type="dxa" w:w="619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0x00 ở V1; dành cho mở rộng</w:t>
            </w:r>
          </w:p>
        </w:tc>
      </w:tr>
      <w:tr>
        <w:tc>
          <w:tcPr>
            <w:tcW w:type="dxa" w:w="115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4–5</w:t>
            </w:r>
          </w:p>
        </w:tc>
        <w:tc>
          <w:tcPr>
            <w:tcW w:type="dxa" w:w="24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Sequence</w:t>
            </w:r>
          </w:p>
        </w:tc>
        <w:tc>
          <w:tcPr>
            <w:tcW w:type="dxa" w:w="619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uint16 LE; tăng sau mỗi sự kiện logic</w:t>
            </w:r>
          </w:p>
        </w:tc>
      </w:tr>
      <w:tr>
        <w:tc>
          <w:tcPr>
            <w:tcW w:type="dxa" w:w="115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6</w:t>
            </w:r>
          </w:p>
        </w:tc>
        <w:tc>
          <w:tcPr>
            <w:tcW w:type="dxa" w:w="24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Battery</w:t>
            </w:r>
          </w:p>
        </w:tc>
        <w:tc>
          <w:tcPr>
            <w:tcW w:type="dxa" w:w="619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0–100; 0xFF nếu chưa biết</w:t>
            </w:r>
          </w:p>
        </w:tc>
      </w:tr>
      <w:tr>
        <w:tc>
          <w:tcPr>
            <w:tcW w:type="dxa" w:w="115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7</w:t>
            </w:r>
          </w:p>
        </w:tc>
        <w:tc>
          <w:tcPr>
            <w:tcW w:type="dxa" w:w="24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Reserved</w:t>
            </w:r>
          </w:p>
        </w:tc>
        <w:tc>
          <w:tcPr>
            <w:tcW w:type="dxa" w:w="619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0x00</w:t>
            </w:r>
          </w:p>
        </w:tc>
      </w:tr>
      <w:tr>
        <w:tc>
          <w:tcPr>
            <w:tcW w:type="dxa" w:w="115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8–11</w:t>
            </w:r>
          </w:p>
        </w:tc>
        <w:tc>
          <w:tcPr>
            <w:tcW w:type="dxa" w:w="24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Uptime</w:t>
            </w:r>
          </w:p>
        </w:tc>
        <w:tc>
          <w:tcPr>
            <w:tcW w:type="dxa" w:w="619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6"/>
              </w:rPr>
              <w:t>uint32 LE; đơn vị mili giây</w:t>
            </w:r>
          </w:p>
        </w:tc>
      </w:tr>
    </w:tbl>
    <w:p>
      <w:pPr>
        <w:spacing w:after="0"/>
      </w:pPr>
    </w:p>
    <w:p>
      <w:pPr>
        <w:keepNext/>
        <w:keepLines/>
        <w:spacing w:before="120" w:after="80"/>
      </w:pPr>
      <w:r>
        <w:rPr>
          <w:rFonts w:ascii="Arial" w:hAnsi="Arial" w:eastAsia="Arial" w:cs="Arial"/>
          <w:b/>
          <w:i w:val="0"/>
          <w:color w:val="000000"/>
          <w:sz w:val="21"/>
        </w:rPr>
        <w:t>3.3 APP State — 8 byte</w:t>
      </w:r>
    </w:p>
    <w:tbl>
      <w:tblPr>
        <w:tblStyle w:val="TableGrid"/>
        <w:tblW w:type="auto" w:w="0"/>
        <w:tblLayout w:type="fixed"/>
        <w:tblLook w:firstColumn="1" w:firstRow="1" w:lastColumn="0" w:lastRow="0" w:noHBand="0" w:noVBand="1" w:val="04A0"/>
      </w:tblPr>
      <w:tblGrid>
        <w:gridCol w:w="3289"/>
        <w:gridCol w:w="3289"/>
        <w:gridCol w:w="3289"/>
      </w:tblGrid>
      <w:tr>
        <w:trPr>
          <w:tblHeader w:val="true"/>
        </w:trPr>
        <w:tc>
          <w:tcPr>
            <w:tcW w:type="dxa" w:w="1152"/>
            <w:vAlign w:val="center"/>
            <w:tcMar>
              <w:top w:w="45" w:type="dxa"/>
              <w:start w:w="65" w:type="dxa"/>
              <w:bottom w:w="45" w:type="dxa"/>
              <w:end w:w="65" w:type="dxa"/>
            </w:tcMar>
            <w:shd w:fill="E7E6E6"/>
          </w:tcPr>
          <w:p>
            <w:pPr>
              <w:spacing w:after="0" w:line="240" w:lineRule="auto"/>
            </w:pPr>
            <w:r>
              <w:rPr>
                <w:rFonts w:ascii="Arial" w:hAnsi="Arial" w:eastAsia="Arial" w:cs="Arial"/>
                <w:b/>
                <w:i w:val="0"/>
                <w:color w:val="000000"/>
                <w:sz w:val="15"/>
              </w:rPr>
              <w:t>Byte</w:t>
            </w:r>
          </w:p>
        </w:tc>
        <w:tc>
          <w:tcPr>
            <w:tcW w:type="dxa" w:w="2448"/>
            <w:vAlign w:val="center"/>
            <w:tcMar>
              <w:top w:w="45" w:type="dxa"/>
              <w:start w:w="65" w:type="dxa"/>
              <w:bottom w:w="45" w:type="dxa"/>
              <w:end w:w="65" w:type="dxa"/>
            </w:tcMar>
            <w:shd w:fill="E7E6E6"/>
          </w:tcPr>
          <w:p>
            <w:pPr>
              <w:spacing w:after="0" w:line="240" w:lineRule="auto"/>
            </w:pPr>
            <w:r>
              <w:rPr>
                <w:rFonts w:ascii="Arial" w:hAnsi="Arial" w:eastAsia="Arial" w:cs="Arial"/>
                <w:b/>
                <w:i w:val="0"/>
                <w:color w:val="000000"/>
                <w:sz w:val="15"/>
              </w:rPr>
              <w:t>Trường</w:t>
            </w:r>
          </w:p>
        </w:tc>
        <w:tc>
          <w:tcPr>
            <w:tcW w:type="dxa" w:w="6192"/>
            <w:vAlign w:val="center"/>
            <w:tcMar>
              <w:top w:w="45" w:type="dxa"/>
              <w:start w:w="65" w:type="dxa"/>
              <w:bottom w:w="45" w:type="dxa"/>
              <w:end w:w="65" w:type="dxa"/>
            </w:tcMar>
            <w:shd w:fill="E7E6E6"/>
          </w:tcPr>
          <w:p>
            <w:pPr>
              <w:spacing w:after="0" w:line="240" w:lineRule="auto"/>
            </w:pPr>
            <w:r>
              <w:rPr>
                <w:rFonts w:ascii="Arial" w:hAnsi="Arial" w:eastAsia="Arial" w:cs="Arial"/>
                <w:b/>
                <w:i w:val="0"/>
                <w:color w:val="000000"/>
                <w:sz w:val="15"/>
              </w:rPr>
              <w:t>Giá trị hoặc quy tắc</w:t>
            </w:r>
          </w:p>
        </w:tc>
      </w:tr>
      <w:tr>
        <w:tc>
          <w:tcPr>
            <w:tcW w:type="dxa" w:w="115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5"/>
              </w:rPr>
              <w:t>0</w:t>
            </w:r>
          </w:p>
        </w:tc>
        <w:tc>
          <w:tcPr>
            <w:tcW w:type="dxa" w:w="24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5"/>
              </w:rPr>
              <w:t>Protocol version</w:t>
            </w:r>
          </w:p>
        </w:tc>
        <w:tc>
          <w:tcPr>
            <w:tcW w:type="dxa" w:w="619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5"/>
              </w:rPr>
              <w:t>0x01</w:t>
            </w:r>
          </w:p>
        </w:tc>
      </w:tr>
      <w:tr>
        <w:tc>
          <w:tcPr>
            <w:tcW w:type="dxa" w:w="115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5"/>
              </w:rPr>
              <w:t>1</w:t>
            </w:r>
          </w:p>
        </w:tc>
        <w:tc>
          <w:tcPr>
            <w:tcW w:type="dxa" w:w="24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5"/>
              </w:rPr>
              <w:t>APP State</w:t>
            </w:r>
          </w:p>
        </w:tc>
        <w:tc>
          <w:tcPr>
            <w:tcW w:type="dxa" w:w="619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5"/>
              </w:rPr>
              <w:t>00 IDLE; 01 RECORDING; 02 PROCESSING; 03 READY; 04 PLAYING; 05 ERROR; 06 PAUSED</w:t>
            </w:r>
          </w:p>
        </w:tc>
      </w:tr>
      <w:tr>
        <w:tc>
          <w:tcPr>
            <w:tcW w:type="dxa" w:w="115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5"/>
              </w:rPr>
              <w:t>2</w:t>
            </w:r>
          </w:p>
        </w:tc>
        <w:tc>
          <w:tcPr>
            <w:tcW w:type="dxa" w:w="24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5"/>
              </w:rPr>
              <w:t>Result/ACK</w:t>
            </w:r>
          </w:p>
        </w:tc>
        <w:tc>
          <w:tcPr>
            <w:tcW w:type="dxa" w:w="619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5"/>
              </w:rPr>
              <w:t>00 ACCEPTED; 01 BUSY; 02 NO_RESULT; 03 MIC_UNAVAILABLE; 04 BT_ROUTE_UNAVAILABLE; 05 DUPLICATE; 06 INTERNAL_ERROR</w:t>
            </w:r>
          </w:p>
        </w:tc>
      </w:tr>
      <w:tr>
        <w:tc>
          <w:tcPr>
            <w:tcW w:type="dxa" w:w="115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5"/>
              </w:rPr>
              <w:t>3</w:t>
            </w:r>
          </w:p>
        </w:tc>
        <w:tc>
          <w:tcPr>
            <w:tcW w:type="dxa" w:w="24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5"/>
              </w:rPr>
              <w:t>Flags</w:t>
            </w:r>
          </w:p>
        </w:tc>
        <w:tc>
          <w:tcPr>
            <w:tcW w:type="dxa" w:w="619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5"/>
              </w:rPr>
              <w:t>0x00 ở V1</w:t>
            </w:r>
          </w:p>
        </w:tc>
      </w:tr>
      <w:tr>
        <w:tc>
          <w:tcPr>
            <w:tcW w:type="dxa" w:w="115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5"/>
              </w:rPr>
              <w:t>4–5</w:t>
            </w:r>
          </w:p>
        </w:tc>
        <w:tc>
          <w:tcPr>
            <w:tcW w:type="dxa" w:w="24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5"/>
              </w:rPr>
              <w:t>Related sequence</w:t>
            </w:r>
          </w:p>
        </w:tc>
        <w:tc>
          <w:tcPr>
            <w:tcW w:type="dxa" w:w="619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5"/>
              </w:rPr>
              <w:t>Sequence của Button Event được phản hồi; uint16 LE</w:t>
            </w:r>
          </w:p>
        </w:tc>
      </w:tr>
      <w:tr>
        <w:tc>
          <w:tcPr>
            <w:tcW w:type="dxa" w:w="115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5"/>
              </w:rPr>
              <w:t>6–7</w:t>
            </w:r>
          </w:p>
        </w:tc>
        <w:tc>
          <w:tcPr>
            <w:tcW w:type="dxa" w:w="2448"/>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5"/>
              </w:rPr>
              <w:t>Reserved</w:t>
            </w:r>
          </w:p>
        </w:tc>
        <w:tc>
          <w:tcPr>
            <w:tcW w:type="dxa" w:w="6192"/>
            <w:vAlign w:val="center"/>
            <w:tcMar>
              <w:top w:w="45" w:type="dxa"/>
              <w:start w:w="65" w:type="dxa"/>
              <w:bottom w:w="45" w:type="dxa"/>
              <w:end w:w="65" w:type="dxa"/>
            </w:tcMar>
          </w:tcPr>
          <w:p>
            <w:pPr>
              <w:spacing w:after="0" w:line="240" w:lineRule="auto"/>
            </w:pPr>
            <w:r>
              <w:rPr>
                <w:rFonts w:ascii="Arial" w:hAnsi="Arial" w:eastAsia="Arial" w:cs="Arial"/>
                <w:b w:val="0"/>
                <w:i w:val="0"/>
                <w:color w:val="000000"/>
                <w:sz w:val="15"/>
              </w:rPr>
              <w:t>0x00 0x00</w:t>
            </w:r>
          </w:p>
        </w:tc>
      </w:tr>
    </w:tbl>
    <w:p>
      <w:pPr>
        <w:spacing w:after="0"/>
      </w:pPr>
    </w:p>
    <w:p>
      <w:pPr>
        <w:pageBreakBefore/>
      </w:pPr>
    </w:p>
    <w:p>
      <w:pPr>
        <w:keepNext/>
        <w:keepLines/>
        <w:spacing w:before="160" w:after="80"/>
      </w:pPr>
      <w:r>
        <w:rPr>
          <w:rFonts w:ascii="Arial" w:hAnsi="Arial" w:eastAsia="Arial" w:cs="Arial"/>
          <w:b/>
          <w:i w:val="0"/>
          <w:color w:val="000000"/>
          <w:sz w:val="25"/>
        </w:rPr>
        <w:t>4. Quy tắc phản hồi của APP</w:t>
      </w:r>
    </w:p>
    <w:p>
      <w:pPr>
        <w:pStyle w:val="ListBullet"/>
        <w:spacing w:after="40" w:line="240" w:lineRule="auto"/>
        <w:ind w:left="403" w:hanging="230"/>
      </w:pPr>
      <w:r>
        <w:rPr>
          <w:rFonts w:ascii="Arial" w:hAnsi="Arial" w:eastAsia="Arial" w:cs="Arial"/>
          <w:b w:val="0"/>
          <w:i w:val="0"/>
          <w:color w:val="000000"/>
          <w:sz w:val="18"/>
        </w:rPr>
        <w:t>Sau khi nhận Button Event hợp lệ, APP phản hồi APP State qua 9E3B0003, kèm Related Sequence và Result/ACK tương ứng.</w:t>
      </w:r>
    </w:p>
    <w:p>
      <w:pPr>
        <w:pStyle w:val="ListBullet"/>
        <w:spacing w:after="40" w:line="240" w:lineRule="auto"/>
        <w:ind w:left="403" w:hanging="230"/>
      </w:pPr>
      <w:r>
        <w:rPr>
          <w:rFonts w:ascii="Arial" w:hAnsi="Arial" w:eastAsia="Arial" w:cs="Arial"/>
          <w:b w:val="0"/>
          <w:i w:val="0"/>
          <w:color w:val="000000"/>
          <w:sz w:val="18"/>
        </w:rPr>
        <w:t>APP dùng Sequence và cửa sổ thời gian để bỏ sự kiện trùng; firmware ODM vẫn phải chống rung nút và không phát hai sự kiện cho một thao tác.</w:t>
      </w:r>
    </w:p>
    <w:p>
      <w:pPr>
        <w:pStyle w:val="ListBullet"/>
        <w:spacing w:after="40" w:line="240" w:lineRule="auto"/>
        <w:ind w:left="403" w:hanging="230"/>
      </w:pPr>
      <w:r>
        <w:rPr>
          <w:rFonts w:ascii="Arial" w:hAnsi="Arial" w:eastAsia="Arial" w:cs="Arial"/>
          <w:b w:val="0"/>
          <w:i w:val="0"/>
          <w:color w:val="000000"/>
          <w:sz w:val="18"/>
        </w:rPr>
        <w:t>MAIN_LONG làm dừng hoặc hủy hoạt động hiện tại, dừng phát âm thanh và đưa APP vào PAUSED; MAIN_SHORT dùng để bắt đầu hoặc tiếp tục.</w:t>
      </w:r>
    </w:p>
    <w:p>
      <w:pPr>
        <w:pStyle w:val="ListBullet"/>
        <w:spacing w:after="40" w:line="240" w:lineRule="auto"/>
        <w:ind w:left="403" w:hanging="230"/>
      </w:pPr>
      <w:r>
        <w:rPr>
          <w:rFonts w:ascii="Arial" w:hAnsi="Arial" w:eastAsia="Arial" w:cs="Arial"/>
          <w:b w:val="0"/>
          <w:i w:val="0"/>
          <w:color w:val="000000"/>
          <w:sz w:val="18"/>
        </w:rPr>
        <w:t>Chuyển câu do APP quyết định. Thiết bị chỉ gửi sự kiện và không tự thay đổi nội dung học.</w:t>
      </w:r>
    </w:p>
    <w:p>
      <w:pPr>
        <w:keepNext/>
        <w:keepLines/>
        <w:spacing w:before="160" w:after="80"/>
      </w:pPr>
      <w:r>
        <w:rPr>
          <w:rFonts w:ascii="Arial" w:hAnsi="Arial" w:eastAsia="Arial" w:cs="Arial"/>
          <w:b/>
          <w:i w:val="0"/>
          <w:color w:val="000000"/>
          <w:sz w:val="25"/>
        </w:rPr>
        <w:t>5. Thông tin ODM cần xác nhận hoặc cung cấp</w:t>
      </w:r>
    </w:p>
    <w:p>
      <w:pPr>
        <w:pStyle w:val="ListBullet"/>
        <w:spacing w:after="40" w:line="240" w:lineRule="auto"/>
        <w:ind w:left="403" w:hanging="230"/>
      </w:pPr>
      <w:r>
        <w:rPr>
          <w:rFonts w:ascii="Arial" w:hAnsi="Arial" w:eastAsia="Arial" w:cs="Arial"/>
          <w:b w:val="0"/>
          <w:i w:val="0"/>
          <w:color w:val="000000"/>
          <w:sz w:val="18"/>
        </w:rPr>
        <w:t>Chip hoặc module Bluetooth thực tế; bằng chứng hỗ trợ HFP + BLE đồng thời; phiên bản HFP, codec CVSD/mSBC, tên Bluetooth Classic, tên BLE advertise, firmware và mã PCB. Nếu có chip/module phụ, cung cấp model, datasheet và sơ đồ kết nối.</w:t>
      </w:r>
    </w:p>
    <w:p>
      <w:pPr>
        <w:pStyle w:val="ListBullet"/>
        <w:spacing w:after="40" w:line="240" w:lineRule="auto"/>
        <w:ind w:left="403" w:hanging="230"/>
      </w:pPr>
      <w:r>
        <w:rPr>
          <w:rFonts w:ascii="Arial" w:hAnsi="Arial" w:eastAsia="Arial" w:cs="Arial"/>
          <w:b w:val="0"/>
          <w:i w:val="0"/>
          <w:color w:val="000000"/>
          <w:sz w:val="18"/>
        </w:rPr>
        <w:t>Xác nhận UUID, thuộc tính Characteristic và packet ở Mục 3; cung cấp GATT dump đầy đủ và Raw Hex thực tế của MAIN_SHORT, MAIN_LONG, POWER_SHORT, VOLUME_UP_LONG và VOLUME_DOWN_LONG.</w:t>
      </w:r>
    </w:p>
    <w:p>
      <w:pPr>
        <w:pStyle w:val="ListBullet"/>
        <w:spacing w:after="40" w:line="240" w:lineRule="auto"/>
        <w:ind w:left="403" w:hanging="230"/>
      </w:pPr>
      <w:r>
        <w:rPr>
          <w:rFonts w:ascii="Arial" w:hAnsi="Arial" w:eastAsia="Arial" w:cs="Arial"/>
          <w:b w:val="0"/>
          <w:i w:val="0"/>
          <w:color w:val="000000"/>
          <w:sz w:val="18"/>
        </w:rPr>
        <w:t>Xác nhận mỗi thao tác chỉ tạo một Indication; LONG không kèm SHORT; cung cấp ngưỡng thời gian SHORT/LONG và quy tắc debounce.</w:t>
      </w:r>
    </w:p>
    <w:p>
      <w:pPr>
        <w:pStyle w:val="ListBullet"/>
        <w:spacing w:after="40" w:line="240" w:lineRule="auto"/>
        <w:ind w:left="403" w:hanging="230"/>
      </w:pPr>
      <w:r>
        <w:rPr>
          <w:rFonts w:ascii="Arial" w:hAnsi="Arial" w:eastAsia="Arial" w:cs="Arial"/>
          <w:b w:val="0"/>
          <w:i w:val="0"/>
          <w:color w:val="000000"/>
          <w:sz w:val="18"/>
        </w:rPr>
        <w:t>Dung lượng pin, thời gian sử dụng và sạc, khả năng vừa bật vừa sạc, cảnh báo dưới 20%, Battery Notify và khả năng gửi trạng thái đang sạc hoặc đầy pin.</w:t>
      </w:r>
    </w:p>
    <w:p>
      <w:pPr>
        <w:pStyle w:val="ListBullet"/>
        <w:spacing w:after="40" w:line="240" w:lineRule="auto"/>
        <w:ind w:left="403" w:hanging="230"/>
      </w:pPr>
      <w:r>
        <w:rPr>
          <w:rFonts w:ascii="Arial" w:hAnsi="Arial" w:eastAsia="Arial" w:cs="Arial"/>
          <w:b w:val="0"/>
          <w:i w:val="0"/>
          <w:color w:val="000000"/>
          <w:sz w:val="18"/>
        </w:rPr>
        <w:t>Chính sách ngủ sau 30 phút, thao tác đánh thức và hành vi tự khôi phục HFP + BLE với điện thoại đã ghép đôi.</w:t>
      </w:r>
    </w:p>
    <w:p>
      <w:pPr>
        <w:pStyle w:val="ListBullet"/>
        <w:spacing w:after="40" w:line="240" w:lineRule="auto"/>
        <w:ind w:left="403" w:hanging="230"/>
      </w:pPr>
      <w:r>
        <w:rPr>
          <w:rFonts w:ascii="Arial" w:hAnsi="Arial" w:eastAsia="Arial" w:cs="Arial"/>
          <w:b w:val="0"/>
          <w:i w:val="0"/>
          <w:color w:val="000000"/>
          <w:sz w:val="18"/>
        </w:rPr>
        <w:t>Công suất RF/EIRP thực tế của sản phẩm hoàn chỉnh, loại anten và báo cáo thử nghiệm; không dùng công suất tại chân chip thay cho EIRP của cả thiết bị.</w:t>
      </w:r>
    </w:p>
    <w:p>
      <w:pPr>
        <w:pStyle w:val="ListBullet"/>
        <w:spacing w:after="40" w:line="240" w:lineRule="auto"/>
        <w:ind w:left="403" w:hanging="230"/>
      </w:pPr>
      <w:r>
        <w:rPr>
          <w:rFonts w:ascii="Arial" w:hAnsi="Arial" w:eastAsia="Arial" w:cs="Arial"/>
          <w:b w:val="0"/>
          <w:i w:val="0"/>
          <w:color w:val="000000"/>
          <w:sz w:val="18"/>
        </w:rPr>
        <w:t>Các chức năng ENC/ANC thực tế đã bật và hiệu chỉnh; cung cấp điều kiện kiểm tra micro, loa, âm lượng và méo tiếng.</w:t>
      </w:r>
    </w:p>
    <w:p>
      <w:pPr>
        <w:keepNext/>
        <w:keepLines/>
        <w:spacing w:before="160" w:after="80"/>
      </w:pPr>
      <w:r>
        <w:rPr>
          <w:rFonts w:ascii="Arial" w:hAnsi="Arial" w:eastAsia="Arial" w:cs="Arial"/>
          <w:b/>
          <w:i w:val="0"/>
          <w:color w:val="000000"/>
          <w:sz w:val="25"/>
        </w:rPr>
        <w:t>6. Yêu cầu OTA trước sản xuất hàng loạt</w:t>
      </w:r>
    </w:p>
    <w:p>
      <w:pPr>
        <w:pStyle w:val="ListBullet"/>
        <w:spacing w:after="40" w:line="240" w:lineRule="auto"/>
        <w:ind w:left="403" w:hanging="230"/>
      </w:pPr>
      <w:r>
        <w:rPr>
          <w:rFonts w:ascii="Arial" w:hAnsi="Arial" w:eastAsia="Arial" w:cs="Arial"/>
          <w:b w:val="0"/>
          <w:i w:val="0"/>
          <w:color w:val="000000"/>
          <w:sz w:val="18"/>
        </w:rPr>
        <w:t>Cung cấp phương thức OTA, giao thức hoặc SDK cho Android và iOS, định dạng firmware và quy tắc kiểm tra phiên bản.</w:t>
      </w:r>
    </w:p>
    <w:p>
      <w:pPr>
        <w:pStyle w:val="ListBullet"/>
        <w:spacing w:after="40" w:line="240" w:lineRule="auto"/>
        <w:ind w:left="403" w:hanging="230"/>
      </w:pPr>
      <w:r>
        <w:rPr>
          <w:rFonts w:ascii="Arial" w:hAnsi="Arial" w:eastAsia="Arial" w:cs="Arial"/>
          <w:b w:val="0"/>
          <w:i w:val="0"/>
          <w:color w:val="000000"/>
          <w:sz w:val="18"/>
        </w:rPr>
        <w:t>Firmware phải có CRC/SHA, xác minh chữ ký và kiểm tra đúng model/bo mạch trước khi nâng cấp.</w:t>
      </w:r>
    </w:p>
    <w:p>
      <w:pPr>
        <w:pStyle w:val="ListBullet"/>
        <w:spacing w:after="40" w:line="240" w:lineRule="auto"/>
        <w:ind w:left="403" w:hanging="230"/>
      </w:pPr>
      <w:r>
        <w:rPr>
          <w:rFonts w:ascii="Arial" w:hAnsi="Arial" w:eastAsia="Arial" w:cs="Arial"/>
          <w:b w:val="0"/>
          <w:i w:val="0"/>
          <w:color w:val="000000"/>
          <w:sz w:val="18"/>
        </w:rPr>
        <w:t>Hỗ trợ tiếp tục truyền sau mất kết nối và cơ chế dual-bank hoặc rollback để tránh thiết bị bị brick.</w:t>
      </w:r>
    </w:p>
    <w:p>
      <w:pPr>
        <w:pStyle w:val="ListBullet"/>
        <w:spacing w:after="40" w:line="240" w:lineRule="auto"/>
        <w:ind w:left="403" w:hanging="230"/>
      </w:pPr>
      <w:r>
        <w:rPr>
          <w:rFonts w:ascii="Arial" w:hAnsi="Arial" w:eastAsia="Arial" w:cs="Arial"/>
          <w:b w:val="0"/>
          <w:i w:val="0"/>
          <w:color w:val="000000"/>
          <w:sz w:val="18"/>
        </w:rPr>
        <w:t>Quy định mức pin tối thiểu, giới hạn khi đang sạc, thời gian nâng cấp và trạng thái tiến trình/lỗi trả về APP.</w:t>
      </w:r>
    </w:p>
    <w:p>
      <w:pPr>
        <w:pStyle w:val="ListBullet"/>
        <w:spacing w:after="40" w:line="240" w:lineRule="auto"/>
        <w:ind w:left="403" w:hanging="230"/>
      </w:pPr>
      <w:r>
        <w:rPr>
          <w:rFonts w:ascii="Arial" w:hAnsi="Arial" w:eastAsia="Arial" w:cs="Arial"/>
          <w:b w:val="0"/>
          <w:i w:val="0"/>
          <w:color w:val="000000"/>
          <w:sz w:val="18"/>
        </w:rPr>
        <w:t>Cung cấp factory reset, chế độ bootloader/recovery và quy trình nạp firmware tại nhà máy.</w:t>
      </w:r>
    </w:p>
    <w:p>
      <w:pPr>
        <w:pStyle w:val="ListBullet"/>
        <w:spacing w:after="40" w:line="240" w:lineRule="auto"/>
        <w:ind w:left="403" w:hanging="230"/>
      </w:pPr>
      <w:r>
        <w:rPr>
          <w:rFonts w:ascii="Arial" w:hAnsi="Arial" w:eastAsia="Arial" w:cs="Arial"/>
          <w:b w:val="0"/>
          <w:i w:val="0"/>
          <w:color w:val="000000"/>
          <w:sz w:val="18"/>
        </w:rPr>
        <w:t>Nếu mẫu hiện tại chưa hỗ trợ OTA, ODM phải ghi rõ 'chưa hỗ trợ' và cung cấp kế hoạch hoàn thiện trước sản xuất hàng loạt; nội dung này không chặn việc đánh giá mẫu ban đầu.</w:t>
      </w:r>
    </w:p>
    <w:p>
      <w:pPr>
        <w:keepNext/>
        <w:keepLines/>
        <w:spacing w:before="120" w:after="80"/>
      </w:pPr>
      <w:r>
        <w:rPr>
          <w:rFonts w:ascii="Arial" w:hAnsi="Arial" w:eastAsia="Arial" w:cs="Arial"/>
          <w:b/>
          <w:i w:val="0"/>
          <w:color w:val="000000"/>
          <w:sz w:val="21"/>
        </w:rPr>
        <w:t>Phụ lục A. Raw Hex tham chiếu</w:t>
      </w:r>
    </w:p>
    <w:tbl>
      <w:tblPr>
        <w:tblStyle w:val="TableGrid"/>
        <w:tblW w:type="auto" w:w="0"/>
        <w:tblLayout w:type="fixed"/>
        <w:tblLook w:firstColumn="1" w:firstRow="1" w:lastColumn="0" w:lastRow="0" w:noHBand="0" w:noVBand="1" w:val="04A0"/>
      </w:tblPr>
      <w:tblGrid>
        <w:gridCol w:w="4933"/>
        <w:gridCol w:w="4933"/>
      </w:tblGrid>
      <w:tr>
        <w:trPr>
          <w:tblHeader w:val="true"/>
        </w:trPr>
        <w:tc>
          <w:tcPr>
            <w:tcW w:type="dxa" w:w="2880"/>
            <w:vAlign w:val="center"/>
            <w:tcMar>
              <w:top w:w="45" w:type="dxa"/>
              <w:start w:w="65" w:type="dxa"/>
              <w:bottom w:w="45" w:type="dxa"/>
              <w:end w:w="65" w:type="dxa"/>
            </w:tcMar>
            <w:shd w:fill="E7E6E6"/>
          </w:tcPr>
          <w:p>
            <w:pPr>
              <w:spacing w:after="0" w:line="240" w:lineRule="auto"/>
            </w:pPr>
            <w:r>
              <w:rPr>
                <w:rFonts w:ascii="Arial" w:hAnsi="Arial" w:eastAsia="Arial" w:cs="Arial"/>
                <w:b/>
                <w:i w:val="0"/>
                <w:color w:val="000000"/>
                <w:sz w:val="16"/>
              </w:rPr>
              <w:t>Sự kiện</w:t>
            </w:r>
          </w:p>
        </w:tc>
        <w:tc>
          <w:tcPr>
            <w:tcW w:type="dxa" w:w="6912"/>
            <w:vAlign w:val="center"/>
            <w:tcMar>
              <w:top w:w="45" w:type="dxa"/>
              <w:start w:w="65" w:type="dxa"/>
              <w:bottom w:w="45" w:type="dxa"/>
              <w:end w:w="65" w:type="dxa"/>
            </w:tcMar>
            <w:shd w:fill="E7E6E6"/>
          </w:tcPr>
          <w:p>
            <w:pPr>
              <w:spacing w:after="0" w:line="240" w:lineRule="auto"/>
            </w:pPr>
            <w:r>
              <w:rPr>
                <w:rFonts w:ascii="Arial" w:hAnsi="Arial" w:eastAsia="Arial" w:cs="Arial"/>
                <w:b/>
                <w:i w:val="0"/>
                <w:color w:val="000000"/>
                <w:sz w:val="16"/>
              </w:rPr>
              <w:t>Raw Hex đề xuất</w:t>
            </w:r>
          </w:p>
        </w:tc>
      </w:tr>
      <w:tr>
        <w:tc>
          <w:tcPr>
            <w:tcW w:type="dxa" w:w="2880"/>
            <w:vAlign w:val="center"/>
            <w:tcMar>
              <w:top w:w="45" w:type="dxa"/>
              <w:start w:w="65" w:type="dxa"/>
              <w:bottom w:w="45" w:type="dxa"/>
              <w:end w:w="65" w:type="dxa"/>
            </w:tcMar>
          </w:tcPr>
          <w:p>
            <w:pPr>
              <w:spacing w:after="0" w:line="240" w:lineRule="auto"/>
            </w:pPr>
            <w:r>
              <w:rPr>
                <w:rFonts w:ascii="Consolas" w:hAnsi="Consolas" w:eastAsia="Consolas" w:cs="Consolas"/>
                <w:b w:val="0"/>
                <w:i w:val="0"/>
                <w:color w:val="000000"/>
                <w:sz w:val="16"/>
              </w:rPr>
              <w:t>MAIN_SHORT</w:t>
            </w:r>
          </w:p>
        </w:tc>
        <w:tc>
          <w:tcPr>
            <w:tcW w:type="dxa" w:w="6912"/>
            <w:vAlign w:val="center"/>
            <w:tcMar>
              <w:top w:w="45" w:type="dxa"/>
              <w:start w:w="65" w:type="dxa"/>
              <w:bottom w:w="45" w:type="dxa"/>
              <w:end w:w="65" w:type="dxa"/>
            </w:tcMar>
          </w:tcPr>
          <w:p>
            <w:pPr>
              <w:spacing w:after="0" w:line="240" w:lineRule="auto"/>
            </w:pPr>
            <w:r>
              <w:rPr>
                <w:rFonts w:ascii="Consolas" w:hAnsi="Consolas" w:eastAsia="Consolas" w:cs="Consolas"/>
                <w:b w:val="0"/>
                <w:i w:val="0"/>
                <w:color w:val="000000"/>
                <w:sz w:val="16"/>
              </w:rPr>
              <w:t>01 01 01 00 01 00 64 00 10 27 00 00</w:t>
            </w:r>
          </w:p>
        </w:tc>
      </w:tr>
      <w:tr>
        <w:tc>
          <w:tcPr>
            <w:tcW w:type="dxa" w:w="2880"/>
            <w:vAlign w:val="center"/>
            <w:tcMar>
              <w:top w:w="45" w:type="dxa"/>
              <w:start w:w="65" w:type="dxa"/>
              <w:bottom w:w="45" w:type="dxa"/>
              <w:end w:w="65" w:type="dxa"/>
            </w:tcMar>
          </w:tcPr>
          <w:p>
            <w:pPr>
              <w:spacing w:after="0" w:line="240" w:lineRule="auto"/>
            </w:pPr>
            <w:r>
              <w:rPr>
                <w:rFonts w:ascii="Consolas" w:hAnsi="Consolas" w:eastAsia="Consolas" w:cs="Consolas"/>
                <w:b w:val="0"/>
                <w:i w:val="0"/>
                <w:color w:val="000000"/>
                <w:sz w:val="16"/>
              </w:rPr>
              <w:t>MAIN_LONG</w:t>
            </w:r>
          </w:p>
        </w:tc>
        <w:tc>
          <w:tcPr>
            <w:tcW w:type="dxa" w:w="6912"/>
            <w:vAlign w:val="center"/>
            <w:tcMar>
              <w:top w:w="45" w:type="dxa"/>
              <w:start w:w="65" w:type="dxa"/>
              <w:bottom w:w="45" w:type="dxa"/>
              <w:end w:w="65" w:type="dxa"/>
            </w:tcMar>
          </w:tcPr>
          <w:p>
            <w:pPr>
              <w:spacing w:after="0" w:line="240" w:lineRule="auto"/>
            </w:pPr>
            <w:r>
              <w:rPr>
                <w:rFonts w:ascii="Consolas" w:hAnsi="Consolas" w:eastAsia="Consolas" w:cs="Consolas"/>
                <w:b w:val="0"/>
                <w:i w:val="0"/>
                <w:color w:val="000000"/>
                <w:sz w:val="16"/>
              </w:rPr>
              <w:t>01 01 02 00 02 00 64 00 20 4E 00 00</w:t>
            </w:r>
          </w:p>
        </w:tc>
      </w:tr>
      <w:tr>
        <w:tc>
          <w:tcPr>
            <w:tcW w:type="dxa" w:w="2880"/>
            <w:vAlign w:val="center"/>
            <w:tcMar>
              <w:top w:w="45" w:type="dxa"/>
              <w:start w:w="65" w:type="dxa"/>
              <w:bottom w:w="45" w:type="dxa"/>
              <w:end w:w="65" w:type="dxa"/>
            </w:tcMar>
          </w:tcPr>
          <w:p>
            <w:pPr>
              <w:spacing w:after="0" w:line="240" w:lineRule="auto"/>
            </w:pPr>
            <w:r>
              <w:rPr>
                <w:rFonts w:ascii="Consolas" w:hAnsi="Consolas" w:eastAsia="Consolas" w:cs="Consolas"/>
                <w:b w:val="0"/>
                <w:i w:val="0"/>
                <w:color w:val="000000"/>
                <w:sz w:val="16"/>
              </w:rPr>
              <w:t>POWER_SHORT</w:t>
            </w:r>
          </w:p>
        </w:tc>
        <w:tc>
          <w:tcPr>
            <w:tcW w:type="dxa" w:w="6912"/>
            <w:vAlign w:val="center"/>
            <w:tcMar>
              <w:top w:w="45" w:type="dxa"/>
              <w:start w:w="65" w:type="dxa"/>
              <w:bottom w:w="45" w:type="dxa"/>
              <w:end w:w="65" w:type="dxa"/>
            </w:tcMar>
          </w:tcPr>
          <w:p>
            <w:pPr>
              <w:spacing w:after="0" w:line="240" w:lineRule="auto"/>
            </w:pPr>
            <w:r>
              <w:rPr>
                <w:rFonts w:ascii="Consolas" w:hAnsi="Consolas" w:eastAsia="Consolas" w:cs="Consolas"/>
                <w:b w:val="0"/>
                <w:i w:val="0"/>
                <w:color w:val="000000"/>
                <w:sz w:val="16"/>
              </w:rPr>
              <w:t>01 02 01 00 03 00 64 00 30 75 00 00</w:t>
            </w:r>
          </w:p>
        </w:tc>
      </w:tr>
      <w:tr>
        <w:tc>
          <w:tcPr>
            <w:tcW w:type="dxa" w:w="2880"/>
            <w:vAlign w:val="center"/>
            <w:tcMar>
              <w:top w:w="45" w:type="dxa"/>
              <w:start w:w="65" w:type="dxa"/>
              <w:bottom w:w="45" w:type="dxa"/>
              <w:end w:w="65" w:type="dxa"/>
            </w:tcMar>
          </w:tcPr>
          <w:p>
            <w:pPr>
              <w:spacing w:after="0" w:line="240" w:lineRule="auto"/>
            </w:pPr>
            <w:r>
              <w:rPr>
                <w:rFonts w:ascii="Consolas" w:hAnsi="Consolas" w:eastAsia="Consolas" w:cs="Consolas"/>
                <w:b w:val="0"/>
                <w:i w:val="0"/>
                <w:color w:val="000000"/>
                <w:sz w:val="16"/>
              </w:rPr>
              <w:t>VOLUME_UP_LONG</w:t>
            </w:r>
          </w:p>
        </w:tc>
        <w:tc>
          <w:tcPr>
            <w:tcW w:type="dxa" w:w="6912"/>
            <w:vAlign w:val="center"/>
            <w:tcMar>
              <w:top w:w="45" w:type="dxa"/>
              <w:start w:w="65" w:type="dxa"/>
              <w:bottom w:w="45" w:type="dxa"/>
              <w:end w:w="65" w:type="dxa"/>
            </w:tcMar>
          </w:tcPr>
          <w:p>
            <w:pPr>
              <w:spacing w:after="0" w:line="240" w:lineRule="auto"/>
            </w:pPr>
            <w:r>
              <w:rPr>
                <w:rFonts w:ascii="Consolas" w:hAnsi="Consolas" w:eastAsia="Consolas" w:cs="Consolas"/>
                <w:b w:val="0"/>
                <w:i w:val="0"/>
                <w:color w:val="000000"/>
                <w:sz w:val="16"/>
              </w:rPr>
              <w:t>01 03 02 00 04 00 64 00 40 9C 00 00</w:t>
            </w:r>
          </w:p>
        </w:tc>
      </w:tr>
      <w:tr>
        <w:tc>
          <w:tcPr>
            <w:tcW w:type="dxa" w:w="2880"/>
            <w:vAlign w:val="center"/>
            <w:tcMar>
              <w:top w:w="45" w:type="dxa"/>
              <w:start w:w="65" w:type="dxa"/>
              <w:bottom w:w="45" w:type="dxa"/>
              <w:end w:w="65" w:type="dxa"/>
            </w:tcMar>
          </w:tcPr>
          <w:p>
            <w:pPr>
              <w:spacing w:after="0" w:line="240" w:lineRule="auto"/>
            </w:pPr>
            <w:r>
              <w:rPr>
                <w:rFonts w:ascii="Consolas" w:hAnsi="Consolas" w:eastAsia="Consolas" w:cs="Consolas"/>
                <w:b w:val="0"/>
                <w:i w:val="0"/>
                <w:color w:val="000000"/>
                <w:sz w:val="16"/>
              </w:rPr>
              <w:t>VOLUME_DOWN_LONG</w:t>
            </w:r>
          </w:p>
        </w:tc>
        <w:tc>
          <w:tcPr>
            <w:tcW w:type="dxa" w:w="6912"/>
            <w:vAlign w:val="center"/>
            <w:tcMar>
              <w:top w:w="45" w:type="dxa"/>
              <w:start w:w="65" w:type="dxa"/>
              <w:bottom w:w="45" w:type="dxa"/>
              <w:end w:w="65" w:type="dxa"/>
            </w:tcMar>
          </w:tcPr>
          <w:p>
            <w:pPr>
              <w:spacing w:after="0" w:line="240" w:lineRule="auto"/>
            </w:pPr>
            <w:r>
              <w:rPr>
                <w:rFonts w:ascii="Consolas" w:hAnsi="Consolas" w:eastAsia="Consolas" w:cs="Consolas"/>
                <w:b w:val="0"/>
                <w:i w:val="0"/>
                <w:color w:val="000000"/>
                <w:sz w:val="16"/>
              </w:rPr>
              <w:t>01 04 02 00 05 00 64 00 50 C3 00 00</w:t>
            </w:r>
          </w:p>
        </w:tc>
      </w:tr>
      <w:tr>
        <w:tc>
          <w:tcPr>
            <w:tcW w:type="dxa" w:w="2880"/>
            <w:vAlign w:val="center"/>
            <w:tcMar>
              <w:top w:w="45" w:type="dxa"/>
              <w:start w:w="65" w:type="dxa"/>
              <w:bottom w:w="45" w:type="dxa"/>
              <w:end w:w="65" w:type="dxa"/>
            </w:tcMar>
          </w:tcPr>
          <w:p>
            <w:pPr>
              <w:spacing w:after="0" w:line="240" w:lineRule="auto"/>
            </w:pPr>
            <w:r>
              <w:rPr>
                <w:rFonts w:ascii="Consolas" w:hAnsi="Consolas" w:eastAsia="Consolas" w:cs="Consolas"/>
                <w:b w:val="0"/>
                <w:i w:val="0"/>
                <w:color w:val="000000"/>
                <w:sz w:val="16"/>
              </w:rPr>
              <w:t>APP RECORDING ACK</w:t>
            </w:r>
          </w:p>
        </w:tc>
        <w:tc>
          <w:tcPr>
            <w:tcW w:type="dxa" w:w="6912"/>
            <w:vAlign w:val="center"/>
            <w:tcMar>
              <w:top w:w="45" w:type="dxa"/>
              <w:start w:w="65" w:type="dxa"/>
              <w:bottom w:w="45" w:type="dxa"/>
              <w:end w:w="65" w:type="dxa"/>
            </w:tcMar>
          </w:tcPr>
          <w:p>
            <w:pPr>
              <w:spacing w:after="0" w:line="240" w:lineRule="auto"/>
            </w:pPr>
            <w:r>
              <w:rPr>
                <w:rFonts w:ascii="Consolas" w:hAnsi="Consolas" w:eastAsia="Consolas" w:cs="Consolas"/>
                <w:b w:val="0"/>
                <w:i w:val="0"/>
                <w:color w:val="000000"/>
                <w:sz w:val="16"/>
              </w:rPr>
              <w:t>01 01 00 00 01 00 00 00</w:t>
            </w:r>
          </w:p>
        </w:tc>
      </w:tr>
      <w:tr>
        <w:tc>
          <w:tcPr>
            <w:tcW w:type="dxa" w:w="2880"/>
            <w:vAlign w:val="center"/>
            <w:tcMar>
              <w:top w:w="45" w:type="dxa"/>
              <w:start w:w="65" w:type="dxa"/>
              <w:bottom w:w="45" w:type="dxa"/>
              <w:end w:w="65" w:type="dxa"/>
            </w:tcMar>
          </w:tcPr>
          <w:p>
            <w:pPr>
              <w:spacing w:after="0" w:line="240" w:lineRule="auto"/>
            </w:pPr>
            <w:r>
              <w:rPr>
                <w:rFonts w:ascii="Consolas" w:hAnsi="Consolas" w:eastAsia="Consolas" w:cs="Consolas"/>
                <w:b w:val="0"/>
                <w:i w:val="0"/>
                <w:color w:val="000000"/>
                <w:sz w:val="16"/>
              </w:rPr>
              <w:t>APP PAUSED ACK</w:t>
            </w:r>
          </w:p>
        </w:tc>
        <w:tc>
          <w:tcPr>
            <w:tcW w:type="dxa" w:w="6912"/>
            <w:vAlign w:val="center"/>
            <w:tcMar>
              <w:top w:w="45" w:type="dxa"/>
              <w:start w:w="65" w:type="dxa"/>
              <w:bottom w:w="45" w:type="dxa"/>
              <w:end w:w="65" w:type="dxa"/>
            </w:tcMar>
          </w:tcPr>
          <w:p>
            <w:pPr>
              <w:spacing w:after="0" w:line="240" w:lineRule="auto"/>
            </w:pPr>
            <w:r>
              <w:rPr>
                <w:rFonts w:ascii="Consolas" w:hAnsi="Consolas" w:eastAsia="Consolas" w:cs="Consolas"/>
                <w:b w:val="0"/>
                <w:i w:val="0"/>
                <w:color w:val="000000"/>
                <w:sz w:val="16"/>
              </w:rPr>
              <w:t>01 06 00 00 02 00 00 00</w:t>
            </w:r>
          </w:p>
        </w:tc>
      </w:tr>
    </w:tbl>
    <w:p>
      <w:pPr>
        <w:spacing w:after="0"/>
      </w:pPr>
    </w:p>
    <w:p>
      <w:pPr>
        <w:spacing w:after="60" w:line="247" w:lineRule="auto"/>
      </w:pPr>
      <w:r>
        <w:rPr>
          <w:rFonts w:ascii="Arial" w:hAnsi="Arial" w:eastAsia="Arial" w:cs="Arial"/>
          <w:b w:val="0"/>
          <w:i/>
          <w:color w:val="000000"/>
          <w:sz w:val="19"/>
        </w:rPr>
        <w:t>Các gói trên chỉ dùng để đối chiếu. Raw Hex thực tế từ firmware mẫu và văn bản xác nhận của ODM mới là cơ sở khóa giao thức.</w:t>
      </w:r>
    </w:p>
    <w:sectPr w:rsidR="00B760F1" w:rsidSect="00034616">
      <w:headerReference w:type="even" r:id="rId8"/>
      <w:headerReference w:type="default" r:id="rId9"/>
      <w:footerReference w:type="even" r:id="rId10"/>
      <w:footerReference w:type="default" r:id="rId11"/>
      <w:headerReference w:type="first" r:id="rId12"/>
      <w:footerReference w:type="first" r:id="rId13"/>
      <w:pgSz w:w="11906" w:h="16838"/>
      <w:pgMar w:top="1020" w:right="1020" w:bottom="964" w:left="1020"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007FD" w14:textId="77777777" w:rsidR="00EC1FA0" w:rsidRDefault="00EC1FA0">
      <w:pPr>
        <w:spacing w:after="0" w:line="240" w:lineRule="auto"/>
      </w:pPr>
      <w:r>
        <w:separator/>
      </w:r>
    </w:p>
  </w:endnote>
  <w:endnote w:type="continuationSeparator" w:id="0">
    <w:p w14:paraId="6686E110" w14:textId="77777777" w:rsidR="00EC1FA0" w:rsidRDefault="00EC1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CD7FD" w14:textId="7834AB07" w:rsidR="00B760F1" w:rsidRDefault="00000000">
    <w:pPr>
      <w:pStyle w:val="Footer"/>
      <w:jc w:val="center"/>
    </w:pPr>
    <w:r>
      <w:rPr>
        <w:color w:val="666666"/>
        <w:sz w:val="16"/>
        <w:lang w:val="vi-VN" w:eastAsia="vi-VN"/>
      </w:rPr>
      <w:t xml:space="preserve">AIVO - Dự thảo kỹ thuật  |  </w:t>
    </w:r>
    <w:r>
      <w:fldChar w:fldCharType="begin"/>
    </w:r>
    <w:r>
      <w:instrText>PAGE</w:instrText>
    </w:r>
    <w:r>
      <w:fldChar w:fldCharType="separate"/>
    </w:r>
    <w:r w:rsidR="004970F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8D09F" w14:textId="179211AC" w:rsidR="00B760F1" w:rsidRDefault="00000000">
    <w:pPr>
      <w:pStyle w:val="Footer"/>
      <w:jc w:val="center"/>
    </w:pPr>
    <w:r>
      <w:rPr>
        <w:color w:val="666666"/>
        <w:sz w:val="16"/>
        <w:lang w:val="vi-VN" w:eastAsia="vi-VN"/>
      </w:rPr>
      <w:t xml:space="preserve">AIVO - Dự thảo kỹ thuật  |  </w:t>
    </w:r>
    <w:r>
      <w:fldChar w:fldCharType="begin"/>
    </w:r>
    <w:r>
      <w:instrText>PAGE</w:instrText>
    </w:r>
    <w:r>
      <w:fldChar w:fldCharType="separate"/>
    </w:r>
    <w:r w:rsidR="004970FA">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90C7D" w14:textId="77777777" w:rsidR="00B760F1" w:rsidRDefault="00000000">
    <w:pPr>
      <w:pStyle w:val="Footer"/>
      <w:jc w:val="center"/>
    </w:pPr>
    <w:r>
      <w:rPr>
        <w:color w:val="666666"/>
        <w:sz w:val="16"/>
        <w:lang w:val="vi-VN" w:eastAsia="vi-VN"/>
      </w:rPr>
      <w:t xml:space="preserve">AIVO - Dự thảo kỹ thuật  |  </w:t>
    </w:r>
    <w:r>
      <w:fldChar w:fldCharType="begin"/>
    </w:r>
    <w:r>
      <w:instrText>PAGE</w:instrText>
    </w:r>
    <w:r>
      <w:fldChar w:fldCharType="separate"/>
    </w:r>
    <w:r w:rsidR="004970F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E5BF5" w14:textId="77777777" w:rsidR="00EC1FA0" w:rsidRDefault="00EC1FA0">
      <w:pPr>
        <w:spacing w:after="0" w:line="240" w:lineRule="auto"/>
      </w:pPr>
      <w:r>
        <w:separator/>
      </w:r>
    </w:p>
  </w:footnote>
  <w:footnote w:type="continuationSeparator" w:id="0">
    <w:p w14:paraId="5D971CB6" w14:textId="77777777" w:rsidR="00EC1FA0" w:rsidRDefault="00EC1F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8833" w14:textId="77777777" w:rsidR="00B760F1" w:rsidRDefault="00000000">
    <w:pPr>
      <w:pStyle w:val="Header"/>
    </w:pPr>
    <w:r>
      <w:rPr>
        <w:color w:val="666666"/>
        <w:sz w:val="17"/>
        <w:lang w:val="vi-VN" w:eastAsia="vi-VN"/>
      </w:rPr>
      <w:t>AIVO V1 | Yêu cầu tích hợp ODM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29804" w14:textId="77777777" w:rsidR="00B760F1" w:rsidRDefault="00000000">
    <w:pPr>
      <w:pStyle w:val="Header"/>
    </w:pPr>
    <w:r>
      <w:rPr>
        <w:color w:val="666666"/>
        <w:sz w:val="17"/>
        <w:lang w:val="vi-VN" w:eastAsia="vi-VN"/>
      </w:rPr>
      <w:t>AIVO V1 | Yêu cầu tích hợp ODM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996D" w14:textId="77777777" w:rsidR="00B760F1" w:rsidRDefault="00000000">
    <w:pPr>
      <w:pStyle w:val="Header"/>
    </w:pPr>
    <w:r>
      <w:rPr>
        <w:color w:val="666666"/>
        <w:sz w:val="17"/>
        <w:lang w:val="vi-VN" w:eastAsia="vi-VN"/>
      </w:rPr>
      <w:t>AIVO V1 | Yêu cầu tích hợp ODM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B2C3D4"/>
    <w:multiLevelType w:val="singleLevel"/>
    <w:tmpl w:val="5A20EB92"/>
    <w:lvl w:ilvl="0">
      <w:start w:val="1"/>
      <w:numFmt w:val="bullet"/>
      <w:pStyle w:val="ListBullet"/>
      <w:lvlText w:val="•"/>
      <w:lvlJc w:val="left"/>
      <w:pPr>
        <w:tabs>
          <w:tab w:val="num" w:pos="540"/>
        </w:tabs>
        <w:ind w:left="540" w:hanging="26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930971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70FA"/>
    <w:rsid w:val="008448C7"/>
    <w:rsid w:val="00AA1D8D"/>
    <w:rsid w:val="00B47730"/>
    <w:rsid w:val="00B760F1"/>
    <w:rsid w:val="00CB0664"/>
    <w:rsid w:val="00EC1F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9B91C8"/>
  <w14:defaultImageDpi w14:val="300"/>
  <w15:docId w15:val="{5BD8FFC9-ED68-46EA-AFAC-D6F2D6A59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Arial" w:eastAsia="Microsoft YaHei" w:hAnsi="Arial"/>
      <w:color w:val="000000"/>
      <w:sz w:val="19"/>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1069</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AIVO V1 Yêu cầu tích hợp phần cứng và giao thức APP</dc:title>
  <dc:subject>Yêu cầu HFP BLE nút bấm xác nhận ODM và OTA</dc:subject>
  <dc:creator>AIVO</dc:creator>
  <cp:keywords>AIVO, ODM, HFP, BLE, OTA, Android, iOS</cp:keywords>
  <dc:description>generated by python-docx</dc:description>
  <cp:lastModifiedBy>Gia Huy Trần Nguyễn</cp:lastModifiedBy>
  <cp:revision>2</cp:revision>
  <dcterms:created xsi:type="dcterms:W3CDTF">2013-12-23T23:15:00Z</dcterms:created>
  <dcterms:modified xsi:type="dcterms:W3CDTF">2026-09-04T02:07:00Z</dcterms:modified>
  <cp:category/>
</cp:coreProperties>
</file>