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color w:val="2E74B5"/>
          <w:sz w:val="18"/>
          <w:lang w:val="zh-CN" w:eastAsia="zh-CN"/>
        </w:rPr>
        <w:t>供应商工程团队快速参考文件</w:t>
      </w:r>
    </w:p>
    <w:p>
      <w:pPr>
        <w:pStyle w:val="Title"/>
      </w:pPr>
      <w:r>
        <w:rPr>
          <w:rFonts w:ascii="Microsoft YaHei" w:hAnsi="Microsoft YaHei" w:eastAsia="Microsoft YaHei"/>
          <w:b/>
          <w:color w:val="183153"/>
          <w:sz w:val="50"/>
          <w:lang w:val="zh-CN" w:eastAsia="zh-CN"/>
        </w:rPr>
        <w:t>硬件集成要求摘要</w:t>
      </w:r>
    </w:p>
    <w:p>
      <w:pPr>
        <w:pStyle w:val="Subtitle"/>
      </w:pPr>
      <w:r>
        <w:rPr>
          <w:rFonts w:ascii="Microsoft YaHei" w:hAnsi="Microsoft YaHei" w:eastAsia="Microsoft YaHei"/>
          <w:color w:val="667085"/>
          <w:sz w:val="25"/>
          <w:lang w:val="zh-CN" w:eastAsia="zh-CN"/>
        </w:rPr>
        <w:t>适用于 INNOTRIK Android APK 与可安装 Web/PWA 的蓝牙音频设备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  <w:lang w:val="zh-CN" w:eastAsia="zh-CN"/>
              </w:rPr>
              <w:t>文件信息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  <w:lang w:val="zh-CN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文件编号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INN-HW-QUICK-001-ZH-CN — 版本 1.0 — 2026年8月7日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目标平台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Android APK + 可安装 Web/PWA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用途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工程沟通、样机开发与验收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控制文件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完整硬件集成要求 V1.0 及 INNOTRIK 书面批准的变更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150" w:type="dxa"/>
              <w:start w:w="170" w:type="dxa"/>
              <w:bottom w:w="150" w:type="dxa"/>
              <w:end w:w="170" w:type="dxa"/>
            </w:tcMar>
            <w:shd w:fill="EAF4EE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83153"/>
                <w:sz w:val="22"/>
                <w:lang w:val="zh-CN" w:eastAsia="zh-CN"/>
              </w:rPr>
              <w:t>实施结论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  <w:lang w:val="zh-CN" w:eastAsia="zh-CN"/>
              </w:rPr>
              <w:t>设备必须支持两条音频路径：Android APK 使用 BLE 自定义音频 FF12/FF13/FF14；HFP/mSBC 用作麦克风回退并支持 Web，同时以 A2DP/SBC 播放音频。设备不得自行连接云端，也不得保存 API 密钥。</w:t>
            </w:r>
          </w:p>
        </w:tc>
      </w:tr>
    </w:tbl>
    <w:p>
      <w:pPr>
        <w:spacing w:after="0"/>
      </w:pPr>
    </w:p>
    <w:p>
      <w:pPr>
        <w:pStyle w:val="Heading1"/>
      </w:pPr>
      <w:r>
        <w:t>1. 范围与要求等级</w:t>
      </w:r>
    </w:p>
    <w:p>
      <w:r>
        <w:rPr>
          <w:rFonts w:ascii="Microsoft YaHei" w:hAnsi="Microsoft YaHei" w:eastAsia="Microsoft YaHei"/>
          <w:b/>
          <w:color w:val="1F4D78"/>
          <w:lang w:val="zh-CN" w:eastAsia="zh-CN"/>
        </w:rPr>
      </w:r>
      <w:r>
        <w:rPr>
          <w:rFonts w:ascii="Microsoft YaHei" w:hAnsi="Microsoft YaHei" w:eastAsia="Microsoft YaHei"/>
          <w:lang w:val="zh-CN" w:eastAsia="zh-CN"/>
        </w:rPr>
        <w:t>本摘要仅保留设计、固件开发和样机验收所需的要求。如有差异，以完整 V1.0 文件及 INNOTRIK 书面批准为准。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必须 / MUST：强制要求；不满足将阻止样机验收。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应 / SHOULD：为稳定性、音质或体验而强烈建议。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可 / MAY：可选；仅在书面确认范围后实施。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60"/>
        <w:gridCol w:w="250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  <w:lang w:val="zh-CN" w:eastAsia="zh-CN"/>
              </w:rPr>
              <w:t>优先级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  <w:lang w:val="zh-CN" w:eastAsia="zh-CN"/>
              </w:rPr>
              <w:t>内容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  <w:lang w:val="zh-CN" w:eastAsia="zh-CN"/>
              </w:rPr>
              <w:t>结果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P0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BLE 音频；HFP/mSBC；A2DP/SBC；配对/重连；麦克风/扬声器质量；安全复位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样机验收前必须完成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P1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按键、电池、充电、固件版本和错误使用独立特征值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固件可预留；应用需增加支持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P2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OTA、应用认证、BLE Audio/LC3、原生 iOS BLE 桥接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不在当前范围</w:t>
            </w:r>
          </w:p>
        </w:tc>
      </w:tr>
    </w:tbl>
    <w:p>
      <w:pPr>
        <w:spacing w:after="0"/>
      </w:pPr>
    </w:p>
    <w:p>
      <w:pPr>
        <w:pStyle w:val="Heading1"/>
      </w:pPr>
      <w:r>
        <w:t>2. 各平台集成架构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650"/>
        <w:gridCol w:w="2660"/>
        <w:gridCol w:w="240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  <w:lang w:val="zh-CN" w:eastAsia="zh-CN"/>
              </w:rPr>
              <w:t>能力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  <w:lang w:val="zh-CN" w:eastAsia="zh-CN"/>
              </w:rPr>
              <w:t>Android APK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  <w:lang w:val="zh-CN" w:eastAsia="zh-CN"/>
              </w:rPr>
              <w:t>Web/PWA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  <w:lang w:val="zh-CN" w:eastAsia="zh-CN"/>
              </w:rPr>
              <w:t>设备要求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麦克风采集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优先 BLE 自定义音频；HFP 回退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操作系统提供 HFP/麦克风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支持 BLE + HFP/mSBC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音频播放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通过 A2DP 播放媒体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操作系统/浏览器当前输出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A2DP Sink + SBC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连接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应用扫描 FF12 服务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在系统设置中配对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稳定产品名称；可靠重连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云端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由应用/后端处理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由应用/后端处理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固件不得包含凭据或上传逻辑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150" w:type="dxa"/>
              <w:start w:w="170" w:type="dxa"/>
              <w:bottom w:w="150" w:type="dxa"/>
              <w:end w:w="170" w:type="dxa"/>
            </w:tcMar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83153"/>
                <w:sz w:val="22"/>
                <w:lang w:val="zh-CN" w:eastAsia="zh-CN"/>
              </w:rPr>
              <w:t>Web 限制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  <w:lang w:val="zh-CN" w:eastAsia="zh-CN"/>
              </w:rPr>
              <w:t>Web 不使用 FF12/FF13/FF14 接收音频。浏览器需要 HTTPS、麦克风权限和用户操作；Safari 可能要求用户操作才能开始录音或播放。这属于操作系统/浏览器限制。</w:t>
            </w:r>
          </w:p>
        </w:tc>
      </w:tr>
    </w:tbl>
    <w:p>
      <w:pPr>
        <w:spacing w:after="0"/>
      </w:pPr>
    </w:p>
    <w:p>
      <w:pPr>
        <w:pStyle w:val="Heading1"/>
      </w:pPr>
      <w:r>
        <w:t>3. P0 强制接口</w:t>
      </w:r>
    </w:p>
    <w:p>
      <w:pPr>
        <w:pStyle w:val="Heading2"/>
      </w:pPr>
      <w:r>
        <w:t>3.1 Android BLE 自定义音频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460"/>
        <w:gridCol w:w="1800"/>
        <w:gridCol w:w="2550"/>
      </w:tblGrid>
      <w:tr>
        <w:trPr>
          <w:tblHeader w:val="true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6"/>
                <w:lang w:val="zh-CN" w:eastAsia="zh-CN"/>
              </w:rPr>
              <w:t>项目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6"/>
                <w:lang w:val="zh-CN" w:eastAsia="zh-CN"/>
              </w:rPr>
              <w:t>UUID / 数据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6"/>
                <w:lang w:val="zh-CN" w:eastAsia="zh-CN"/>
              </w:rPr>
              <w:t>属性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6"/>
                <w:lang w:val="zh-CN" w:eastAsia="zh-CN"/>
              </w:rPr>
              <w:t>要求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  <w:lang w:val="zh-CN" w:eastAsia="zh-CN"/>
              </w:rPr>
              <w:t>Audio Service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  <w:lang w:val="zh-CN" w:eastAsia="zh-CN"/>
              </w:rPr>
              <w:t>0000FF12-0000-1000-8000-00805F9B34FB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  <w:lang w:val="zh-CN" w:eastAsia="zh-CN"/>
              </w:rPr>
              <w:t>Primary service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  <w:lang w:val="zh-CN" w:eastAsia="zh-CN"/>
              </w:rPr>
              <w:t>广播并允许应用发现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  <w:lang w:val="zh-CN" w:eastAsia="zh-CN"/>
              </w:rPr>
              <w:t>Command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  <w:lang w:val="zh-CN" w:eastAsia="zh-CN"/>
              </w:rPr>
              <w:t>0000FF13-0000-1000-8000-00805F9B34FB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  <w:lang w:val="zh-CN" w:eastAsia="zh-CN"/>
              </w:rPr>
              <w:t>Write with response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  <w:lang w:val="zh-CN" w:eastAsia="zh-CN"/>
              </w:rPr>
              <w:t>接收 START/STOP；幂等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  <w:lang w:val="zh-CN" w:eastAsia="zh-CN"/>
              </w:rPr>
              <w:t>Audio Notify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  <w:lang w:val="zh-CN" w:eastAsia="zh-CN"/>
              </w:rPr>
              <w:t>0000FF14-0000-1000-8000-00805F9B34FB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  <w:lang w:val="zh-CN" w:eastAsia="zh-CN"/>
              </w:rPr>
              <w:t>Notify + CCCD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  <w:lang w:val="zh-CN" w:eastAsia="zh-CN"/>
              </w:rPr>
              <w:t>仅发送音频；不得混入按键/电池/错误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83153"/>
                <w:sz w:val="18"/>
                <w:lang w:val="zh-CN" w:eastAsia="zh-CN"/>
              </w:rPr>
              <w:t>START -&gt; FF13: 55 AA A5 59</w:t>
            </w:r>
            <w:r>
              <w:br/>
            </w:r>
            <w:r>
              <w:rPr>
                <w:rFonts w:ascii="Consolas" w:hAnsi="Consolas" w:eastAsia="Consolas"/>
                <w:color w:val="183153"/>
                <w:sz w:val="18"/>
                <w:lang w:val="zh-CN" w:eastAsia="zh-CN"/>
              </w:rPr>
              <w:t>STOP  -&gt; FF13: 55 AA A5 58</w:t>
            </w:r>
            <w:r>
              <w:br/>
            </w:r>
            <w:r>
              <w:rPr>
                <w:rFonts w:ascii="Consolas" w:hAnsi="Consolas" w:eastAsia="Consolas"/>
                <w:color w:val="183153"/>
                <w:sz w:val="18"/>
                <w:lang w:val="zh-CN" w:eastAsia="zh-CN"/>
              </w:rPr>
              <w:t>AUDIO -&gt; FF14: 55 AA A5 59 + 80 字节有效 Opus</w:t>
            </w:r>
            <w:r>
              <w:br/>
            </w:r>
            <w:r>
              <w:rPr>
                <w:rFonts w:ascii="Consolas" w:hAnsi="Consolas" w:eastAsia="Consolas"/>
                <w:color w:val="183153"/>
                <w:sz w:val="18"/>
                <w:lang w:val="zh-CN" w:eastAsia="zh-CN"/>
              </w:rPr>
              <w:t>总帧长：4 字节头 + 80 字节负载 = 84 字节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BLE 源音频：Opus 48 kHz 单声道；APK 解码为 PCM16 并重采样至 24 kHz 单声道。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应接受 ATT MTU 247，使一个 84 字节帧放入一个 notification。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START 确认到首个音频：目标不超过 200 ms。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STOP 后：发送有效尾帧并在 150 ms 内停止 notify；APK 约 180 ms 后关闭解码器。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复位、崩溃或重启后：回到 idle，不自动 streaming，不保留上一会话音频。</w:t>
      </w:r>
    </w:p>
    <w:p>
      <w:pPr>
        <w:pStyle w:val="Heading2"/>
      </w:pPr>
      <w:r>
        <w:t>3.2 经典蓝牙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HFP 1.7+；优先 HFP 1.8；必须支持 mSBC 宽带语音及 CVSD 回退。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设备为免提端（HF）；手机/计算机为音频网关（AG）。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必须支持 A2DP Sink 与 SBC；AAC 可选。当前应用不要求 AVRCP。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从 BLE/HFP 录音切换到 A2DP 播放时，不得重新配对、断开 BLE 或丢失开头音频。</w:t>
      </w:r>
    </w:p>
    <w:p>
      <w:pPr>
        <w:pStyle w:val="Heading1"/>
      </w:pPr>
      <w:r>
        <w:t>4. 麦克风、DSP 与听力安全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针对儿童在预定佩戴位置的语音优化；降低衣物摩擦、挂绳、风噪和扬声器反馈。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儿童大声说话时不得削波，也不得丢失轻声、首尾音或短暂停顿。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不得使用过强的硬噪声门或 AGC，以免截词、产生 pumping 或在静音时放大背景噪声。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应提供两个测试配置：原始/轻处理，以及建议的量产 DSP。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报告灵敏度、增益、底噪、SNR、频率响应、削波点和扬声器 SPL。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提供音量控制、防削波 limiter，并设置适合儿童的安全默认音量。</w:t>
      </w:r>
    </w:p>
    <w:p>
      <w:pPr>
        <w:pStyle w:val="Heading1"/>
      </w:pPr>
      <w:r>
        <w:t>5. 安全、状态与未来功能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麦克风仅在 START 或明确录音操作后工作；LED/提示音必须显示录音状态。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不得长期保存音频；STOP、复位或断开连接时清除临时缓冲区。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固件不得嵌入 API 密钥、Cloudflare token 或生产凭据。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诊断日志不得包含原始音频或儿童数据；量产时保护调试接口。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按键/电池/状态/固件/错误必须使用独立特征值；不得写入 FF14。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FF15 OTA 与 FF10/FFF1 Auth 仅为保留项；不得宣称已经可用。</w:t>
      </w:r>
    </w:p>
    <w:p>
      <w:pPr>
        <w:pStyle w:val="Heading1"/>
      </w:pPr>
      <w:r>
        <w:t>6. 最低样机验收测试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860"/>
        <w:gridCol w:w="530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  <w:lang w:val="zh-CN" w:eastAsia="zh-CN"/>
              </w:rPr>
              <w:t>ID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  <w:lang w:val="zh-CN" w:eastAsia="zh-CN"/>
              </w:rPr>
              <w:t>测试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  <w:lang w:val="zh-CN" w:eastAsia="zh-CN"/>
              </w:rPr>
              <w:t>通过条件 / 证据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BLE-01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扫描并连接 FF12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正确发现名称/UUID；目标 ≤5 秒就绪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BLE-02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START 与数据包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55 AA A5 59；84 字节帧；首个音频 ≤200 ms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BLE-03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连续流 10 分钟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无错误头、解码器崩溃或队列无限增长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BLE-04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STOP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有效尾帧；≤150 ms 停止 notify；返回 idle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BT-01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HFP/mSBC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至少两款不同品牌 Android 手机成功采集麦克风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BT-02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A2DP/SBC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播放翻译/课程；无需重新配对且不丢失开头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WEB-01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Chrome/Edge + Safari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权限及用户操作后，系统提供麦克风/输出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AUD-01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儿童语音 + 噪声/摩擦/轻风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无截词、硬噪声门、pumping 或削波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REC-01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断开/复位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  <w:lang w:val="zh-CN" w:eastAsia="zh-CN"/>
              </w:rPr>
              <w:t>重新广播、可重连、安全 idle 并清除临时音频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F4D78"/>
          <w:lang w:val="zh-CN" w:eastAsia="zh-CN"/>
        </w:rPr>
      </w:r>
      <w:r>
        <w:rPr>
          <w:rFonts w:ascii="Microsoft YaHei" w:hAnsi="Microsoft YaHei" w:eastAsia="Microsoft YaHei"/>
          <w:lang w:val="zh-CN" w:eastAsia="zh-CN"/>
        </w:rPr>
        <w:t>环境：至少两款不同品牌 Android 手机；一套 Windows/macOS Chrome 或 Edge；一台 iPhone/iPad Safari；干净 RF 与繁忙 2.4 GHz Wi‑Fi；短句/长句、轻声/大声及背景人声。</w:t>
      </w:r>
    </w:p>
    <w:p>
      <w:pPr>
        <w:pStyle w:val="Heading1"/>
      </w:pPr>
      <w:r>
        <w:t>7. 供应商必须交付的资料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2–3 台样机，清楚标注 hardware revision、firmware version、protocol version 和序列号。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芯片/模块、蓝牙版本、profile/codec，以及 BLE + HFP + A2DP 同时运行的限制。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GATT、状态机、时序、数据包、字节序、超时、重试和错误码文件。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START/STOP 抓包、至少 10 秒 FF14 有效流，以及解码后的参考 PCM。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麦克风/扬声器/DSP 报告，以及按统一场景测试的电池/充电/续航报告。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配对、重连、删除 bond、恢复出厂设置、日志获取和固件更新说明。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lang w:val="zh-CN" w:eastAsia="zh-CN"/>
        </w:rPr>
        <w:t>符合性矩阵、测试报告和已知偏差/风险清单。</w:t>
      </w:r>
    </w:p>
    <w:p>
      <w:pPr>
        <w:pStyle w:val="Heading1"/>
      </w:pPr>
      <w:r>
        <w:t>8. 供应商简要回复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  <w:lang w:val="zh-CN" w:eastAsia="zh-CN"/>
              </w:rPr>
              <w:t>项目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  <w:lang w:val="zh-CN" w:eastAsia="zh-CN"/>
              </w:rPr>
              <w:t>供应商填写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公司 / 技术联系人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型号 / 芯片 / 蓝牙协议栈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硬件 / 固件版本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P0 状态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符合 / 部分符合 / 不符合 — 请说明偏差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预计样机交付日期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  <w:t>需 INNOTRIK 批准的风险或问题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  <w:lang w:val="zh-CN" w:eastAsia="zh-CN"/>
              </w:rPr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150" w:type="dxa"/>
              <w:start w:w="170" w:type="dxa"/>
              <w:bottom w:w="150" w:type="dxa"/>
              <w:end w:w="170" w:type="dxa"/>
            </w:tcMar>
            <w:shd w:fill="FBE9EA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83153"/>
                <w:sz w:val="22"/>
                <w:lang w:val="zh-CN" w:eastAsia="zh-CN"/>
              </w:rPr>
              <w:t>设计冻结条件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  <w:lang w:val="zh-CN" w:eastAsia="zh-CN"/>
              </w:rPr>
              <w:t>在 INNOTRIK 书面批准以下内容之前，不得冻结 PCB/固件：蓝牙 profile 组合、GATT/数据包/时序、Opus/PCM 样本、麦克风/扬声器质量、复位/重连，以及所有 P0 偏差。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Microsoft YaHei" w:hAnsi="Microsoft YaHei" w:eastAsia="Microsoft YaHei"/>
        <w:color w:val="667085"/>
        <w:sz w:val="16"/>
        <w:lang w:val="zh-CN" w:eastAsia="zh-CN"/>
      </w:rPr>
      <w:t xml:space="preserve">INN-HW-QUICK-001-ZH-CN  |  版本 1.0  |  第 </w:t>
    </w:r>
    <w:r>
      <w:fldChar w:fldCharType="begin" w:dirty="true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085"/>
        <w:sz w:val="16"/>
        <w:lang w:val="zh-CN" w:eastAsia="zh-CN"/>
      </w:rPr>
      <w:t xml:space="preserve"> 页 / 共 </w:t>
    </w:r>
    <w:r>
      <w:fldChar w:fldCharType="begin" w:dirty="true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/>
        <w:color w:val="667085"/>
        <w:sz w:val="16"/>
        <w:lang w:val="zh-CN" w:eastAsia="zh-CN"/>
      </w:rPr>
      <w:t>INNOTRIK  |  硬件要求摘要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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b w:val="0"/>
      <w:color w:val="26364A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153"/>
      <w:spacing w:val="5"/>
      <w:kern w:val="28"/>
      <w:sz w:val="5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5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INNOTRIK 硬件要求摘要 V1.0</dc:title>
  <dc:subject>供应商工程团队快速参考文件</dc:subject>
  <dc:creator>python-docx</dc:creator>
  <cp:keywords>INNOTRIK, 硬件, BLE, HFP, A2DP, Opus, Android, Web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