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introduction" w:displacedByCustomXml="next"/>
    <w:bookmarkEnd w:id="0" w:displacedByCustomXml="next"/>
    <w:sdt>
      <w:sdtPr>
        <w:id w:val="865946972"/>
        <w:docPartObj>
          <w:docPartGallery w:val="Cover Pages"/>
          <w:docPartUnique/>
        </w:docPartObj>
      </w:sdtPr>
      <w:sdtContent>
        <w:p w:rsidR="00120F43" w:rsidRDefault="00120F4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2660" cy="1211580"/>
                    <wp:effectExtent l="0" t="0" r="0" b="0"/>
                    <wp:wrapNone/>
                    <wp:docPr id="18"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2660" cy="1211580"/>
                              <a:chOff x="0" y="-1"/>
                              <a:chExt cx="7315200" cy="1216153"/>
                            </a:xfrm>
                          </wpg:grpSpPr>
                          <wps:wsp>
                            <wps:cNvPr id="19"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4FCE33" id="Group 149" o:spid="_x0000_s1026" style="position:absolute;margin-left:0;margin-top:0;width:575.8pt;height:95.4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&#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9uxwf9kAAAAGAQAADwAAAGRycy9k&#10;b3ducmV2LnhtbEyPQW/CMAyF75P4D5GRdhtpmcZY1xQhNM6IsstuofGaisSpmgDl38/ssl0sW896&#10;73vlavROXHCIXSAF+SwDgdQE01Gr4POwfVqCiEmT0S4QKrhhhFU1eSh1YcKV9nipUyvYhGKhFdiU&#10;+kLK2Fj0Os5Cj8Tadxi8TnwOrTSDvrK5d3KeZQvpdUecYHWPG4vNqT57zo271w8n/e42bu1m/Ry6&#10;L9zXSj1Ox/U7iIRj+nuGOz6jQ8VMx3AmE4VTwEXS77xr+Uu+AHHk7S1bgqxK+R+/+g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2660" cy="924560"/>
                    <wp:effectExtent l="0" t="0" r="0" b="0"/>
                    <wp:wrapSquare wrapText="bothSides"/>
                    <wp:docPr id="17"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660" cy="924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255D2" w:rsidRDefault="008255D2">
                                    <w:pPr>
                                      <w:pStyle w:val="NoSpacing"/>
                                      <w:jc w:val="right"/>
                                      <w:rPr>
                                        <w:color w:val="595959" w:themeColor="text1" w:themeTint="A6"/>
                                        <w:sz w:val="28"/>
                                        <w:szCs w:val="28"/>
                                      </w:rPr>
                                    </w:pPr>
                                    <w:r>
                                      <w:rPr>
                                        <w:color w:val="595959" w:themeColor="text1" w:themeTint="A6"/>
                                        <w:sz w:val="28"/>
                                        <w:szCs w:val="28"/>
                                      </w:rPr>
                                      <w:t>Kevin Gilds, MPA</w:t>
                                    </w:r>
                                  </w:p>
                                </w:sdtContent>
                              </w:sdt>
                              <w:p w:rsidR="008255D2" w:rsidRDefault="008255D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kevingilds@gmail.com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575.8pt;height:72.8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" filled="f" stroked="f" strokeweight=".5pt">
                    <v:path arrowok="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255D2" w:rsidRDefault="008255D2">
                              <w:pPr>
                                <w:pStyle w:val="NoSpacing"/>
                                <w:jc w:val="right"/>
                                <w:rPr>
                                  <w:color w:val="595959" w:themeColor="text1" w:themeTint="A6"/>
                                  <w:sz w:val="28"/>
                                  <w:szCs w:val="28"/>
                                </w:rPr>
                              </w:pPr>
                              <w:r>
                                <w:rPr>
                                  <w:color w:val="595959" w:themeColor="text1" w:themeTint="A6"/>
                                  <w:sz w:val="28"/>
                                  <w:szCs w:val="28"/>
                                </w:rPr>
                                <w:t>Kevin Gilds, MPA</w:t>
                              </w:r>
                            </w:p>
                          </w:sdtContent>
                        </w:sdt>
                        <w:p w:rsidR="008255D2" w:rsidRDefault="008255D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kevingilds@gmail.com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2660" cy="655320"/>
                    <wp:effectExtent l="0" t="0" r="0" b="0"/>
                    <wp:wrapSquare wrapText="bothSides"/>
                    <wp:docPr id="16"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660" cy="655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55D2" w:rsidRDefault="008255D2">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8255D2" w:rsidRDefault="008255D2">
                                    <w:pPr>
                                      <w:pStyle w:val="NoSpacing"/>
                                      <w:jc w:val="right"/>
                                      <w:rPr>
                                        <w:color w:val="595959" w:themeColor="text1" w:themeTint="A6"/>
                                        <w:sz w:val="20"/>
                                        <w:szCs w:val="20"/>
                                      </w:rPr>
                                    </w:pPr>
                                    <w:r>
                                      <w:rPr>
                                        <w:color w:val="595959" w:themeColor="text1" w:themeTint="A6"/>
                                        <w:sz w:val="20"/>
                                        <w:szCs w:val="20"/>
                                      </w:rPr>
                                      <w:t>Girl Scout Councils have nearly met their enrollment goals and are serving on average over 100 students a month at over 20 different locations. Survey data indicates students are starting from a lower skill baseline than in previous years.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575.8pt;height:51.6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" filled="f" stroked="f" strokeweight=".5pt">
                    <v:path arrowok="t"/>
                    <v:textbox style="mso-fit-shape-to-text:t" inset="126pt,0,54pt,0">
                      <w:txbxContent>
                        <w:p w:rsidR="008255D2" w:rsidRDefault="008255D2">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8255D2" w:rsidRDefault="008255D2">
                              <w:pPr>
                                <w:pStyle w:val="NoSpacing"/>
                                <w:jc w:val="right"/>
                                <w:rPr>
                                  <w:color w:val="595959" w:themeColor="text1" w:themeTint="A6"/>
                                  <w:sz w:val="20"/>
                                  <w:szCs w:val="20"/>
                                </w:rPr>
                              </w:pPr>
                              <w:r>
                                <w:rPr>
                                  <w:color w:val="595959" w:themeColor="text1" w:themeTint="A6"/>
                                  <w:sz w:val="20"/>
                                  <w:szCs w:val="20"/>
                                </w:rPr>
                                <w:t>Girl Scout Councils have nearly met their enrollment goals and are serving on average over 100 students a month at over 20 different locations. Survey data indicates students are starting from a lower skill baseline than in previous years.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2660" cy="3651250"/>
                    <wp:effectExtent l="0" t="0" r="0" b="0"/>
                    <wp:wrapSquare wrapText="bothSides"/>
                    <wp:docPr id="15"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66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55D2" w:rsidRDefault="008255D2">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Formative Evaluation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255D2" w:rsidRDefault="008255D2">
                                    <w:pPr>
                                      <w:jc w:val="right"/>
                                      <w:rPr>
                                        <w:smallCaps/>
                                        <w:color w:val="404040" w:themeColor="text1" w:themeTint="BF"/>
                                        <w:sz w:val="36"/>
                                        <w:szCs w:val="36"/>
                                      </w:rPr>
                                    </w:pPr>
                                    <w:r>
                                      <w:rPr>
                                        <w:color w:val="404040" w:themeColor="text1" w:themeTint="BF"/>
                                        <w:sz w:val="36"/>
                                        <w:szCs w:val="36"/>
                                      </w:rPr>
                                      <w:t>Get REAL! Program January 15, 2017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575.8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" filled="f" stroked="f" strokeweight=".5pt">
                    <v:path arrowok="t"/>
                    <v:textbox inset="126pt,0,54pt,0">
                      <w:txbxContent>
                        <w:p w:rsidR="008255D2" w:rsidRDefault="008255D2">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Formative Evaluation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255D2" w:rsidRDefault="008255D2">
                              <w:pPr>
                                <w:jc w:val="right"/>
                                <w:rPr>
                                  <w:smallCaps/>
                                  <w:color w:val="404040" w:themeColor="text1" w:themeTint="BF"/>
                                  <w:sz w:val="36"/>
                                  <w:szCs w:val="36"/>
                                </w:rPr>
                              </w:pPr>
                              <w:r>
                                <w:rPr>
                                  <w:color w:val="404040" w:themeColor="text1" w:themeTint="BF"/>
                                  <w:sz w:val="36"/>
                                  <w:szCs w:val="36"/>
                                </w:rPr>
                                <w:t>Get REAL! Program January 15, 2017</w:t>
                              </w:r>
                            </w:p>
                          </w:sdtContent>
                        </w:sdt>
                      </w:txbxContent>
                    </v:textbox>
                    <w10:wrap type="square" anchorx="page" anchory="page"/>
                  </v:shape>
                </w:pict>
              </mc:Fallback>
            </mc:AlternateContent>
          </w:r>
        </w:p>
        <w:p w:rsidR="00120F43" w:rsidRDefault="00120F43">
          <w:pPr>
            <w:rPr>
              <w:rFonts w:asciiTheme="majorHAnsi" w:eastAsiaTheme="majorEastAsia" w:hAnsiTheme="majorHAnsi" w:cstheme="majorBidi"/>
              <w:b/>
              <w:bCs/>
              <w:color w:val="345A8A" w:themeColor="accent1" w:themeShade="B5"/>
              <w:sz w:val="32"/>
              <w:szCs w:val="32"/>
            </w:rPr>
          </w:pPr>
          <w:r>
            <w:br w:type="page"/>
          </w:r>
        </w:p>
      </w:sdtContent>
    </w:sdt>
    <w:p w:rsidR="00BE5C7F" w:rsidRDefault="00F227E4">
      <w:pPr>
        <w:pStyle w:val="Heading1"/>
      </w:pPr>
      <w:r>
        <w:lastRenderedPageBreak/>
        <w:t>Introduction</w:t>
      </w:r>
    </w:p>
    <w:p w:rsidR="00BE5C7F" w:rsidRDefault="00F227E4" w:rsidP="00F227E4">
      <w:pPr>
        <w:pStyle w:val="FirstParagraph"/>
        <w:spacing w:line="360" w:lineRule="auto"/>
        <w:ind w:firstLine="720"/>
      </w:pPr>
      <w:r>
        <w:t>The Get REAL! program is a statewide mentoring program facilitated by six Girl Scout Councils in Florida. The goal of the Get REAL! program is to help at-risk middle school girls achieve academic success by connecting them to caring mentors in the community. Girl Scout facilitators and mentors deliver the Get REAL! program which includes a literacy component, character building, educational enhancement experience, and community service. The purpose of this report is to provide a detailed summary of the program; identify progress towards achieving objectives and provide recommendations for program improvement.</w:t>
      </w:r>
    </w:p>
    <w:p w:rsidR="00BE5C7F" w:rsidRDefault="00F227E4">
      <w:pPr>
        <w:pStyle w:val="Heading2"/>
      </w:pPr>
      <w:bookmarkStart w:id="1" w:name="program-operation"/>
      <w:bookmarkEnd w:id="1"/>
      <w:r>
        <w:t>Program Operation</w:t>
      </w:r>
    </w:p>
    <w:p w:rsidR="00BE5C7F" w:rsidRDefault="00F227E4" w:rsidP="00F227E4">
      <w:pPr>
        <w:pStyle w:val="FirstParagraph"/>
        <w:spacing w:line="360" w:lineRule="auto"/>
        <w:ind w:firstLine="480"/>
      </w:pPr>
      <w:r>
        <w:t>Each Girl Scout Council collaborates with school officials to identify girls that would benefit from the Get REAL! program. Referrals come to the Get REAL! staff from school personnel and appropriate referrals for Get REAL! are at-risk girls based on (but not limited to) one or more of the following criteria:</w:t>
      </w:r>
    </w:p>
    <w:p w:rsidR="00BE5C7F" w:rsidRDefault="00F227E4">
      <w:pPr>
        <w:numPr>
          <w:ilvl w:val="0"/>
          <w:numId w:val="3"/>
        </w:numPr>
      </w:pPr>
      <w:r>
        <w:t>Enrolled in the 6th to 8th grade</w:t>
      </w:r>
    </w:p>
    <w:p w:rsidR="00BE5C7F" w:rsidRDefault="00F227E4">
      <w:pPr>
        <w:numPr>
          <w:ilvl w:val="0"/>
          <w:numId w:val="3"/>
        </w:numPr>
      </w:pPr>
      <w:r>
        <w:t>Are one or more grade levels behind in school;</w:t>
      </w:r>
    </w:p>
    <w:p w:rsidR="00BE5C7F" w:rsidRDefault="00F227E4">
      <w:pPr>
        <w:numPr>
          <w:ilvl w:val="0"/>
          <w:numId w:val="3"/>
        </w:numPr>
      </w:pPr>
      <w:r>
        <w:t>Who scored at Level 1 or Level 11 in FSA Reading;</w:t>
      </w:r>
    </w:p>
    <w:p w:rsidR="00BE5C7F" w:rsidRDefault="00F227E4">
      <w:pPr>
        <w:numPr>
          <w:ilvl w:val="0"/>
          <w:numId w:val="3"/>
        </w:numPr>
      </w:pPr>
      <w:r>
        <w:t>Have high absenteeism, or high disciplinary referrals;</w:t>
      </w:r>
    </w:p>
    <w:p w:rsidR="00BE5C7F" w:rsidRDefault="00F227E4">
      <w:pPr>
        <w:numPr>
          <w:ilvl w:val="0"/>
          <w:numId w:val="3"/>
        </w:numPr>
      </w:pPr>
      <w:r>
        <w:t>Struggling socially/family problems.</w:t>
      </w:r>
    </w:p>
    <w:p w:rsidR="00BE5C7F" w:rsidRDefault="00F227E4" w:rsidP="00F227E4">
      <w:pPr>
        <w:pStyle w:val="FirstParagraph"/>
        <w:spacing w:line="360" w:lineRule="auto"/>
        <w:ind w:firstLine="480"/>
      </w:pPr>
      <w:r>
        <w:t>Student recruitment activities included meeting with school officials, word of mouth recruitment, announcement at school assemblies, visiting after-school programs, and sample sessions for mentees. The enrollment goal of the Get REAL! program was to serve 900 students by the end of the 4th Quarter. The Girl Scouts Councils are on target to</w:t>
      </w:r>
      <w:r w:rsidR="00575114">
        <w:t xml:space="preserve"> reach their goal by serving 808</w:t>
      </w:r>
      <w:r>
        <w:t xml:space="preserve"> students as of December 31, 2016. Below is a map that shows the coverage and enrollment numbers for students in the Get REAL! program across Florida.</w:t>
      </w:r>
    </w:p>
    <w:tbl>
      <w:tblPr>
        <w:tblW w:w="3888" w:type="pct"/>
        <w:tblLook w:val="07E0" w:firstRow="1" w:lastRow="1" w:firstColumn="1" w:lastColumn="1" w:noHBand="1" w:noVBand="1"/>
      </w:tblPr>
      <w:tblGrid>
        <w:gridCol w:w="3049"/>
        <w:gridCol w:w="946"/>
        <w:gridCol w:w="1341"/>
        <w:gridCol w:w="973"/>
        <w:gridCol w:w="969"/>
      </w:tblGrid>
      <w:tr w:rsidR="00BE5C7F">
        <w:tc>
          <w:tcPr>
            <w:tcW w:w="0" w:type="auto"/>
            <w:tcBorders>
              <w:bottom w:val="single" w:sz="0" w:space="0" w:color="auto"/>
            </w:tcBorders>
            <w:vAlign w:val="bottom"/>
          </w:tcPr>
          <w:p w:rsidR="00BE5C7F" w:rsidRDefault="00565719">
            <w:pPr>
              <w:pStyle w:val="Compact"/>
              <w:jc w:val="center"/>
            </w:pPr>
            <w:r>
              <w:t>council</w:t>
            </w:r>
          </w:p>
        </w:tc>
        <w:tc>
          <w:tcPr>
            <w:tcW w:w="0" w:type="auto"/>
            <w:tcBorders>
              <w:bottom w:val="single" w:sz="0" w:space="0" w:color="auto"/>
            </w:tcBorders>
            <w:vAlign w:val="bottom"/>
          </w:tcPr>
          <w:p w:rsidR="00BE5C7F" w:rsidRDefault="00565719">
            <w:pPr>
              <w:pStyle w:val="Compact"/>
              <w:jc w:val="center"/>
            </w:pPr>
            <w:r>
              <w:t>Sixth</w:t>
            </w:r>
          </w:p>
        </w:tc>
        <w:tc>
          <w:tcPr>
            <w:tcW w:w="0" w:type="auto"/>
            <w:tcBorders>
              <w:bottom w:val="single" w:sz="0" w:space="0" w:color="auto"/>
            </w:tcBorders>
            <w:vAlign w:val="bottom"/>
          </w:tcPr>
          <w:p w:rsidR="00BE5C7F" w:rsidRDefault="00F227E4">
            <w:pPr>
              <w:pStyle w:val="Compact"/>
              <w:jc w:val="center"/>
            </w:pPr>
            <w:r>
              <w:t>Seventh</w:t>
            </w:r>
          </w:p>
        </w:tc>
        <w:tc>
          <w:tcPr>
            <w:tcW w:w="0" w:type="auto"/>
            <w:tcBorders>
              <w:bottom w:val="single" w:sz="0" w:space="0" w:color="auto"/>
            </w:tcBorders>
            <w:vAlign w:val="bottom"/>
          </w:tcPr>
          <w:p w:rsidR="00BE5C7F" w:rsidRDefault="00F227E4">
            <w:pPr>
              <w:pStyle w:val="Compact"/>
              <w:jc w:val="center"/>
            </w:pPr>
            <w:r>
              <w:t>Eight</w:t>
            </w:r>
          </w:p>
        </w:tc>
        <w:tc>
          <w:tcPr>
            <w:tcW w:w="0" w:type="auto"/>
            <w:tcBorders>
              <w:bottom w:val="single" w:sz="0" w:space="0" w:color="auto"/>
            </w:tcBorders>
            <w:vAlign w:val="bottom"/>
          </w:tcPr>
          <w:p w:rsidR="00BE5C7F" w:rsidRDefault="00F227E4">
            <w:pPr>
              <w:pStyle w:val="Compact"/>
              <w:jc w:val="center"/>
            </w:pPr>
            <w:r>
              <w:t>Total</w:t>
            </w:r>
          </w:p>
        </w:tc>
      </w:tr>
      <w:tr w:rsidR="00BE5C7F">
        <w:tc>
          <w:tcPr>
            <w:tcW w:w="0" w:type="auto"/>
          </w:tcPr>
          <w:p w:rsidR="00BE5C7F" w:rsidRDefault="00F227E4">
            <w:pPr>
              <w:pStyle w:val="Compact"/>
              <w:jc w:val="center"/>
            </w:pPr>
            <w:r>
              <w:t>Citrus Council</w:t>
            </w:r>
          </w:p>
        </w:tc>
        <w:tc>
          <w:tcPr>
            <w:tcW w:w="0" w:type="auto"/>
          </w:tcPr>
          <w:p w:rsidR="00BE5C7F" w:rsidRDefault="00F227E4">
            <w:pPr>
              <w:pStyle w:val="Compact"/>
              <w:jc w:val="center"/>
            </w:pPr>
            <w:r>
              <w:t>48</w:t>
            </w:r>
          </w:p>
        </w:tc>
        <w:tc>
          <w:tcPr>
            <w:tcW w:w="0" w:type="auto"/>
          </w:tcPr>
          <w:p w:rsidR="00BE5C7F" w:rsidRDefault="00F227E4">
            <w:pPr>
              <w:pStyle w:val="Compact"/>
              <w:jc w:val="center"/>
            </w:pPr>
            <w:r>
              <w:t>39</w:t>
            </w:r>
          </w:p>
        </w:tc>
        <w:tc>
          <w:tcPr>
            <w:tcW w:w="0" w:type="auto"/>
          </w:tcPr>
          <w:p w:rsidR="00BE5C7F" w:rsidRDefault="00F227E4">
            <w:pPr>
              <w:pStyle w:val="Compact"/>
              <w:jc w:val="center"/>
            </w:pPr>
            <w:r>
              <w:t>14</w:t>
            </w:r>
          </w:p>
        </w:tc>
        <w:tc>
          <w:tcPr>
            <w:tcW w:w="0" w:type="auto"/>
          </w:tcPr>
          <w:p w:rsidR="00BE5C7F" w:rsidRDefault="00F227E4">
            <w:pPr>
              <w:pStyle w:val="Compact"/>
              <w:jc w:val="center"/>
            </w:pPr>
            <w:r>
              <w:t>101</w:t>
            </w:r>
          </w:p>
        </w:tc>
      </w:tr>
      <w:tr w:rsidR="00BE5C7F">
        <w:tc>
          <w:tcPr>
            <w:tcW w:w="0" w:type="auto"/>
          </w:tcPr>
          <w:p w:rsidR="00BE5C7F" w:rsidRDefault="00F227E4">
            <w:pPr>
              <w:pStyle w:val="Compact"/>
              <w:jc w:val="center"/>
            </w:pPr>
            <w:r>
              <w:t>Gateway Council</w:t>
            </w:r>
          </w:p>
        </w:tc>
        <w:tc>
          <w:tcPr>
            <w:tcW w:w="0" w:type="auto"/>
          </w:tcPr>
          <w:p w:rsidR="00BE5C7F" w:rsidRDefault="00F227E4">
            <w:pPr>
              <w:pStyle w:val="Compact"/>
              <w:jc w:val="center"/>
            </w:pPr>
            <w:r>
              <w:t>110</w:t>
            </w:r>
          </w:p>
        </w:tc>
        <w:tc>
          <w:tcPr>
            <w:tcW w:w="0" w:type="auto"/>
          </w:tcPr>
          <w:p w:rsidR="00BE5C7F" w:rsidRDefault="00F227E4">
            <w:pPr>
              <w:pStyle w:val="Compact"/>
              <w:jc w:val="center"/>
            </w:pPr>
            <w:r>
              <w:t>90</w:t>
            </w:r>
          </w:p>
        </w:tc>
        <w:tc>
          <w:tcPr>
            <w:tcW w:w="0" w:type="auto"/>
          </w:tcPr>
          <w:p w:rsidR="00BE5C7F" w:rsidRDefault="00F227E4">
            <w:pPr>
              <w:pStyle w:val="Compact"/>
              <w:jc w:val="center"/>
            </w:pPr>
            <w:r>
              <w:t>72</w:t>
            </w:r>
          </w:p>
        </w:tc>
        <w:tc>
          <w:tcPr>
            <w:tcW w:w="0" w:type="auto"/>
          </w:tcPr>
          <w:p w:rsidR="00BE5C7F" w:rsidRDefault="00F227E4">
            <w:pPr>
              <w:pStyle w:val="Compact"/>
              <w:jc w:val="center"/>
            </w:pPr>
            <w:r>
              <w:t>272</w:t>
            </w:r>
          </w:p>
        </w:tc>
      </w:tr>
      <w:tr w:rsidR="00BE5C7F">
        <w:tc>
          <w:tcPr>
            <w:tcW w:w="0" w:type="auto"/>
          </w:tcPr>
          <w:p w:rsidR="00BE5C7F" w:rsidRDefault="00F227E4">
            <w:pPr>
              <w:pStyle w:val="Compact"/>
              <w:jc w:val="center"/>
            </w:pPr>
            <w:r>
              <w:lastRenderedPageBreak/>
              <w:t>Panhandle Council</w:t>
            </w:r>
          </w:p>
        </w:tc>
        <w:tc>
          <w:tcPr>
            <w:tcW w:w="0" w:type="auto"/>
          </w:tcPr>
          <w:p w:rsidR="00BE5C7F" w:rsidRDefault="00F227E4">
            <w:pPr>
              <w:pStyle w:val="Compact"/>
              <w:jc w:val="center"/>
            </w:pPr>
            <w:r>
              <w:t>29</w:t>
            </w:r>
          </w:p>
        </w:tc>
        <w:tc>
          <w:tcPr>
            <w:tcW w:w="0" w:type="auto"/>
          </w:tcPr>
          <w:p w:rsidR="00BE5C7F" w:rsidRDefault="00F227E4">
            <w:pPr>
              <w:pStyle w:val="Compact"/>
              <w:jc w:val="center"/>
            </w:pPr>
            <w:r>
              <w:t>6</w:t>
            </w:r>
          </w:p>
        </w:tc>
        <w:tc>
          <w:tcPr>
            <w:tcW w:w="0" w:type="auto"/>
          </w:tcPr>
          <w:p w:rsidR="00BE5C7F" w:rsidRDefault="00F227E4">
            <w:pPr>
              <w:pStyle w:val="Compact"/>
              <w:jc w:val="center"/>
            </w:pPr>
            <w:r>
              <w:t>2</w:t>
            </w:r>
          </w:p>
        </w:tc>
        <w:tc>
          <w:tcPr>
            <w:tcW w:w="0" w:type="auto"/>
          </w:tcPr>
          <w:p w:rsidR="00BE5C7F" w:rsidRDefault="00F227E4">
            <w:pPr>
              <w:pStyle w:val="Compact"/>
              <w:jc w:val="center"/>
            </w:pPr>
            <w:r>
              <w:t>37</w:t>
            </w:r>
          </w:p>
        </w:tc>
      </w:tr>
      <w:tr w:rsidR="00BE5C7F">
        <w:tc>
          <w:tcPr>
            <w:tcW w:w="0" w:type="auto"/>
          </w:tcPr>
          <w:p w:rsidR="00BE5C7F" w:rsidRDefault="00F227E4">
            <w:pPr>
              <w:pStyle w:val="Compact"/>
              <w:jc w:val="center"/>
            </w:pPr>
            <w:r>
              <w:t>Southeast Council</w:t>
            </w:r>
          </w:p>
        </w:tc>
        <w:tc>
          <w:tcPr>
            <w:tcW w:w="0" w:type="auto"/>
          </w:tcPr>
          <w:p w:rsidR="00BE5C7F" w:rsidRDefault="00F227E4">
            <w:pPr>
              <w:pStyle w:val="Compact"/>
              <w:jc w:val="center"/>
            </w:pPr>
            <w:r>
              <w:t>21</w:t>
            </w:r>
          </w:p>
        </w:tc>
        <w:tc>
          <w:tcPr>
            <w:tcW w:w="0" w:type="auto"/>
          </w:tcPr>
          <w:p w:rsidR="00BE5C7F" w:rsidRDefault="00F227E4">
            <w:pPr>
              <w:pStyle w:val="Compact"/>
              <w:jc w:val="center"/>
            </w:pPr>
            <w:r>
              <w:t>24</w:t>
            </w:r>
          </w:p>
        </w:tc>
        <w:tc>
          <w:tcPr>
            <w:tcW w:w="0" w:type="auto"/>
          </w:tcPr>
          <w:p w:rsidR="00BE5C7F" w:rsidRDefault="00F227E4">
            <w:pPr>
              <w:pStyle w:val="Compact"/>
              <w:jc w:val="center"/>
            </w:pPr>
            <w:r>
              <w:t>16</w:t>
            </w:r>
          </w:p>
        </w:tc>
        <w:tc>
          <w:tcPr>
            <w:tcW w:w="0" w:type="auto"/>
          </w:tcPr>
          <w:p w:rsidR="00BE5C7F" w:rsidRDefault="00F227E4">
            <w:pPr>
              <w:pStyle w:val="Compact"/>
              <w:jc w:val="center"/>
            </w:pPr>
            <w:r>
              <w:t>61</w:t>
            </w:r>
          </w:p>
        </w:tc>
      </w:tr>
      <w:tr w:rsidR="00BE5C7F">
        <w:tc>
          <w:tcPr>
            <w:tcW w:w="0" w:type="auto"/>
          </w:tcPr>
          <w:p w:rsidR="00BE5C7F" w:rsidRDefault="00F227E4">
            <w:pPr>
              <w:pStyle w:val="Compact"/>
              <w:jc w:val="center"/>
            </w:pPr>
            <w:r>
              <w:t>Tropical Council</w:t>
            </w:r>
          </w:p>
        </w:tc>
        <w:tc>
          <w:tcPr>
            <w:tcW w:w="0" w:type="auto"/>
          </w:tcPr>
          <w:p w:rsidR="00BE5C7F" w:rsidRDefault="00F227E4">
            <w:pPr>
              <w:pStyle w:val="Compact"/>
              <w:jc w:val="center"/>
            </w:pPr>
            <w:r>
              <w:t>23</w:t>
            </w:r>
          </w:p>
        </w:tc>
        <w:tc>
          <w:tcPr>
            <w:tcW w:w="0" w:type="auto"/>
          </w:tcPr>
          <w:p w:rsidR="00BE5C7F" w:rsidRDefault="00F227E4">
            <w:pPr>
              <w:pStyle w:val="Compact"/>
              <w:jc w:val="center"/>
            </w:pPr>
            <w:r>
              <w:t>30</w:t>
            </w:r>
          </w:p>
        </w:tc>
        <w:tc>
          <w:tcPr>
            <w:tcW w:w="0" w:type="auto"/>
          </w:tcPr>
          <w:p w:rsidR="00BE5C7F" w:rsidRDefault="00F227E4">
            <w:pPr>
              <w:pStyle w:val="Compact"/>
              <w:jc w:val="center"/>
            </w:pPr>
            <w:r>
              <w:t>37</w:t>
            </w:r>
          </w:p>
        </w:tc>
        <w:tc>
          <w:tcPr>
            <w:tcW w:w="0" w:type="auto"/>
          </w:tcPr>
          <w:p w:rsidR="00BE5C7F" w:rsidRDefault="00F227E4">
            <w:pPr>
              <w:pStyle w:val="Compact"/>
              <w:jc w:val="center"/>
            </w:pPr>
            <w:r>
              <w:t>90</w:t>
            </w:r>
          </w:p>
        </w:tc>
      </w:tr>
      <w:tr w:rsidR="00BE5C7F">
        <w:tc>
          <w:tcPr>
            <w:tcW w:w="0" w:type="auto"/>
          </w:tcPr>
          <w:p w:rsidR="00BE5C7F" w:rsidRDefault="00F227E4">
            <w:pPr>
              <w:pStyle w:val="Compact"/>
              <w:jc w:val="center"/>
            </w:pPr>
            <w:r>
              <w:t>West Central Council</w:t>
            </w:r>
          </w:p>
        </w:tc>
        <w:tc>
          <w:tcPr>
            <w:tcW w:w="0" w:type="auto"/>
          </w:tcPr>
          <w:p w:rsidR="00BE5C7F" w:rsidRDefault="00565719">
            <w:pPr>
              <w:pStyle w:val="Compact"/>
              <w:jc w:val="center"/>
            </w:pPr>
            <w:r>
              <w:t>85</w:t>
            </w:r>
          </w:p>
        </w:tc>
        <w:tc>
          <w:tcPr>
            <w:tcW w:w="0" w:type="auto"/>
          </w:tcPr>
          <w:p w:rsidR="00BE5C7F" w:rsidRDefault="00565719">
            <w:pPr>
              <w:pStyle w:val="Compact"/>
              <w:jc w:val="center"/>
            </w:pPr>
            <w:r>
              <w:t>74</w:t>
            </w:r>
          </w:p>
        </w:tc>
        <w:tc>
          <w:tcPr>
            <w:tcW w:w="0" w:type="auto"/>
          </w:tcPr>
          <w:p w:rsidR="00BE5C7F" w:rsidRDefault="00565719">
            <w:pPr>
              <w:pStyle w:val="Compact"/>
              <w:jc w:val="center"/>
            </w:pPr>
            <w:r>
              <w:t>90</w:t>
            </w:r>
          </w:p>
        </w:tc>
        <w:tc>
          <w:tcPr>
            <w:tcW w:w="0" w:type="auto"/>
          </w:tcPr>
          <w:p w:rsidR="00BE5C7F" w:rsidRDefault="00565719">
            <w:pPr>
              <w:pStyle w:val="Compact"/>
              <w:jc w:val="center"/>
            </w:pPr>
            <w:r>
              <w:t>249</w:t>
            </w:r>
          </w:p>
        </w:tc>
      </w:tr>
    </w:tbl>
    <w:p w:rsidR="00BE5C7F" w:rsidRDefault="00BE5C7F">
      <w:pPr>
        <w:pStyle w:val="FigurewithCaption"/>
      </w:pPr>
    </w:p>
    <w:p w:rsidR="00565719" w:rsidRDefault="00565719">
      <w:pPr>
        <w:pStyle w:val="FigurewithCaption"/>
      </w:pPr>
      <w:r>
        <w:rPr>
          <w:noProof/>
        </w:rPr>
        <w:drawing>
          <wp:inline distT="0" distB="0" distL="0" distR="0">
            <wp:extent cx="5943600" cy="2860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uncil_enroll.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60040"/>
                    </a:xfrm>
                    <a:prstGeom prst="rect">
                      <a:avLst/>
                    </a:prstGeom>
                  </pic:spPr>
                </pic:pic>
              </a:graphicData>
            </a:graphic>
          </wp:inline>
        </w:drawing>
      </w:r>
    </w:p>
    <w:p w:rsidR="00BE5C7F" w:rsidRDefault="00F227E4">
      <w:pPr>
        <w:pStyle w:val="ImageCaption"/>
      </w:pPr>
      <w:r>
        <w:t>council_enrollment</w:t>
      </w:r>
    </w:p>
    <w:p w:rsidR="00BE5C7F" w:rsidRDefault="00F227E4">
      <w:pPr>
        <w:pStyle w:val="Heading2"/>
      </w:pPr>
      <w:bookmarkStart w:id="2" w:name="attendance-data"/>
      <w:bookmarkEnd w:id="2"/>
      <w:r>
        <w:t>Attendance Data</w:t>
      </w:r>
    </w:p>
    <w:p w:rsidR="00BE5C7F" w:rsidRDefault="00F227E4" w:rsidP="00F227E4">
      <w:pPr>
        <w:pStyle w:val="FirstParagraph"/>
        <w:spacing w:line="360" w:lineRule="auto"/>
        <w:ind w:firstLine="720"/>
      </w:pPr>
      <w:r>
        <w:t>The Get REAL! program is being offered on a consistent basis at over 20 locations across Florida. The number of mentoring sessions from October through December is 373 and the councils were averaging over 20 mentoring sessions a month. Students in the program are attending on a regular basis as evidenced by monthly attendance reports. Review of attendance reports demonstrates that the Girl Scout Councils are serving on average over 100 students every month since October 2016.</w:t>
      </w:r>
    </w:p>
    <w:p w:rsidR="00BE5C7F" w:rsidRDefault="00F227E4">
      <w:pPr>
        <w:pStyle w:val="Heading2"/>
      </w:pPr>
      <w:bookmarkStart w:id="3" w:name="staff-quality"/>
      <w:bookmarkEnd w:id="3"/>
      <w:r>
        <w:t>Staff Quality</w:t>
      </w:r>
    </w:p>
    <w:p w:rsidR="00BE5C7F" w:rsidRDefault="00F227E4" w:rsidP="00F227E4">
      <w:pPr>
        <w:pStyle w:val="FirstParagraph"/>
        <w:spacing w:line="360" w:lineRule="auto"/>
        <w:ind w:firstLine="720"/>
      </w:pPr>
      <w:r>
        <w:t xml:space="preserve">All program staff and mentors are personally interviewed, complete an Affidavit of Good Moral Character, submit to a reference check, and must satisfactorily pass a criminal background check </w:t>
      </w:r>
      <w:r w:rsidR="00583E4B">
        <w:t>to</w:t>
      </w:r>
      <w:r>
        <w:t xml:space="preserve"> begin working with students. Upon successful completion of the application process, new staff and mentors receive training on the approved program </w:t>
      </w:r>
      <w:r>
        <w:lastRenderedPageBreak/>
        <w:t>curriculum, and safety standards. Trainings that must be completed by new staff and mentors include Girl Scouts 101, CPR/First Aid, Diversity, and Team Building.</w:t>
      </w:r>
    </w:p>
    <w:p w:rsidR="00BE5C7F" w:rsidRDefault="00F227E4">
      <w:pPr>
        <w:pStyle w:val="Heading2"/>
      </w:pPr>
      <w:bookmarkStart w:id="4" w:name="mentor-recruitment"/>
      <w:bookmarkEnd w:id="4"/>
      <w:r>
        <w:t>Mentor Recruitment</w:t>
      </w:r>
    </w:p>
    <w:p w:rsidR="00BE5C7F" w:rsidRDefault="00F227E4" w:rsidP="00F227E4">
      <w:pPr>
        <w:pStyle w:val="FirstParagraph"/>
        <w:spacing w:line="360" w:lineRule="auto"/>
        <w:ind w:firstLine="720"/>
      </w:pPr>
      <w:r>
        <w:t>The Girl Scout Councils</w:t>
      </w:r>
      <w:r w:rsidR="006B3E84">
        <w:t xml:space="preserve"> have</w:t>
      </w:r>
      <w:r>
        <w:t xml:space="preserve"> recruited and trained a total of 55 individuals to be mentors and the mentors logged 708 hours to assist students in the program</w:t>
      </w:r>
      <w:r w:rsidR="006B3E84">
        <w:t xml:space="preserve"> thus far</w:t>
      </w:r>
      <w:r>
        <w:t>. The goal of the Get REAL! program was to recruit enough mentors to maintain a 15-1 student-mentor relationship. Successful mentor recruitment has varied from council to council. One recruitment method for mentors was to present the positive outcomes of the Get REAL! program to prospects</w:t>
      </w:r>
      <w:r w:rsidR="006B3E84">
        <w:t>,</w:t>
      </w:r>
      <w:r>
        <w:t xml:space="preserve"> and another method was to assigned certain students in the program to recruit prospective mentors.</w:t>
      </w:r>
    </w:p>
    <w:p w:rsidR="00BE5C7F" w:rsidRDefault="006B3E84">
      <w:pPr>
        <w:pStyle w:val="Heading2"/>
      </w:pPr>
      <w:bookmarkStart w:id="5" w:name="program-components"/>
      <w:bookmarkEnd w:id="5"/>
      <w:r>
        <w:t>Program Components</w:t>
      </w:r>
    </w:p>
    <w:p w:rsidR="00BE5C7F" w:rsidRDefault="00F227E4" w:rsidP="00F227E4">
      <w:pPr>
        <w:pStyle w:val="FirstParagraph"/>
        <w:spacing w:line="360" w:lineRule="auto"/>
        <w:ind w:firstLine="720"/>
      </w:pPr>
      <w:r>
        <w:t xml:space="preserve">The education literature has shown that students who are engaged in school achieve better educational outcomes such as higher grades and greater achievement on standardized </w:t>
      </w:r>
      <w:r w:rsidR="00583E4B">
        <w:t>tests (</w:t>
      </w:r>
      <w:r>
        <w:t xml:space="preserve">Fredricks et al. 2011). In contrast, students who are disengaged are at a higher risk for dropping out of school. Student engagement is multiple dimensional including behavioral engagement, emotional engagement, and cognitive </w:t>
      </w:r>
      <w:r w:rsidR="00583E4B">
        <w:t>engagement (</w:t>
      </w:r>
      <w:r>
        <w:t>Fredricks et al. 2011) Behavioral engagement consists a student's participation in school activities, emotional engagement refers to the connections and interactions a student has with peers and teachers, and cognitive engagement refers to resilience and the hard work required to be successful at school (Fredricks et al. 2011)</w:t>
      </w:r>
    </w:p>
    <w:p w:rsidR="00BE5C7F" w:rsidRDefault="00F227E4" w:rsidP="00F227E4">
      <w:pPr>
        <w:pStyle w:val="BodyText"/>
        <w:spacing w:line="360" w:lineRule="auto"/>
        <w:ind w:firstLine="720"/>
      </w:pPr>
      <w:r>
        <w:t>The program components of the Get REAL! program address the multiple facets of student engagement through a literacy program, character building, educational enhancements and community service opportunities. Facilitators and mentors work together to establish relationships with at-risk students and provide opportunities for educational enhancement trips and community services. The program components and activities of the Councils will be discussed in this section.</w:t>
      </w:r>
    </w:p>
    <w:p w:rsidR="00BE5C7F" w:rsidRDefault="00F227E4">
      <w:pPr>
        <w:pStyle w:val="Heading3"/>
      </w:pPr>
      <w:bookmarkStart w:id="6" w:name="literacy-component"/>
      <w:bookmarkEnd w:id="6"/>
      <w:r>
        <w:lastRenderedPageBreak/>
        <w:t>Literacy Component:</w:t>
      </w:r>
    </w:p>
    <w:p w:rsidR="00BE5C7F" w:rsidRDefault="00F227E4" w:rsidP="00F227E4">
      <w:pPr>
        <w:pStyle w:val="FirstParagraph"/>
        <w:spacing w:line="360" w:lineRule="auto"/>
        <w:ind w:firstLine="720"/>
      </w:pPr>
      <w:r>
        <w:t>The reading portion of the Get REAL! program uses the See Girls Read! curriculum, and girls read at least five books during the 30-session program. As part of the Girl Scout process, students are given input about what books they wish to read. Mentors facilitate discussion about the books the girls are reading, and participants read and write in their journal. The group discussions and writing activities help increase emotional and cognitive engagement in the students. Periodically the girls are encouraged to share their journals with their mentor and the mentor will respond to them. Journaling gives girls additional writing experience and helps establish connections with their mentor.</w:t>
      </w:r>
    </w:p>
    <w:p w:rsidR="00BE5C7F" w:rsidRDefault="00F227E4">
      <w:pPr>
        <w:pStyle w:val="BodyText"/>
      </w:pPr>
      <w:r>
        <w:t>A list of books read thus far by students in the Get REAL! program:</w:t>
      </w:r>
    </w:p>
    <w:p w:rsidR="00BE5C7F" w:rsidRDefault="00F227E4" w:rsidP="00F227E4">
      <w:pPr>
        <w:pStyle w:val="BodyText"/>
        <w:jc w:val="center"/>
      </w:pPr>
      <w:r>
        <w:rPr>
          <w:i/>
        </w:rPr>
        <w:t>Pinned</w:t>
      </w:r>
    </w:p>
    <w:p w:rsidR="00BE5C7F" w:rsidRDefault="00F227E4" w:rsidP="00F227E4">
      <w:pPr>
        <w:pStyle w:val="BodyText"/>
        <w:jc w:val="center"/>
      </w:pPr>
      <w:r>
        <w:rPr>
          <w:i/>
        </w:rPr>
        <w:t>You don't even know me</w:t>
      </w:r>
    </w:p>
    <w:p w:rsidR="00BE5C7F" w:rsidRDefault="00F227E4" w:rsidP="00F227E4">
      <w:pPr>
        <w:pStyle w:val="BodyText"/>
        <w:jc w:val="center"/>
      </w:pPr>
      <w:r>
        <w:rPr>
          <w:i/>
        </w:rPr>
        <w:t>Who am I without him</w:t>
      </w:r>
    </w:p>
    <w:p w:rsidR="00BE5C7F" w:rsidRDefault="00F227E4" w:rsidP="00F227E4">
      <w:pPr>
        <w:pStyle w:val="BodyText"/>
        <w:jc w:val="center"/>
      </w:pPr>
      <w:r>
        <w:rPr>
          <w:i/>
        </w:rPr>
        <w:t>Allegiant</w:t>
      </w:r>
    </w:p>
    <w:p w:rsidR="00BE5C7F" w:rsidRDefault="00F227E4" w:rsidP="00F227E4">
      <w:pPr>
        <w:pStyle w:val="BodyText"/>
        <w:jc w:val="center"/>
      </w:pPr>
      <w:r>
        <w:rPr>
          <w:i/>
        </w:rPr>
        <w:t>Crossover</w:t>
      </w:r>
    </w:p>
    <w:p w:rsidR="00BE5C7F" w:rsidRDefault="00F227E4" w:rsidP="00F227E4">
      <w:pPr>
        <w:pStyle w:val="BodyText"/>
        <w:jc w:val="center"/>
      </w:pPr>
      <w:r>
        <w:rPr>
          <w:i/>
        </w:rPr>
        <w:t>Girl Power</w:t>
      </w:r>
    </w:p>
    <w:p w:rsidR="00BE5C7F" w:rsidRDefault="00F227E4" w:rsidP="00F227E4">
      <w:pPr>
        <w:pStyle w:val="BodyText"/>
        <w:jc w:val="center"/>
      </w:pPr>
      <w:r>
        <w:rPr>
          <w:i/>
        </w:rPr>
        <w:t>Crossing Jordan</w:t>
      </w:r>
    </w:p>
    <w:p w:rsidR="00BE5C7F" w:rsidRDefault="00F227E4" w:rsidP="00F227E4">
      <w:pPr>
        <w:pStyle w:val="BodyText"/>
        <w:jc w:val="center"/>
      </w:pPr>
      <w:r>
        <w:rPr>
          <w:i/>
        </w:rPr>
        <w:t>Wonder</w:t>
      </w:r>
    </w:p>
    <w:p w:rsidR="00BE5C7F" w:rsidRDefault="00F227E4" w:rsidP="00F227E4">
      <w:pPr>
        <w:pStyle w:val="BodyText"/>
        <w:jc w:val="center"/>
      </w:pPr>
      <w:r>
        <w:rPr>
          <w:i/>
        </w:rPr>
        <w:t>The Girls</w:t>
      </w:r>
    </w:p>
    <w:p w:rsidR="00BE5C7F" w:rsidRDefault="00F227E4" w:rsidP="00F227E4">
      <w:pPr>
        <w:pStyle w:val="BodyText"/>
        <w:jc w:val="center"/>
      </w:pPr>
      <w:r>
        <w:rPr>
          <w:i/>
        </w:rPr>
        <w:t>Speak</w:t>
      </w:r>
    </w:p>
    <w:p w:rsidR="00BE5C7F" w:rsidRDefault="00F227E4">
      <w:pPr>
        <w:pStyle w:val="Heading3"/>
      </w:pPr>
      <w:bookmarkStart w:id="7" w:name="character-buildinglife-skills"/>
      <w:bookmarkEnd w:id="7"/>
      <w:r>
        <w:t>Character Building/Life Skills</w:t>
      </w:r>
    </w:p>
    <w:p w:rsidR="00BE5C7F" w:rsidRDefault="00F227E4" w:rsidP="00F227E4">
      <w:pPr>
        <w:pStyle w:val="FirstParagraph"/>
        <w:spacing w:line="360" w:lineRule="auto"/>
        <w:ind w:firstLine="720"/>
      </w:pPr>
      <w:r>
        <w:t>Relationships and connections with peers and teachers plays a critical role in academic engagement for students (Fredricks et al. 2011). All Girl Scout councils utilize the modules "Being a Girl", "Friendship" and "Body Image" from the Girls Circle curriculum. The modules focus on self-esteem, social development and interpersonal relationships to help the students solidify relationships with themselves, peers, and teachers.</w:t>
      </w:r>
    </w:p>
    <w:p w:rsidR="00BE5C7F" w:rsidRDefault="00F227E4">
      <w:pPr>
        <w:pStyle w:val="Heading3"/>
      </w:pPr>
      <w:bookmarkStart w:id="8" w:name="educational-enhancements"/>
      <w:bookmarkEnd w:id="8"/>
      <w:r>
        <w:lastRenderedPageBreak/>
        <w:t>Educational Enhancements</w:t>
      </w:r>
    </w:p>
    <w:p w:rsidR="00BE5C7F" w:rsidRDefault="00F227E4" w:rsidP="008255D2">
      <w:pPr>
        <w:pStyle w:val="FirstParagraph"/>
        <w:spacing w:line="360" w:lineRule="auto"/>
        <w:ind w:firstLine="480"/>
      </w:pPr>
      <w:r>
        <w:t>Girls in the Get REAL! program participate in educational enhancements that consists of out-of-school learning experiences which include camp visits, legislative day and half-day trips to local educational facilities. Examples of the educational enhancement opportunities planned for this year include the following:</w:t>
      </w:r>
    </w:p>
    <w:p w:rsidR="00BE5C7F" w:rsidRDefault="00F227E4">
      <w:pPr>
        <w:numPr>
          <w:ilvl w:val="0"/>
          <w:numId w:val="4"/>
        </w:numPr>
      </w:pPr>
      <w:r>
        <w:t>Bricks 4 Kidz a S.T.E.M program that also includes financial literacy</w:t>
      </w:r>
    </w:p>
    <w:p w:rsidR="00BE5C7F" w:rsidRDefault="00F227E4">
      <w:pPr>
        <w:numPr>
          <w:ilvl w:val="0"/>
          <w:numId w:val="4"/>
        </w:numPr>
      </w:pPr>
      <w:r>
        <w:t>Outing to Camp Mah Kah Wee for team-building activities using an obstacle course</w:t>
      </w:r>
    </w:p>
    <w:p w:rsidR="00BE5C7F" w:rsidRDefault="00F227E4">
      <w:pPr>
        <w:numPr>
          <w:ilvl w:val="0"/>
          <w:numId w:val="4"/>
        </w:numPr>
      </w:pPr>
      <w:r>
        <w:t>Non traditional career fair featuring non traditional careers for women</w:t>
      </w:r>
    </w:p>
    <w:p w:rsidR="00BE5C7F" w:rsidRDefault="00F227E4">
      <w:pPr>
        <w:pStyle w:val="Heading3"/>
      </w:pPr>
      <w:bookmarkStart w:id="9" w:name="community-care-projects"/>
      <w:bookmarkEnd w:id="9"/>
      <w:r>
        <w:t>Community Care Projects</w:t>
      </w:r>
    </w:p>
    <w:p w:rsidR="00BE5C7F" w:rsidRDefault="00F227E4" w:rsidP="00F227E4">
      <w:pPr>
        <w:pStyle w:val="FirstParagraph"/>
        <w:spacing w:line="360" w:lineRule="auto"/>
        <w:ind w:firstLine="480"/>
      </w:pPr>
      <w:r>
        <w:t>An important part of Girl Scouting is community care projects to help girls identify what they can do to help their community. Community care projects give the students opportunities to identify problems and work together to make a plan to help solve that problem. Each program group develops their own projects that is specific to their community. Community Care Projects planned for this year include</w:t>
      </w:r>
    </w:p>
    <w:p w:rsidR="00BE5C7F" w:rsidRDefault="00F227E4">
      <w:pPr>
        <w:numPr>
          <w:ilvl w:val="0"/>
          <w:numId w:val="5"/>
        </w:numPr>
      </w:pPr>
      <w:r>
        <w:t>Creating blankets for local homeless shelter</w:t>
      </w:r>
    </w:p>
    <w:p w:rsidR="00BE5C7F" w:rsidRDefault="00F227E4">
      <w:pPr>
        <w:numPr>
          <w:ilvl w:val="0"/>
          <w:numId w:val="5"/>
        </w:numPr>
      </w:pPr>
      <w:r>
        <w:t>Donation Drive for the Victims of Hurricane Matthew. Students developed flyers and engaged with school and community to assist as well</w:t>
      </w:r>
    </w:p>
    <w:p w:rsidR="00BE5C7F" w:rsidRDefault="00F227E4">
      <w:pPr>
        <w:pStyle w:val="Heading1"/>
      </w:pPr>
      <w:bookmarkStart w:id="10" w:name="objective-assessment-data-analysis-and-i"/>
      <w:bookmarkEnd w:id="10"/>
      <w:r>
        <w:t>Objective Assessment: Data analysis and indication of progress towards achieving each objective</w:t>
      </w:r>
    </w:p>
    <w:p w:rsidR="00BE5C7F" w:rsidRDefault="00F227E4">
      <w:pPr>
        <w:pStyle w:val="Heading2"/>
      </w:pPr>
      <w:bookmarkStart w:id="11" w:name="life-skills"/>
      <w:bookmarkEnd w:id="11"/>
      <w:r>
        <w:t>Life Skills</w:t>
      </w:r>
    </w:p>
    <w:p w:rsidR="00BE5C7F" w:rsidRDefault="00F227E4">
      <w:pPr>
        <w:pStyle w:val="FirstParagraph"/>
      </w:pPr>
      <w:r>
        <w:rPr>
          <w:i/>
        </w:rPr>
        <w:t>Objective --70% of participating girls will demonstrate an increased understanding of pertinent life skills as demonstrated by a pre and post assessment.</w:t>
      </w:r>
    </w:p>
    <w:p w:rsidR="00BE5C7F" w:rsidRDefault="008255D2">
      <w:pPr>
        <w:pStyle w:val="BodyText"/>
      </w:pPr>
      <w:r>
        <w:t>The survey</w:t>
      </w:r>
      <w:r w:rsidR="00F227E4">
        <w:t xml:space="preserve"> administered to the students measures the following life skills, healthy relationships, academic engagement, and academic mastery.</w:t>
      </w:r>
    </w:p>
    <w:p w:rsidR="00BE5C7F" w:rsidRDefault="00F227E4">
      <w:pPr>
        <w:pStyle w:val="BodyText"/>
      </w:pPr>
      <w:r>
        <w:t>• Healthy Relationships--Measures relationship skills with peers and adults.</w:t>
      </w:r>
    </w:p>
    <w:p w:rsidR="00BE5C7F" w:rsidRDefault="00F227E4">
      <w:pPr>
        <w:pStyle w:val="BodyText"/>
      </w:pPr>
      <w:r>
        <w:t>• Academic Engagement--Measures specific behaviors related to school success.</w:t>
      </w:r>
    </w:p>
    <w:p w:rsidR="00BE5C7F" w:rsidRDefault="00F227E4">
      <w:pPr>
        <w:pStyle w:val="BodyText"/>
      </w:pPr>
      <w:r>
        <w:t>• Academic Mastery--Measures attitude toward education.</w:t>
      </w:r>
    </w:p>
    <w:p w:rsidR="008255D2" w:rsidRDefault="00F227E4" w:rsidP="00145432">
      <w:pPr>
        <w:pStyle w:val="BodyText"/>
        <w:spacing w:line="360" w:lineRule="auto"/>
        <w:ind w:firstLine="720"/>
      </w:pPr>
      <w:r>
        <w:lastRenderedPageBreak/>
        <w:t xml:space="preserve">The questions and the scoring methodology of the girl survey were developed and tested by the Girl Scout Research Institute. Girls answer multiple questions to obtain an outcome score for each life skill domain. Responses to survey questions are assigned numbers/points and outcome scores are calculated by averaging responses to survey questions for each category. The points for each outcome set are averaged to obtain an outcome score. Outcome cutpoints are determined by the number of questions in the outcome set and response options. </w:t>
      </w:r>
    </w:p>
    <w:p w:rsidR="00BE5C7F" w:rsidRDefault="00F227E4" w:rsidP="00145432">
      <w:pPr>
        <w:pStyle w:val="BodyText"/>
        <w:spacing w:line="360" w:lineRule="auto"/>
        <w:ind w:firstLine="720"/>
      </w:pPr>
      <w:r>
        <w:t>Outcomes scores range from 0-6. Below is a breakdown of the cut-points by the outcomes measured. Outcome cut-points are used to determine high achievement. Below is a breakdown of the cutpoints by the outcomes measured.</w:t>
      </w:r>
    </w:p>
    <w:p w:rsidR="00BE5C7F" w:rsidRDefault="00F227E4">
      <w:pPr>
        <w:pStyle w:val="Heading3"/>
      </w:pPr>
      <w:bookmarkStart w:id="12" w:name="cutpoints"/>
      <w:bookmarkEnd w:id="12"/>
      <w:r>
        <w:t>Cutpoints</w:t>
      </w:r>
    </w:p>
    <w:tbl>
      <w:tblPr>
        <w:tblW w:w="2222" w:type="pct"/>
        <w:tblLook w:val="07E0" w:firstRow="1" w:lastRow="1" w:firstColumn="1" w:lastColumn="1" w:noHBand="1" w:noVBand="1"/>
      </w:tblPr>
      <w:tblGrid>
        <w:gridCol w:w="3010"/>
        <w:gridCol w:w="1150"/>
      </w:tblGrid>
      <w:tr w:rsidR="00BE5C7F">
        <w:tc>
          <w:tcPr>
            <w:tcW w:w="0" w:type="auto"/>
            <w:tcBorders>
              <w:bottom w:val="single" w:sz="0" w:space="0" w:color="auto"/>
            </w:tcBorders>
            <w:vAlign w:val="bottom"/>
          </w:tcPr>
          <w:p w:rsidR="00BE5C7F" w:rsidRDefault="00D81AC1">
            <w:pPr>
              <w:pStyle w:val="Compact"/>
              <w:jc w:val="center"/>
            </w:pPr>
            <w:r>
              <w:t>O</w:t>
            </w:r>
            <w:r w:rsidR="00F227E4">
              <w:t>utcome</w:t>
            </w:r>
          </w:p>
        </w:tc>
        <w:tc>
          <w:tcPr>
            <w:tcW w:w="0" w:type="auto"/>
            <w:tcBorders>
              <w:bottom w:val="single" w:sz="0" w:space="0" w:color="auto"/>
            </w:tcBorders>
            <w:vAlign w:val="bottom"/>
          </w:tcPr>
          <w:p w:rsidR="00BE5C7F" w:rsidRDefault="00F227E4">
            <w:pPr>
              <w:pStyle w:val="Compact"/>
              <w:jc w:val="center"/>
            </w:pPr>
            <w:r>
              <w:t>criteria</w:t>
            </w:r>
          </w:p>
        </w:tc>
      </w:tr>
      <w:tr w:rsidR="00BE5C7F">
        <w:tc>
          <w:tcPr>
            <w:tcW w:w="0" w:type="auto"/>
          </w:tcPr>
          <w:p w:rsidR="00BE5C7F" w:rsidRDefault="00F227E4">
            <w:pPr>
              <w:pStyle w:val="Compact"/>
              <w:jc w:val="center"/>
            </w:pPr>
            <w:r>
              <w:t>Healthy Relationships</w:t>
            </w:r>
          </w:p>
        </w:tc>
        <w:tc>
          <w:tcPr>
            <w:tcW w:w="0" w:type="auto"/>
          </w:tcPr>
          <w:p w:rsidR="00BE5C7F" w:rsidRDefault="00F227E4">
            <w:pPr>
              <w:pStyle w:val="Compact"/>
              <w:jc w:val="center"/>
            </w:pPr>
            <w:r>
              <w:t>4.45</w:t>
            </w:r>
          </w:p>
        </w:tc>
      </w:tr>
      <w:tr w:rsidR="00BE5C7F">
        <w:tc>
          <w:tcPr>
            <w:tcW w:w="0" w:type="auto"/>
          </w:tcPr>
          <w:p w:rsidR="00BE5C7F" w:rsidRDefault="00F227E4">
            <w:pPr>
              <w:pStyle w:val="Compact"/>
              <w:jc w:val="center"/>
            </w:pPr>
            <w:r>
              <w:t>Academic Mastery</w:t>
            </w:r>
          </w:p>
        </w:tc>
        <w:tc>
          <w:tcPr>
            <w:tcW w:w="0" w:type="auto"/>
          </w:tcPr>
          <w:p w:rsidR="00BE5C7F" w:rsidRDefault="00F227E4">
            <w:pPr>
              <w:pStyle w:val="Compact"/>
              <w:jc w:val="center"/>
            </w:pPr>
            <w:r>
              <w:t>4.8</w:t>
            </w:r>
          </w:p>
        </w:tc>
      </w:tr>
      <w:tr w:rsidR="00BE5C7F">
        <w:tc>
          <w:tcPr>
            <w:tcW w:w="0" w:type="auto"/>
          </w:tcPr>
          <w:p w:rsidR="00BE5C7F" w:rsidRDefault="00F227E4">
            <w:pPr>
              <w:pStyle w:val="Compact"/>
              <w:jc w:val="center"/>
            </w:pPr>
            <w:r>
              <w:t>Academic Engagement</w:t>
            </w:r>
          </w:p>
        </w:tc>
        <w:tc>
          <w:tcPr>
            <w:tcW w:w="0" w:type="auto"/>
          </w:tcPr>
          <w:p w:rsidR="00BE5C7F" w:rsidRDefault="00F227E4">
            <w:pPr>
              <w:pStyle w:val="Compact"/>
              <w:jc w:val="center"/>
            </w:pPr>
            <w:r>
              <w:t>4.5</w:t>
            </w:r>
          </w:p>
        </w:tc>
      </w:tr>
    </w:tbl>
    <w:p w:rsidR="00BE5C7F" w:rsidRDefault="00583E4B">
      <w:pPr>
        <w:pStyle w:val="Heading3"/>
      </w:pPr>
      <w:bookmarkStart w:id="13" w:name="pre-survey-and-quarter-1-academic-data-r"/>
      <w:bookmarkEnd w:id="13"/>
      <w:r>
        <w:t>Pre-Survey</w:t>
      </w:r>
      <w:r w:rsidR="00F227E4">
        <w:t xml:space="preserve"> and Quarter 1 Academic Data Results</w:t>
      </w:r>
    </w:p>
    <w:p w:rsidR="00BE5C7F" w:rsidRDefault="00F227E4" w:rsidP="00145432">
      <w:pPr>
        <w:pStyle w:val="FirstParagraph"/>
        <w:spacing w:line="360" w:lineRule="auto"/>
        <w:ind w:firstLine="720"/>
      </w:pPr>
      <w:r>
        <w:t xml:space="preserve">The analysis below breaks down the </w:t>
      </w:r>
      <w:r w:rsidR="00583E4B">
        <w:t>pre-survey</w:t>
      </w:r>
      <w:r>
        <w:t xml:space="preserve"> results by life skills outcome including cross validation of parent and teacher </w:t>
      </w:r>
      <w:r w:rsidR="00583E4B">
        <w:t>pre-surveys</w:t>
      </w:r>
      <w:r>
        <w:t>. The analysis below also provi</w:t>
      </w:r>
      <w:r w:rsidR="008B2E2C">
        <w:t>des baseline data of Quarter 1 a</w:t>
      </w:r>
      <w:bookmarkStart w:id="14" w:name="_GoBack"/>
      <w:bookmarkEnd w:id="14"/>
      <w:r>
        <w:t>cademic and school behavior data. The parent and teacher survey support evidence from the student surveys.</w:t>
      </w:r>
    </w:p>
    <w:p w:rsidR="00BE5C7F" w:rsidRDefault="00F227E4">
      <w:pPr>
        <w:pStyle w:val="Heading1"/>
      </w:pPr>
      <w:bookmarkStart w:id="15" w:name="healthy-relationship-outcome"/>
      <w:bookmarkEnd w:id="15"/>
      <w:r>
        <w:t>Healthy Relationship Outcome</w:t>
      </w:r>
    </w:p>
    <w:p w:rsidR="00BE5C7F" w:rsidRDefault="00F227E4" w:rsidP="00145432">
      <w:pPr>
        <w:pStyle w:val="FirstParagraph"/>
        <w:spacing w:line="360" w:lineRule="auto"/>
        <w:ind w:firstLine="720"/>
      </w:pPr>
      <w:r>
        <w:t>Relationship skills are a critical component of success in all realms of life. The healthy relationship questions measures the behaviors and attitudes of the respondent regarding their relationship skills. Questions that measure healthy relationships skills include the following:</w:t>
      </w:r>
    </w:p>
    <w:p w:rsidR="00BE5C7F" w:rsidRDefault="00F227E4">
      <w:pPr>
        <w:pStyle w:val="BodyText"/>
      </w:pPr>
      <w:r>
        <w:rPr>
          <w:i/>
        </w:rPr>
        <w:t>Healthy Relationship Questions</w:t>
      </w:r>
    </w:p>
    <w:p w:rsidR="00BE5C7F" w:rsidRDefault="00F227E4">
      <w:pPr>
        <w:pStyle w:val="Compact"/>
        <w:numPr>
          <w:ilvl w:val="0"/>
          <w:numId w:val="6"/>
        </w:numPr>
      </w:pPr>
      <w:r>
        <w:t>If I have a serious problem, I have people to talk with.</w:t>
      </w:r>
    </w:p>
    <w:p w:rsidR="00BE5C7F" w:rsidRDefault="00F227E4">
      <w:pPr>
        <w:pStyle w:val="Compact"/>
        <w:numPr>
          <w:ilvl w:val="0"/>
          <w:numId w:val="6"/>
        </w:numPr>
      </w:pPr>
      <w:r>
        <w:t>I let people know if they have hurt my feelings.</w:t>
      </w:r>
    </w:p>
    <w:p w:rsidR="00BE5C7F" w:rsidRDefault="00F227E4">
      <w:pPr>
        <w:pStyle w:val="Compact"/>
        <w:numPr>
          <w:ilvl w:val="0"/>
          <w:numId w:val="6"/>
        </w:numPr>
      </w:pPr>
      <w:r>
        <w:lastRenderedPageBreak/>
        <w:t>I let my friends know when I think they are good at something.</w:t>
      </w:r>
    </w:p>
    <w:p w:rsidR="00BE5C7F" w:rsidRDefault="00F227E4">
      <w:pPr>
        <w:pStyle w:val="Compact"/>
        <w:numPr>
          <w:ilvl w:val="0"/>
          <w:numId w:val="6"/>
        </w:numPr>
      </w:pPr>
      <w:r>
        <w:t>In any relationship - romantic or not - I make it clear when I don't feel comfortable.</w:t>
      </w:r>
    </w:p>
    <w:p w:rsidR="00BE5C7F" w:rsidRDefault="00583E4B">
      <w:pPr>
        <w:pStyle w:val="Heading2"/>
      </w:pPr>
      <w:bookmarkStart w:id="16" w:name="pre-survey-analysis"/>
      <w:bookmarkEnd w:id="16"/>
      <w:r>
        <w:t>Pre-Survey</w:t>
      </w:r>
      <w:r w:rsidR="00F227E4">
        <w:t xml:space="preserve"> Analysis</w:t>
      </w:r>
    </w:p>
    <w:p w:rsidR="00BE5C7F" w:rsidRDefault="00F227E4" w:rsidP="00145432">
      <w:pPr>
        <w:pStyle w:val="FirstParagraph"/>
        <w:spacing w:line="360" w:lineRule="auto"/>
        <w:ind w:firstLine="720"/>
      </w:pPr>
      <w:r>
        <w:t xml:space="preserve">The number of valid surveys entered is </w:t>
      </w:r>
      <w:r>
        <w:rPr>
          <w:b/>
        </w:rPr>
        <w:t>633</w:t>
      </w:r>
      <w:r>
        <w:t xml:space="preserve">, and the number of students achieving at a high level is </w:t>
      </w:r>
      <w:r>
        <w:rPr>
          <w:b/>
        </w:rPr>
        <w:t>245</w:t>
      </w:r>
      <w:r>
        <w:t xml:space="preserve"> and that equates to </w:t>
      </w:r>
      <w:r>
        <w:rPr>
          <w:b/>
        </w:rPr>
        <w:t>38.7%</w:t>
      </w:r>
      <w:r>
        <w:t xml:space="preserve">. The average score from students is </w:t>
      </w:r>
      <w:r>
        <w:rPr>
          <w:b/>
        </w:rPr>
        <w:t>3.9</w:t>
      </w:r>
    </w:p>
    <w:p w:rsidR="00BE5C7F" w:rsidRDefault="00F227E4">
      <w:pPr>
        <w:pStyle w:val="Heading3"/>
      </w:pPr>
      <w:bookmarkStart w:id="17" w:name="healthy-releationship-pre-outcome-score-"/>
      <w:bookmarkEnd w:id="17"/>
      <w:r>
        <w:t>Healthy Releationship: Pre Outcome Score Summary</w:t>
      </w:r>
    </w:p>
    <w:tbl>
      <w:tblPr>
        <w:tblW w:w="3402" w:type="pct"/>
        <w:tblLook w:val="07E0" w:firstRow="1" w:lastRow="1" w:firstColumn="1" w:lastColumn="1" w:noHBand="1" w:noVBand="1"/>
      </w:tblPr>
      <w:tblGrid>
        <w:gridCol w:w="837"/>
        <w:gridCol w:w="1171"/>
        <w:gridCol w:w="1240"/>
        <w:gridCol w:w="1009"/>
        <w:gridCol w:w="1232"/>
        <w:gridCol w:w="880"/>
      </w:tblGrid>
      <w:tr w:rsidR="00BE5C7F">
        <w:tc>
          <w:tcPr>
            <w:tcW w:w="0" w:type="auto"/>
            <w:tcBorders>
              <w:bottom w:val="single" w:sz="0" w:space="0" w:color="auto"/>
            </w:tcBorders>
            <w:vAlign w:val="bottom"/>
          </w:tcPr>
          <w:p w:rsidR="00BE5C7F" w:rsidRDefault="00F227E4">
            <w:pPr>
              <w:pStyle w:val="Compact"/>
              <w:jc w:val="center"/>
            </w:pPr>
            <w:r>
              <w:t>Min.</w:t>
            </w:r>
          </w:p>
        </w:tc>
        <w:tc>
          <w:tcPr>
            <w:tcW w:w="0" w:type="auto"/>
            <w:tcBorders>
              <w:bottom w:val="single" w:sz="0" w:space="0" w:color="auto"/>
            </w:tcBorders>
            <w:vAlign w:val="bottom"/>
          </w:tcPr>
          <w:p w:rsidR="00BE5C7F" w:rsidRDefault="00F227E4">
            <w:pPr>
              <w:pStyle w:val="Compact"/>
              <w:jc w:val="center"/>
            </w:pPr>
            <w:r>
              <w:t>1st Qu.</w:t>
            </w:r>
          </w:p>
        </w:tc>
        <w:tc>
          <w:tcPr>
            <w:tcW w:w="0" w:type="auto"/>
            <w:tcBorders>
              <w:bottom w:val="single" w:sz="0" w:space="0" w:color="auto"/>
            </w:tcBorders>
            <w:vAlign w:val="bottom"/>
          </w:tcPr>
          <w:p w:rsidR="00BE5C7F" w:rsidRDefault="00F227E4">
            <w:pPr>
              <w:pStyle w:val="Compact"/>
              <w:jc w:val="center"/>
            </w:pPr>
            <w:r>
              <w:t>Median</w:t>
            </w:r>
          </w:p>
        </w:tc>
        <w:tc>
          <w:tcPr>
            <w:tcW w:w="0" w:type="auto"/>
            <w:tcBorders>
              <w:bottom w:val="single" w:sz="0" w:space="0" w:color="auto"/>
            </w:tcBorders>
            <w:vAlign w:val="bottom"/>
          </w:tcPr>
          <w:p w:rsidR="00BE5C7F" w:rsidRDefault="00F227E4">
            <w:pPr>
              <w:pStyle w:val="Compact"/>
              <w:jc w:val="center"/>
            </w:pPr>
            <w:r>
              <w:t>Mean</w:t>
            </w:r>
          </w:p>
        </w:tc>
        <w:tc>
          <w:tcPr>
            <w:tcW w:w="0" w:type="auto"/>
            <w:tcBorders>
              <w:bottom w:val="single" w:sz="0" w:space="0" w:color="auto"/>
            </w:tcBorders>
            <w:vAlign w:val="bottom"/>
          </w:tcPr>
          <w:p w:rsidR="00BE5C7F" w:rsidRDefault="00F227E4">
            <w:pPr>
              <w:pStyle w:val="Compact"/>
              <w:jc w:val="center"/>
            </w:pPr>
            <w:r>
              <w:t>3rd Qu.</w:t>
            </w:r>
          </w:p>
        </w:tc>
        <w:tc>
          <w:tcPr>
            <w:tcW w:w="0" w:type="auto"/>
            <w:tcBorders>
              <w:bottom w:val="single" w:sz="0" w:space="0" w:color="auto"/>
            </w:tcBorders>
            <w:vAlign w:val="bottom"/>
          </w:tcPr>
          <w:p w:rsidR="00BE5C7F" w:rsidRDefault="00F227E4">
            <w:pPr>
              <w:pStyle w:val="Compact"/>
              <w:jc w:val="center"/>
            </w:pPr>
            <w:r>
              <w:t>Max.</w:t>
            </w:r>
          </w:p>
        </w:tc>
      </w:tr>
      <w:tr w:rsidR="00BE5C7F">
        <w:tc>
          <w:tcPr>
            <w:tcW w:w="0" w:type="auto"/>
          </w:tcPr>
          <w:p w:rsidR="00BE5C7F" w:rsidRDefault="00F227E4">
            <w:pPr>
              <w:pStyle w:val="Compact"/>
              <w:jc w:val="center"/>
            </w:pPr>
            <w:r>
              <w:t>0</w:t>
            </w:r>
          </w:p>
        </w:tc>
        <w:tc>
          <w:tcPr>
            <w:tcW w:w="0" w:type="auto"/>
          </w:tcPr>
          <w:p w:rsidR="00BE5C7F" w:rsidRDefault="00F227E4">
            <w:pPr>
              <w:pStyle w:val="Compact"/>
              <w:jc w:val="center"/>
            </w:pPr>
            <w:r>
              <w:t>3.15</w:t>
            </w:r>
          </w:p>
        </w:tc>
        <w:tc>
          <w:tcPr>
            <w:tcW w:w="0" w:type="auto"/>
          </w:tcPr>
          <w:p w:rsidR="00BE5C7F" w:rsidRDefault="00F227E4">
            <w:pPr>
              <w:pStyle w:val="Compact"/>
              <w:jc w:val="center"/>
            </w:pPr>
            <w:r>
              <w:t>3.9</w:t>
            </w:r>
          </w:p>
        </w:tc>
        <w:tc>
          <w:tcPr>
            <w:tcW w:w="0" w:type="auto"/>
          </w:tcPr>
          <w:p w:rsidR="00BE5C7F" w:rsidRDefault="00F227E4">
            <w:pPr>
              <w:pStyle w:val="Compact"/>
              <w:jc w:val="center"/>
            </w:pPr>
            <w:r>
              <w:t>3.899</w:t>
            </w:r>
          </w:p>
        </w:tc>
        <w:tc>
          <w:tcPr>
            <w:tcW w:w="0" w:type="auto"/>
          </w:tcPr>
          <w:p w:rsidR="00BE5C7F" w:rsidRDefault="00F227E4">
            <w:pPr>
              <w:pStyle w:val="Compact"/>
              <w:jc w:val="center"/>
            </w:pPr>
            <w:r>
              <w:t>4.875</w:t>
            </w:r>
          </w:p>
        </w:tc>
        <w:tc>
          <w:tcPr>
            <w:tcW w:w="0" w:type="auto"/>
          </w:tcPr>
          <w:p w:rsidR="00BE5C7F" w:rsidRDefault="00F227E4">
            <w:pPr>
              <w:pStyle w:val="Compact"/>
              <w:jc w:val="center"/>
            </w:pPr>
            <w:r>
              <w:t>6</w:t>
            </w:r>
          </w:p>
        </w:tc>
      </w:tr>
    </w:tbl>
    <w:p w:rsidR="00BE5C7F" w:rsidRDefault="00F227E4">
      <w:pPr>
        <w:pStyle w:val="BodyText"/>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s/pre_hr_his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BE5C7F" w:rsidRDefault="00F227E4">
      <w:pPr>
        <w:pStyle w:val="Heading1"/>
      </w:pPr>
      <w:bookmarkStart w:id="18" w:name="pre-survey-healthy-relationship-history"/>
      <w:bookmarkEnd w:id="18"/>
      <w:r>
        <w:t>Pre Survey: Healthy Relationship History</w:t>
      </w:r>
    </w:p>
    <w:tbl>
      <w:tblPr>
        <w:tblW w:w="3125" w:type="pct"/>
        <w:tblLook w:val="07E0" w:firstRow="1" w:lastRow="1" w:firstColumn="1" w:lastColumn="1" w:noHBand="1" w:noVBand="1"/>
      </w:tblPr>
      <w:tblGrid>
        <w:gridCol w:w="898"/>
        <w:gridCol w:w="1603"/>
        <w:gridCol w:w="2407"/>
        <w:gridCol w:w="942"/>
      </w:tblGrid>
      <w:tr w:rsidR="00BE5C7F">
        <w:tc>
          <w:tcPr>
            <w:tcW w:w="0" w:type="auto"/>
            <w:tcBorders>
              <w:bottom w:val="single" w:sz="0" w:space="0" w:color="auto"/>
            </w:tcBorders>
            <w:vAlign w:val="bottom"/>
          </w:tcPr>
          <w:p w:rsidR="00BE5C7F" w:rsidRDefault="00F227E4">
            <w:pPr>
              <w:pStyle w:val="Compact"/>
              <w:jc w:val="center"/>
            </w:pPr>
            <w:r>
              <w:t>Year</w:t>
            </w:r>
          </w:p>
        </w:tc>
        <w:tc>
          <w:tcPr>
            <w:tcW w:w="0" w:type="auto"/>
            <w:tcBorders>
              <w:bottom w:val="single" w:sz="0" w:space="0" w:color="auto"/>
            </w:tcBorders>
            <w:vAlign w:val="bottom"/>
          </w:tcPr>
          <w:p w:rsidR="00BE5C7F" w:rsidRDefault="00F227E4">
            <w:pPr>
              <w:pStyle w:val="Compact"/>
              <w:jc w:val="center"/>
            </w:pPr>
            <w:r>
              <w:t>population</w:t>
            </w:r>
          </w:p>
        </w:tc>
        <w:tc>
          <w:tcPr>
            <w:tcW w:w="0" w:type="auto"/>
            <w:tcBorders>
              <w:bottom w:val="single" w:sz="0" w:space="0" w:color="auto"/>
            </w:tcBorders>
            <w:vAlign w:val="bottom"/>
          </w:tcPr>
          <w:p w:rsidR="00BE5C7F" w:rsidRDefault="00F227E4">
            <w:pPr>
              <w:pStyle w:val="Compact"/>
              <w:jc w:val="center"/>
            </w:pPr>
            <w:r>
              <w:t>percent_achieved</w:t>
            </w:r>
          </w:p>
        </w:tc>
        <w:tc>
          <w:tcPr>
            <w:tcW w:w="0" w:type="auto"/>
            <w:tcBorders>
              <w:bottom w:val="single" w:sz="0" w:space="0" w:color="auto"/>
            </w:tcBorders>
            <w:vAlign w:val="bottom"/>
          </w:tcPr>
          <w:p w:rsidR="00BE5C7F" w:rsidRDefault="00F227E4">
            <w:pPr>
              <w:pStyle w:val="Compact"/>
              <w:jc w:val="center"/>
            </w:pPr>
            <w:r>
              <w:t>mean</w:t>
            </w:r>
          </w:p>
        </w:tc>
      </w:tr>
      <w:tr w:rsidR="00BE5C7F">
        <w:tc>
          <w:tcPr>
            <w:tcW w:w="0" w:type="auto"/>
          </w:tcPr>
          <w:p w:rsidR="00BE5C7F" w:rsidRDefault="00F227E4">
            <w:pPr>
              <w:pStyle w:val="Compact"/>
              <w:jc w:val="center"/>
            </w:pPr>
            <w:r>
              <w:t>2013</w:t>
            </w:r>
          </w:p>
        </w:tc>
        <w:tc>
          <w:tcPr>
            <w:tcW w:w="0" w:type="auto"/>
          </w:tcPr>
          <w:p w:rsidR="00BE5C7F" w:rsidRDefault="00F227E4">
            <w:pPr>
              <w:pStyle w:val="Compact"/>
              <w:jc w:val="center"/>
            </w:pPr>
            <w:r>
              <w:t>699</w:t>
            </w:r>
          </w:p>
        </w:tc>
        <w:tc>
          <w:tcPr>
            <w:tcW w:w="0" w:type="auto"/>
          </w:tcPr>
          <w:p w:rsidR="00BE5C7F" w:rsidRDefault="00F227E4">
            <w:pPr>
              <w:pStyle w:val="Compact"/>
              <w:jc w:val="center"/>
            </w:pPr>
            <w:r>
              <w:t>61%</w:t>
            </w:r>
          </w:p>
        </w:tc>
        <w:tc>
          <w:tcPr>
            <w:tcW w:w="0" w:type="auto"/>
          </w:tcPr>
          <w:p w:rsidR="00BE5C7F" w:rsidRDefault="00F227E4">
            <w:pPr>
              <w:pStyle w:val="Compact"/>
              <w:jc w:val="center"/>
            </w:pPr>
            <w:r>
              <w:t>4.55</w:t>
            </w:r>
          </w:p>
        </w:tc>
      </w:tr>
      <w:tr w:rsidR="00BE5C7F">
        <w:tc>
          <w:tcPr>
            <w:tcW w:w="0" w:type="auto"/>
          </w:tcPr>
          <w:p w:rsidR="00BE5C7F" w:rsidRDefault="00F227E4">
            <w:pPr>
              <w:pStyle w:val="Compact"/>
              <w:jc w:val="center"/>
            </w:pPr>
            <w:r>
              <w:t>2014</w:t>
            </w:r>
          </w:p>
        </w:tc>
        <w:tc>
          <w:tcPr>
            <w:tcW w:w="0" w:type="auto"/>
          </w:tcPr>
          <w:p w:rsidR="00BE5C7F" w:rsidRDefault="00F227E4">
            <w:pPr>
              <w:pStyle w:val="Compact"/>
              <w:jc w:val="center"/>
            </w:pPr>
            <w:r>
              <w:t>1186</w:t>
            </w:r>
          </w:p>
        </w:tc>
        <w:tc>
          <w:tcPr>
            <w:tcW w:w="0" w:type="auto"/>
          </w:tcPr>
          <w:p w:rsidR="00BE5C7F" w:rsidRDefault="00F227E4">
            <w:pPr>
              <w:pStyle w:val="Compact"/>
              <w:jc w:val="center"/>
            </w:pPr>
            <w:r>
              <w:t>61%</w:t>
            </w:r>
          </w:p>
        </w:tc>
        <w:tc>
          <w:tcPr>
            <w:tcW w:w="0" w:type="auto"/>
          </w:tcPr>
          <w:p w:rsidR="00BE5C7F" w:rsidRDefault="00F227E4">
            <w:pPr>
              <w:pStyle w:val="Compact"/>
              <w:jc w:val="center"/>
            </w:pPr>
            <w:r>
              <w:t>4.44</w:t>
            </w:r>
          </w:p>
        </w:tc>
      </w:tr>
      <w:tr w:rsidR="00BE5C7F">
        <w:tc>
          <w:tcPr>
            <w:tcW w:w="0" w:type="auto"/>
          </w:tcPr>
          <w:p w:rsidR="00BE5C7F" w:rsidRDefault="00F227E4">
            <w:pPr>
              <w:pStyle w:val="Compact"/>
              <w:jc w:val="center"/>
            </w:pPr>
            <w:r>
              <w:t>2015</w:t>
            </w:r>
          </w:p>
        </w:tc>
        <w:tc>
          <w:tcPr>
            <w:tcW w:w="0" w:type="auto"/>
          </w:tcPr>
          <w:p w:rsidR="00BE5C7F" w:rsidRDefault="00F227E4">
            <w:pPr>
              <w:pStyle w:val="Compact"/>
              <w:jc w:val="center"/>
            </w:pPr>
            <w:r>
              <w:t>844</w:t>
            </w:r>
          </w:p>
        </w:tc>
        <w:tc>
          <w:tcPr>
            <w:tcW w:w="0" w:type="auto"/>
          </w:tcPr>
          <w:p w:rsidR="00BE5C7F" w:rsidRDefault="00F227E4">
            <w:pPr>
              <w:pStyle w:val="Compact"/>
              <w:jc w:val="center"/>
            </w:pPr>
            <w:r>
              <w:t>59%</w:t>
            </w:r>
          </w:p>
        </w:tc>
        <w:tc>
          <w:tcPr>
            <w:tcW w:w="0" w:type="auto"/>
          </w:tcPr>
          <w:p w:rsidR="00BE5C7F" w:rsidRDefault="00F227E4">
            <w:pPr>
              <w:pStyle w:val="Compact"/>
              <w:jc w:val="center"/>
            </w:pPr>
            <w:r>
              <w:t>4.41</w:t>
            </w:r>
          </w:p>
        </w:tc>
      </w:tr>
    </w:tbl>
    <w:p w:rsidR="00BE5C7F" w:rsidRDefault="00F227E4">
      <w:pPr>
        <w:pStyle w:val="Heading2"/>
      </w:pPr>
      <w:bookmarkStart w:id="19" w:name="cross-validation-of-healthy-relationship"/>
      <w:bookmarkEnd w:id="19"/>
      <w:r>
        <w:lastRenderedPageBreak/>
        <w:t>Cross Validation of Healthy Relationship Skills</w:t>
      </w:r>
    </w:p>
    <w:p w:rsidR="00BE5C7F" w:rsidRDefault="00F227E4" w:rsidP="00145432">
      <w:pPr>
        <w:pStyle w:val="FirstParagraph"/>
        <w:spacing w:line="360" w:lineRule="auto"/>
        <w:ind w:firstLine="720"/>
      </w:pPr>
      <w:r>
        <w:t>Survey results from teachers and parents also provide useful baseline data to gauge life skills. Below are tables and graphs that provide a breakdown of questions on the pre survey from the parent and teacher surveys.</w:t>
      </w:r>
    </w:p>
    <w:p w:rsidR="00BE5C7F" w:rsidRDefault="00F227E4">
      <w:pPr>
        <w:pStyle w:val="Heading3"/>
      </w:pPr>
      <w:bookmarkStart w:id="20" w:name="pre-parent-survey"/>
      <w:bookmarkEnd w:id="20"/>
      <w:r>
        <w:t>Pre Parent Survey</w:t>
      </w:r>
    </w:p>
    <w:p w:rsidR="00BE5C7F" w:rsidRDefault="00F227E4">
      <w:pPr>
        <w:pStyle w:val="FirstParagraph"/>
      </w:pPr>
      <w:r>
        <w:rPr>
          <w:b/>
        </w:rPr>
        <w:t>Question 5: She develops positive relationships with her classmates.</w:t>
      </w:r>
      <w:r>
        <w:t xml:space="preserve"> N=520</w:t>
      </w:r>
    </w:p>
    <w:p w:rsidR="00BE5C7F" w:rsidRDefault="00F227E4">
      <w:pPr>
        <w:pStyle w:val="SourceCode"/>
      </w:pPr>
      <w:r>
        <w:rPr>
          <w:rStyle w:val="VerbatimChar"/>
        </w:rPr>
        <w:t xml:space="preserve">  Item      low  </w:t>
      </w:r>
      <w:r w:rsidR="00145432">
        <w:rPr>
          <w:rStyle w:val="VerbatimChar"/>
        </w:rPr>
        <w:t xml:space="preserve">   </w:t>
      </w:r>
      <w:r>
        <w:rPr>
          <w:rStyle w:val="VerbatimChar"/>
        </w:rPr>
        <w:t xml:space="preserve">neutral     high </w:t>
      </w:r>
      <w:r w:rsidR="00145432">
        <w:rPr>
          <w:rStyle w:val="VerbatimChar"/>
        </w:rPr>
        <w:t xml:space="preserve">    </w:t>
      </w:r>
      <w:r>
        <w:rPr>
          <w:rStyle w:val="VerbatimChar"/>
        </w:rPr>
        <w:t>mean      sd</w:t>
      </w:r>
      <w:r>
        <w:br/>
      </w:r>
      <w:r>
        <w:rPr>
          <w:rStyle w:val="VerbatimChar"/>
        </w:rPr>
        <w:t xml:space="preserve">  Q5 </w:t>
      </w:r>
      <w:r w:rsidR="00145432">
        <w:rPr>
          <w:rStyle w:val="VerbatimChar"/>
        </w:rPr>
        <w:t xml:space="preserve">     </w:t>
      </w:r>
      <w:r>
        <w:rPr>
          <w:rStyle w:val="VerbatimChar"/>
        </w:rPr>
        <w:t xml:space="preserve">7.307692 19.42308 73.26923 </w:t>
      </w:r>
      <w:r w:rsidR="00EB0C26">
        <w:rPr>
          <w:rStyle w:val="VerbatimChar"/>
        </w:rPr>
        <w:t xml:space="preserve">   </w:t>
      </w:r>
      <w:r>
        <w:rPr>
          <w:rStyle w:val="VerbatimChar"/>
        </w:rPr>
        <w:t xml:space="preserve">5.25 </w:t>
      </w:r>
      <w:r w:rsidR="00145432">
        <w:rPr>
          <w:rStyle w:val="VerbatimChar"/>
        </w:rPr>
        <w:t xml:space="preserve">      </w:t>
      </w:r>
      <w:r>
        <w:rPr>
          <w:rStyle w:val="VerbatimChar"/>
        </w:rPr>
        <w:t>1.33249</w:t>
      </w:r>
    </w:p>
    <w:p w:rsidR="00BE5C7F" w:rsidRDefault="00F227E4">
      <w:pPr>
        <w:pStyle w:val="FirstParagraph"/>
      </w:pPr>
      <w:r>
        <w:rPr>
          <w:noProof/>
        </w:rPr>
        <w:drawing>
          <wp:inline distT="0" distB="0" distL="0" distR="0">
            <wp:extent cx="5334000" cy="125505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s/pre_parent_likert-1.png"/>
                    <pic:cNvPicPr>
                      <a:picLocks noChangeAspect="1" noChangeArrowheads="1"/>
                    </pic:cNvPicPr>
                  </pic:nvPicPr>
                  <pic:blipFill>
                    <a:blip r:embed="rId12"/>
                    <a:stretch>
                      <a:fillRect/>
                    </a:stretch>
                  </pic:blipFill>
                  <pic:spPr bwMode="auto">
                    <a:xfrm>
                      <a:off x="0" y="0"/>
                      <a:ext cx="5334000" cy="1255058"/>
                    </a:xfrm>
                    <a:prstGeom prst="rect">
                      <a:avLst/>
                    </a:prstGeom>
                    <a:noFill/>
                    <a:ln w="9525">
                      <a:noFill/>
                      <a:headEnd/>
                      <a:tailEnd/>
                    </a:ln>
                  </pic:spPr>
                </pic:pic>
              </a:graphicData>
            </a:graphic>
          </wp:inline>
        </w:drawing>
      </w:r>
    </w:p>
    <w:p w:rsidR="00BE5C7F" w:rsidRDefault="00F227E4">
      <w:pPr>
        <w:pStyle w:val="Heading3"/>
      </w:pPr>
      <w:bookmarkStart w:id="21" w:name="teacher-survey"/>
      <w:bookmarkEnd w:id="21"/>
      <w:r>
        <w:t>Teacher Survey</w:t>
      </w:r>
    </w:p>
    <w:p w:rsidR="00BE5C7F" w:rsidRDefault="00F227E4">
      <w:pPr>
        <w:pStyle w:val="FirstParagraph"/>
      </w:pPr>
      <w:r>
        <w:rPr>
          <w:b/>
        </w:rPr>
        <w:t>Question 7: She has developed positive relationships with her classmates.</w:t>
      </w:r>
      <w:r>
        <w:t xml:space="preserve"> N=360</w:t>
      </w:r>
    </w:p>
    <w:p w:rsidR="00BE5C7F" w:rsidRDefault="00F227E4">
      <w:pPr>
        <w:pStyle w:val="SourceCode"/>
      </w:pPr>
      <w:r>
        <w:rPr>
          <w:rStyle w:val="VerbatimChar"/>
        </w:rPr>
        <w:t xml:space="preserve">   Item      low  </w:t>
      </w:r>
      <w:r w:rsidR="00111274">
        <w:rPr>
          <w:rStyle w:val="VerbatimChar"/>
        </w:rPr>
        <w:t xml:space="preserve">  </w:t>
      </w:r>
      <w:r>
        <w:rPr>
          <w:rStyle w:val="VerbatimChar"/>
        </w:rPr>
        <w:t xml:space="preserve">neutral     high  </w:t>
      </w:r>
      <w:r w:rsidR="00111274">
        <w:rPr>
          <w:rStyle w:val="VerbatimChar"/>
        </w:rPr>
        <w:t xml:space="preserve">  </w:t>
      </w:r>
      <w:r>
        <w:rPr>
          <w:rStyle w:val="VerbatimChar"/>
        </w:rPr>
        <w:t>mean       sd</w:t>
      </w:r>
      <w:r>
        <w:br/>
      </w:r>
      <w:r>
        <w:rPr>
          <w:rStyle w:val="VerbatimChar"/>
        </w:rPr>
        <w:t xml:space="preserve">   Q7 </w:t>
      </w:r>
      <w:r w:rsidR="00111274">
        <w:rPr>
          <w:rStyle w:val="VerbatimChar"/>
        </w:rPr>
        <w:t xml:space="preserve">     </w:t>
      </w:r>
      <w:r>
        <w:rPr>
          <w:rStyle w:val="VerbatimChar"/>
        </w:rPr>
        <w:t xml:space="preserve">10.55556 27.77778 </w:t>
      </w:r>
      <w:r w:rsidR="00111274">
        <w:rPr>
          <w:rStyle w:val="VerbatimChar"/>
        </w:rPr>
        <w:t xml:space="preserve">  </w:t>
      </w:r>
      <w:r>
        <w:rPr>
          <w:rStyle w:val="VerbatimChar"/>
        </w:rPr>
        <w:t>61.66667 4.925 1.315194</w:t>
      </w:r>
    </w:p>
    <w:p w:rsidR="00BE5C7F" w:rsidRDefault="00F227E4">
      <w:pPr>
        <w:pStyle w:val="FirstParagraph"/>
      </w:pPr>
      <w:r>
        <w:rPr>
          <w:noProof/>
        </w:rPr>
        <w:drawing>
          <wp:inline distT="0" distB="0" distL="0" distR="0">
            <wp:extent cx="5334000" cy="125505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s/likert_q7-1.png"/>
                    <pic:cNvPicPr>
                      <a:picLocks noChangeAspect="1" noChangeArrowheads="1"/>
                    </pic:cNvPicPr>
                  </pic:nvPicPr>
                  <pic:blipFill>
                    <a:blip r:embed="rId13"/>
                    <a:stretch>
                      <a:fillRect/>
                    </a:stretch>
                  </pic:blipFill>
                  <pic:spPr bwMode="auto">
                    <a:xfrm>
                      <a:off x="0" y="0"/>
                      <a:ext cx="5334000" cy="1255058"/>
                    </a:xfrm>
                    <a:prstGeom prst="rect">
                      <a:avLst/>
                    </a:prstGeom>
                    <a:noFill/>
                    <a:ln w="9525">
                      <a:noFill/>
                      <a:headEnd/>
                      <a:tailEnd/>
                    </a:ln>
                  </pic:spPr>
                </pic:pic>
              </a:graphicData>
            </a:graphic>
          </wp:inline>
        </w:drawing>
      </w:r>
    </w:p>
    <w:p w:rsidR="00BE5C7F" w:rsidRDefault="00F227E4">
      <w:pPr>
        <w:pStyle w:val="Heading3"/>
      </w:pPr>
      <w:bookmarkStart w:id="22" w:name="healthy-relationship-analysis"/>
      <w:bookmarkEnd w:id="22"/>
      <w:r>
        <w:t>Healthy Relationship Analysis</w:t>
      </w:r>
    </w:p>
    <w:p w:rsidR="00BE5C7F" w:rsidRDefault="00F227E4" w:rsidP="00111274">
      <w:pPr>
        <w:pStyle w:val="FirstParagraph"/>
        <w:spacing w:line="360" w:lineRule="auto"/>
        <w:ind w:firstLine="720"/>
      </w:pPr>
      <w:r>
        <w:t xml:space="preserve">The </w:t>
      </w:r>
      <w:r w:rsidR="003A4553">
        <w:t>pre-survey</w:t>
      </w:r>
      <w:r>
        <w:t xml:space="preserve"> result indicates that the students in the program do not have strong relationship skills as compared to</w:t>
      </w:r>
      <w:r w:rsidR="008255D2">
        <w:t xml:space="preserve"> students in </w:t>
      </w:r>
      <w:r>
        <w:t xml:space="preserve">past years and this is a potential growth area for the students. </w:t>
      </w:r>
      <w:r w:rsidR="003A4553">
        <w:t>Typically,</w:t>
      </w:r>
      <w:r>
        <w:t xml:space="preserve"> 61 percent of the students come into this program with strong healthy relationship skills whereas this year it was under 40 percent.</w:t>
      </w:r>
    </w:p>
    <w:p w:rsidR="00BE5C7F" w:rsidRDefault="008255D2" w:rsidP="00D030D0">
      <w:pPr>
        <w:pStyle w:val="BodyText"/>
        <w:spacing w:line="360" w:lineRule="auto"/>
        <w:ind w:firstLine="720"/>
      </w:pPr>
      <w:r>
        <w:t xml:space="preserve">Results from the parent and teacher surveys are trending with the student survey. </w:t>
      </w:r>
      <w:r w:rsidR="00F227E4">
        <w:t xml:space="preserve">Nearly </w:t>
      </w:r>
      <w:r w:rsidR="00EB0C26">
        <w:t xml:space="preserve">three-quarters of parents </w:t>
      </w:r>
      <w:r w:rsidR="00F227E4">
        <w:t xml:space="preserve">indicated high agreement that their child had positive </w:t>
      </w:r>
      <w:r w:rsidR="00F227E4">
        <w:lastRenderedPageBreak/>
        <w:t xml:space="preserve">relationship at school. </w:t>
      </w:r>
      <w:r w:rsidR="00EB0C26">
        <w:t xml:space="preserve">Although this may seem strong, this is a </w:t>
      </w:r>
      <w:r w:rsidR="00F227E4">
        <w:t xml:space="preserve">10 percent decrease from the </w:t>
      </w:r>
      <w:r w:rsidR="00EB0C26">
        <w:t>pre-survey</w:t>
      </w:r>
      <w:r w:rsidR="00F227E4">
        <w:t xml:space="preserve"> last year. Nearl</w:t>
      </w:r>
      <w:r w:rsidR="00EB0C26">
        <w:t>y two-thirds of teachers have</w:t>
      </w:r>
      <w:r w:rsidR="00F227E4">
        <w:t xml:space="preserve"> a high agreement that the students have developed positive relationships.</w:t>
      </w:r>
    </w:p>
    <w:p w:rsidR="00BE5C7F" w:rsidRDefault="00F227E4" w:rsidP="00D030D0">
      <w:pPr>
        <w:pStyle w:val="BodyText"/>
        <w:spacing w:line="360" w:lineRule="auto"/>
        <w:ind w:firstLine="720"/>
      </w:pPr>
      <w:r>
        <w:t xml:space="preserve">Reviewing the distribution of </w:t>
      </w:r>
      <w:r w:rsidR="00EB0C26">
        <w:t>pre-surveys</w:t>
      </w:r>
      <w:r>
        <w:t xml:space="preserve"> scores indicates that 172 students are between 3.45 and the 4.45 cutpoint. </w:t>
      </w:r>
      <w:r w:rsidR="006D4CF7">
        <w:t>The Get REAL! program has been strong in developing t</w:t>
      </w:r>
      <w:r>
        <w:t>he healthy relationship outcome skill</w:t>
      </w:r>
      <w:r w:rsidR="006D4CF7">
        <w:t xml:space="preserve"> in past years.  </w:t>
      </w:r>
      <w:r>
        <w:t>Last year 26 percent of students improved from a low skill level to a high skill level and over 85 percent had success with this outcome.</w:t>
      </w:r>
    </w:p>
    <w:p w:rsidR="00BE5C7F" w:rsidRDefault="00F227E4">
      <w:pPr>
        <w:pStyle w:val="Heading1"/>
      </w:pPr>
      <w:bookmarkStart w:id="23" w:name="academic-engagement-outcome"/>
      <w:bookmarkEnd w:id="23"/>
      <w:r>
        <w:t>Academic Engagement Outcome</w:t>
      </w:r>
    </w:p>
    <w:p w:rsidR="00BE5C7F" w:rsidRDefault="00F227E4" w:rsidP="00D030D0">
      <w:pPr>
        <w:pStyle w:val="FirstParagraph"/>
        <w:spacing w:line="360" w:lineRule="auto"/>
        <w:ind w:firstLine="720"/>
      </w:pPr>
      <w:r>
        <w:t>Academic engagement questions gauge tangible behaviors that help students succeed in school. Questions that measure academic engagement include the following.</w:t>
      </w:r>
    </w:p>
    <w:p w:rsidR="00BE5C7F" w:rsidRDefault="006D4CF7">
      <w:pPr>
        <w:pStyle w:val="BodyText"/>
      </w:pPr>
      <w:r>
        <w:rPr>
          <w:b/>
        </w:rPr>
        <w:t>Academic</w:t>
      </w:r>
      <w:r w:rsidR="00F227E4">
        <w:rPr>
          <w:b/>
        </w:rPr>
        <w:t xml:space="preserve"> Engagement Questions</w:t>
      </w:r>
    </w:p>
    <w:p w:rsidR="00BE5C7F" w:rsidRDefault="00F227E4">
      <w:pPr>
        <w:pStyle w:val="Compact"/>
        <w:numPr>
          <w:ilvl w:val="0"/>
          <w:numId w:val="7"/>
        </w:numPr>
      </w:pPr>
      <w:r>
        <w:t>I talk with my teachers before or after school, or during lunch about my assignments.</w:t>
      </w:r>
    </w:p>
    <w:p w:rsidR="00BE5C7F" w:rsidRDefault="00F227E4">
      <w:pPr>
        <w:pStyle w:val="Compact"/>
        <w:numPr>
          <w:ilvl w:val="0"/>
          <w:numId w:val="7"/>
        </w:numPr>
      </w:pPr>
      <w:r>
        <w:t>I hand in my assignments on time</w:t>
      </w:r>
    </w:p>
    <w:p w:rsidR="00BE5C7F" w:rsidRDefault="00F227E4">
      <w:pPr>
        <w:pStyle w:val="Compact"/>
        <w:numPr>
          <w:ilvl w:val="0"/>
          <w:numId w:val="7"/>
        </w:numPr>
      </w:pPr>
      <w:r>
        <w:t>I finish my homework even if it is boring</w:t>
      </w:r>
    </w:p>
    <w:p w:rsidR="00BE5C7F" w:rsidRDefault="00F227E4">
      <w:pPr>
        <w:pStyle w:val="Compact"/>
        <w:numPr>
          <w:ilvl w:val="0"/>
          <w:numId w:val="7"/>
        </w:numPr>
      </w:pPr>
      <w:r>
        <w:t>If I can't understand my schoolwork at first, I keep trying until I do understand it.</w:t>
      </w:r>
    </w:p>
    <w:p w:rsidR="00BE5C7F" w:rsidRDefault="00EB0C26">
      <w:pPr>
        <w:pStyle w:val="Heading2"/>
      </w:pPr>
      <w:bookmarkStart w:id="24" w:name="pre-survey-analysis-1"/>
      <w:bookmarkEnd w:id="24"/>
      <w:r>
        <w:t>Pre-Survey</w:t>
      </w:r>
      <w:r w:rsidR="00F227E4">
        <w:t xml:space="preserve"> Analysis</w:t>
      </w:r>
    </w:p>
    <w:p w:rsidR="00BE5C7F" w:rsidRDefault="00F227E4" w:rsidP="00D030D0">
      <w:pPr>
        <w:pStyle w:val="FirstParagraph"/>
        <w:spacing w:line="360" w:lineRule="auto"/>
        <w:ind w:firstLine="720"/>
      </w:pPr>
      <w:r>
        <w:t xml:space="preserve">The number of valid surveys entered is </w:t>
      </w:r>
      <w:r>
        <w:rPr>
          <w:b/>
        </w:rPr>
        <w:t>633</w:t>
      </w:r>
      <w:r>
        <w:t xml:space="preserve">, and the number of students achieving at a high level is </w:t>
      </w:r>
      <w:r>
        <w:rPr>
          <w:b/>
        </w:rPr>
        <w:t>194</w:t>
      </w:r>
      <w:r>
        <w:t xml:space="preserve"> and that equates to </w:t>
      </w:r>
      <w:r>
        <w:rPr>
          <w:b/>
        </w:rPr>
        <w:t>19.91%</w:t>
      </w:r>
      <w:r>
        <w:t xml:space="preserve">. The average score from students is </w:t>
      </w:r>
      <w:r>
        <w:rPr>
          <w:b/>
        </w:rPr>
        <w:t>3.66</w:t>
      </w:r>
      <w:r w:rsidR="00D030D0">
        <w:rPr>
          <w:b/>
        </w:rPr>
        <w:t>.</w:t>
      </w:r>
    </w:p>
    <w:p w:rsidR="00BE5C7F" w:rsidRDefault="00F227E4">
      <w:pPr>
        <w:pStyle w:val="Heading3"/>
      </w:pPr>
      <w:bookmarkStart w:id="25" w:name="academic-engagement-pre-outcome-score-su"/>
      <w:bookmarkEnd w:id="25"/>
      <w:r>
        <w:t xml:space="preserve">Academic Engagement: </w:t>
      </w:r>
      <w:r w:rsidR="00EB0C26">
        <w:t>Pre-Outcome</w:t>
      </w:r>
      <w:r>
        <w:t xml:space="preserve"> Score Summary</w:t>
      </w:r>
    </w:p>
    <w:tbl>
      <w:tblPr>
        <w:tblW w:w="3402" w:type="pct"/>
        <w:tblLook w:val="07E0" w:firstRow="1" w:lastRow="1" w:firstColumn="1" w:lastColumn="1" w:noHBand="1" w:noVBand="1"/>
      </w:tblPr>
      <w:tblGrid>
        <w:gridCol w:w="837"/>
        <w:gridCol w:w="1171"/>
        <w:gridCol w:w="1240"/>
        <w:gridCol w:w="1009"/>
        <w:gridCol w:w="1232"/>
        <w:gridCol w:w="880"/>
      </w:tblGrid>
      <w:tr w:rsidR="00BE5C7F">
        <w:tc>
          <w:tcPr>
            <w:tcW w:w="0" w:type="auto"/>
            <w:tcBorders>
              <w:bottom w:val="single" w:sz="0" w:space="0" w:color="auto"/>
            </w:tcBorders>
            <w:vAlign w:val="bottom"/>
          </w:tcPr>
          <w:p w:rsidR="00BE5C7F" w:rsidRDefault="00F227E4">
            <w:pPr>
              <w:pStyle w:val="Compact"/>
              <w:jc w:val="center"/>
            </w:pPr>
            <w:r>
              <w:t>Min.</w:t>
            </w:r>
          </w:p>
        </w:tc>
        <w:tc>
          <w:tcPr>
            <w:tcW w:w="0" w:type="auto"/>
            <w:tcBorders>
              <w:bottom w:val="single" w:sz="0" w:space="0" w:color="auto"/>
            </w:tcBorders>
            <w:vAlign w:val="bottom"/>
          </w:tcPr>
          <w:p w:rsidR="00BE5C7F" w:rsidRDefault="00F227E4">
            <w:pPr>
              <w:pStyle w:val="Compact"/>
              <w:jc w:val="center"/>
            </w:pPr>
            <w:r>
              <w:t>1st Qu.</w:t>
            </w:r>
          </w:p>
        </w:tc>
        <w:tc>
          <w:tcPr>
            <w:tcW w:w="0" w:type="auto"/>
            <w:tcBorders>
              <w:bottom w:val="single" w:sz="0" w:space="0" w:color="auto"/>
            </w:tcBorders>
            <w:vAlign w:val="bottom"/>
          </w:tcPr>
          <w:p w:rsidR="00BE5C7F" w:rsidRDefault="00F227E4">
            <w:pPr>
              <w:pStyle w:val="Compact"/>
              <w:jc w:val="center"/>
            </w:pPr>
            <w:r>
              <w:t>Median</w:t>
            </w:r>
          </w:p>
        </w:tc>
        <w:tc>
          <w:tcPr>
            <w:tcW w:w="0" w:type="auto"/>
            <w:tcBorders>
              <w:bottom w:val="single" w:sz="0" w:space="0" w:color="auto"/>
            </w:tcBorders>
            <w:vAlign w:val="bottom"/>
          </w:tcPr>
          <w:p w:rsidR="00BE5C7F" w:rsidRDefault="00F227E4">
            <w:pPr>
              <w:pStyle w:val="Compact"/>
              <w:jc w:val="center"/>
            </w:pPr>
            <w:r>
              <w:t>Mean</w:t>
            </w:r>
          </w:p>
        </w:tc>
        <w:tc>
          <w:tcPr>
            <w:tcW w:w="0" w:type="auto"/>
            <w:tcBorders>
              <w:bottom w:val="single" w:sz="0" w:space="0" w:color="auto"/>
            </w:tcBorders>
            <w:vAlign w:val="bottom"/>
          </w:tcPr>
          <w:p w:rsidR="00BE5C7F" w:rsidRDefault="00F227E4">
            <w:pPr>
              <w:pStyle w:val="Compact"/>
              <w:jc w:val="center"/>
            </w:pPr>
            <w:r>
              <w:t>3rd Qu.</w:t>
            </w:r>
          </w:p>
        </w:tc>
        <w:tc>
          <w:tcPr>
            <w:tcW w:w="0" w:type="auto"/>
            <w:tcBorders>
              <w:bottom w:val="single" w:sz="0" w:space="0" w:color="auto"/>
            </w:tcBorders>
            <w:vAlign w:val="bottom"/>
          </w:tcPr>
          <w:p w:rsidR="00BE5C7F" w:rsidRDefault="00F227E4">
            <w:pPr>
              <w:pStyle w:val="Compact"/>
              <w:jc w:val="center"/>
            </w:pPr>
            <w:r>
              <w:t>Max.</w:t>
            </w:r>
          </w:p>
        </w:tc>
      </w:tr>
      <w:tr w:rsidR="00BE5C7F">
        <w:tc>
          <w:tcPr>
            <w:tcW w:w="0" w:type="auto"/>
          </w:tcPr>
          <w:p w:rsidR="00BE5C7F" w:rsidRDefault="00F227E4">
            <w:pPr>
              <w:pStyle w:val="Compact"/>
              <w:jc w:val="center"/>
            </w:pPr>
            <w:r>
              <w:t>0</w:t>
            </w:r>
          </w:p>
        </w:tc>
        <w:tc>
          <w:tcPr>
            <w:tcW w:w="0" w:type="auto"/>
          </w:tcPr>
          <w:p w:rsidR="00BE5C7F" w:rsidRDefault="00F227E4">
            <w:pPr>
              <w:pStyle w:val="Compact"/>
              <w:jc w:val="center"/>
            </w:pPr>
            <w:r>
              <w:t>3</w:t>
            </w:r>
          </w:p>
        </w:tc>
        <w:tc>
          <w:tcPr>
            <w:tcW w:w="0" w:type="auto"/>
          </w:tcPr>
          <w:p w:rsidR="00BE5C7F" w:rsidRDefault="00F227E4">
            <w:pPr>
              <w:pStyle w:val="Compact"/>
              <w:jc w:val="center"/>
            </w:pPr>
            <w:r>
              <w:t>3.75</w:t>
            </w:r>
          </w:p>
        </w:tc>
        <w:tc>
          <w:tcPr>
            <w:tcW w:w="0" w:type="auto"/>
          </w:tcPr>
          <w:p w:rsidR="00BE5C7F" w:rsidRDefault="00F227E4">
            <w:pPr>
              <w:pStyle w:val="Compact"/>
              <w:jc w:val="center"/>
            </w:pPr>
            <w:r>
              <w:t>3.663</w:t>
            </w:r>
          </w:p>
        </w:tc>
        <w:tc>
          <w:tcPr>
            <w:tcW w:w="0" w:type="auto"/>
          </w:tcPr>
          <w:p w:rsidR="00BE5C7F" w:rsidRDefault="00F227E4">
            <w:pPr>
              <w:pStyle w:val="Compact"/>
              <w:jc w:val="center"/>
            </w:pPr>
            <w:r>
              <w:t>4.5</w:t>
            </w:r>
          </w:p>
        </w:tc>
        <w:tc>
          <w:tcPr>
            <w:tcW w:w="0" w:type="auto"/>
          </w:tcPr>
          <w:p w:rsidR="00BE5C7F" w:rsidRDefault="00F227E4">
            <w:pPr>
              <w:pStyle w:val="Compact"/>
              <w:jc w:val="center"/>
            </w:pPr>
            <w:r>
              <w:t>6</w:t>
            </w:r>
          </w:p>
        </w:tc>
      </w:tr>
    </w:tbl>
    <w:p w:rsidR="00BE5C7F" w:rsidRDefault="00F227E4">
      <w:pPr>
        <w:pStyle w:val="BodyText"/>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s/pre_ae_hist-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BE5C7F" w:rsidRDefault="00F227E4">
      <w:pPr>
        <w:pStyle w:val="Heading1"/>
      </w:pPr>
      <w:bookmarkStart w:id="26" w:name="pre-survey-academic-engagement-history"/>
      <w:bookmarkEnd w:id="26"/>
      <w:r>
        <w:t>Pre Survey: Academic Engagement History</w:t>
      </w:r>
    </w:p>
    <w:tbl>
      <w:tblPr>
        <w:tblW w:w="3125" w:type="pct"/>
        <w:tblLook w:val="07E0" w:firstRow="1" w:lastRow="1" w:firstColumn="1" w:lastColumn="1" w:noHBand="1" w:noVBand="1"/>
      </w:tblPr>
      <w:tblGrid>
        <w:gridCol w:w="898"/>
        <w:gridCol w:w="1603"/>
        <w:gridCol w:w="2407"/>
        <w:gridCol w:w="942"/>
      </w:tblGrid>
      <w:tr w:rsidR="00BE5C7F">
        <w:tc>
          <w:tcPr>
            <w:tcW w:w="0" w:type="auto"/>
            <w:tcBorders>
              <w:bottom w:val="single" w:sz="0" w:space="0" w:color="auto"/>
            </w:tcBorders>
            <w:vAlign w:val="bottom"/>
          </w:tcPr>
          <w:p w:rsidR="00BE5C7F" w:rsidRDefault="00F227E4">
            <w:pPr>
              <w:pStyle w:val="Compact"/>
              <w:jc w:val="center"/>
            </w:pPr>
            <w:r>
              <w:t>Year</w:t>
            </w:r>
          </w:p>
        </w:tc>
        <w:tc>
          <w:tcPr>
            <w:tcW w:w="0" w:type="auto"/>
            <w:tcBorders>
              <w:bottom w:val="single" w:sz="0" w:space="0" w:color="auto"/>
            </w:tcBorders>
            <w:vAlign w:val="bottom"/>
          </w:tcPr>
          <w:p w:rsidR="00BE5C7F" w:rsidRDefault="00F227E4">
            <w:pPr>
              <w:pStyle w:val="Compact"/>
              <w:jc w:val="center"/>
            </w:pPr>
            <w:r>
              <w:t>population</w:t>
            </w:r>
          </w:p>
        </w:tc>
        <w:tc>
          <w:tcPr>
            <w:tcW w:w="0" w:type="auto"/>
            <w:tcBorders>
              <w:bottom w:val="single" w:sz="0" w:space="0" w:color="auto"/>
            </w:tcBorders>
            <w:vAlign w:val="bottom"/>
          </w:tcPr>
          <w:p w:rsidR="00BE5C7F" w:rsidRDefault="00F227E4">
            <w:pPr>
              <w:pStyle w:val="Compact"/>
              <w:jc w:val="center"/>
            </w:pPr>
            <w:r>
              <w:t>percent_achieved</w:t>
            </w:r>
          </w:p>
        </w:tc>
        <w:tc>
          <w:tcPr>
            <w:tcW w:w="0" w:type="auto"/>
            <w:tcBorders>
              <w:bottom w:val="single" w:sz="0" w:space="0" w:color="auto"/>
            </w:tcBorders>
            <w:vAlign w:val="bottom"/>
          </w:tcPr>
          <w:p w:rsidR="00BE5C7F" w:rsidRDefault="00F227E4">
            <w:pPr>
              <w:pStyle w:val="Compact"/>
              <w:jc w:val="center"/>
            </w:pPr>
            <w:r>
              <w:t>mean</w:t>
            </w:r>
          </w:p>
        </w:tc>
      </w:tr>
      <w:tr w:rsidR="00BE5C7F">
        <w:tc>
          <w:tcPr>
            <w:tcW w:w="0" w:type="auto"/>
          </w:tcPr>
          <w:p w:rsidR="00BE5C7F" w:rsidRDefault="00F227E4">
            <w:pPr>
              <w:pStyle w:val="Compact"/>
              <w:jc w:val="center"/>
            </w:pPr>
            <w:r>
              <w:t>2013</w:t>
            </w:r>
          </w:p>
        </w:tc>
        <w:tc>
          <w:tcPr>
            <w:tcW w:w="0" w:type="auto"/>
          </w:tcPr>
          <w:p w:rsidR="00BE5C7F" w:rsidRDefault="00F227E4">
            <w:pPr>
              <w:pStyle w:val="Compact"/>
              <w:jc w:val="center"/>
            </w:pPr>
            <w:r>
              <w:t>699</w:t>
            </w:r>
          </w:p>
        </w:tc>
        <w:tc>
          <w:tcPr>
            <w:tcW w:w="0" w:type="auto"/>
          </w:tcPr>
          <w:p w:rsidR="00BE5C7F" w:rsidRDefault="00F227E4">
            <w:pPr>
              <w:pStyle w:val="Compact"/>
              <w:jc w:val="center"/>
            </w:pPr>
            <w:r>
              <w:t>46.92%</w:t>
            </w:r>
          </w:p>
        </w:tc>
        <w:tc>
          <w:tcPr>
            <w:tcW w:w="0" w:type="auto"/>
          </w:tcPr>
          <w:p w:rsidR="00BE5C7F" w:rsidRDefault="00F227E4">
            <w:pPr>
              <w:pStyle w:val="Compact"/>
              <w:jc w:val="center"/>
            </w:pPr>
            <w:r>
              <w:t>4.1</w:t>
            </w:r>
          </w:p>
        </w:tc>
      </w:tr>
      <w:tr w:rsidR="00BE5C7F">
        <w:tc>
          <w:tcPr>
            <w:tcW w:w="0" w:type="auto"/>
          </w:tcPr>
          <w:p w:rsidR="00BE5C7F" w:rsidRDefault="00F227E4">
            <w:pPr>
              <w:pStyle w:val="Compact"/>
              <w:jc w:val="center"/>
            </w:pPr>
            <w:r>
              <w:t>2014</w:t>
            </w:r>
          </w:p>
        </w:tc>
        <w:tc>
          <w:tcPr>
            <w:tcW w:w="0" w:type="auto"/>
          </w:tcPr>
          <w:p w:rsidR="00BE5C7F" w:rsidRDefault="00F227E4">
            <w:pPr>
              <w:pStyle w:val="Compact"/>
              <w:jc w:val="center"/>
            </w:pPr>
            <w:r>
              <w:t>1186</w:t>
            </w:r>
          </w:p>
        </w:tc>
        <w:tc>
          <w:tcPr>
            <w:tcW w:w="0" w:type="auto"/>
          </w:tcPr>
          <w:p w:rsidR="00BE5C7F" w:rsidRDefault="00F227E4">
            <w:pPr>
              <w:pStyle w:val="Compact"/>
              <w:jc w:val="center"/>
            </w:pPr>
            <w:r>
              <w:t>40.05%</w:t>
            </w:r>
          </w:p>
        </w:tc>
        <w:tc>
          <w:tcPr>
            <w:tcW w:w="0" w:type="auto"/>
          </w:tcPr>
          <w:p w:rsidR="00BE5C7F" w:rsidRDefault="00F227E4">
            <w:pPr>
              <w:pStyle w:val="Compact"/>
              <w:jc w:val="center"/>
            </w:pPr>
            <w:r>
              <w:t>3.82</w:t>
            </w:r>
          </w:p>
        </w:tc>
      </w:tr>
      <w:tr w:rsidR="00BE5C7F">
        <w:tc>
          <w:tcPr>
            <w:tcW w:w="0" w:type="auto"/>
          </w:tcPr>
          <w:p w:rsidR="00BE5C7F" w:rsidRDefault="00F227E4">
            <w:pPr>
              <w:pStyle w:val="Compact"/>
              <w:jc w:val="center"/>
            </w:pPr>
            <w:r>
              <w:t>2015</w:t>
            </w:r>
          </w:p>
        </w:tc>
        <w:tc>
          <w:tcPr>
            <w:tcW w:w="0" w:type="auto"/>
          </w:tcPr>
          <w:p w:rsidR="00BE5C7F" w:rsidRDefault="00F227E4">
            <w:pPr>
              <w:pStyle w:val="Compact"/>
              <w:jc w:val="center"/>
            </w:pPr>
            <w:r>
              <w:t>642</w:t>
            </w:r>
          </w:p>
        </w:tc>
        <w:tc>
          <w:tcPr>
            <w:tcW w:w="0" w:type="auto"/>
          </w:tcPr>
          <w:p w:rsidR="00BE5C7F" w:rsidRDefault="00F227E4">
            <w:pPr>
              <w:pStyle w:val="Compact"/>
              <w:jc w:val="center"/>
            </w:pPr>
            <w:r>
              <w:t>40.46%</w:t>
            </w:r>
          </w:p>
        </w:tc>
        <w:tc>
          <w:tcPr>
            <w:tcW w:w="0" w:type="auto"/>
          </w:tcPr>
          <w:p w:rsidR="00BE5C7F" w:rsidRDefault="00F227E4">
            <w:pPr>
              <w:pStyle w:val="Compact"/>
              <w:jc w:val="center"/>
            </w:pPr>
            <w:r>
              <w:t>4.24</w:t>
            </w:r>
          </w:p>
        </w:tc>
      </w:tr>
    </w:tbl>
    <w:p w:rsidR="00BE5C7F" w:rsidRDefault="00F227E4">
      <w:pPr>
        <w:pStyle w:val="Heading2"/>
      </w:pPr>
      <w:bookmarkStart w:id="27" w:name="cross-validation-of-academic-engagment-s"/>
      <w:bookmarkEnd w:id="27"/>
      <w:r>
        <w:t xml:space="preserve">Cross Validation of Academic </w:t>
      </w:r>
      <w:r w:rsidR="006D4CF7">
        <w:t>Engagement</w:t>
      </w:r>
      <w:r>
        <w:t xml:space="preserve"> Skills</w:t>
      </w:r>
    </w:p>
    <w:p w:rsidR="00BE5C7F" w:rsidRDefault="00F227E4" w:rsidP="00D030D0">
      <w:pPr>
        <w:pStyle w:val="FirstParagraph"/>
        <w:spacing w:line="360" w:lineRule="auto"/>
        <w:ind w:firstLine="720"/>
      </w:pPr>
      <w:r>
        <w:t>Survey results from teachers and parents also provide useful baseline data to gauge life skills. Below are tables and graphs that provide a breakdown of questions on the pre survey from the parent and teacher surveys.</w:t>
      </w:r>
    </w:p>
    <w:p w:rsidR="00BE5C7F" w:rsidRDefault="00F227E4">
      <w:pPr>
        <w:pStyle w:val="Heading3"/>
      </w:pPr>
      <w:bookmarkStart w:id="28" w:name="pre-parent-survey-1"/>
      <w:bookmarkEnd w:id="28"/>
      <w:r>
        <w:t>Pre Parent Survey</w:t>
      </w:r>
    </w:p>
    <w:p w:rsidR="00BE5C7F" w:rsidRDefault="00F227E4">
      <w:pPr>
        <w:pStyle w:val="FirstParagraph"/>
      </w:pPr>
      <w:r>
        <w:rPr>
          <w:b/>
        </w:rPr>
        <w:t>Question 6: She works on her homework at home without supervision.</w:t>
      </w:r>
      <w:r>
        <w:t xml:space="preserve"> N=520</w:t>
      </w:r>
    </w:p>
    <w:p w:rsidR="00BE5C7F" w:rsidRDefault="00F227E4">
      <w:pPr>
        <w:pStyle w:val="SourceCode"/>
      </w:pPr>
      <w:r>
        <w:rPr>
          <w:rStyle w:val="VerbatimChar"/>
        </w:rPr>
        <w:t xml:space="preserve">   Item      </w:t>
      </w:r>
      <w:r w:rsidR="00583E4B">
        <w:rPr>
          <w:rStyle w:val="VerbatimChar"/>
        </w:rPr>
        <w:t>low    neutral</w:t>
      </w:r>
      <w:r>
        <w:rPr>
          <w:rStyle w:val="VerbatimChar"/>
        </w:rPr>
        <w:t xml:space="preserve">     high     mean       sd</w:t>
      </w:r>
      <w:r>
        <w:br/>
      </w:r>
      <w:r>
        <w:rPr>
          <w:rStyle w:val="VerbatimChar"/>
        </w:rPr>
        <w:t xml:space="preserve">  Q6 </w:t>
      </w:r>
      <w:r w:rsidR="00D030D0">
        <w:rPr>
          <w:rStyle w:val="VerbatimChar"/>
        </w:rPr>
        <w:t xml:space="preserve">      </w:t>
      </w:r>
      <w:r>
        <w:rPr>
          <w:rStyle w:val="VerbatimChar"/>
        </w:rPr>
        <w:t>3.653846 16.73077 79.61538 5.592308 1.261226</w:t>
      </w:r>
    </w:p>
    <w:p w:rsidR="00BE5C7F" w:rsidRDefault="00F227E4">
      <w:pPr>
        <w:pStyle w:val="FirstParagraph"/>
      </w:pPr>
      <w:r>
        <w:rPr>
          <w:noProof/>
        </w:rPr>
        <w:lastRenderedPageBreak/>
        <w:drawing>
          <wp:inline distT="0" distB="0" distL="0" distR="0">
            <wp:extent cx="5334000" cy="125505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s/ae_q5_parent-1.png"/>
                    <pic:cNvPicPr>
                      <a:picLocks noChangeAspect="1" noChangeArrowheads="1"/>
                    </pic:cNvPicPr>
                  </pic:nvPicPr>
                  <pic:blipFill>
                    <a:blip r:embed="rId15"/>
                    <a:stretch>
                      <a:fillRect/>
                    </a:stretch>
                  </pic:blipFill>
                  <pic:spPr bwMode="auto">
                    <a:xfrm>
                      <a:off x="0" y="0"/>
                      <a:ext cx="5334000" cy="1255058"/>
                    </a:xfrm>
                    <a:prstGeom prst="rect">
                      <a:avLst/>
                    </a:prstGeom>
                    <a:noFill/>
                    <a:ln w="9525">
                      <a:noFill/>
                      <a:headEnd/>
                      <a:tailEnd/>
                    </a:ln>
                  </pic:spPr>
                </pic:pic>
              </a:graphicData>
            </a:graphic>
          </wp:inline>
        </w:drawing>
      </w:r>
    </w:p>
    <w:p w:rsidR="00BE5C7F" w:rsidRDefault="00F227E4">
      <w:pPr>
        <w:pStyle w:val="Heading3"/>
      </w:pPr>
      <w:bookmarkStart w:id="29" w:name="teacher-survey-1"/>
      <w:bookmarkEnd w:id="29"/>
      <w:r>
        <w:t>Teacher Survey</w:t>
      </w:r>
    </w:p>
    <w:p w:rsidR="00BE5C7F" w:rsidRDefault="00F227E4">
      <w:pPr>
        <w:pStyle w:val="FirstParagraph"/>
      </w:pPr>
      <w:r>
        <w:rPr>
          <w:b/>
        </w:rPr>
        <w:t>Question 5: She positively participates in class.</w:t>
      </w:r>
      <w:r>
        <w:t xml:space="preserve"> N= 360</w:t>
      </w:r>
    </w:p>
    <w:p w:rsidR="00BE5C7F" w:rsidRDefault="00F227E4">
      <w:pPr>
        <w:pStyle w:val="BodyText"/>
      </w:pPr>
      <w:r>
        <w:rPr>
          <w:b/>
        </w:rPr>
        <w:t>Question 6: She completes the homework given to her.</w:t>
      </w:r>
      <w:r>
        <w:t xml:space="preserve"> N= 360</w:t>
      </w:r>
    </w:p>
    <w:p w:rsidR="00BE5C7F" w:rsidRDefault="00F227E4">
      <w:pPr>
        <w:pStyle w:val="SourceCode"/>
      </w:pPr>
      <w:r>
        <w:rPr>
          <w:rStyle w:val="VerbatimChar"/>
        </w:rPr>
        <w:t xml:space="preserve">   Item      low  neutral     high     mean       sd</w:t>
      </w:r>
      <w:r>
        <w:br/>
      </w:r>
      <w:r>
        <w:rPr>
          <w:rStyle w:val="VerbatimChar"/>
        </w:rPr>
        <w:t xml:space="preserve">   </w:t>
      </w:r>
      <w:r w:rsidR="00D030D0">
        <w:rPr>
          <w:rStyle w:val="VerbatimChar"/>
        </w:rPr>
        <w:t xml:space="preserve">   </w:t>
      </w:r>
      <w:r>
        <w:rPr>
          <w:rStyle w:val="VerbatimChar"/>
        </w:rPr>
        <w:t>Q6 10.58496 27.29805 62.11699 4.955432 1.298137</w:t>
      </w:r>
      <w:r>
        <w:br/>
      </w:r>
      <w:r>
        <w:rPr>
          <w:rStyle w:val="VerbatimChar"/>
        </w:rPr>
        <w:t xml:space="preserve">   </w:t>
      </w:r>
      <w:r w:rsidR="00D030D0">
        <w:rPr>
          <w:rStyle w:val="VerbatimChar"/>
        </w:rPr>
        <w:t xml:space="preserve">   </w:t>
      </w:r>
      <w:r>
        <w:rPr>
          <w:rStyle w:val="VerbatimChar"/>
        </w:rPr>
        <w:t>Q5 12.77778 32.22222 55.00000 4.733333 1.350126</w:t>
      </w:r>
    </w:p>
    <w:p w:rsidR="00BE5C7F" w:rsidRDefault="00F227E4">
      <w:pPr>
        <w:pStyle w:val="FirstParagraph"/>
      </w:pPr>
      <w:r>
        <w:rPr>
          <w:noProof/>
        </w:rPr>
        <w:drawing>
          <wp:inline distT="0" distB="0" distL="0" distR="0">
            <wp:extent cx="5334000" cy="1777999"/>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gs/ae_teacher_plots-1.png"/>
                    <pic:cNvPicPr>
                      <a:picLocks noChangeAspect="1" noChangeArrowheads="1"/>
                    </pic:cNvPicPr>
                  </pic:nvPicPr>
                  <pic:blipFill>
                    <a:blip r:embed="rId16"/>
                    <a:stretch>
                      <a:fillRect/>
                    </a:stretch>
                  </pic:blipFill>
                  <pic:spPr bwMode="auto">
                    <a:xfrm>
                      <a:off x="0" y="0"/>
                      <a:ext cx="5334000" cy="1777999"/>
                    </a:xfrm>
                    <a:prstGeom prst="rect">
                      <a:avLst/>
                    </a:prstGeom>
                    <a:noFill/>
                    <a:ln w="9525">
                      <a:noFill/>
                      <a:headEnd/>
                      <a:tailEnd/>
                    </a:ln>
                  </pic:spPr>
                </pic:pic>
              </a:graphicData>
            </a:graphic>
          </wp:inline>
        </w:drawing>
      </w:r>
    </w:p>
    <w:p w:rsidR="00BE5C7F" w:rsidRDefault="00F227E4">
      <w:pPr>
        <w:pStyle w:val="Heading3"/>
      </w:pPr>
      <w:bookmarkStart w:id="30" w:name="analysis-academic-engagment"/>
      <w:bookmarkEnd w:id="30"/>
      <w:r>
        <w:t xml:space="preserve">Analysis Academic </w:t>
      </w:r>
      <w:r w:rsidR="006D4CF7">
        <w:t>Engagement</w:t>
      </w:r>
    </w:p>
    <w:p w:rsidR="00BE5C7F" w:rsidRDefault="00F227E4" w:rsidP="00D030D0">
      <w:pPr>
        <w:pStyle w:val="FirstParagraph"/>
        <w:spacing w:line="360" w:lineRule="auto"/>
        <w:ind w:firstLine="720"/>
      </w:pPr>
      <w:r>
        <w:t xml:space="preserve">Students in the Get REAL! program typically do not come into the program with a high academic engagement scores. This year is no different but the outcomes scores are much lower than expected. </w:t>
      </w:r>
      <w:r w:rsidR="003A4553">
        <w:t>Typically,</w:t>
      </w:r>
      <w:r>
        <w:t xml:space="preserve"> around 40 percent of students come to the program with solid academic behaviors but this year it was 20 percent.</w:t>
      </w:r>
    </w:p>
    <w:p w:rsidR="00BE5C7F" w:rsidRDefault="00F227E4" w:rsidP="00D030D0">
      <w:pPr>
        <w:pStyle w:val="BodyText"/>
        <w:spacing w:line="360" w:lineRule="auto"/>
        <w:ind w:firstLine="720"/>
      </w:pPr>
      <w:r>
        <w:t xml:space="preserve">Parent and teacher </w:t>
      </w:r>
      <w:r w:rsidR="0045035E">
        <w:t>pre-surveys</w:t>
      </w:r>
      <w:r>
        <w:t xml:space="preserve"> support evidence from the student</w:t>
      </w:r>
      <w:r w:rsidR="00BE2825">
        <w:t>s’</w:t>
      </w:r>
      <w:r>
        <w:t xml:space="preserve"> survey</w:t>
      </w:r>
      <w:r w:rsidR="00BE2825">
        <w:t>s. Nearly two-thirds of teachers indicate that the</w:t>
      </w:r>
      <w:r>
        <w:t xml:space="preserve"> student</w:t>
      </w:r>
      <w:r w:rsidR="006D4CF7">
        <w:t>s</w:t>
      </w:r>
      <w:r>
        <w:t xml:space="preserve"> positively </w:t>
      </w:r>
      <w:r w:rsidR="006D4CF7">
        <w:t>participate</w:t>
      </w:r>
      <w:r>
        <w:t xml:space="preserve"> in class. A little more than half of teachers agreed that the student</w:t>
      </w:r>
      <w:r w:rsidR="006D4CF7">
        <w:t>s</w:t>
      </w:r>
      <w:r>
        <w:t xml:space="preserve"> completes </w:t>
      </w:r>
      <w:r w:rsidR="006D4CF7">
        <w:t>homework</w:t>
      </w:r>
      <w:r>
        <w:t xml:space="preserve"> given to her. More than three-quarters of parents had high agreement that their child does school work without supervision. However, this is nearly a 10 percent decrease from the </w:t>
      </w:r>
      <w:r w:rsidR="0045035E">
        <w:t>pre-survey</w:t>
      </w:r>
      <w:r>
        <w:t xml:space="preserve"> results last year.</w:t>
      </w:r>
    </w:p>
    <w:p w:rsidR="00BE5C7F" w:rsidRDefault="00F227E4" w:rsidP="00D030D0">
      <w:pPr>
        <w:pStyle w:val="BodyText"/>
        <w:spacing w:line="360" w:lineRule="auto"/>
        <w:ind w:firstLine="720"/>
      </w:pPr>
      <w:r>
        <w:lastRenderedPageBreak/>
        <w:t>This life skill outcome presents another growth opportunity for the students. Reviewing the outcome distribution 137 students are between 3.45 and the cutpoint for achieving this outcome at a high level. Last year 80 percent of students had a positive outcome, and a quarter of the students went from low achievement to high achievement.</w:t>
      </w:r>
    </w:p>
    <w:p w:rsidR="00BE5C7F" w:rsidRDefault="00F227E4">
      <w:pPr>
        <w:pStyle w:val="Heading1"/>
      </w:pPr>
      <w:bookmarkStart w:id="31" w:name="academic-mastery-outcome"/>
      <w:bookmarkEnd w:id="31"/>
      <w:r>
        <w:t>Academic Mastery Outcome</w:t>
      </w:r>
    </w:p>
    <w:p w:rsidR="00BE5C7F" w:rsidRDefault="00F227E4" w:rsidP="00D030D0">
      <w:pPr>
        <w:pStyle w:val="FirstParagraph"/>
        <w:spacing w:line="360" w:lineRule="auto"/>
      </w:pPr>
      <w:r>
        <w:t>Academic mastery questions gauge a student's attitude towards school and edu</w:t>
      </w:r>
      <w:r w:rsidR="003A4553">
        <w:t>cation. Questions that measure academic m</w:t>
      </w:r>
      <w:r>
        <w:t>astery include the following.</w:t>
      </w:r>
    </w:p>
    <w:p w:rsidR="00BE5C7F" w:rsidRDefault="00F227E4">
      <w:pPr>
        <w:pStyle w:val="Compact"/>
        <w:numPr>
          <w:ilvl w:val="0"/>
          <w:numId w:val="8"/>
        </w:numPr>
      </w:pPr>
      <w:r>
        <w:t>It's important to me that I improve my skills this year in school</w:t>
      </w:r>
    </w:p>
    <w:p w:rsidR="00BE5C7F" w:rsidRDefault="00F227E4">
      <w:pPr>
        <w:pStyle w:val="Compact"/>
        <w:numPr>
          <w:ilvl w:val="0"/>
          <w:numId w:val="8"/>
        </w:numPr>
      </w:pPr>
      <w:r>
        <w:t>It's important to me that I really understand my class work</w:t>
      </w:r>
    </w:p>
    <w:p w:rsidR="00BE5C7F" w:rsidRDefault="00F227E4">
      <w:pPr>
        <w:pStyle w:val="Compact"/>
        <w:numPr>
          <w:ilvl w:val="0"/>
          <w:numId w:val="8"/>
        </w:numPr>
      </w:pPr>
      <w:r>
        <w:t>Learning at school is important to me</w:t>
      </w:r>
    </w:p>
    <w:p w:rsidR="00BE5C7F" w:rsidRDefault="00F227E4">
      <w:pPr>
        <w:pStyle w:val="Compact"/>
        <w:numPr>
          <w:ilvl w:val="0"/>
          <w:numId w:val="8"/>
        </w:numPr>
      </w:pPr>
      <w:r>
        <w:t>One of my goals in school is to learn as much as I can</w:t>
      </w:r>
    </w:p>
    <w:p w:rsidR="00BE5C7F" w:rsidRDefault="00F227E4">
      <w:pPr>
        <w:pStyle w:val="Compact"/>
        <w:numPr>
          <w:ilvl w:val="0"/>
          <w:numId w:val="8"/>
        </w:numPr>
      </w:pPr>
      <w:r>
        <w:t>The things I am learning in school will help me later in life</w:t>
      </w:r>
    </w:p>
    <w:p w:rsidR="00BE5C7F" w:rsidRDefault="0045035E">
      <w:pPr>
        <w:pStyle w:val="Heading2"/>
      </w:pPr>
      <w:bookmarkStart w:id="32" w:name="pre-survey-analysis-2"/>
      <w:bookmarkEnd w:id="32"/>
      <w:r>
        <w:t>Pre-Survey</w:t>
      </w:r>
      <w:r w:rsidR="00F227E4">
        <w:t xml:space="preserve"> Analysis</w:t>
      </w:r>
    </w:p>
    <w:p w:rsidR="00BE5C7F" w:rsidRDefault="00F227E4" w:rsidP="00D030D0">
      <w:pPr>
        <w:pStyle w:val="FirstParagraph"/>
        <w:spacing w:line="360" w:lineRule="auto"/>
        <w:ind w:firstLine="720"/>
      </w:pPr>
      <w:r>
        <w:t xml:space="preserve">The number of valid surveys entered is </w:t>
      </w:r>
      <w:r>
        <w:rPr>
          <w:b/>
        </w:rPr>
        <w:t>633</w:t>
      </w:r>
      <w:r>
        <w:t xml:space="preserve">, and the number of students achieving at a high level is </w:t>
      </w:r>
      <w:r>
        <w:rPr>
          <w:b/>
        </w:rPr>
        <w:t>333</w:t>
      </w:r>
      <w:r>
        <w:t xml:space="preserve"> and that equates to </w:t>
      </w:r>
      <w:r>
        <w:rPr>
          <w:b/>
        </w:rPr>
        <w:t>52.61%</w:t>
      </w:r>
      <w:r>
        <w:t xml:space="preserve">. The average score from students is </w:t>
      </w:r>
      <w:r>
        <w:rPr>
          <w:b/>
        </w:rPr>
        <w:t>4.51</w:t>
      </w:r>
      <w:r w:rsidR="00D030D0">
        <w:rPr>
          <w:b/>
        </w:rPr>
        <w:t>.</w:t>
      </w:r>
    </w:p>
    <w:p w:rsidR="00BE5C7F" w:rsidRDefault="00F227E4">
      <w:pPr>
        <w:pStyle w:val="Heading3"/>
      </w:pPr>
      <w:bookmarkStart w:id="33" w:name="academic-mastery-pre-outcome-summary"/>
      <w:bookmarkEnd w:id="33"/>
      <w:r>
        <w:t xml:space="preserve">Academic Mastery: </w:t>
      </w:r>
      <w:r w:rsidR="00583E4B">
        <w:t>Pre-Outcome</w:t>
      </w:r>
      <w:r>
        <w:t xml:space="preserve"> Summary</w:t>
      </w:r>
    </w:p>
    <w:tbl>
      <w:tblPr>
        <w:tblW w:w="3402" w:type="pct"/>
        <w:tblLook w:val="07E0" w:firstRow="1" w:lastRow="1" w:firstColumn="1" w:lastColumn="1" w:noHBand="1" w:noVBand="1"/>
      </w:tblPr>
      <w:tblGrid>
        <w:gridCol w:w="837"/>
        <w:gridCol w:w="1171"/>
        <w:gridCol w:w="1240"/>
        <w:gridCol w:w="1009"/>
        <w:gridCol w:w="1232"/>
        <w:gridCol w:w="880"/>
      </w:tblGrid>
      <w:tr w:rsidR="00BE5C7F">
        <w:tc>
          <w:tcPr>
            <w:tcW w:w="0" w:type="auto"/>
            <w:tcBorders>
              <w:bottom w:val="single" w:sz="0" w:space="0" w:color="auto"/>
            </w:tcBorders>
            <w:vAlign w:val="bottom"/>
          </w:tcPr>
          <w:p w:rsidR="00BE5C7F" w:rsidRDefault="00F227E4">
            <w:pPr>
              <w:pStyle w:val="Compact"/>
              <w:jc w:val="center"/>
            </w:pPr>
            <w:r>
              <w:t>Min.</w:t>
            </w:r>
          </w:p>
        </w:tc>
        <w:tc>
          <w:tcPr>
            <w:tcW w:w="0" w:type="auto"/>
            <w:tcBorders>
              <w:bottom w:val="single" w:sz="0" w:space="0" w:color="auto"/>
            </w:tcBorders>
            <w:vAlign w:val="bottom"/>
          </w:tcPr>
          <w:p w:rsidR="00BE5C7F" w:rsidRDefault="00F227E4">
            <w:pPr>
              <w:pStyle w:val="Compact"/>
              <w:jc w:val="center"/>
            </w:pPr>
            <w:r>
              <w:t>1st Qu.</w:t>
            </w:r>
          </w:p>
        </w:tc>
        <w:tc>
          <w:tcPr>
            <w:tcW w:w="0" w:type="auto"/>
            <w:tcBorders>
              <w:bottom w:val="single" w:sz="0" w:space="0" w:color="auto"/>
            </w:tcBorders>
            <w:vAlign w:val="bottom"/>
          </w:tcPr>
          <w:p w:rsidR="00BE5C7F" w:rsidRDefault="00F227E4">
            <w:pPr>
              <w:pStyle w:val="Compact"/>
              <w:jc w:val="center"/>
            </w:pPr>
            <w:r>
              <w:t>Median</w:t>
            </w:r>
          </w:p>
        </w:tc>
        <w:tc>
          <w:tcPr>
            <w:tcW w:w="0" w:type="auto"/>
            <w:tcBorders>
              <w:bottom w:val="single" w:sz="0" w:space="0" w:color="auto"/>
            </w:tcBorders>
            <w:vAlign w:val="bottom"/>
          </w:tcPr>
          <w:p w:rsidR="00BE5C7F" w:rsidRDefault="00F227E4">
            <w:pPr>
              <w:pStyle w:val="Compact"/>
              <w:jc w:val="center"/>
            </w:pPr>
            <w:r>
              <w:t>Mean</w:t>
            </w:r>
          </w:p>
        </w:tc>
        <w:tc>
          <w:tcPr>
            <w:tcW w:w="0" w:type="auto"/>
            <w:tcBorders>
              <w:bottom w:val="single" w:sz="0" w:space="0" w:color="auto"/>
            </w:tcBorders>
            <w:vAlign w:val="bottom"/>
          </w:tcPr>
          <w:p w:rsidR="00BE5C7F" w:rsidRDefault="00F227E4">
            <w:pPr>
              <w:pStyle w:val="Compact"/>
              <w:jc w:val="center"/>
            </w:pPr>
            <w:r>
              <w:t>3rd Qu.</w:t>
            </w:r>
          </w:p>
        </w:tc>
        <w:tc>
          <w:tcPr>
            <w:tcW w:w="0" w:type="auto"/>
            <w:tcBorders>
              <w:bottom w:val="single" w:sz="0" w:space="0" w:color="auto"/>
            </w:tcBorders>
            <w:vAlign w:val="bottom"/>
          </w:tcPr>
          <w:p w:rsidR="00BE5C7F" w:rsidRDefault="00F227E4">
            <w:pPr>
              <w:pStyle w:val="Compact"/>
              <w:jc w:val="center"/>
            </w:pPr>
            <w:r>
              <w:t>Max.</w:t>
            </w:r>
          </w:p>
        </w:tc>
      </w:tr>
      <w:tr w:rsidR="00BE5C7F">
        <w:tc>
          <w:tcPr>
            <w:tcW w:w="0" w:type="auto"/>
          </w:tcPr>
          <w:p w:rsidR="00BE5C7F" w:rsidRDefault="00F227E4">
            <w:pPr>
              <w:pStyle w:val="Compact"/>
              <w:jc w:val="center"/>
            </w:pPr>
            <w:r>
              <w:t>0</w:t>
            </w:r>
          </w:p>
        </w:tc>
        <w:tc>
          <w:tcPr>
            <w:tcW w:w="0" w:type="auto"/>
          </w:tcPr>
          <w:p w:rsidR="00BE5C7F" w:rsidRDefault="00F227E4">
            <w:pPr>
              <w:pStyle w:val="Compact"/>
              <w:jc w:val="center"/>
            </w:pPr>
            <w:r>
              <w:t>3.6</w:t>
            </w:r>
          </w:p>
        </w:tc>
        <w:tc>
          <w:tcPr>
            <w:tcW w:w="0" w:type="auto"/>
          </w:tcPr>
          <w:p w:rsidR="00BE5C7F" w:rsidRDefault="00F227E4">
            <w:pPr>
              <w:pStyle w:val="Compact"/>
              <w:jc w:val="center"/>
            </w:pPr>
            <w:r>
              <w:t>4.8</w:t>
            </w:r>
          </w:p>
        </w:tc>
        <w:tc>
          <w:tcPr>
            <w:tcW w:w="0" w:type="auto"/>
          </w:tcPr>
          <w:p w:rsidR="00BE5C7F" w:rsidRDefault="00F227E4">
            <w:pPr>
              <w:pStyle w:val="Compact"/>
              <w:jc w:val="center"/>
            </w:pPr>
            <w:r>
              <w:t>4.508</w:t>
            </w:r>
          </w:p>
        </w:tc>
        <w:tc>
          <w:tcPr>
            <w:tcW w:w="0" w:type="auto"/>
          </w:tcPr>
          <w:p w:rsidR="00BE5C7F" w:rsidRDefault="00F227E4">
            <w:pPr>
              <w:pStyle w:val="Compact"/>
              <w:jc w:val="center"/>
            </w:pPr>
            <w:r>
              <w:t>5.76</w:t>
            </w:r>
          </w:p>
        </w:tc>
        <w:tc>
          <w:tcPr>
            <w:tcW w:w="0" w:type="auto"/>
          </w:tcPr>
          <w:p w:rsidR="00BE5C7F" w:rsidRDefault="00F227E4">
            <w:pPr>
              <w:pStyle w:val="Compact"/>
              <w:jc w:val="center"/>
            </w:pPr>
            <w:r>
              <w:t>6</w:t>
            </w:r>
          </w:p>
        </w:tc>
      </w:tr>
    </w:tbl>
    <w:p w:rsidR="00BE5C7F" w:rsidRDefault="00F227E4">
      <w:pPr>
        <w:pStyle w:val="BodyText"/>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gs/pre_am_hist-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BE5C7F" w:rsidRDefault="00F227E4">
      <w:pPr>
        <w:pStyle w:val="Heading1"/>
      </w:pPr>
      <w:bookmarkStart w:id="34" w:name="pre-survey-academic-mastery-history"/>
      <w:bookmarkEnd w:id="34"/>
      <w:r>
        <w:t>Pre Survey: Academic Mastery History</w:t>
      </w:r>
    </w:p>
    <w:tbl>
      <w:tblPr>
        <w:tblW w:w="3125" w:type="pct"/>
        <w:tblLook w:val="07E0" w:firstRow="1" w:lastRow="1" w:firstColumn="1" w:lastColumn="1" w:noHBand="1" w:noVBand="1"/>
      </w:tblPr>
      <w:tblGrid>
        <w:gridCol w:w="898"/>
        <w:gridCol w:w="1603"/>
        <w:gridCol w:w="2407"/>
        <w:gridCol w:w="942"/>
      </w:tblGrid>
      <w:tr w:rsidR="00BE5C7F">
        <w:tc>
          <w:tcPr>
            <w:tcW w:w="0" w:type="auto"/>
            <w:tcBorders>
              <w:bottom w:val="single" w:sz="0" w:space="0" w:color="auto"/>
            </w:tcBorders>
            <w:vAlign w:val="bottom"/>
          </w:tcPr>
          <w:p w:rsidR="00BE5C7F" w:rsidRDefault="00F227E4">
            <w:pPr>
              <w:pStyle w:val="Compact"/>
              <w:jc w:val="center"/>
            </w:pPr>
            <w:r>
              <w:t>Year</w:t>
            </w:r>
          </w:p>
        </w:tc>
        <w:tc>
          <w:tcPr>
            <w:tcW w:w="0" w:type="auto"/>
            <w:tcBorders>
              <w:bottom w:val="single" w:sz="0" w:space="0" w:color="auto"/>
            </w:tcBorders>
            <w:vAlign w:val="bottom"/>
          </w:tcPr>
          <w:p w:rsidR="00BE5C7F" w:rsidRDefault="00F227E4">
            <w:pPr>
              <w:pStyle w:val="Compact"/>
              <w:jc w:val="center"/>
            </w:pPr>
            <w:r>
              <w:t>population</w:t>
            </w:r>
          </w:p>
        </w:tc>
        <w:tc>
          <w:tcPr>
            <w:tcW w:w="0" w:type="auto"/>
            <w:tcBorders>
              <w:bottom w:val="single" w:sz="0" w:space="0" w:color="auto"/>
            </w:tcBorders>
            <w:vAlign w:val="bottom"/>
          </w:tcPr>
          <w:p w:rsidR="00BE5C7F" w:rsidRDefault="00F227E4">
            <w:pPr>
              <w:pStyle w:val="Compact"/>
              <w:jc w:val="center"/>
            </w:pPr>
            <w:r>
              <w:t>percent_achieved</w:t>
            </w:r>
          </w:p>
        </w:tc>
        <w:tc>
          <w:tcPr>
            <w:tcW w:w="0" w:type="auto"/>
            <w:tcBorders>
              <w:bottom w:val="single" w:sz="0" w:space="0" w:color="auto"/>
            </w:tcBorders>
            <w:vAlign w:val="bottom"/>
          </w:tcPr>
          <w:p w:rsidR="00BE5C7F" w:rsidRDefault="00F227E4">
            <w:pPr>
              <w:pStyle w:val="Compact"/>
              <w:jc w:val="center"/>
            </w:pPr>
            <w:r>
              <w:t>mean</w:t>
            </w:r>
          </w:p>
        </w:tc>
      </w:tr>
      <w:tr w:rsidR="00BE5C7F">
        <w:tc>
          <w:tcPr>
            <w:tcW w:w="0" w:type="auto"/>
          </w:tcPr>
          <w:p w:rsidR="00BE5C7F" w:rsidRDefault="00F227E4">
            <w:pPr>
              <w:pStyle w:val="Compact"/>
              <w:jc w:val="center"/>
            </w:pPr>
            <w:r>
              <w:t>2013</w:t>
            </w:r>
          </w:p>
        </w:tc>
        <w:tc>
          <w:tcPr>
            <w:tcW w:w="0" w:type="auto"/>
          </w:tcPr>
          <w:p w:rsidR="00BE5C7F" w:rsidRDefault="00F227E4">
            <w:pPr>
              <w:pStyle w:val="Compact"/>
              <w:jc w:val="center"/>
            </w:pPr>
            <w:r>
              <w:t>699</w:t>
            </w:r>
          </w:p>
        </w:tc>
        <w:tc>
          <w:tcPr>
            <w:tcW w:w="0" w:type="auto"/>
          </w:tcPr>
          <w:p w:rsidR="00BE5C7F" w:rsidRDefault="00F227E4">
            <w:pPr>
              <w:pStyle w:val="Compact"/>
              <w:jc w:val="center"/>
            </w:pPr>
            <w:r>
              <w:t>85.98%</w:t>
            </w:r>
          </w:p>
        </w:tc>
        <w:tc>
          <w:tcPr>
            <w:tcW w:w="0" w:type="auto"/>
          </w:tcPr>
          <w:p w:rsidR="00BE5C7F" w:rsidRDefault="00F227E4">
            <w:pPr>
              <w:pStyle w:val="Compact"/>
              <w:jc w:val="center"/>
            </w:pPr>
            <w:r>
              <w:t>5.38</w:t>
            </w:r>
          </w:p>
        </w:tc>
      </w:tr>
      <w:tr w:rsidR="00BE5C7F">
        <w:tc>
          <w:tcPr>
            <w:tcW w:w="0" w:type="auto"/>
          </w:tcPr>
          <w:p w:rsidR="00BE5C7F" w:rsidRDefault="00F227E4">
            <w:pPr>
              <w:pStyle w:val="Compact"/>
              <w:jc w:val="center"/>
            </w:pPr>
            <w:r>
              <w:t>2014</w:t>
            </w:r>
          </w:p>
        </w:tc>
        <w:tc>
          <w:tcPr>
            <w:tcW w:w="0" w:type="auto"/>
          </w:tcPr>
          <w:p w:rsidR="00BE5C7F" w:rsidRDefault="00F227E4">
            <w:pPr>
              <w:pStyle w:val="Compact"/>
              <w:jc w:val="center"/>
            </w:pPr>
            <w:r>
              <w:t>1186</w:t>
            </w:r>
          </w:p>
        </w:tc>
        <w:tc>
          <w:tcPr>
            <w:tcW w:w="0" w:type="auto"/>
          </w:tcPr>
          <w:p w:rsidR="00BE5C7F" w:rsidRDefault="00F227E4">
            <w:pPr>
              <w:pStyle w:val="Compact"/>
              <w:jc w:val="center"/>
            </w:pPr>
            <w:r>
              <w:t>76.98%</w:t>
            </w:r>
          </w:p>
        </w:tc>
        <w:tc>
          <w:tcPr>
            <w:tcW w:w="0" w:type="auto"/>
          </w:tcPr>
          <w:p w:rsidR="00BE5C7F" w:rsidRDefault="00F227E4">
            <w:pPr>
              <w:pStyle w:val="Compact"/>
              <w:jc w:val="center"/>
            </w:pPr>
            <w:r>
              <w:t>5.12</w:t>
            </w:r>
          </w:p>
        </w:tc>
      </w:tr>
      <w:tr w:rsidR="00BE5C7F">
        <w:tc>
          <w:tcPr>
            <w:tcW w:w="0" w:type="auto"/>
          </w:tcPr>
          <w:p w:rsidR="00BE5C7F" w:rsidRDefault="00F227E4">
            <w:pPr>
              <w:pStyle w:val="Compact"/>
              <w:jc w:val="center"/>
            </w:pPr>
            <w:r>
              <w:t>2015</w:t>
            </w:r>
          </w:p>
        </w:tc>
        <w:tc>
          <w:tcPr>
            <w:tcW w:w="0" w:type="auto"/>
          </w:tcPr>
          <w:p w:rsidR="00BE5C7F" w:rsidRDefault="00F227E4">
            <w:pPr>
              <w:pStyle w:val="Compact"/>
              <w:jc w:val="center"/>
            </w:pPr>
            <w:r>
              <w:t>642</w:t>
            </w:r>
          </w:p>
        </w:tc>
        <w:tc>
          <w:tcPr>
            <w:tcW w:w="0" w:type="auto"/>
          </w:tcPr>
          <w:p w:rsidR="00BE5C7F" w:rsidRDefault="00F227E4">
            <w:pPr>
              <w:pStyle w:val="Compact"/>
              <w:jc w:val="center"/>
            </w:pPr>
            <w:r>
              <w:t>74.76%</w:t>
            </w:r>
          </w:p>
        </w:tc>
        <w:tc>
          <w:tcPr>
            <w:tcW w:w="0" w:type="auto"/>
          </w:tcPr>
          <w:p w:rsidR="00BE5C7F" w:rsidRDefault="00F227E4">
            <w:pPr>
              <w:pStyle w:val="Compact"/>
              <w:jc w:val="center"/>
            </w:pPr>
            <w:r>
              <w:t>5.14</w:t>
            </w:r>
          </w:p>
        </w:tc>
      </w:tr>
    </w:tbl>
    <w:p w:rsidR="00BE5C7F" w:rsidRDefault="00F227E4">
      <w:pPr>
        <w:pStyle w:val="Heading2"/>
      </w:pPr>
      <w:bookmarkStart w:id="35" w:name="cross-validation-of-academic-mastery"/>
      <w:bookmarkEnd w:id="35"/>
      <w:r>
        <w:t>Cross Validation of Academic Mastery</w:t>
      </w:r>
    </w:p>
    <w:p w:rsidR="00BE5C7F" w:rsidRDefault="00F227E4" w:rsidP="00D030D0">
      <w:pPr>
        <w:pStyle w:val="FirstParagraph"/>
        <w:spacing w:line="360" w:lineRule="auto"/>
        <w:ind w:firstLine="720"/>
      </w:pPr>
      <w:r>
        <w:t>Survey results from teachers and parents also provide useful baseline data to gauge life skills. Below are tables and graphs that provide a breakdown of questions on the pre survey from the parent and teacher surveys.</w:t>
      </w:r>
    </w:p>
    <w:p w:rsidR="00BE5C7F" w:rsidRDefault="00F227E4">
      <w:pPr>
        <w:pStyle w:val="Heading2"/>
      </w:pPr>
      <w:bookmarkStart w:id="36" w:name="pre-parent-survey-2"/>
      <w:bookmarkEnd w:id="36"/>
      <w:r>
        <w:t>Pre Parent Survey</w:t>
      </w:r>
    </w:p>
    <w:p w:rsidR="00BE5C7F" w:rsidRDefault="00F227E4">
      <w:pPr>
        <w:pStyle w:val="FirstParagraph"/>
      </w:pPr>
      <w:r>
        <w:rPr>
          <w:b/>
        </w:rPr>
        <w:t>Question 1: She is motivated to graduate high school.</w:t>
      </w:r>
      <w:r>
        <w:t xml:space="preserve"> N=520</w:t>
      </w:r>
    </w:p>
    <w:p w:rsidR="00BE5C7F" w:rsidRDefault="00F227E4">
      <w:pPr>
        <w:pStyle w:val="BodyText"/>
      </w:pPr>
      <w:r>
        <w:rPr>
          <w:b/>
        </w:rPr>
        <w:t>Question 3: She has a Good Attitude About School.</w:t>
      </w:r>
      <w:r>
        <w:t xml:space="preserve"> N=520</w:t>
      </w:r>
    </w:p>
    <w:p w:rsidR="00BE5C7F" w:rsidRDefault="00F227E4">
      <w:pPr>
        <w:pStyle w:val="SourceCode"/>
      </w:pPr>
      <w:r>
        <w:rPr>
          <w:rStyle w:val="VerbatimChar"/>
        </w:rPr>
        <w:t xml:space="preserve">   Item      low  </w:t>
      </w:r>
      <w:r w:rsidR="00D030D0">
        <w:rPr>
          <w:rStyle w:val="VerbatimChar"/>
        </w:rPr>
        <w:t xml:space="preserve">   </w:t>
      </w:r>
      <w:r>
        <w:rPr>
          <w:rStyle w:val="VerbatimChar"/>
        </w:rPr>
        <w:t>neutral     high     mean       sd</w:t>
      </w:r>
      <w:r>
        <w:br/>
      </w:r>
      <w:r>
        <w:rPr>
          <w:rStyle w:val="VerbatimChar"/>
        </w:rPr>
        <w:t xml:space="preserve">   Q1 </w:t>
      </w:r>
      <w:r w:rsidR="00D030D0">
        <w:rPr>
          <w:rStyle w:val="VerbatimChar"/>
        </w:rPr>
        <w:t xml:space="preserve">     </w:t>
      </w:r>
      <w:r>
        <w:rPr>
          <w:rStyle w:val="VerbatimChar"/>
        </w:rPr>
        <w:t xml:space="preserve">1.153846 </w:t>
      </w:r>
      <w:r w:rsidR="00D030D0">
        <w:rPr>
          <w:rStyle w:val="VerbatimChar"/>
        </w:rPr>
        <w:t xml:space="preserve"> </w:t>
      </w:r>
      <w:r>
        <w:rPr>
          <w:rStyle w:val="VerbatimChar"/>
        </w:rPr>
        <w:t xml:space="preserve">17.50000 </w:t>
      </w:r>
      <w:r w:rsidR="00D030D0">
        <w:rPr>
          <w:rStyle w:val="VerbatimChar"/>
        </w:rPr>
        <w:t xml:space="preserve"> </w:t>
      </w:r>
      <w:r>
        <w:rPr>
          <w:rStyle w:val="VerbatimChar"/>
        </w:rPr>
        <w:t>81.34615 5.888462 1.201741</w:t>
      </w:r>
      <w:r>
        <w:br/>
      </w:r>
      <w:r>
        <w:rPr>
          <w:rStyle w:val="VerbatimChar"/>
        </w:rPr>
        <w:t xml:space="preserve">  </w:t>
      </w:r>
      <w:r w:rsidR="00D030D0">
        <w:rPr>
          <w:rStyle w:val="VerbatimChar"/>
        </w:rPr>
        <w:t xml:space="preserve"> </w:t>
      </w:r>
      <w:r>
        <w:rPr>
          <w:rStyle w:val="VerbatimChar"/>
        </w:rPr>
        <w:t xml:space="preserve">Q3 </w:t>
      </w:r>
      <w:r w:rsidR="00D030D0">
        <w:rPr>
          <w:rStyle w:val="VerbatimChar"/>
        </w:rPr>
        <w:t xml:space="preserve">     </w:t>
      </w:r>
      <w:r>
        <w:rPr>
          <w:rStyle w:val="VerbatimChar"/>
        </w:rPr>
        <w:t xml:space="preserve">2.500000 </w:t>
      </w:r>
      <w:r w:rsidR="00D030D0">
        <w:rPr>
          <w:rStyle w:val="VerbatimChar"/>
        </w:rPr>
        <w:t xml:space="preserve"> </w:t>
      </w:r>
      <w:r>
        <w:rPr>
          <w:rStyle w:val="VerbatimChar"/>
        </w:rPr>
        <w:t xml:space="preserve">17.88462 </w:t>
      </w:r>
      <w:r w:rsidR="00D030D0">
        <w:rPr>
          <w:rStyle w:val="VerbatimChar"/>
        </w:rPr>
        <w:t xml:space="preserve"> </w:t>
      </w:r>
      <w:r>
        <w:rPr>
          <w:rStyle w:val="VerbatimChar"/>
        </w:rPr>
        <w:t>79.61538 5.648077 1.202597</w:t>
      </w:r>
    </w:p>
    <w:p w:rsidR="00BE5C7F" w:rsidRDefault="00F227E4">
      <w:pPr>
        <w:pStyle w:val="FirstParagraph"/>
      </w:pPr>
      <w:r>
        <w:rPr>
          <w:noProof/>
        </w:rPr>
        <w:lastRenderedPageBreak/>
        <w:drawing>
          <wp:inline distT="0" distB="0" distL="0" distR="0">
            <wp:extent cx="5334000" cy="1255058"/>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gs/am_pre_parent_heat-1.png"/>
                    <pic:cNvPicPr>
                      <a:picLocks noChangeAspect="1" noChangeArrowheads="1"/>
                    </pic:cNvPicPr>
                  </pic:nvPicPr>
                  <pic:blipFill>
                    <a:blip r:embed="rId18"/>
                    <a:stretch>
                      <a:fillRect/>
                    </a:stretch>
                  </pic:blipFill>
                  <pic:spPr bwMode="auto">
                    <a:xfrm>
                      <a:off x="0" y="0"/>
                      <a:ext cx="5334000" cy="1255058"/>
                    </a:xfrm>
                    <a:prstGeom prst="rect">
                      <a:avLst/>
                    </a:prstGeom>
                    <a:noFill/>
                    <a:ln w="9525">
                      <a:noFill/>
                      <a:headEnd/>
                      <a:tailEnd/>
                    </a:ln>
                  </pic:spPr>
                </pic:pic>
              </a:graphicData>
            </a:graphic>
          </wp:inline>
        </w:drawing>
      </w:r>
    </w:p>
    <w:p w:rsidR="00BE5C7F" w:rsidRDefault="00F227E4">
      <w:pPr>
        <w:pStyle w:val="Heading3"/>
      </w:pPr>
      <w:bookmarkStart w:id="37" w:name="teacher-pre-survey"/>
      <w:bookmarkEnd w:id="37"/>
      <w:r>
        <w:t>Teacher Pre Survey</w:t>
      </w:r>
    </w:p>
    <w:p w:rsidR="00BE5C7F" w:rsidRDefault="00F227E4">
      <w:pPr>
        <w:pStyle w:val="FirstParagraph"/>
      </w:pPr>
      <w:r>
        <w:rPr>
          <w:b/>
        </w:rPr>
        <w:t>Question 1: She is motivated to graduate high school.</w:t>
      </w:r>
      <w:r>
        <w:t xml:space="preserve"> N=360</w:t>
      </w:r>
    </w:p>
    <w:p w:rsidR="00BE5C7F" w:rsidRDefault="00F227E4">
      <w:pPr>
        <w:pStyle w:val="BodyText"/>
      </w:pPr>
      <w:r>
        <w:rPr>
          <w:b/>
        </w:rPr>
        <w:t>Question 3: She has a Good Attitude About School.</w:t>
      </w:r>
      <w:r>
        <w:t xml:space="preserve"> N=360</w:t>
      </w:r>
    </w:p>
    <w:p w:rsidR="00BE5C7F" w:rsidRDefault="00F227E4">
      <w:pPr>
        <w:pStyle w:val="SourceCode"/>
      </w:pPr>
      <w:r>
        <w:rPr>
          <w:rStyle w:val="VerbatimChar"/>
        </w:rPr>
        <w:t xml:space="preserve">   Item      low  </w:t>
      </w:r>
      <w:r w:rsidR="00D030D0">
        <w:rPr>
          <w:rStyle w:val="VerbatimChar"/>
        </w:rPr>
        <w:t xml:space="preserve">  </w:t>
      </w:r>
      <w:r>
        <w:rPr>
          <w:rStyle w:val="VerbatimChar"/>
        </w:rPr>
        <w:t>neutral     high     mean       sd</w:t>
      </w:r>
      <w:r>
        <w:br/>
      </w:r>
      <w:r>
        <w:rPr>
          <w:rStyle w:val="VerbatimChar"/>
        </w:rPr>
        <w:t xml:space="preserve">   Q1  </w:t>
      </w:r>
      <w:r w:rsidR="00D030D0">
        <w:rPr>
          <w:rStyle w:val="VerbatimChar"/>
        </w:rPr>
        <w:t xml:space="preserve">    </w:t>
      </w:r>
      <w:r>
        <w:rPr>
          <w:rStyle w:val="VerbatimChar"/>
        </w:rPr>
        <w:t>7.50000 37.22222 55.27778 4.969444 1.308494</w:t>
      </w:r>
      <w:r>
        <w:br/>
      </w:r>
      <w:r>
        <w:rPr>
          <w:rStyle w:val="VerbatimChar"/>
        </w:rPr>
        <w:t xml:space="preserve">   Q3 </w:t>
      </w:r>
      <w:r w:rsidR="00D030D0">
        <w:rPr>
          <w:rStyle w:val="VerbatimChar"/>
        </w:rPr>
        <w:t xml:space="preserve">    </w:t>
      </w:r>
      <w:r>
        <w:rPr>
          <w:rStyle w:val="VerbatimChar"/>
        </w:rPr>
        <w:t>10.27778 36.66667 53.05556 4.861111 1.348739</w:t>
      </w:r>
    </w:p>
    <w:p w:rsidR="00BE5C7F" w:rsidRDefault="00F227E4">
      <w:pPr>
        <w:pStyle w:val="FirstParagraph"/>
      </w:pPr>
      <w:r>
        <w:rPr>
          <w:noProof/>
        </w:rPr>
        <w:drawing>
          <wp:inline distT="0" distB="0" distL="0" distR="0">
            <wp:extent cx="5334000" cy="1255058"/>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gs/am_heat_pre_teacher-1.png"/>
                    <pic:cNvPicPr>
                      <a:picLocks noChangeAspect="1" noChangeArrowheads="1"/>
                    </pic:cNvPicPr>
                  </pic:nvPicPr>
                  <pic:blipFill>
                    <a:blip r:embed="rId19"/>
                    <a:stretch>
                      <a:fillRect/>
                    </a:stretch>
                  </pic:blipFill>
                  <pic:spPr bwMode="auto">
                    <a:xfrm>
                      <a:off x="0" y="0"/>
                      <a:ext cx="5334000" cy="1255058"/>
                    </a:xfrm>
                    <a:prstGeom prst="rect">
                      <a:avLst/>
                    </a:prstGeom>
                    <a:noFill/>
                    <a:ln w="9525">
                      <a:noFill/>
                      <a:headEnd/>
                      <a:tailEnd/>
                    </a:ln>
                  </pic:spPr>
                </pic:pic>
              </a:graphicData>
            </a:graphic>
          </wp:inline>
        </w:drawing>
      </w:r>
    </w:p>
    <w:p w:rsidR="00BE5C7F" w:rsidRDefault="00F227E4">
      <w:pPr>
        <w:pStyle w:val="Heading3"/>
      </w:pPr>
      <w:bookmarkStart w:id="38" w:name="analysis-academic-mastery"/>
      <w:bookmarkEnd w:id="38"/>
      <w:r>
        <w:t>Analysis Academic Mastery</w:t>
      </w:r>
    </w:p>
    <w:p w:rsidR="00BE5C7F" w:rsidRDefault="00F227E4" w:rsidP="003834D2">
      <w:pPr>
        <w:pStyle w:val="FirstParagraph"/>
        <w:spacing w:line="360" w:lineRule="auto"/>
        <w:ind w:firstLine="720"/>
      </w:pPr>
      <w:r>
        <w:t xml:space="preserve">The </w:t>
      </w:r>
      <w:r w:rsidR="0045035E">
        <w:t>pre-survey</w:t>
      </w:r>
      <w:r>
        <w:t xml:space="preserve"> results indicate that the students have a moderately positive attitude towards education. However, students typically come into the program with a much better attitude towards education and school. Currently just over half of the students have a positive a</w:t>
      </w:r>
      <w:r w:rsidR="00BE2825">
        <w:t xml:space="preserve">ttitude toward school whereas at least 70 percent of students would come into the program with a positive attitude. </w:t>
      </w:r>
    </w:p>
    <w:p w:rsidR="00BE5C7F" w:rsidRDefault="006D4CF7" w:rsidP="003834D2">
      <w:pPr>
        <w:pStyle w:val="BodyText"/>
        <w:spacing w:line="360" w:lineRule="auto"/>
        <w:ind w:firstLine="720"/>
      </w:pPr>
      <w:r>
        <w:t>Results from the parent and teacher surveys are trending with the student survey</w:t>
      </w:r>
      <w:r w:rsidR="00BE2825">
        <w:t>. R</w:t>
      </w:r>
      <w:r w:rsidR="00F227E4">
        <w:t xml:space="preserve">esults </w:t>
      </w:r>
      <w:r w:rsidR="00BE2825">
        <w:t xml:space="preserve">from the teacher survey </w:t>
      </w:r>
      <w:r w:rsidR="00F227E4">
        <w:t>are more cautious in their agreement that the student has a good attitude towards education</w:t>
      </w:r>
      <w:r w:rsidR="00034741">
        <w:t xml:space="preserve"> and motivation to graduate</w:t>
      </w:r>
      <w:r w:rsidR="00F227E4">
        <w:t xml:space="preserve"> with about 55 percent in agreement. Parent surveys indicate a high level of agreement that the student has a positive attitude toward school</w:t>
      </w:r>
      <w:r w:rsidR="00034741">
        <w:t xml:space="preserve"> and is motivated to graduate high school</w:t>
      </w:r>
      <w:r w:rsidR="00F227E4">
        <w:t xml:space="preserve"> with 80 percent in agreement. However,</w:t>
      </w:r>
      <w:r w:rsidR="003834D2">
        <w:t xml:space="preserve"> </w:t>
      </w:r>
      <w:r w:rsidR="00F227E4">
        <w:t>this is about a 10 percent decrease in level of agreement from last year.</w:t>
      </w:r>
    </w:p>
    <w:p w:rsidR="00BE5C7F" w:rsidRDefault="00F227E4" w:rsidP="003834D2">
      <w:pPr>
        <w:pStyle w:val="BodyText"/>
        <w:spacing w:line="360" w:lineRule="auto"/>
        <w:ind w:firstLine="720"/>
      </w:pPr>
      <w:r>
        <w:lastRenderedPageBreak/>
        <w:t>The academic mastery life skill will be an interesting data point to follow. If attitudes toward education changes will other life skill outcomes will improve and wil</w:t>
      </w:r>
      <w:r w:rsidR="00BE2825">
        <w:t>l academic behavior be impacted?</w:t>
      </w:r>
      <w:r>
        <w:t xml:space="preserve"> Currently 105 students have an outcome score that ranges from 3.8 to</w:t>
      </w:r>
      <w:r w:rsidR="00BE2825">
        <w:t xml:space="preserve"> the </w:t>
      </w:r>
      <w:r>
        <w:t xml:space="preserve">cutpoint </w:t>
      </w:r>
      <w:r w:rsidR="00BE2825">
        <w:t>of 4.8</w:t>
      </w:r>
      <w:r>
        <w:t xml:space="preserve">. </w:t>
      </w:r>
      <w:r w:rsidR="00BE2825">
        <w:t>Academic m</w:t>
      </w:r>
      <w:r>
        <w:t xml:space="preserve">astery is a foundation for </w:t>
      </w:r>
      <w:r w:rsidR="00BD71B3">
        <w:t>other life skills and outcomes.</w:t>
      </w:r>
    </w:p>
    <w:p w:rsidR="00BE5C7F" w:rsidRDefault="00F227E4">
      <w:pPr>
        <w:pStyle w:val="Heading1"/>
      </w:pPr>
      <w:bookmarkStart w:id="39" w:name="reading-improvement"/>
      <w:bookmarkEnd w:id="39"/>
      <w:r>
        <w:t>Reading Improvement</w:t>
      </w:r>
    </w:p>
    <w:p w:rsidR="00BE5C7F" w:rsidRDefault="00F227E4">
      <w:pPr>
        <w:pStyle w:val="FirstParagraph"/>
      </w:pPr>
      <w:r>
        <w:rPr>
          <w:i/>
        </w:rPr>
        <w:t>Objective: 50% of participating students will improve their reading skills as demonstrated by their Language Arts grade increasing or maintaining a “C” grade from the baseline grading period to the final grading period as evidenced by report cards/school reports.</w:t>
      </w:r>
    </w:p>
    <w:p w:rsidR="00BE5C7F" w:rsidRDefault="00F227E4" w:rsidP="003834D2">
      <w:pPr>
        <w:pStyle w:val="BodyText"/>
        <w:spacing w:line="360" w:lineRule="auto"/>
        <w:ind w:firstLine="720"/>
      </w:pPr>
      <w:r>
        <w:t xml:space="preserve">The number of valid data entries is </w:t>
      </w:r>
      <w:r>
        <w:rPr>
          <w:b/>
        </w:rPr>
        <w:t>544</w:t>
      </w:r>
      <w:r>
        <w:t>. Students in the Get REAL! program</w:t>
      </w:r>
      <w:r w:rsidR="00901B4C">
        <w:t xml:space="preserve"> are off to a good to start as 88 percent</w:t>
      </w:r>
      <w:r>
        <w:t xml:space="preserve"> of the students have a C or higher in </w:t>
      </w:r>
      <w:r w:rsidR="00BD71B3">
        <w:t xml:space="preserve">their </w:t>
      </w:r>
      <w:r>
        <w:t>La</w:t>
      </w:r>
      <w:r w:rsidR="00BD71B3">
        <w:t>nguage Arts course</w:t>
      </w:r>
      <w:r>
        <w:t>. However, it would be advisable to monitor grades closely as students are likely to regress over the 2nd quarter.</w:t>
      </w:r>
    </w:p>
    <w:p w:rsidR="00BE5C7F" w:rsidRDefault="00F227E4">
      <w:pPr>
        <w:pStyle w:val="TableCaption"/>
      </w:pPr>
      <w:r>
        <w:t>Q1 Grades</w:t>
      </w:r>
    </w:p>
    <w:tbl>
      <w:tblPr>
        <w:tblW w:w="2222" w:type="pct"/>
        <w:tblLook w:val="07E0" w:firstRow="1" w:lastRow="1" w:firstColumn="1" w:lastColumn="1" w:noHBand="1" w:noVBand="1"/>
      </w:tblPr>
      <w:tblGrid>
        <w:gridCol w:w="980"/>
        <w:gridCol w:w="696"/>
        <w:gridCol w:w="696"/>
        <w:gridCol w:w="696"/>
        <w:gridCol w:w="546"/>
        <w:gridCol w:w="546"/>
      </w:tblGrid>
      <w:tr w:rsidR="00BE5C7F">
        <w:tc>
          <w:tcPr>
            <w:tcW w:w="0" w:type="auto"/>
            <w:tcBorders>
              <w:bottom w:val="single" w:sz="0" w:space="0" w:color="auto"/>
            </w:tcBorders>
            <w:vAlign w:val="bottom"/>
          </w:tcPr>
          <w:p w:rsidR="00BE5C7F" w:rsidRDefault="00F227E4">
            <w:pPr>
              <w:pStyle w:val="Compact"/>
              <w:jc w:val="center"/>
            </w:pPr>
            <w:r>
              <w:t> </w:t>
            </w:r>
          </w:p>
        </w:tc>
        <w:tc>
          <w:tcPr>
            <w:tcW w:w="0" w:type="auto"/>
            <w:tcBorders>
              <w:bottom w:val="single" w:sz="0" w:space="0" w:color="auto"/>
            </w:tcBorders>
            <w:vAlign w:val="bottom"/>
          </w:tcPr>
          <w:p w:rsidR="00BE5C7F" w:rsidRDefault="00F227E4">
            <w:pPr>
              <w:pStyle w:val="Compact"/>
              <w:jc w:val="center"/>
            </w:pPr>
            <w:r>
              <w:t>A</w:t>
            </w:r>
          </w:p>
        </w:tc>
        <w:tc>
          <w:tcPr>
            <w:tcW w:w="0" w:type="auto"/>
            <w:tcBorders>
              <w:bottom w:val="single" w:sz="0" w:space="0" w:color="auto"/>
            </w:tcBorders>
            <w:vAlign w:val="bottom"/>
          </w:tcPr>
          <w:p w:rsidR="00BE5C7F" w:rsidRDefault="00F227E4">
            <w:pPr>
              <w:pStyle w:val="Compact"/>
              <w:jc w:val="center"/>
            </w:pPr>
            <w:r>
              <w:t>B</w:t>
            </w:r>
          </w:p>
        </w:tc>
        <w:tc>
          <w:tcPr>
            <w:tcW w:w="0" w:type="auto"/>
            <w:tcBorders>
              <w:bottom w:val="single" w:sz="0" w:space="0" w:color="auto"/>
            </w:tcBorders>
            <w:vAlign w:val="bottom"/>
          </w:tcPr>
          <w:p w:rsidR="00BE5C7F" w:rsidRDefault="00F227E4">
            <w:pPr>
              <w:pStyle w:val="Compact"/>
              <w:jc w:val="center"/>
            </w:pPr>
            <w:r>
              <w:t>C</w:t>
            </w:r>
          </w:p>
        </w:tc>
        <w:tc>
          <w:tcPr>
            <w:tcW w:w="0" w:type="auto"/>
            <w:tcBorders>
              <w:bottom w:val="single" w:sz="0" w:space="0" w:color="auto"/>
            </w:tcBorders>
            <w:vAlign w:val="bottom"/>
          </w:tcPr>
          <w:p w:rsidR="00BE5C7F" w:rsidRDefault="00F227E4">
            <w:pPr>
              <w:pStyle w:val="Compact"/>
              <w:jc w:val="center"/>
            </w:pPr>
            <w:r>
              <w:t>D</w:t>
            </w:r>
          </w:p>
        </w:tc>
        <w:tc>
          <w:tcPr>
            <w:tcW w:w="0" w:type="auto"/>
            <w:tcBorders>
              <w:bottom w:val="single" w:sz="0" w:space="0" w:color="auto"/>
            </w:tcBorders>
            <w:vAlign w:val="bottom"/>
          </w:tcPr>
          <w:p w:rsidR="00BE5C7F" w:rsidRDefault="00F227E4">
            <w:pPr>
              <w:pStyle w:val="Compact"/>
              <w:jc w:val="center"/>
            </w:pPr>
            <w:r>
              <w:t>F</w:t>
            </w:r>
          </w:p>
        </w:tc>
      </w:tr>
      <w:tr w:rsidR="00BE5C7F">
        <w:tc>
          <w:tcPr>
            <w:tcW w:w="0" w:type="auto"/>
          </w:tcPr>
          <w:p w:rsidR="00BE5C7F" w:rsidRDefault="00F227E4">
            <w:pPr>
              <w:pStyle w:val="Compact"/>
              <w:jc w:val="center"/>
            </w:pPr>
            <w:r>
              <w:rPr>
                <w:b/>
              </w:rPr>
              <w:t>16-17</w:t>
            </w:r>
          </w:p>
        </w:tc>
        <w:tc>
          <w:tcPr>
            <w:tcW w:w="0" w:type="auto"/>
          </w:tcPr>
          <w:p w:rsidR="00BE5C7F" w:rsidRDefault="00F227E4">
            <w:pPr>
              <w:pStyle w:val="Compact"/>
              <w:jc w:val="center"/>
            </w:pPr>
            <w:r>
              <w:t>139</w:t>
            </w:r>
          </w:p>
        </w:tc>
        <w:tc>
          <w:tcPr>
            <w:tcW w:w="0" w:type="auto"/>
          </w:tcPr>
          <w:p w:rsidR="00BE5C7F" w:rsidRDefault="00F227E4">
            <w:pPr>
              <w:pStyle w:val="Compact"/>
              <w:jc w:val="center"/>
            </w:pPr>
            <w:r>
              <w:t>178</w:t>
            </w:r>
          </w:p>
        </w:tc>
        <w:tc>
          <w:tcPr>
            <w:tcW w:w="0" w:type="auto"/>
          </w:tcPr>
          <w:p w:rsidR="00BE5C7F" w:rsidRDefault="00F227E4">
            <w:pPr>
              <w:pStyle w:val="Compact"/>
              <w:jc w:val="center"/>
            </w:pPr>
            <w:r>
              <w:t>159</w:t>
            </w:r>
          </w:p>
        </w:tc>
        <w:tc>
          <w:tcPr>
            <w:tcW w:w="0" w:type="auto"/>
          </w:tcPr>
          <w:p w:rsidR="00BE5C7F" w:rsidRDefault="00F227E4">
            <w:pPr>
              <w:pStyle w:val="Compact"/>
              <w:jc w:val="center"/>
            </w:pPr>
            <w:r>
              <w:t>58</w:t>
            </w:r>
          </w:p>
        </w:tc>
        <w:tc>
          <w:tcPr>
            <w:tcW w:w="0" w:type="auto"/>
          </w:tcPr>
          <w:p w:rsidR="00BE5C7F" w:rsidRDefault="00F227E4">
            <w:pPr>
              <w:pStyle w:val="Compact"/>
              <w:jc w:val="center"/>
            </w:pPr>
            <w:r>
              <w:t>10</w:t>
            </w:r>
          </w:p>
        </w:tc>
      </w:tr>
    </w:tbl>
    <w:p w:rsidR="00BE5C7F" w:rsidRDefault="00F227E4">
      <w:pPr>
        <w:pStyle w:val="TableCaption"/>
      </w:pPr>
      <w:r>
        <w:t>Q1:Language Arts Courses and Grades</w:t>
      </w:r>
    </w:p>
    <w:tbl>
      <w:tblPr>
        <w:tblW w:w="3263" w:type="pct"/>
        <w:tblLook w:val="07E0" w:firstRow="1" w:lastRow="1" w:firstColumn="1" w:lastColumn="1" w:noHBand="1" w:noVBand="1"/>
      </w:tblPr>
      <w:tblGrid>
        <w:gridCol w:w="3335"/>
        <w:gridCol w:w="587"/>
        <w:gridCol w:w="587"/>
        <w:gridCol w:w="587"/>
        <w:gridCol w:w="587"/>
        <w:gridCol w:w="425"/>
      </w:tblGrid>
      <w:tr w:rsidR="00BE5C7F">
        <w:tc>
          <w:tcPr>
            <w:tcW w:w="0" w:type="auto"/>
            <w:tcBorders>
              <w:bottom w:val="single" w:sz="0" w:space="0" w:color="auto"/>
            </w:tcBorders>
            <w:vAlign w:val="bottom"/>
          </w:tcPr>
          <w:p w:rsidR="00BE5C7F" w:rsidRDefault="00F227E4">
            <w:pPr>
              <w:pStyle w:val="Compact"/>
              <w:jc w:val="center"/>
            </w:pPr>
            <w:r>
              <w:t> </w:t>
            </w:r>
          </w:p>
        </w:tc>
        <w:tc>
          <w:tcPr>
            <w:tcW w:w="0" w:type="auto"/>
            <w:tcBorders>
              <w:bottom w:val="single" w:sz="0" w:space="0" w:color="auto"/>
            </w:tcBorders>
            <w:vAlign w:val="bottom"/>
          </w:tcPr>
          <w:p w:rsidR="00BE5C7F" w:rsidRDefault="00F227E4">
            <w:pPr>
              <w:pStyle w:val="Compact"/>
              <w:jc w:val="center"/>
            </w:pPr>
            <w:r>
              <w:t>A</w:t>
            </w:r>
          </w:p>
        </w:tc>
        <w:tc>
          <w:tcPr>
            <w:tcW w:w="0" w:type="auto"/>
            <w:tcBorders>
              <w:bottom w:val="single" w:sz="0" w:space="0" w:color="auto"/>
            </w:tcBorders>
            <w:vAlign w:val="bottom"/>
          </w:tcPr>
          <w:p w:rsidR="00BE5C7F" w:rsidRDefault="00F227E4">
            <w:pPr>
              <w:pStyle w:val="Compact"/>
              <w:jc w:val="center"/>
            </w:pPr>
            <w:r>
              <w:t>B</w:t>
            </w:r>
          </w:p>
        </w:tc>
        <w:tc>
          <w:tcPr>
            <w:tcW w:w="0" w:type="auto"/>
            <w:tcBorders>
              <w:bottom w:val="single" w:sz="0" w:space="0" w:color="auto"/>
            </w:tcBorders>
            <w:vAlign w:val="bottom"/>
          </w:tcPr>
          <w:p w:rsidR="00BE5C7F" w:rsidRDefault="00F227E4">
            <w:pPr>
              <w:pStyle w:val="Compact"/>
              <w:jc w:val="center"/>
            </w:pPr>
            <w:r>
              <w:t>C</w:t>
            </w:r>
          </w:p>
        </w:tc>
        <w:tc>
          <w:tcPr>
            <w:tcW w:w="0" w:type="auto"/>
            <w:tcBorders>
              <w:bottom w:val="single" w:sz="0" w:space="0" w:color="auto"/>
            </w:tcBorders>
            <w:vAlign w:val="bottom"/>
          </w:tcPr>
          <w:p w:rsidR="00BE5C7F" w:rsidRDefault="00F227E4">
            <w:pPr>
              <w:pStyle w:val="Compact"/>
              <w:jc w:val="center"/>
            </w:pPr>
            <w:r>
              <w:t>D</w:t>
            </w:r>
          </w:p>
        </w:tc>
        <w:tc>
          <w:tcPr>
            <w:tcW w:w="0" w:type="auto"/>
            <w:tcBorders>
              <w:bottom w:val="single" w:sz="0" w:space="0" w:color="auto"/>
            </w:tcBorders>
            <w:vAlign w:val="bottom"/>
          </w:tcPr>
          <w:p w:rsidR="00BE5C7F" w:rsidRDefault="00F227E4">
            <w:pPr>
              <w:pStyle w:val="Compact"/>
              <w:jc w:val="center"/>
            </w:pPr>
            <w:r>
              <w:t>F</w:t>
            </w:r>
          </w:p>
        </w:tc>
      </w:tr>
      <w:tr w:rsidR="00BE5C7F">
        <w:tc>
          <w:tcPr>
            <w:tcW w:w="0" w:type="auto"/>
          </w:tcPr>
          <w:p w:rsidR="00BE5C7F" w:rsidRDefault="00F227E4">
            <w:pPr>
              <w:pStyle w:val="Compact"/>
              <w:jc w:val="center"/>
            </w:pPr>
            <w:r>
              <w:rPr>
                <w:b/>
              </w:rPr>
              <w:t>ENGLISH</w:t>
            </w:r>
          </w:p>
        </w:tc>
        <w:tc>
          <w:tcPr>
            <w:tcW w:w="0" w:type="auto"/>
          </w:tcPr>
          <w:p w:rsidR="00BE5C7F" w:rsidRDefault="00F227E4">
            <w:pPr>
              <w:pStyle w:val="Compact"/>
              <w:jc w:val="center"/>
            </w:pPr>
            <w:r>
              <w:t>0</w:t>
            </w:r>
          </w:p>
        </w:tc>
        <w:tc>
          <w:tcPr>
            <w:tcW w:w="0" w:type="auto"/>
          </w:tcPr>
          <w:p w:rsidR="00BE5C7F" w:rsidRDefault="00F227E4">
            <w:pPr>
              <w:pStyle w:val="Compact"/>
              <w:jc w:val="center"/>
            </w:pPr>
            <w:r>
              <w:t>1</w:t>
            </w:r>
          </w:p>
        </w:tc>
        <w:tc>
          <w:tcPr>
            <w:tcW w:w="0" w:type="auto"/>
          </w:tcPr>
          <w:p w:rsidR="00BE5C7F" w:rsidRDefault="00F227E4">
            <w:pPr>
              <w:pStyle w:val="Compact"/>
              <w:jc w:val="center"/>
            </w:pPr>
            <w:r>
              <w:t>1</w:t>
            </w:r>
          </w:p>
        </w:tc>
        <w:tc>
          <w:tcPr>
            <w:tcW w:w="0" w:type="auto"/>
          </w:tcPr>
          <w:p w:rsidR="00BE5C7F" w:rsidRDefault="00F227E4">
            <w:pPr>
              <w:pStyle w:val="Compact"/>
              <w:jc w:val="center"/>
            </w:pPr>
            <w:r>
              <w:t>0</w:t>
            </w:r>
          </w:p>
        </w:tc>
        <w:tc>
          <w:tcPr>
            <w:tcW w:w="0" w:type="auto"/>
          </w:tcPr>
          <w:p w:rsidR="00BE5C7F" w:rsidRDefault="00F227E4">
            <w:pPr>
              <w:pStyle w:val="Compact"/>
              <w:jc w:val="center"/>
            </w:pPr>
            <w:r>
              <w:t>0</w:t>
            </w:r>
          </w:p>
        </w:tc>
      </w:tr>
      <w:tr w:rsidR="00BE5C7F">
        <w:tc>
          <w:tcPr>
            <w:tcW w:w="0" w:type="auto"/>
          </w:tcPr>
          <w:p w:rsidR="00BE5C7F" w:rsidRDefault="00F227E4">
            <w:pPr>
              <w:pStyle w:val="Compact"/>
              <w:jc w:val="center"/>
            </w:pPr>
            <w:r>
              <w:rPr>
                <w:b/>
              </w:rPr>
              <w:t>M/J LANG ARTS 1</w:t>
            </w:r>
          </w:p>
        </w:tc>
        <w:tc>
          <w:tcPr>
            <w:tcW w:w="0" w:type="auto"/>
          </w:tcPr>
          <w:p w:rsidR="00BE5C7F" w:rsidRDefault="00F227E4">
            <w:pPr>
              <w:pStyle w:val="Compact"/>
              <w:jc w:val="center"/>
            </w:pPr>
            <w:r>
              <w:t>31</w:t>
            </w:r>
          </w:p>
        </w:tc>
        <w:tc>
          <w:tcPr>
            <w:tcW w:w="0" w:type="auto"/>
          </w:tcPr>
          <w:p w:rsidR="00BE5C7F" w:rsidRDefault="00F227E4">
            <w:pPr>
              <w:pStyle w:val="Compact"/>
              <w:jc w:val="center"/>
            </w:pPr>
            <w:r>
              <w:t>54</w:t>
            </w:r>
          </w:p>
        </w:tc>
        <w:tc>
          <w:tcPr>
            <w:tcW w:w="0" w:type="auto"/>
          </w:tcPr>
          <w:p w:rsidR="00BE5C7F" w:rsidRDefault="00F227E4">
            <w:pPr>
              <w:pStyle w:val="Compact"/>
              <w:jc w:val="center"/>
            </w:pPr>
            <w:r>
              <w:t>42</w:t>
            </w:r>
          </w:p>
        </w:tc>
        <w:tc>
          <w:tcPr>
            <w:tcW w:w="0" w:type="auto"/>
          </w:tcPr>
          <w:p w:rsidR="00BE5C7F" w:rsidRDefault="00F227E4">
            <w:pPr>
              <w:pStyle w:val="Compact"/>
              <w:jc w:val="center"/>
            </w:pPr>
            <w:r>
              <w:t>22</w:t>
            </w:r>
          </w:p>
        </w:tc>
        <w:tc>
          <w:tcPr>
            <w:tcW w:w="0" w:type="auto"/>
          </w:tcPr>
          <w:p w:rsidR="00BE5C7F" w:rsidRDefault="00F227E4">
            <w:pPr>
              <w:pStyle w:val="Compact"/>
              <w:jc w:val="center"/>
            </w:pPr>
            <w:r>
              <w:t>2</w:t>
            </w:r>
          </w:p>
        </w:tc>
      </w:tr>
      <w:tr w:rsidR="00BE5C7F">
        <w:tc>
          <w:tcPr>
            <w:tcW w:w="0" w:type="auto"/>
          </w:tcPr>
          <w:p w:rsidR="00BE5C7F" w:rsidRDefault="00F227E4">
            <w:pPr>
              <w:pStyle w:val="Compact"/>
              <w:jc w:val="center"/>
            </w:pPr>
            <w:r>
              <w:rPr>
                <w:b/>
              </w:rPr>
              <w:t>M/J LANG ARTS 1 ADV</w:t>
            </w:r>
          </w:p>
        </w:tc>
        <w:tc>
          <w:tcPr>
            <w:tcW w:w="0" w:type="auto"/>
          </w:tcPr>
          <w:p w:rsidR="00BE5C7F" w:rsidRDefault="00F227E4">
            <w:pPr>
              <w:pStyle w:val="Compact"/>
              <w:jc w:val="center"/>
            </w:pPr>
            <w:r>
              <w:t>21</w:t>
            </w:r>
          </w:p>
        </w:tc>
        <w:tc>
          <w:tcPr>
            <w:tcW w:w="0" w:type="auto"/>
          </w:tcPr>
          <w:p w:rsidR="00BE5C7F" w:rsidRDefault="00F227E4">
            <w:pPr>
              <w:pStyle w:val="Compact"/>
              <w:jc w:val="center"/>
            </w:pPr>
            <w:r>
              <w:t>10</w:t>
            </w:r>
          </w:p>
        </w:tc>
        <w:tc>
          <w:tcPr>
            <w:tcW w:w="0" w:type="auto"/>
          </w:tcPr>
          <w:p w:rsidR="00BE5C7F" w:rsidRDefault="00F227E4">
            <w:pPr>
              <w:pStyle w:val="Compact"/>
              <w:jc w:val="center"/>
            </w:pPr>
            <w:r>
              <w:t>2</w:t>
            </w:r>
          </w:p>
        </w:tc>
        <w:tc>
          <w:tcPr>
            <w:tcW w:w="0" w:type="auto"/>
          </w:tcPr>
          <w:p w:rsidR="00BE5C7F" w:rsidRDefault="00F227E4">
            <w:pPr>
              <w:pStyle w:val="Compact"/>
              <w:jc w:val="center"/>
            </w:pPr>
            <w:r>
              <w:t>1</w:t>
            </w:r>
          </w:p>
        </w:tc>
        <w:tc>
          <w:tcPr>
            <w:tcW w:w="0" w:type="auto"/>
          </w:tcPr>
          <w:p w:rsidR="00BE5C7F" w:rsidRDefault="00F227E4">
            <w:pPr>
              <w:pStyle w:val="Compact"/>
              <w:jc w:val="center"/>
            </w:pPr>
            <w:r>
              <w:t>0</w:t>
            </w:r>
          </w:p>
        </w:tc>
      </w:tr>
      <w:tr w:rsidR="00BE5C7F">
        <w:tc>
          <w:tcPr>
            <w:tcW w:w="0" w:type="auto"/>
          </w:tcPr>
          <w:p w:rsidR="00BE5C7F" w:rsidRDefault="00F227E4">
            <w:pPr>
              <w:pStyle w:val="Compact"/>
              <w:jc w:val="center"/>
            </w:pPr>
            <w:r>
              <w:rPr>
                <w:b/>
              </w:rPr>
              <w:t>M/J LANG ARTS 2</w:t>
            </w:r>
          </w:p>
        </w:tc>
        <w:tc>
          <w:tcPr>
            <w:tcW w:w="0" w:type="auto"/>
          </w:tcPr>
          <w:p w:rsidR="00BE5C7F" w:rsidRDefault="00F227E4">
            <w:pPr>
              <w:pStyle w:val="Compact"/>
              <w:jc w:val="center"/>
            </w:pPr>
            <w:r>
              <w:t>21</w:t>
            </w:r>
          </w:p>
        </w:tc>
        <w:tc>
          <w:tcPr>
            <w:tcW w:w="0" w:type="auto"/>
          </w:tcPr>
          <w:p w:rsidR="00BE5C7F" w:rsidRDefault="00F227E4">
            <w:pPr>
              <w:pStyle w:val="Compact"/>
              <w:jc w:val="center"/>
            </w:pPr>
            <w:r>
              <w:t>51</w:t>
            </w:r>
          </w:p>
        </w:tc>
        <w:tc>
          <w:tcPr>
            <w:tcW w:w="0" w:type="auto"/>
          </w:tcPr>
          <w:p w:rsidR="00BE5C7F" w:rsidRDefault="00F227E4">
            <w:pPr>
              <w:pStyle w:val="Compact"/>
              <w:jc w:val="center"/>
            </w:pPr>
            <w:r>
              <w:t>62</w:t>
            </w:r>
          </w:p>
        </w:tc>
        <w:tc>
          <w:tcPr>
            <w:tcW w:w="0" w:type="auto"/>
          </w:tcPr>
          <w:p w:rsidR="00BE5C7F" w:rsidRDefault="00F227E4">
            <w:pPr>
              <w:pStyle w:val="Compact"/>
              <w:jc w:val="center"/>
            </w:pPr>
            <w:r>
              <w:t>20</w:t>
            </w:r>
          </w:p>
        </w:tc>
        <w:tc>
          <w:tcPr>
            <w:tcW w:w="0" w:type="auto"/>
          </w:tcPr>
          <w:p w:rsidR="00BE5C7F" w:rsidRDefault="00F227E4">
            <w:pPr>
              <w:pStyle w:val="Compact"/>
              <w:jc w:val="center"/>
            </w:pPr>
            <w:r>
              <w:t>6</w:t>
            </w:r>
          </w:p>
        </w:tc>
      </w:tr>
      <w:tr w:rsidR="00BE5C7F">
        <w:tc>
          <w:tcPr>
            <w:tcW w:w="0" w:type="auto"/>
          </w:tcPr>
          <w:p w:rsidR="00BE5C7F" w:rsidRDefault="00F227E4">
            <w:pPr>
              <w:pStyle w:val="Compact"/>
              <w:jc w:val="center"/>
            </w:pPr>
            <w:r>
              <w:rPr>
                <w:b/>
              </w:rPr>
              <w:t>M/J LANG ARTS 2 ADV</w:t>
            </w:r>
          </w:p>
        </w:tc>
        <w:tc>
          <w:tcPr>
            <w:tcW w:w="0" w:type="auto"/>
          </w:tcPr>
          <w:p w:rsidR="00BE5C7F" w:rsidRDefault="00F227E4">
            <w:pPr>
              <w:pStyle w:val="Compact"/>
              <w:jc w:val="center"/>
            </w:pPr>
            <w:r>
              <w:t>29</w:t>
            </w:r>
          </w:p>
        </w:tc>
        <w:tc>
          <w:tcPr>
            <w:tcW w:w="0" w:type="auto"/>
          </w:tcPr>
          <w:p w:rsidR="00BE5C7F" w:rsidRDefault="00F227E4">
            <w:pPr>
              <w:pStyle w:val="Compact"/>
              <w:jc w:val="center"/>
            </w:pPr>
            <w:r>
              <w:t>9</w:t>
            </w:r>
          </w:p>
        </w:tc>
        <w:tc>
          <w:tcPr>
            <w:tcW w:w="0" w:type="auto"/>
          </w:tcPr>
          <w:p w:rsidR="00BE5C7F" w:rsidRDefault="00F227E4">
            <w:pPr>
              <w:pStyle w:val="Compact"/>
              <w:jc w:val="center"/>
            </w:pPr>
            <w:r>
              <w:t>5</w:t>
            </w:r>
          </w:p>
        </w:tc>
        <w:tc>
          <w:tcPr>
            <w:tcW w:w="0" w:type="auto"/>
          </w:tcPr>
          <w:p w:rsidR="00BE5C7F" w:rsidRDefault="00F227E4">
            <w:pPr>
              <w:pStyle w:val="Compact"/>
              <w:jc w:val="center"/>
            </w:pPr>
            <w:r>
              <w:t>0</w:t>
            </w:r>
          </w:p>
        </w:tc>
        <w:tc>
          <w:tcPr>
            <w:tcW w:w="0" w:type="auto"/>
          </w:tcPr>
          <w:p w:rsidR="00BE5C7F" w:rsidRDefault="00F227E4">
            <w:pPr>
              <w:pStyle w:val="Compact"/>
              <w:jc w:val="center"/>
            </w:pPr>
            <w:r>
              <w:t>0</w:t>
            </w:r>
          </w:p>
        </w:tc>
      </w:tr>
      <w:tr w:rsidR="00BE5C7F">
        <w:tc>
          <w:tcPr>
            <w:tcW w:w="0" w:type="auto"/>
          </w:tcPr>
          <w:p w:rsidR="00BE5C7F" w:rsidRDefault="00F227E4">
            <w:pPr>
              <w:pStyle w:val="Compact"/>
              <w:jc w:val="center"/>
            </w:pPr>
            <w:r>
              <w:rPr>
                <w:b/>
              </w:rPr>
              <w:t>M/J LANG ARTS 2 ESOL</w:t>
            </w:r>
          </w:p>
        </w:tc>
        <w:tc>
          <w:tcPr>
            <w:tcW w:w="0" w:type="auto"/>
          </w:tcPr>
          <w:p w:rsidR="00BE5C7F" w:rsidRDefault="00F227E4">
            <w:pPr>
              <w:pStyle w:val="Compact"/>
              <w:jc w:val="center"/>
            </w:pPr>
            <w:r>
              <w:t>1</w:t>
            </w:r>
          </w:p>
        </w:tc>
        <w:tc>
          <w:tcPr>
            <w:tcW w:w="0" w:type="auto"/>
          </w:tcPr>
          <w:p w:rsidR="00BE5C7F" w:rsidRDefault="00F227E4">
            <w:pPr>
              <w:pStyle w:val="Compact"/>
              <w:jc w:val="center"/>
            </w:pPr>
            <w:r>
              <w:t>0</w:t>
            </w:r>
          </w:p>
        </w:tc>
        <w:tc>
          <w:tcPr>
            <w:tcW w:w="0" w:type="auto"/>
          </w:tcPr>
          <w:p w:rsidR="00BE5C7F" w:rsidRDefault="00F227E4">
            <w:pPr>
              <w:pStyle w:val="Compact"/>
              <w:jc w:val="center"/>
            </w:pPr>
            <w:r>
              <w:t>0</w:t>
            </w:r>
          </w:p>
        </w:tc>
        <w:tc>
          <w:tcPr>
            <w:tcW w:w="0" w:type="auto"/>
          </w:tcPr>
          <w:p w:rsidR="00BE5C7F" w:rsidRDefault="00F227E4">
            <w:pPr>
              <w:pStyle w:val="Compact"/>
              <w:jc w:val="center"/>
            </w:pPr>
            <w:r>
              <w:t>0</w:t>
            </w:r>
          </w:p>
        </w:tc>
        <w:tc>
          <w:tcPr>
            <w:tcW w:w="0" w:type="auto"/>
          </w:tcPr>
          <w:p w:rsidR="00BE5C7F" w:rsidRDefault="00F227E4">
            <w:pPr>
              <w:pStyle w:val="Compact"/>
              <w:jc w:val="center"/>
            </w:pPr>
            <w:r>
              <w:t>0</w:t>
            </w:r>
          </w:p>
        </w:tc>
      </w:tr>
      <w:tr w:rsidR="00BE5C7F">
        <w:tc>
          <w:tcPr>
            <w:tcW w:w="0" w:type="auto"/>
          </w:tcPr>
          <w:p w:rsidR="00BE5C7F" w:rsidRDefault="00F227E4">
            <w:pPr>
              <w:pStyle w:val="Compact"/>
              <w:jc w:val="center"/>
            </w:pPr>
            <w:r>
              <w:rPr>
                <w:b/>
              </w:rPr>
              <w:t>M/J LANG ARTS 3</w:t>
            </w:r>
          </w:p>
        </w:tc>
        <w:tc>
          <w:tcPr>
            <w:tcW w:w="0" w:type="auto"/>
          </w:tcPr>
          <w:p w:rsidR="00BE5C7F" w:rsidRDefault="00F227E4">
            <w:pPr>
              <w:pStyle w:val="Compact"/>
              <w:jc w:val="center"/>
            </w:pPr>
            <w:r>
              <w:t>15</w:t>
            </w:r>
          </w:p>
        </w:tc>
        <w:tc>
          <w:tcPr>
            <w:tcW w:w="0" w:type="auto"/>
          </w:tcPr>
          <w:p w:rsidR="00BE5C7F" w:rsidRDefault="00F227E4">
            <w:pPr>
              <w:pStyle w:val="Compact"/>
              <w:jc w:val="center"/>
            </w:pPr>
            <w:r>
              <w:t>40</w:t>
            </w:r>
          </w:p>
        </w:tc>
        <w:tc>
          <w:tcPr>
            <w:tcW w:w="0" w:type="auto"/>
          </w:tcPr>
          <w:p w:rsidR="00BE5C7F" w:rsidRDefault="00F227E4">
            <w:pPr>
              <w:pStyle w:val="Compact"/>
              <w:jc w:val="center"/>
            </w:pPr>
            <w:r>
              <w:t>45</w:t>
            </w:r>
          </w:p>
        </w:tc>
        <w:tc>
          <w:tcPr>
            <w:tcW w:w="0" w:type="auto"/>
          </w:tcPr>
          <w:p w:rsidR="00BE5C7F" w:rsidRDefault="00F227E4">
            <w:pPr>
              <w:pStyle w:val="Compact"/>
              <w:jc w:val="center"/>
            </w:pPr>
            <w:r>
              <w:t>15</w:t>
            </w:r>
          </w:p>
        </w:tc>
        <w:tc>
          <w:tcPr>
            <w:tcW w:w="0" w:type="auto"/>
          </w:tcPr>
          <w:p w:rsidR="00BE5C7F" w:rsidRDefault="00F227E4">
            <w:pPr>
              <w:pStyle w:val="Compact"/>
              <w:jc w:val="center"/>
            </w:pPr>
            <w:r>
              <w:t>2</w:t>
            </w:r>
          </w:p>
        </w:tc>
      </w:tr>
      <w:tr w:rsidR="00BE5C7F">
        <w:tc>
          <w:tcPr>
            <w:tcW w:w="0" w:type="auto"/>
          </w:tcPr>
          <w:p w:rsidR="00BE5C7F" w:rsidRDefault="00F227E4">
            <w:pPr>
              <w:pStyle w:val="Compact"/>
              <w:jc w:val="center"/>
            </w:pPr>
            <w:r>
              <w:rPr>
                <w:b/>
              </w:rPr>
              <w:t>M/J LANG ARTS 3 ADv</w:t>
            </w:r>
          </w:p>
        </w:tc>
        <w:tc>
          <w:tcPr>
            <w:tcW w:w="0" w:type="auto"/>
          </w:tcPr>
          <w:p w:rsidR="00BE5C7F" w:rsidRDefault="00F227E4">
            <w:pPr>
              <w:pStyle w:val="Compact"/>
              <w:jc w:val="center"/>
            </w:pPr>
            <w:r>
              <w:t>21</w:t>
            </w:r>
          </w:p>
        </w:tc>
        <w:tc>
          <w:tcPr>
            <w:tcW w:w="0" w:type="auto"/>
          </w:tcPr>
          <w:p w:rsidR="00BE5C7F" w:rsidRDefault="00F227E4">
            <w:pPr>
              <w:pStyle w:val="Compact"/>
              <w:jc w:val="center"/>
            </w:pPr>
            <w:r>
              <w:t>13</w:t>
            </w:r>
          </w:p>
        </w:tc>
        <w:tc>
          <w:tcPr>
            <w:tcW w:w="0" w:type="auto"/>
          </w:tcPr>
          <w:p w:rsidR="00BE5C7F" w:rsidRDefault="00F227E4">
            <w:pPr>
              <w:pStyle w:val="Compact"/>
              <w:jc w:val="center"/>
            </w:pPr>
            <w:r>
              <w:t>2</w:t>
            </w:r>
          </w:p>
        </w:tc>
        <w:tc>
          <w:tcPr>
            <w:tcW w:w="0" w:type="auto"/>
          </w:tcPr>
          <w:p w:rsidR="00BE5C7F" w:rsidRDefault="00F227E4">
            <w:pPr>
              <w:pStyle w:val="Compact"/>
              <w:jc w:val="center"/>
            </w:pPr>
            <w:r>
              <w:t>0</w:t>
            </w:r>
          </w:p>
        </w:tc>
        <w:tc>
          <w:tcPr>
            <w:tcW w:w="0" w:type="auto"/>
          </w:tcPr>
          <w:p w:rsidR="00BE5C7F" w:rsidRDefault="00F227E4">
            <w:pPr>
              <w:pStyle w:val="Compact"/>
              <w:jc w:val="center"/>
            </w:pPr>
            <w:r>
              <w:t>0</w:t>
            </w:r>
          </w:p>
        </w:tc>
      </w:tr>
    </w:tbl>
    <w:p w:rsidR="00BE5C7F" w:rsidRDefault="00F227E4">
      <w:pPr>
        <w:pStyle w:val="BodyText"/>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gs/grades_q1_plot-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BE5C7F" w:rsidRDefault="00F227E4">
      <w:pPr>
        <w:pStyle w:val="TableCaption"/>
      </w:pPr>
      <w:r>
        <w:t>Grade Table History--Quarter 1</w:t>
      </w:r>
    </w:p>
    <w:tbl>
      <w:tblPr>
        <w:tblW w:w="2222" w:type="pct"/>
        <w:tblLook w:val="07E0" w:firstRow="1" w:lastRow="1" w:firstColumn="1" w:lastColumn="1" w:noHBand="1" w:noVBand="1"/>
      </w:tblPr>
      <w:tblGrid>
        <w:gridCol w:w="980"/>
        <w:gridCol w:w="696"/>
        <w:gridCol w:w="696"/>
        <w:gridCol w:w="696"/>
        <w:gridCol w:w="546"/>
        <w:gridCol w:w="546"/>
      </w:tblGrid>
      <w:tr w:rsidR="00BE5C7F">
        <w:tc>
          <w:tcPr>
            <w:tcW w:w="0" w:type="auto"/>
            <w:tcBorders>
              <w:bottom w:val="single" w:sz="0" w:space="0" w:color="auto"/>
            </w:tcBorders>
            <w:vAlign w:val="bottom"/>
          </w:tcPr>
          <w:p w:rsidR="00BE5C7F" w:rsidRDefault="00F227E4">
            <w:pPr>
              <w:pStyle w:val="Compact"/>
              <w:jc w:val="center"/>
            </w:pPr>
            <w:r>
              <w:t> </w:t>
            </w:r>
          </w:p>
        </w:tc>
        <w:tc>
          <w:tcPr>
            <w:tcW w:w="0" w:type="auto"/>
            <w:tcBorders>
              <w:bottom w:val="single" w:sz="0" w:space="0" w:color="auto"/>
            </w:tcBorders>
            <w:vAlign w:val="bottom"/>
          </w:tcPr>
          <w:p w:rsidR="00BE5C7F" w:rsidRDefault="00F227E4">
            <w:pPr>
              <w:pStyle w:val="Compact"/>
              <w:jc w:val="center"/>
            </w:pPr>
            <w:r>
              <w:t>A</w:t>
            </w:r>
          </w:p>
        </w:tc>
        <w:tc>
          <w:tcPr>
            <w:tcW w:w="0" w:type="auto"/>
            <w:tcBorders>
              <w:bottom w:val="single" w:sz="0" w:space="0" w:color="auto"/>
            </w:tcBorders>
            <w:vAlign w:val="bottom"/>
          </w:tcPr>
          <w:p w:rsidR="00BE5C7F" w:rsidRDefault="00F227E4">
            <w:pPr>
              <w:pStyle w:val="Compact"/>
              <w:jc w:val="center"/>
            </w:pPr>
            <w:r>
              <w:t>B</w:t>
            </w:r>
          </w:p>
        </w:tc>
        <w:tc>
          <w:tcPr>
            <w:tcW w:w="0" w:type="auto"/>
            <w:tcBorders>
              <w:bottom w:val="single" w:sz="0" w:space="0" w:color="auto"/>
            </w:tcBorders>
            <w:vAlign w:val="bottom"/>
          </w:tcPr>
          <w:p w:rsidR="00BE5C7F" w:rsidRDefault="00F227E4">
            <w:pPr>
              <w:pStyle w:val="Compact"/>
              <w:jc w:val="center"/>
            </w:pPr>
            <w:r>
              <w:t>C</w:t>
            </w:r>
          </w:p>
        </w:tc>
        <w:tc>
          <w:tcPr>
            <w:tcW w:w="0" w:type="auto"/>
            <w:tcBorders>
              <w:bottom w:val="single" w:sz="0" w:space="0" w:color="auto"/>
            </w:tcBorders>
            <w:vAlign w:val="bottom"/>
          </w:tcPr>
          <w:p w:rsidR="00BE5C7F" w:rsidRDefault="00F227E4">
            <w:pPr>
              <w:pStyle w:val="Compact"/>
              <w:jc w:val="center"/>
            </w:pPr>
            <w:r>
              <w:t>D</w:t>
            </w:r>
          </w:p>
        </w:tc>
        <w:tc>
          <w:tcPr>
            <w:tcW w:w="0" w:type="auto"/>
            <w:tcBorders>
              <w:bottom w:val="single" w:sz="0" w:space="0" w:color="auto"/>
            </w:tcBorders>
            <w:vAlign w:val="bottom"/>
          </w:tcPr>
          <w:p w:rsidR="00BE5C7F" w:rsidRDefault="00F227E4">
            <w:pPr>
              <w:pStyle w:val="Compact"/>
              <w:jc w:val="center"/>
            </w:pPr>
            <w:r>
              <w:t>F</w:t>
            </w:r>
          </w:p>
        </w:tc>
      </w:tr>
      <w:tr w:rsidR="00BE5C7F">
        <w:tc>
          <w:tcPr>
            <w:tcW w:w="0" w:type="auto"/>
          </w:tcPr>
          <w:p w:rsidR="00BE5C7F" w:rsidRDefault="00F227E4">
            <w:pPr>
              <w:pStyle w:val="Compact"/>
              <w:jc w:val="center"/>
            </w:pPr>
            <w:r>
              <w:rPr>
                <w:b/>
              </w:rPr>
              <w:t>15-16</w:t>
            </w:r>
          </w:p>
        </w:tc>
        <w:tc>
          <w:tcPr>
            <w:tcW w:w="0" w:type="auto"/>
          </w:tcPr>
          <w:p w:rsidR="00BE5C7F" w:rsidRDefault="00F227E4">
            <w:pPr>
              <w:pStyle w:val="Compact"/>
              <w:jc w:val="center"/>
            </w:pPr>
            <w:r>
              <w:t>132</w:t>
            </w:r>
          </w:p>
        </w:tc>
        <w:tc>
          <w:tcPr>
            <w:tcW w:w="0" w:type="auto"/>
          </w:tcPr>
          <w:p w:rsidR="00BE5C7F" w:rsidRDefault="00F227E4">
            <w:pPr>
              <w:pStyle w:val="Compact"/>
              <w:jc w:val="center"/>
            </w:pPr>
            <w:r>
              <w:t>190</w:t>
            </w:r>
          </w:p>
        </w:tc>
        <w:tc>
          <w:tcPr>
            <w:tcW w:w="0" w:type="auto"/>
          </w:tcPr>
          <w:p w:rsidR="00BE5C7F" w:rsidRDefault="00F227E4">
            <w:pPr>
              <w:pStyle w:val="Compact"/>
              <w:jc w:val="center"/>
            </w:pPr>
            <w:r>
              <w:t>173</w:t>
            </w:r>
          </w:p>
        </w:tc>
        <w:tc>
          <w:tcPr>
            <w:tcW w:w="0" w:type="auto"/>
          </w:tcPr>
          <w:p w:rsidR="00BE5C7F" w:rsidRDefault="00F227E4">
            <w:pPr>
              <w:pStyle w:val="Compact"/>
              <w:jc w:val="center"/>
            </w:pPr>
            <w:r>
              <w:t>78</w:t>
            </w:r>
          </w:p>
        </w:tc>
        <w:tc>
          <w:tcPr>
            <w:tcW w:w="0" w:type="auto"/>
          </w:tcPr>
          <w:p w:rsidR="00BE5C7F" w:rsidRDefault="00F227E4">
            <w:pPr>
              <w:pStyle w:val="Compact"/>
              <w:jc w:val="center"/>
            </w:pPr>
            <w:r>
              <w:t>26</w:t>
            </w:r>
          </w:p>
        </w:tc>
      </w:tr>
      <w:tr w:rsidR="00BE5C7F">
        <w:tc>
          <w:tcPr>
            <w:tcW w:w="0" w:type="auto"/>
          </w:tcPr>
          <w:p w:rsidR="00BE5C7F" w:rsidRDefault="00F227E4">
            <w:pPr>
              <w:pStyle w:val="Compact"/>
              <w:jc w:val="center"/>
            </w:pPr>
            <w:r>
              <w:rPr>
                <w:b/>
              </w:rPr>
              <w:t>16-17</w:t>
            </w:r>
          </w:p>
        </w:tc>
        <w:tc>
          <w:tcPr>
            <w:tcW w:w="0" w:type="auto"/>
          </w:tcPr>
          <w:p w:rsidR="00BE5C7F" w:rsidRDefault="00F227E4">
            <w:pPr>
              <w:pStyle w:val="Compact"/>
              <w:jc w:val="center"/>
            </w:pPr>
            <w:r>
              <w:t>139</w:t>
            </w:r>
          </w:p>
        </w:tc>
        <w:tc>
          <w:tcPr>
            <w:tcW w:w="0" w:type="auto"/>
          </w:tcPr>
          <w:p w:rsidR="00BE5C7F" w:rsidRDefault="00F227E4">
            <w:pPr>
              <w:pStyle w:val="Compact"/>
              <w:jc w:val="center"/>
            </w:pPr>
            <w:r>
              <w:t>178</w:t>
            </w:r>
          </w:p>
        </w:tc>
        <w:tc>
          <w:tcPr>
            <w:tcW w:w="0" w:type="auto"/>
          </w:tcPr>
          <w:p w:rsidR="00BE5C7F" w:rsidRDefault="00F227E4">
            <w:pPr>
              <w:pStyle w:val="Compact"/>
              <w:jc w:val="center"/>
            </w:pPr>
            <w:r>
              <w:t>159</w:t>
            </w:r>
          </w:p>
        </w:tc>
        <w:tc>
          <w:tcPr>
            <w:tcW w:w="0" w:type="auto"/>
          </w:tcPr>
          <w:p w:rsidR="00BE5C7F" w:rsidRDefault="00F227E4">
            <w:pPr>
              <w:pStyle w:val="Compact"/>
              <w:jc w:val="center"/>
            </w:pPr>
            <w:r>
              <w:t>58</w:t>
            </w:r>
          </w:p>
        </w:tc>
        <w:tc>
          <w:tcPr>
            <w:tcW w:w="0" w:type="auto"/>
          </w:tcPr>
          <w:p w:rsidR="00BE5C7F" w:rsidRDefault="00F227E4">
            <w:pPr>
              <w:pStyle w:val="Compact"/>
              <w:jc w:val="center"/>
            </w:pPr>
            <w:r>
              <w:t>10</w:t>
            </w:r>
          </w:p>
        </w:tc>
      </w:tr>
    </w:tbl>
    <w:p w:rsidR="00BE5C7F" w:rsidRDefault="00F227E4">
      <w:pPr>
        <w:pStyle w:val="TableCaption"/>
      </w:pPr>
      <w:r>
        <w:t>Quarter 1 GPA History</w:t>
      </w:r>
    </w:p>
    <w:tbl>
      <w:tblPr>
        <w:tblW w:w="1180" w:type="pct"/>
        <w:tblLook w:val="07E0" w:firstRow="1" w:lastRow="1" w:firstColumn="1" w:lastColumn="1" w:noHBand="1" w:noVBand="1"/>
      </w:tblPr>
      <w:tblGrid>
        <w:gridCol w:w="904"/>
        <w:gridCol w:w="1305"/>
      </w:tblGrid>
      <w:tr w:rsidR="00BE5C7F">
        <w:tc>
          <w:tcPr>
            <w:tcW w:w="0" w:type="auto"/>
            <w:tcBorders>
              <w:bottom w:val="single" w:sz="0" w:space="0" w:color="auto"/>
            </w:tcBorders>
            <w:vAlign w:val="bottom"/>
          </w:tcPr>
          <w:p w:rsidR="00BE5C7F" w:rsidRDefault="00F227E4">
            <w:pPr>
              <w:pStyle w:val="Compact"/>
              <w:jc w:val="center"/>
            </w:pPr>
            <w:r>
              <w:t>Year</w:t>
            </w:r>
          </w:p>
        </w:tc>
        <w:tc>
          <w:tcPr>
            <w:tcW w:w="0" w:type="auto"/>
            <w:tcBorders>
              <w:bottom w:val="single" w:sz="0" w:space="0" w:color="auto"/>
            </w:tcBorders>
            <w:vAlign w:val="bottom"/>
          </w:tcPr>
          <w:p w:rsidR="00BE5C7F" w:rsidRDefault="00F227E4">
            <w:pPr>
              <w:pStyle w:val="Compact"/>
              <w:jc w:val="center"/>
            </w:pPr>
            <w:r>
              <w:t>lang_avg</w:t>
            </w:r>
          </w:p>
        </w:tc>
      </w:tr>
      <w:tr w:rsidR="00BE5C7F">
        <w:tc>
          <w:tcPr>
            <w:tcW w:w="0" w:type="auto"/>
          </w:tcPr>
          <w:p w:rsidR="00BE5C7F" w:rsidRDefault="00F227E4">
            <w:pPr>
              <w:pStyle w:val="Compact"/>
              <w:jc w:val="center"/>
            </w:pPr>
            <w:r>
              <w:t>15-16</w:t>
            </w:r>
          </w:p>
        </w:tc>
        <w:tc>
          <w:tcPr>
            <w:tcW w:w="0" w:type="auto"/>
          </w:tcPr>
          <w:p w:rsidR="00BE5C7F" w:rsidRDefault="00F227E4">
            <w:pPr>
              <w:pStyle w:val="Compact"/>
              <w:jc w:val="center"/>
            </w:pPr>
            <w:r>
              <w:t>2.540902</w:t>
            </w:r>
          </w:p>
        </w:tc>
      </w:tr>
      <w:tr w:rsidR="00BE5C7F">
        <w:tc>
          <w:tcPr>
            <w:tcW w:w="0" w:type="auto"/>
          </w:tcPr>
          <w:p w:rsidR="00BE5C7F" w:rsidRDefault="00F227E4">
            <w:pPr>
              <w:pStyle w:val="Compact"/>
              <w:jc w:val="center"/>
            </w:pPr>
            <w:r>
              <w:t>16-17</w:t>
            </w:r>
          </w:p>
        </w:tc>
        <w:tc>
          <w:tcPr>
            <w:tcW w:w="0" w:type="auto"/>
          </w:tcPr>
          <w:p w:rsidR="00BE5C7F" w:rsidRDefault="00F227E4">
            <w:pPr>
              <w:pStyle w:val="Compact"/>
              <w:jc w:val="center"/>
            </w:pPr>
            <w:r>
              <w:t>2.694853</w:t>
            </w:r>
          </w:p>
        </w:tc>
      </w:tr>
    </w:tbl>
    <w:p w:rsidR="00BE5C7F" w:rsidRDefault="00F227E4">
      <w:pPr>
        <w:pStyle w:val="BodyText"/>
      </w:pPr>
      <w:r>
        <w:t xml:space="preserve">The number of valid entries is </w:t>
      </w:r>
      <w:r>
        <w:rPr>
          <w:b/>
        </w:rPr>
        <w:t>225</w:t>
      </w:r>
      <w:r>
        <w:t xml:space="preserve"> and 87 percent of the students have a C grade or higher in reading focused courses.</w:t>
      </w:r>
    </w:p>
    <w:p w:rsidR="00BE5C7F" w:rsidRDefault="00F227E4">
      <w:pPr>
        <w:pStyle w:val="TableCaption"/>
      </w:pPr>
      <w:r>
        <w:t>Grade Table History--Quarter 1</w:t>
      </w:r>
    </w:p>
    <w:tbl>
      <w:tblPr>
        <w:tblW w:w="2222" w:type="pct"/>
        <w:tblLook w:val="07E0" w:firstRow="1" w:lastRow="1" w:firstColumn="1" w:lastColumn="1" w:noHBand="1" w:noVBand="1"/>
      </w:tblPr>
      <w:tblGrid>
        <w:gridCol w:w="1146"/>
        <w:gridCol w:w="638"/>
        <w:gridCol w:w="638"/>
        <w:gridCol w:w="638"/>
        <w:gridCol w:w="638"/>
        <w:gridCol w:w="462"/>
      </w:tblGrid>
      <w:tr w:rsidR="00BE5C7F">
        <w:tc>
          <w:tcPr>
            <w:tcW w:w="0" w:type="auto"/>
            <w:tcBorders>
              <w:bottom w:val="single" w:sz="0" w:space="0" w:color="auto"/>
            </w:tcBorders>
            <w:vAlign w:val="bottom"/>
          </w:tcPr>
          <w:p w:rsidR="00BE5C7F" w:rsidRDefault="00F227E4">
            <w:pPr>
              <w:pStyle w:val="Compact"/>
              <w:jc w:val="center"/>
            </w:pPr>
            <w:r>
              <w:t> </w:t>
            </w:r>
          </w:p>
        </w:tc>
        <w:tc>
          <w:tcPr>
            <w:tcW w:w="0" w:type="auto"/>
            <w:tcBorders>
              <w:bottom w:val="single" w:sz="0" w:space="0" w:color="auto"/>
            </w:tcBorders>
            <w:vAlign w:val="bottom"/>
          </w:tcPr>
          <w:p w:rsidR="00BE5C7F" w:rsidRDefault="00F227E4">
            <w:pPr>
              <w:pStyle w:val="Compact"/>
              <w:jc w:val="center"/>
            </w:pPr>
            <w:r>
              <w:t>A</w:t>
            </w:r>
          </w:p>
        </w:tc>
        <w:tc>
          <w:tcPr>
            <w:tcW w:w="0" w:type="auto"/>
            <w:tcBorders>
              <w:bottom w:val="single" w:sz="0" w:space="0" w:color="auto"/>
            </w:tcBorders>
            <w:vAlign w:val="bottom"/>
          </w:tcPr>
          <w:p w:rsidR="00BE5C7F" w:rsidRDefault="00F227E4">
            <w:pPr>
              <w:pStyle w:val="Compact"/>
              <w:jc w:val="center"/>
            </w:pPr>
            <w:r>
              <w:t>B</w:t>
            </w:r>
          </w:p>
        </w:tc>
        <w:tc>
          <w:tcPr>
            <w:tcW w:w="0" w:type="auto"/>
            <w:tcBorders>
              <w:bottom w:val="single" w:sz="0" w:space="0" w:color="auto"/>
            </w:tcBorders>
            <w:vAlign w:val="bottom"/>
          </w:tcPr>
          <w:p w:rsidR="00BE5C7F" w:rsidRDefault="00F227E4">
            <w:pPr>
              <w:pStyle w:val="Compact"/>
              <w:jc w:val="center"/>
            </w:pPr>
            <w:r>
              <w:t>C</w:t>
            </w:r>
          </w:p>
        </w:tc>
        <w:tc>
          <w:tcPr>
            <w:tcW w:w="0" w:type="auto"/>
            <w:tcBorders>
              <w:bottom w:val="single" w:sz="0" w:space="0" w:color="auto"/>
            </w:tcBorders>
            <w:vAlign w:val="bottom"/>
          </w:tcPr>
          <w:p w:rsidR="00BE5C7F" w:rsidRDefault="00F227E4">
            <w:pPr>
              <w:pStyle w:val="Compact"/>
              <w:jc w:val="center"/>
            </w:pPr>
            <w:r>
              <w:t>D</w:t>
            </w:r>
          </w:p>
        </w:tc>
        <w:tc>
          <w:tcPr>
            <w:tcW w:w="0" w:type="auto"/>
            <w:tcBorders>
              <w:bottom w:val="single" w:sz="0" w:space="0" w:color="auto"/>
            </w:tcBorders>
            <w:vAlign w:val="bottom"/>
          </w:tcPr>
          <w:p w:rsidR="00BE5C7F" w:rsidRDefault="00F227E4">
            <w:pPr>
              <w:pStyle w:val="Compact"/>
              <w:jc w:val="center"/>
            </w:pPr>
            <w:r>
              <w:t>F</w:t>
            </w:r>
          </w:p>
        </w:tc>
      </w:tr>
      <w:tr w:rsidR="00BE5C7F">
        <w:tc>
          <w:tcPr>
            <w:tcW w:w="0" w:type="auto"/>
          </w:tcPr>
          <w:p w:rsidR="00BE5C7F" w:rsidRDefault="00F227E4">
            <w:pPr>
              <w:pStyle w:val="Compact"/>
              <w:jc w:val="center"/>
            </w:pPr>
            <w:r>
              <w:rPr>
                <w:b/>
              </w:rPr>
              <w:t>16-17</w:t>
            </w:r>
          </w:p>
        </w:tc>
        <w:tc>
          <w:tcPr>
            <w:tcW w:w="0" w:type="auto"/>
          </w:tcPr>
          <w:p w:rsidR="00BE5C7F" w:rsidRDefault="00F227E4">
            <w:pPr>
              <w:pStyle w:val="Compact"/>
              <w:jc w:val="center"/>
            </w:pPr>
            <w:r>
              <w:t>50</w:t>
            </w:r>
          </w:p>
        </w:tc>
        <w:tc>
          <w:tcPr>
            <w:tcW w:w="0" w:type="auto"/>
          </w:tcPr>
          <w:p w:rsidR="00BE5C7F" w:rsidRDefault="00F227E4">
            <w:pPr>
              <w:pStyle w:val="Compact"/>
              <w:jc w:val="center"/>
            </w:pPr>
            <w:r>
              <w:t>77</w:t>
            </w:r>
          </w:p>
        </w:tc>
        <w:tc>
          <w:tcPr>
            <w:tcW w:w="0" w:type="auto"/>
          </w:tcPr>
          <w:p w:rsidR="00BE5C7F" w:rsidRDefault="00F227E4">
            <w:pPr>
              <w:pStyle w:val="Compact"/>
              <w:jc w:val="center"/>
            </w:pPr>
            <w:r>
              <w:t>68</w:t>
            </w:r>
          </w:p>
        </w:tc>
        <w:tc>
          <w:tcPr>
            <w:tcW w:w="0" w:type="auto"/>
          </w:tcPr>
          <w:p w:rsidR="00BE5C7F" w:rsidRDefault="00F227E4">
            <w:pPr>
              <w:pStyle w:val="Compact"/>
              <w:jc w:val="center"/>
            </w:pPr>
            <w:r>
              <w:t>22</w:t>
            </w:r>
          </w:p>
        </w:tc>
        <w:tc>
          <w:tcPr>
            <w:tcW w:w="0" w:type="auto"/>
          </w:tcPr>
          <w:p w:rsidR="00BE5C7F" w:rsidRDefault="00F227E4">
            <w:pPr>
              <w:pStyle w:val="Compact"/>
              <w:jc w:val="center"/>
            </w:pPr>
            <w:r>
              <w:t>8</w:t>
            </w:r>
          </w:p>
        </w:tc>
      </w:tr>
    </w:tbl>
    <w:p w:rsidR="00BE5C7F" w:rsidRDefault="00F227E4">
      <w:pPr>
        <w:pStyle w:val="TableCaption"/>
      </w:pPr>
      <w:r>
        <w:t>Q1:Reading Arts Courses and Grades</w:t>
      </w:r>
    </w:p>
    <w:tbl>
      <w:tblPr>
        <w:tblW w:w="3194" w:type="pct"/>
        <w:tblLook w:val="07E0" w:firstRow="1" w:lastRow="1" w:firstColumn="1" w:lastColumn="1" w:noHBand="1" w:noVBand="1"/>
      </w:tblPr>
      <w:tblGrid>
        <w:gridCol w:w="3196"/>
        <w:gridCol w:w="589"/>
        <w:gridCol w:w="589"/>
        <w:gridCol w:w="589"/>
        <w:gridCol w:w="589"/>
        <w:gridCol w:w="427"/>
      </w:tblGrid>
      <w:tr w:rsidR="00BE5C7F">
        <w:tc>
          <w:tcPr>
            <w:tcW w:w="0" w:type="auto"/>
            <w:tcBorders>
              <w:bottom w:val="single" w:sz="0" w:space="0" w:color="auto"/>
            </w:tcBorders>
            <w:vAlign w:val="bottom"/>
          </w:tcPr>
          <w:p w:rsidR="00BE5C7F" w:rsidRDefault="00F227E4">
            <w:pPr>
              <w:pStyle w:val="Compact"/>
              <w:jc w:val="center"/>
            </w:pPr>
            <w:r>
              <w:t> </w:t>
            </w:r>
          </w:p>
        </w:tc>
        <w:tc>
          <w:tcPr>
            <w:tcW w:w="0" w:type="auto"/>
            <w:tcBorders>
              <w:bottom w:val="single" w:sz="0" w:space="0" w:color="auto"/>
            </w:tcBorders>
            <w:vAlign w:val="bottom"/>
          </w:tcPr>
          <w:p w:rsidR="00BE5C7F" w:rsidRDefault="00F227E4">
            <w:pPr>
              <w:pStyle w:val="Compact"/>
              <w:jc w:val="center"/>
            </w:pPr>
            <w:r>
              <w:t>A</w:t>
            </w:r>
          </w:p>
        </w:tc>
        <w:tc>
          <w:tcPr>
            <w:tcW w:w="0" w:type="auto"/>
            <w:tcBorders>
              <w:bottom w:val="single" w:sz="0" w:space="0" w:color="auto"/>
            </w:tcBorders>
            <w:vAlign w:val="bottom"/>
          </w:tcPr>
          <w:p w:rsidR="00BE5C7F" w:rsidRDefault="00F227E4">
            <w:pPr>
              <w:pStyle w:val="Compact"/>
              <w:jc w:val="center"/>
            </w:pPr>
            <w:r>
              <w:t>B</w:t>
            </w:r>
          </w:p>
        </w:tc>
        <w:tc>
          <w:tcPr>
            <w:tcW w:w="0" w:type="auto"/>
            <w:tcBorders>
              <w:bottom w:val="single" w:sz="0" w:space="0" w:color="auto"/>
            </w:tcBorders>
            <w:vAlign w:val="bottom"/>
          </w:tcPr>
          <w:p w:rsidR="00BE5C7F" w:rsidRDefault="00F227E4">
            <w:pPr>
              <w:pStyle w:val="Compact"/>
              <w:jc w:val="center"/>
            </w:pPr>
            <w:r>
              <w:t>C</w:t>
            </w:r>
          </w:p>
        </w:tc>
        <w:tc>
          <w:tcPr>
            <w:tcW w:w="0" w:type="auto"/>
            <w:tcBorders>
              <w:bottom w:val="single" w:sz="0" w:space="0" w:color="auto"/>
            </w:tcBorders>
            <w:vAlign w:val="bottom"/>
          </w:tcPr>
          <w:p w:rsidR="00BE5C7F" w:rsidRDefault="00F227E4">
            <w:pPr>
              <w:pStyle w:val="Compact"/>
              <w:jc w:val="center"/>
            </w:pPr>
            <w:r>
              <w:t>D</w:t>
            </w:r>
          </w:p>
        </w:tc>
        <w:tc>
          <w:tcPr>
            <w:tcW w:w="0" w:type="auto"/>
            <w:tcBorders>
              <w:bottom w:val="single" w:sz="0" w:space="0" w:color="auto"/>
            </w:tcBorders>
            <w:vAlign w:val="bottom"/>
          </w:tcPr>
          <w:p w:rsidR="00BE5C7F" w:rsidRDefault="00F227E4">
            <w:pPr>
              <w:pStyle w:val="Compact"/>
              <w:jc w:val="center"/>
            </w:pPr>
            <w:r>
              <w:t>F</w:t>
            </w:r>
          </w:p>
        </w:tc>
      </w:tr>
      <w:tr w:rsidR="00BE5C7F">
        <w:tc>
          <w:tcPr>
            <w:tcW w:w="0" w:type="auto"/>
          </w:tcPr>
          <w:p w:rsidR="00BE5C7F" w:rsidRDefault="00F227E4">
            <w:pPr>
              <w:pStyle w:val="Compact"/>
              <w:jc w:val="center"/>
            </w:pPr>
            <w:r>
              <w:rPr>
                <w:b/>
              </w:rPr>
              <w:t>M/J INENS READ (MC)</w:t>
            </w:r>
          </w:p>
        </w:tc>
        <w:tc>
          <w:tcPr>
            <w:tcW w:w="0" w:type="auto"/>
          </w:tcPr>
          <w:p w:rsidR="00BE5C7F" w:rsidRDefault="00F227E4">
            <w:pPr>
              <w:pStyle w:val="Compact"/>
              <w:jc w:val="center"/>
            </w:pPr>
            <w:r>
              <w:t>5</w:t>
            </w:r>
          </w:p>
        </w:tc>
        <w:tc>
          <w:tcPr>
            <w:tcW w:w="0" w:type="auto"/>
          </w:tcPr>
          <w:p w:rsidR="00BE5C7F" w:rsidRDefault="00F227E4">
            <w:pPr>
              <w:pStyle w:val="Compact"/>
              <w:jc w:val="center"/>
            </w:pPr>
            <w:r>
              <w:t>3</w:t>
            </w:r>
          </w:p>
        </w:tc>
        <w:tc>
          <w:tcPr>
            <w:tcW w:w="0" w:type="auto"/>
          </w:tcPr>
          <w:p w:rsidR="00BE5C7F" w:rsidRDefault="00F227E4">
            <w:pPr>
              <w:pStyle w:val="Compact"/>
              <w:jc w:val="center"/>
            </w:pPr>
            <w:r>
              <w:t>2</w:t>
            </w:r>
          </w:p>
        </w:tc>
        <w:tc>
          <w:tcPr>
            <w:tcW w:w="0" w:type="auto"/>
          </w:tcPr>
          <w:p w:rsidR="00BE5C7F" w:rsidRDefault="00F227E4">
            <w:pPr>
              <w:pStyle w:val="Compact"/>
              <w:jc w:val="center"/>
            </w:pPr>
            <w:r>
              <w:t>4</w:t>
            </w:r>
          </w:p>
        </w:tc>
        <w:tc>
          <w:tcPr>
            <w:tcW w:w="0" w:type="auto"/>
          </w:tcPr>
          <w:p w:rsidR="00BE5C7F" w:rsidRDefault="00F227E4">
            <w:pPr>
              <w:pStyle w:val="Compact"/>
              <w:jc w:val="center"/>
            </w:pPr>
            <w:r>
              <w:t>0</w:t>
            </w:r>
          </w:p>
        </w:tc>
      </w:tr>
      <w:tr w:rsidR="00BE5C7F">
        <w:tc>
          <w:tcPr>
            <w:tcW w:w="0" w:type="auto"/>
          </w:tcPr>
          <w:p w:rsidR="00BE5C7F" w:rsidRDefault="00F227E4">
            <w:pPr>
              <w:pStyle w:val="Compact"/>
              <w:jc w:val="center"/>
            </w:pPr>
            <w:r>
              <w:rPr>
                <w:b/>
              </w:rPr>
              <w:t>M/J INTENS READ</w:t>
            </w:r>
          </w:p>
        </w:tc>
        <w:tc>
          <w:tcPr>
            <w:tcW w:w="0" w:type="auto"/>
          </w:tcPr>
          <w:p w:rsidR="00BE5C7F" w:rsidRDefault="00F227E4">
            <w:pPr>
              <w:pStyle w:val="Compact"/>
              <w:jc w:val="center"/>
            </w:pPr>
            <w:r>
              <w:t>17</w:t>
            </w:r>
          </w:p>
        </w:tc>
        <w:tc>
          <w:tcPr>
            <w:tcW w:w="0" w:type="auto"/>
          </w:tcPr>
          <w:p w:rsidR="00BE5C7F" w:rsidRDefault="00F227E4">
            <w:pPr>
              <w:pStyle w:val="Compact"/>
              <w:jc w:val="center"/>
            </w:pPr>
            <w:r>
              <w:t>28</w:t>
            </w:r>
          </w:p>
        </w:tc>
        <w:tc>
          <w:tcPr>
            <w:tcW w:w="0" w:type="auto"/>
          </w:tcPr>
          <w:p w:rsidR="00BE5C7F" w:rsidRDefault="00F227E4">
            <w:pPr>
              <w:pStyle w:val="Compact"/>
              <w:jc w:val="center"/>
            </w:pPr>
            <w:r>
              <w:t>17</w:t>
            </w:r>
          </w:p>
        </w:tc>
        <w:tc>
          <w:tcPr>
            <w:tcW w:w="0" w:type="auto"/>
          </w:tcPr>
          <w:p w:rsidR="00BE5C7F" w:rsidRDefault="00F227E4">
            <w:pPr>
              <w:pStyle w:val="Compact"/>
              <w:jc w:val="center"/>
            </w:pPr>
            <w:r>
              <w:t>11</w:t>
            </w:r>
          </w:p>
        </w:tc>
        <w:tc>
          <w:tcPr>
            <w:tcW w:w="0" w:type="auto"/>
          </w:tcPr>
          <w:p w:rsidR="00BE5C7F" w:rsidRDefault="00F227E4">
            <w:pPr>
              <w:pStyle w:val="Compact"/>
              <w:jc w:val="center"/>
            </w:pPr>
            <w:r>
              <w:t>1</w:t>
            </w:r>
          </w:p>
        </w:tc>
      </w:tr>
      <w:tr w:rsidR="00BE5C7F">
        <w:tc>
          <w:tcPr>
            <w:tcW w:w="0" w:type="auto"/>
          </w:tcPr>
          <w:p w:rsidR="00BE5C7F" w:rsidRDefault="00F227E4">
            <w:pPr>
              <w:pStyle w:val="Compact"/>
              <w:jc w:val="center"/>
            </w:pPr>
            <w:r>
              <w:rPr>
                <w:b/>
              </w:rPr>
              <w:t>M/J READ 1</w:t>
            </w:r>
          </w:p>
        </w:tc>
        <w:tc>
          <w:tcPr>
            <w:tcW w:w="0" w:type="auto"/>
          </w:tcPr>
          <w:p w:rsidR="00BE5C7F" w:rsidRDefault="00F227E4">
            <w:pPr>
              <w:pStyle w:val="Compact"/>
              <w:jc w:val="center"/>
            </w:pPr>
            <w:r>
              <w:t>1</w:t>
            </w:r>
          </w:p>
        </w:tc>
        <w:tc>
          <w:tcPr>
            <w:tcW w:w="0" w:type="auto"/>
          </w:tcPr>
          <w:p w:rsidR="00BE5C7F" w:rsidRDefault="00F227E4">
            <w:pPr>
              <w:pStyle w:val="Compact"/>
              <w:jc w:val="center"/>
            </w:pPr>
            <w:r>
              <w:t>12</w:t>
            </w:r>
          </w:p>
        </w:tc>
        <w:tc>
          <w:tcPr>
            <w:tcW w:w="0" w:type="auto"/>
          </w:tcPr>
          <w:p w:rsidR="00BE5C7F" w:rsidRDefault="00F227E4">
            <w:pPr>
              <w:pStyle w:val="Compact"/>
              <w:jc w:val="center"/>
            </w:pPr>
            <w:r>
              <w:t>14</w:t>
            </w:r>
          </w:p>
        </w:tc>
        <w:tc>
          <w:tcPr>
            <w:tcW w:w="0" w:type="auto"/>
          </w:tcPr>
          <w:p w:rsidR="00BE5C7F" w:rsidRDefault="00F227E4">
            <w:pPr>
              <w:pStyle w:val="Compact"/>
              <w:jc w:val="center"/>
            </w:pPr>
            <w:r>
              <w:t>2</w:t>
            </w:r>
          </w:p>
        </w:tc>
        <w:tc>
          <w:tcPr>
            <w:tcW w:w="0" w:type="auto"/>
          </w:tcPr>
          <w:p w:rsidR="00BE5C7F" w:rsidRDefault="00F227E4">
            <w:pPr>
              <w:pStyle w:val="Compact"/>
              <w:jc w:val="center"/>
            </w:pPr>
            <w:r>
              <w:t>2</w:t>
            </w:r>
          </w:p>
        </w:tc>
      </w:tr>
      <w:tr w:rsidR="00BE5C7F">
        <w:tc>
          <w:tcPr>
            <w:tcW w:w="0" w:type="auto"/>
          </w:tcPr>
          <w:p w:rsidR="00BE5C7F" w:rsidRDefault="00F227E4">
            <w:pPr>
              <w:pStyle w:val="Compact"/>
              <w:jc w:val="center"/>
            </w:pPr>
            <w:r>
              <w:rPr>
                <w:b/>
              </w:rPr>
              <w:lastRenderedPageBreak/>
              <w:t>M/J READ 1, ADV</w:t>
            </w:r>
          </w:p>
        </w:tc>
        <w:tc>
          <w:tcPr>
            <w:tcW w:w="0" w:type="auto"/>
          </w:tcPr>
          <w:p w:rsidR="00BE5C7F" w:rsidRDefault="00F227E4">
            <w:pPr>
              <w:pStyle w:val="Compact"/>
              <w:jc w:val="center"/>
            </w:pPr>
            <w:r>
              <w:t>4</w:t>
            </w:r>
          </w:p>
        </w:tc>
        <w:tc>
          <w:tcPr>
            <w:tcW w:w="0" w:type="auto"/>
          </w:tcPr>
          <w:p w:rsidR="00BE5C7F" w:rsidRDefault="00F227E4">
            <w:pPr>
              <w:pStyle w:val="Compact"/>
              <w:jc w:val="center"/>
            </w:pPr>
            <w:r>
              <w:t>4</w:t>
            </w:r>
          </w:p>
        </w:tc>
        <w:tc>
          <w:tcPr>
            <w:tcW w:w="0" w:type="auto"/>
          </w:tcPr>
          <w:p w:rsidR="00BE5C7F" w:rsidRDefault="00F227E4">
            <w:pPr>
              <w:pStyle w:val="Compact"/>
              <w:jc w:val="center"/>
            </w:pPr>
            <w:r>
              <w:t>3</w:t>
            </w:r>
          </w:p>
        </w:tc>
        <w:tc>
          <w:tcPr>
            <w:tcW w:w="0" w:type="auto"/>
          </w:tcPr>
          <w:p w:rsidR="00BE5C7F" w:rsidRDefault="00F227E4">
            <w:pPr>
              <w:pStyle w:val="Compact"/>
              <w:jc w:val="center"/>
            </w:pPr>
            <w:r>
              <w:t>0</w:t>
            </w:r>
          </w:p>
        </w:tc>
        <w:tc>
          <w:tcPr>
            <w:tcW w:w="0" w:type="auto"/>
          </w:tcPr>
          <w:p w:rsidR="00BE5C7F" w:rsidRDefault="00F227E4">
            <w:pPr>
              <w:pStyle w:val="Compact"/>
              <w:jc w:val="center"/>
            </w:pPr>
            <w:r>
              <w:t>1</w:t>
            </w:r>
          </w:p>
        </w:tc>
      </w:tr>
      <w:tr w:rsidR="00BE5C7F">
        <w:tc>
          <w:tcPr>
            <w:tcW w:w="0" w:type="auto"/>
          </w:tcPr>
          <w:p w:rsidR="00BE5C7F" w:rsidRDefault="00F227E4">
            <w:pPr>
              <w:pStyle w:val="Compact"/>
              <w:jc w:val="center"/>
            </w:pPr>
            <w:r>
              <w:rPr>
                <w:b/>
              </w:rPr>
              <w:t>M/J READ 2</w:t>
            </w:r>
          </w:p>
        </w:tc>
        <w:tc>
          <w:tcPr>
            <w:tcW w:w="0" w:type="auto"/>
          </w:tcPr>
          <w:p w:rsidR="00BE5C7F" w:rsidRDefault="00F227E4">
            <w:pPr>
              <w:pStyle w:val="Compact"/>
              <w:jc w:val="center"/>
            </w:pPr>
            <w:r>
              <w:t>3</w:t>
            </w:r>
          </w:p>
        </w:tc>
        <w:tc>
          <w:tcPr>
            <w:tcW w:w="0" w:type="auto"/>
          </w:tcPr>
          <w:p w:rsidR="00BE5C7F" w:rsidRDefault="00F227E4">
            <w:pPr>
              <w:pStyle w:val="Compact"/>
              <w:jc w:val="center"/>
            </w:pPr>
            <w:r>
              <w:t>11</w:t>
            </w:r>
          </w:p>
        </w:tc>
        <w:tc>
          <w:tcPr>
            <w:tcW w:w="0" w:type="auto"/>
          </w:tcPr>
          <w:p w:rsidR="00BE5C7F" w:rsidRDefault="00F227E4">
            <w:pPr>
              <w:pStyle w:val="Compact"/>
              <w:jc w:val="center"/>
            </w:pPr>
            <w:r>
              <w:t>23</w:t>
            </w:r>
          </w:p>
        </w:tc>
        <w:tc>
          <w:tcPr>
            <w:tcW w:w="0" w:type="auto"/>
          </w:tcPr>
          <w:p w:rsidR="00BE5C7F" w:rsidRDefault="00F227E4">
            <w:pPr>
              <w:pStyle w:val="Compact"/>
              <w:jc w:val="center"/>
            </w:pPr>
            <w:r>
              <w:t>4</w:t>
            </w:r>
          </w:p>
        </w:tc>
        <w:tc>
          <w:tcPr>
            <w:tcW w:w="0" w:type="auto"/>
          </w:tcPr>
          <w:p w:rsidR="00BE5C7F" w:rsidRDefault="00F227E4">
            <w:pPr>
              <w:pStyle w:val="Compact"/>
              <w:jc w:val="center"/>
            </w:pPr>
            <w:r>
              <w:t>2</w:t>
            </w:r>
          </w:p>
        </w:tc>
      </w:tr>
      <w:tr w:rsidR="00BE5C7F">
        <w:tc>
          <w:tcPr>
            <w:tcW w:w="0" w:type="auto"/>
          </w:tcPr>
          <w:p w:rsidR="00BE5C7F" w:rsidRDefault="00F227E4">
            <w:pPr>
              <w:pStyle w:val="Compact"/>
              <w:jc w:val="center"/>
            </w:pPr>
            <w:r>
              <w:rPr>
                <w:b/>
              </w:rPr>
              <w:t>M/J READ 2, ADV</w:t>
            </w:r>
          </w:p>
        </w:tc>
        <w:tc>
          <w:tcPr>
            <w:tcW w:w="0" w:type="auto"/>
          </w:tcPr>
          <w:p w:rsidR="00BE5C7F" w:rsidRDefault="00F227E4">
            <w:pPr>
              <w:pStyle w:val="Compact"/>
              <w:jc w:val="center"/>
            </w:pPr>
            <w:r>
              <w:t>7</w:t>
            </w:r>
          </w:p>
        </w:tc>
        <w:tc>
          <w:tcPr>
            <w:tcW w:w="0" w:type="auto"/>
          </w:tcPr>
          <w:p w:rsidR="00BE5C7F" w:rsidRDefault="00F227E4">
            <w:pPr>
              <w:pStyle w:val="Compact"/>
              <w:jc w:val="center"/>
            </w:pPr>
            <w:r>
              <w:t>7</w:t>
            </w:r>
          </w:p>
        </w:tc>
        <w:tc>
          <w:tcPr>
            <w:tcW w:w="0" w:type="auto"/>
          </w:tcPr>
          <w:p w:rsidR="00BE5C7F" w:rsidRDefault="00F227E4">
            <w:pPr>
              <w:pStyle w:val="Compact"/>
              <w:jc w:val="center"/>
            </w:pPr>
            <w:r>
              <w:t>2</w:t>
            </w:r>
          </w:p>
        </w:tc>
        <w:tc>
          <w:tcPr>
            <w:tcW w:w="0" w:type="auto"/>
          </w:tcPr>
          <w:p w:rsidR="00BE5C7F" w:rsidRDefault="00F227E4">
            <w:pPr>
              <w:pStyle w:val="Compact"/>
              <w:jc w:val="center"/>
            </w:pPr>
            <w:r>
              <w:t>0</w:t>
            </w:r>
          </w:p>
        </w:tc>
        <w:tc>
          <w:tcPr>
            <w:tcW w:w="0" w:type="auto"/>
          </w:tcPr>
          <w:p w:rsidR="00BE5C7F" w:rsidRDefault="00F227E4">
            <w:pPr>
              <w:pStyle w:val="Compact"/>
              <w:jc w:val="center"/>
            </w:pPr>
            <w:r>
              <w:t>1</w:t>
            </w:r>
          </w:p>
        </w:tc>
      </w:tr>
      <w:tr w:rsidR="00BE5C7F">
        <w:tc>
          <w:tcPr>
            <w:tcW w:w="0" w:type="auto"/>
          </w:tcPr>
          <w:p w:rsidR="00BE5C7F" w:rsidRDefault="00F227E4">
            <w:pPr>
              <w:pStyle w:val="Compact"/>
              <w:jc w:val="center"/>
            </w:pPr>
            <w:r>
              <w:rPr>
                <w:b/>
              </w:rPr>
              <w:t>M/J READ 3</w:t>
            </w:r>
          </w:p>
        </w:tc>
        <w:tc>
          <w:tcPr>
            <w:tcW w:w="0" w:type="auto"/>
          </w:tcPr>
          <w:p w:rsidR="00BE5C7F" w:rsidRDefault="00F227E4">
            <w:pPr>
              <w:pStyle w:val="Compact"/>
              <w:jc w:val="center"/>
            </w:pPr>
            <w:r>
              <w:t>5</w:t>
            </w:r>
          </w:p>
        </w:tc>
        <w:tc>
          <w:tcPr>
            <w:tcW w:w="0" w:type="auto"/>
          </w:tcPr>
          <w:p w:rsidR="00BE5C7F" w:rsidRDefault="00F227E4">
            <w:pPr>
              <w:pStyle w:val="Compact"/>
              <w:jc w:val="center"/>
            </w:pPr>
            <w:r>
              <w:t>8</w:t>
            </w:r>
          </w:p>
        </w:tc>
        <w:tc>
          <w:tcPr>
            <w:tcW w:w="0" w:type="auto"/>
          </w:tcPr>
          <w:p w:rsidR="00BE5C7F" w:rsidRDefault="00F227E4">
            <w:pPr>
              <w:pStyle w:val="Compact"/>
              <w:jc w:val="center"/>
            </w:pPr>
            <w:r>
              <w:t>7</w:t>
            </w:r>
          </w:p>
        </w:tc>
        <w:tc>
          <w:tcPr>
            <w:tcW w:w="0" w:type="auto"/>
          </w:tcPr>
          <w:p w:rsidR="00BE5C7F" w:rsidRDefault="00F227E4">
            <w:pPr>
              <w:pStyle w:val="Compact"/>
              <w:jc w:val="center"/>
            </w:pPr>
            <w:r>
              <w:t>1</w:t>
            </w:r>
          </w:p>
        </w:tc>
        <w:tc>
          <w:tcPr>
            <w:tcW w:w="0" w:type="auto"/>
          </w:tcPr>
          <w:p w:rsidR="00BE5C7F" w:rsidRDefault="00F227E4">
            <w:pPr>
              <w:pStyle w:val="Compact"/>
              <w:jc w:val="center"/>
            </w:pPr>
            <w:r>
              <w:t>0</w:t>
            </w:r>
          </w:p>
        </w:tc>
      </w:tr>
      <w:tr w:rsidR="00BE5C7F">
        <w:tc>
          <w:tcPr>
            <w:tcW w:w="0" w:type="auto"/>
          </w:tcPr>
          <w:p w:rsidR="00BE5C7F" w:rsidRDefault="00F227E4">
            <w:pPr>
              <w:pStyle w:val="Compact"/>
              <w:jc w:val="center"/>
            </w:pPr>
            <w:r>
              <w:rPr>
                <w:b/>
              </w:rPr>
              <w:t>M/J READ3, ADV</w:t>
            </w:r>
          </w:p>
        </w:tc>
        <w:tc>
          <w:tcPr>
            <w:tcW w:w="0" w:type="auto"/>
          </w:tcPr>
          <w:p w:rsidR="00BE5C7F" w:rsidRDefault="00F227E4">
            <w:pPr>
              <w:pStyle w:val="Compact"/>
              <w:jc w:val="center"/>
            </w:pPr>
            <w:r>
              <w:t>8</w:t>
            </w:r>
          </w:p>
        </w:tc>
        <w:tc>
          <w:tcPr>
            <w:tcW w:w="0" w:type="auto"/>
          </w:tcPr>
          <w:p w:rsidR="00BE5C7F" w:rsidRDefault="00F227E4">
            <w:pPr>
              <w:pStyle w:val="Compact"/>
              <w:jc w:val="center"/>
            </w:pPr>
            <w:r>
              <w:t>4</w:t>
            </w:r>
          </w:p>
        </w:tc>
        <w:tc>
          <w:tcPr>
            <w:tcW w:w="0" w:type="auto"/>
          </w:tcPr>
          <w:p w:rsidR="00BE5C7F" w:rsidRDefault="00F227E4">
            <w:pPr>
              <w:pStyle w:val="Compact"/>
              <w:jc w:val="center"/>
            </w:pPr>
            <w:r>
              <w:t>0</w:t>
            </w:r>
          </w:p>
        </w:tc>
        <w:tc>
          <w:tcPr>
            <w:tcW w:w="0" w:type="auto"/>
          </w:tcPr>
          <w:p w:rsidR="00BE5C7F" w:rsidRDefault="00F227E4">
            <w:pPr>
              <w:pStyle w:val="Compact"/>
              <w:jc w:val="center"/>
            </w:pPr>
            <w:r>
              <w:t>0</w:t>
            </w:r>
          </w:p>
        </w:tc>
        <w:tc>
          <w:tcPr>
            <w:tcW w:w="0" w:type="auto"/>
          </w:tcPr>
          <w:p w:rsidR="00BE5C7F" w:rsidRDefault="00F227E4">
            <w:pPr>
              <w:pStyle w:val="Compact"/>
              <w:jc w:val="center"/>
            </w:pPr>
            <w:r>
              <w:t>1</w:t>
            </w:r>
          </w:p>
        </w:tc>
      </w:tr>
    </w:tbl>
    <w:p w:rsidR="00BE5C7F" w:rsidRDefault="00F227E4">
      <w:pPr>
        <w:pStyle w:val="BodyText"/>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gs/plot-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BE5C7F" w:rsidRDefault="00F227E4">
      <w:pPr>
        <w:pStyle w:val="TableCaption"/>
      </w:pPr>
      <w:r>
        <w:t>Grade Table History--Quarter 1</w:t>
      </w:r>
    </w:p>
    <w:tbl>
      <w:tblPr>
        <w:tblW w:w="2222" w:type="pct"/>
        <w:tblLook w:val="07E0" w:firstRow="1" w:lastRow="1" w:firstColumn="1" w:lastColumn="1" w:noHBand="1" w:noVBand="1"/>
      </w:tblPr>
      <w:tblGrid>
        <w:gridCol w:w="1018"/>
        <w:gridCol w:w="566"/>
        <w:gridCol w:w="722"/>
        <w:gridCol w:w="722"/>
        <w:gridCol w:w="566"/>
        <w:gridCol w:w="566"/>
      </w:tblGrid>
      <w:tr w:rsidR="00BE5C7F">
        <w:tc>
          <w:tcPr>
            <w:tcW w:w="0" w:type="auto"/>
            <w:tcBorders>
              <w:bottom w:val="single" w:sz="0" w:space="0" w:color="auto"/>
            </w:tcBorders>
            <w:vAlign w:val="bottom"/>
          </w:tcPr>
          <w:p w:rsidR="00BE5C7F" w:rsidRDefault="00F227E4">
            <w:pPr>
              <w:pStyle w:val="Compact"/>
              <w:jc w:val="center"/>
            </w:pPr>
            <w:r>
              <w:t> </w:t>
            </w:r>
          </w:p>
        </w:tc>
        <w:tc>
          <w:tcPr>
            <w:tcW w:w="0" w:type="auto"/>
            <w:tcBorders>
              <w:bottom w:val="single" w:sz="0" w:space="0" w:color="auto"/>
            </w:tcBorders>
            <w:vAlign w:val="bottom"/>
          </w:tcPr>
          <w:p w:rsidR="00BE5C7F" w:rsidRDefault="00F227E4">
            <w:pPr>
              <w:pStyle w:val="Compact"/>
              <w:jc w:val="center"/>
            </w:pPr>
            <w:r>
              <w:t>A</w:t>
            </w:r>
          </w:p>
        </w:tc>
        <w:tc>
          <w:tcPr>
            <w:tcW w:w="0" w:type="auto"/>
            <w:tcBorders>
              <w:bottom w:val="single" w:sz="0" w:space="0" w:color="auto"/>
            </w:tcBorders>
            <w:vAlign w:val="bottom"/>
          </w:tcPr>
          <w:p w:rsidR="00BE5C7F" w:rsidRDefault="00F227E4">
            <w:pPr>
              <w:pStyle w:val="Compact"/>
              <w:jc w:val="center"/>
            </w:pPr>
            <w:r>
              <w:t>B</w:t>
            </w:r>
          </w:p>
        </w:tc>
        <w:tc>
          <w:tcPr>
            <w:tcW w:w="0" w:type="auto"/>
            <w:tcBorders>
              <w:bottom w:val="single" w:sz="0" w:space="0" w:color="auto"/>
            </w:tcBorders>
            <w:vAlign w:val="bottom"/>
          </w:tcPr>
          <w:p w:rsidR="00BE5C7F" w:rsidRDefault="00F227E4">
            <w:pPr>
              <w:pStyle w:val="Compact"/>
              <w:jc w:val="center"/>
            </w:pPr>
            <w:r>
              <w:t>C</w:t>
            </w:r>
          </w:p>
        </w:tc>
        <w:tc>
          <w:tcPr>
            <w:tcW w:w="0" w:type="auto"/>
            <w:tcBorders>
              <w:bottom w:val="single" w:sz="0" w:space="0" w:color="auto"/>
            </w:tcBorders>
            <w:vAlign w:val="bottom"/>
          </w:tcPr>
          <w:p w:rsidR="00BE5C7F" w:rsidRDefault="00F227E4">
            <w:pPr>
              <w:pStyle w:val="Compact"/>
              <w:jc w:val="center"/>
            </w:pPr>
            <w:r>
              <w:t>D</w:t>
            </w:r>
          </w:p>
        </w:tc>
        <w:tc>
          <w:tcPr>
            <w:tcW w:w="0" w:type="auto"/>
            <w:tcBorders>
              <w:bottom w:val="single" w:sz="0" w:space="0" w:color="auto"/>
            </w:tcBorders>
            <w:vAlign w:val="bottom"/>
          </w:tcPr>
          <w:p w:rsidR="00BE5C7F" w:rsidRDefault="00F227E4">
            <w:pPr>
              <w:pStyle w:val="Compact"/>
              <w:jc w:val="center"/>
            </w:pPr>
            <w:r>
              <w:t>F</w:t>
            </w:r>
          </w:p>
        </w:tc>
      </w:tr>
      <w:tr w:rsidR="00BE5C7F">
        <w:tc>
          <w:tcPr>
            <w:tcW w:w="0" w:type="auto"/>
          </w:tcPr>
          <w:p w:rsidR="00BE5C7F" w:rsidRDefault="00F227E4">
            <w:pPr>
              <w:pStyle w:val="Compact"/>
              <w:jc w:val="center"/>
            </w:pPr>
            <w:r>
              <w:rPr>
                <w:b/>
              </w:rPr>
              <w:t>15-16</w:t>
            </w:r>
          </w:p>
        </w:tc>
        <w:tc>
          <w:tcPr>
            <w:tcW w:w="0" w:type="auto"/>
          </w:tcPr>
          <w:p w:rsidR="00BE5C7F" w:rsidRDefault="00F227E4">
            <w:pPr>
              <w:pStyle w:val="Compact"/>
              <w:jc w:val="center"/>
            </w:pPr>
            <w:r>
              <w:t>38</w:t>
            </w:r>
          </w:p>
        </w:tc>
        <w:tc>
          <w:tcPr>
            <w:tcW w:w="0" w:type="auto"/>
          </w:tcPr>
          <w:p w:rsidR="00BE5C7F" w:rsidRDefault="00F227E4">
            <w:pPr>
              <w:pStyle w:val="Compact"/>
              <w:jc w:val="center"/>
            </w:pPr>
            <w:r>
              <w:t>104</w:t>
            </w:r>
          </w:p>
        </w:tc>
        <w:tc>
          <w:tcPr>
            <w:tcW w:w="0" w:type="auto"/>
          </w:tcPr>
          <w:p w:rsidR="00BE5C7F" w:rsidRDefault="00F227E4">
            <w:pPr>
              <w:pStyle w:val="Compact"/>
              <w:jc w:val="center"/>
            </w:pPr>
            <w:r>
              <w:t>108</w:t>
            </w:r>
          </w:p>
        </w:tc>
        <w:tc>
          <w:tcPr>
            <w:tcW w:w="0" w:type="auto"/>
          </w:tcPr>
          <w:p w:rsidR="00BE5C7F" w:rsidRDefault="00F227E4">
            <w:pPr>
              <w:pStyle w:val="Compact"/>
              <w:jc w:val="center"/>
            </w:pPr>
            <w:r>
              <w:t>38</w:t>
            </w:r>
          </w:p>
        </w:tc>
        <w:tc>
          <w:tcPr>
            <w:tcW w:w="0" w:type="auto"/>
          </w:tcPr>
          <w:p w:rsidR="00BE5C7F" w:rsidRDefault="00F227E4">
            <w:pPr>
              <w:pStyle w:val="Compact"/>
              <w:jc w:val="center"/>
            </w:pPr>
            <w:r>
              <w:t>11</w:t>
            </w:r>
          </w:p>
        </w:tc>
      </w:tr>
      <w:tr w:rsidR="00BE5C7F">
        <w:tc>
          <w:tcPr>
            <w:tcW w:w="0" w:type="auto"/>
          </w:tcPr>
          <w:p w:rsidR="00BE5C7F" w:rsidRDefault="00F227E4">
            <w:pPr>
              <w:pStyle w:val="Compact"/>
              <w:jc w:val="center"/>
            </w:pPr>
            <w:r>
              <w:rPr>
                <w:b/>
              </w:rPr>
              <w:t>16-17</w:t>
            </w:r>
          </w:p>
        </w:tc>
        <w:tc>
          <w:tcPr>
            <w:tcW w:w="0" w:type="auto"/>
          </w:tcPr>
          <w:p w:rsidR="00BE5C7F" w:rsidRDefault="00F227E4">
            <w:pPr>
              <w:pStyle w:val="Compact"/>
              <w:jc w:val="center"/>
            </w:pPr>
            <w:r>
              <w:t>50</w:t>
            </w:r>
          </w:p>
        </w:tc>
        <w:tc>
          <w:tcPr>
            <w:tcW w:w="0" w:type="auto"/>
          </w:tcPr>
          <w:p w:rsidR="00BE5C7F" w:rsidRDefault="00F227E4">
            <w:pPr>
              <w:pStyle w:val="Compact"/>
              <w:jc w:val="center"/>
            </w:pPr>
            <w:r>
              <w:t>77</w:t>
            </w:r>
          </w:p>
        </w:tc>
        <w:tc>
          <w:tcPr>
            <w:tcW w:w="0" w:type="auto"/>
          </w:tcPr>
          <w:p w:rsidR="00BE5C7F" w:rsidRDefault="00F227E4">
            <w:pPr>
              <w:pStyle w:val="Compact"/>
              <w:jc w:val="center"/>
            </w:pPr>
            <w:r>
              <w:t>68</w:t>
            </w:r>
          </w:p>
        </w:tc>
        <w:tc>
          <w:tcPr>
            <w:tcW w:w="0" w:type="auto"/>
          </w:tcPr>
          <w:p w:rsidR="00BE5C7F" w:rsidRDefault="00F227E4">
            <w:pPr>
              <w:pStyle w:val="Compact"/>
              <w:jc w:val="center"/>
            </w:pPr>
            <w:r>
              <w:t>22</w:t>
            </w:r>
          </w:p>
        </w:tc>
        <w:tc>
          <w:tcPr>
            <w:tcW w:w="0" w:type="auto"/>
          </w:tcPr>
          <w:p w:rsidR="00BE5C7F" w:rsidRDefault="00F227E4">
            <w:pPr>
              <w:pStyle w:val="Compact"/>
              <w:jc w:val="center"/>
            </w:pPr>
            <w:r>
              <w:t>8</w:t>
            </w:r>
          </w:p>
        </w:tc>
      </w:tr>
    </w:tbl>
    <w:p w:rsidR="00BE5C7F" w:rsidRDefault="00F227E4">
      <w:pPr>
        <w:pStyle w:val="TableCaption"/>
      </w:pPr>
      <w:r>
        <w:t>Quarter 1 GPA History</w:t>
      </w:r>
    </w:p>
    <w:tbl>
      <w:tblPr>
        <w:tblW w:w="1388" w:type="pct"/>
        <w:tblLook w:val="07E0" w:firstRow="1" w:lastRow="1" w:firstColumn="1" w:lastColumn="1" w:noHBand="1" w:noVBand="1"/>
      </w:tblPr>
      <w:tblGrid>
        <w:gridCol w:w="945"/>
        <w:gridCol w:w="1653"/>
      </w:tblGrid>
      <w:tr w:rsidR="00BE5C7F">
        <w:tc>
          <w:tcPr>
            <w:tcW w:w="0" w:type="auto"/>
            <w:tcBorders>
              <w:bottom w:val="single" w:sz="0" w:space="0" w:color="auto"/>
            </w:tcBorders>
            <w:vAlign w:val="bottom"/>
          </w:tcPr>
          <w:p w:rsidR="00BE5C7F" w:rsidRDefault="00F227E4">
            <w:pPr>
              <w:pStyle w:val="Compact"/>
              <w:jc w:val="center"/>
            </w:pPr>
            <w:r>
              <w:t>Year</w:t>
            </w:r>
          </w:p>
        </w:tc>
        <w:tc>
          <w:tcPr>
            <w:tcW w:w="0" w:type="auto"/>
            <w:tcBorders>
              <w:bottom w:val="single" w:sz="0" w:space="0" w:color="auto"/>
            </w:tcBorders>
            <w:vAlign w:val="bottom"/>
          </w:tcPr>
          <w:p w:rsidR="00BE5C7F" w:rsidRDefault="00F227E4">
            <w:pPr>
              <w:pStyle w:val="Compact"/>
              <w:jc w:val="center"/>
            </w:pPr>
            <w:r>
              <w:t>reading_avg</w:t>
            </w:r>
          </w:p>
        </w:tc>
      </w:tr>
      <w:tr w:rsidR="00BE5C7F">
        <w:tc>
          <w:tcPr>
            <w:tcW w:w="0" w:type="auto"/>
          </w:tcPr>
          <w:p w:rsidR="00BE5C7F" w:rsidRDefault="00F227E4">
            <w:pPr>
              <w:pStyle w:val="Compact"/>
              <w:jc w:val="center"/>
            </w:pPr>
            <w:r>
              <w:t>15-16</w:t>
            </w:r>
          </w:p>
        </w:tc>
        <w:tc>
          <w:tcPr>
            <w:tcW w:w="0" w:type="auto"/>
          </w:tcPr>
          <w:p w:rsidR="00BE5C7F" w:rsidRDefault="00F227E4">
            <w:pPr>
              <w:pStyle w:val="Compact"/>
              <w:jc w:val="center"/>
            </w:pPr>
            <w:r>
              <w:t>2.401338</w:t>
            </w:r>
          </w:p>
        </w:tc>
      </w:tr>
      <w:tr w:rsidR="00BE5C7F">
        <w:tc>
          <w:tcPr>
            <w:tcW w:w="0" w:type="auto"/>
          </w:tcPr>
          <w:p w:rsidR="00BE5C7F" w:rsidRDefault="00F227E4">
            <w:pPr>
              <w:pStyle w:val="Compact"/>
              <w:jc w:val="center"/>
            </w:pPr>
            <w:r>
              <w:t>16-17</w:t>
            </w:r>
          </w:p>
        </w:tc>
        <w:tc>
          <w:tcPr>
            <w:tcW w:w="0" w:type="auto"/>
          </w:tcPr>
          <w:p w:rsidR="00BE5C7F" w:rsidRDefault="00F227E4">
            <w:pPr>
              <w:pStyle w:val="Compact"/>
              <w:jc w:val="center"/>
            </w:pPr>
            <w:r>
              <w:t>2.617778</w:t>
            </w:r>
          </w:p>
        </w:tc>
      </w:tr>
    </w:tbl>
    <w:p w:rsidR="00BE5C7F" w:rsidRDefault="008255D2">
      <w:r>
        <w:pict>
          <v:rect id="_x0000_i1025" style="width:0;height:1.5pt" o:hralign="center" o:hrstd="t" o:hr="t"/>
        </w:pict>
      </w:r>
    </w:p>
    <w:p w:rsidR="00BE5C7F" w:rsidRDefault="00F227E4">
      <w:pPr>
        <w:pStyle w:val="Heading1"/>
      </w:pPr>
      <w:bookmarkStart w:id="40" w:name="decrease-in-absenteeism"/>
      <w:bookmarkEnd w:id="40"/>
      <w:r>
        <w:lastRenderedPageBreak/>
        <w:t>Decrease in Absenteeism</w:t>
      </w:r>
    </w:p>
    <w:p w:rsidR="00BE5C7F" w:rsidRDefault="00F227E4">
      <w:pPr>
        <w:pStyle w:val="FirstParagraph"/>
      </w:pPr>
      <w:r>
        <w:rPr>
          <w:i/>
        </w:rPr>
        <w:t>Objective: 60% of participating students will either maintain or improve their attendance rates as demonstrated by their decreased absences from the baseline grading period to the final grading period as evidenced by report cards/school report</w:t>
      </w:r>
    </w:p>
    <w:p w:rsidR="00BE5C7F" w:rsidRDefault="00F227E4" w:rsidP="003834D2">
      <w:pPr>
        <w:pStyle w:val="BodyText"/>
        <w:spacing w:line="360" w:lineRule="auto"/>
        <w:ind w:firstLine="720"/>
      </w:pPr>
      <w:r>
        <w:t xml:space="preserve">The number of valid data entry records is </w:t>
      </w:r>
      <w:r>
        <w:rPr>
          <w:b/>
        </w:rPr>
        <w:t>553</w:t>
      </w:r>
      <w:r>
        <w:t xml:space="preserve">. The percent of students without an absence is </w:t>
      </w:r>
      <w:r>
        <w:rPr>
          <w:b/>
        </w:rPr>
        <w:t>47.2%</w:t>
      </w:r>
      <w:r>
        <w:t>. The percent of stu</w:t>
      </w:r>
      <w:r w:rsidR="00BD71B3">
        <w:t xml:space="preserve">dents with less than four absences is </w:t>
      </w:r>
      <w:r>
        <w:rPr>
          <w:b/>
        </w:rPr>
        <w:t>78.66%</w:t>
      </w:r>
      <w:r>
        <w:t xml:space="preserve"> and the perc</w:t>
      </w:r>
      <w:r w:rsidR="00BD71B3">
        <w:t>ent of students with four or more</w:t>
      </w:r>
      <w:r>
        <w:t xml:space="preserve"> absences is </w:t>
      </w:r>
      <w:r>
        <w:rPr>
          <w:b/>
        </w:rPr>
        <w:t>21.34%</w:t>
      </w:r>
      <w:r>
        <w:t>. Students with more than 4 absences are at risk for chronic absenteeism if they maintain their rate of absences.</w:t>
      </w:r>
    </w:p>
    <w:tbl>
      <w:tblPr>
        <w:tblW w:w="5000" w:type="pct"/>
        <w:tblLook w:val="07E0" w:firstRow="1" w:lastRow="1" w:firstColumn="1" w:lastColumn="1" w:noHBand="1" w:noVBand="1"/>
      </w:tblPr>
      <w:tblGrid>
        <w:gridCol w:w="675"/>
        <w:gridCol w:w="529"/>
        <w:gridCol w:w="528"/>
        <w:gridCol w:w="528"/>
        <w:gridCol w:w="528"/>
        <w:gridCol w:w="528"/>
        <w:gridCol w:w="528"/>
        <w:gridCol w:w="382"/>
        <w:gridCol w:w="528"/>
        <w:gridCol w:w="382"/>
        <w:gridCol w:w="528"/>
        <w:gridCol w:w="528"/>
        <w:gridCol w:w="528"/>
        <w:gridCol w:w="528"/>
        <w:gridCol w:w="528"/>
        <w:gridCol w:w="528"/>
        <w:gridCol w:w="528"/>
        <w:gridCol w:w="528"/>
      </w:tblGrid>
      <w:tr w:rsidR="00BE5C7F">
        <w:tc>
          <w:tcPr>
            <w:tcW w:w="0" w:type="auto"/>
            <w:tcBorders>
              <w:bottom w:val="single" w:sz="0" w:space="0" w:color="auto"/>
            </w:tcBorders>
            <w:vAlign w:val="bottom"/>
          </w:tcPr>
          <w:p w:rsidR="00BE5C7F" w:rsidRDefault="00F227E4">
            <w:pPr>
              <w:pStyle w:val="Compact"/>
              <w:jc w:val="center"/>
            </w:pPr>
            <w:r>
              <w:t>0</w:t>
            </w:r>
          </w:p>
        </w:tc>
        <w:tc>
          <w:tcPr>
            <w:tcW w:w="0" w:type="auto"/>
            <w:tcBorders>
              <w:bottom w:val="single" w:sz="0" w:space="0" w:color="auto"/>
            </w:tcBorders>
            <w:vAlign w:val="bottom"/>
          </w:tcPr>
          <w:p w:rsidR="00BE5C7F" w:rsidRDefault="00F227E4">
            <w:pPr>
              <w:pStyle w:val="Compact"/>
              <w:jc w:val="center"/>
            </w:pPr>
            <w:r>
              <w:t>1</w:t>
            </w:r>
          </w:p>
        </w:tc>
        <w:tc>
          <w:tcPr>
            <w:tcW w:w="0" w:type="auto"/>
            <w:tcBorders>
              <w:bottom w:val="single" w:sz="0" w:space="0" w:color="auto"/>
            </w:tcBorders>
            <w:vAlign w:val="bottom"/>
          </w:tcPr>
          <w:p w:rsidR="00BE5C7F" w:rsidRDefault="00F227E4">
            <w:pPr>
              <w:pStyle w:val="Compact"/>
              <w:jc w:val="center"/>
            </w:pPr>
            <w:r>
              <w:t>2</w:t>
            </w:r>
          </w:p>
        </w:tc>
        <w:tc>
          <w:tcPr>
            <w:tcW w:w="0" w:type="auto"/>
            <w:tcBorders>
              <w:bottom w:val="single" w:sz="0" w:space="0" w:color="auto"/>
            </w:tcBorders>
            <w:vAlign w:val="bottom"/>
          </w:tcPr>
          <w:p w:rsidR="00BE5C7F" w:rsidRDefault="00F227E4">
            <w:pPr>
              <w:pStyle w:val="Compact"/>
              <w:jc w:val="center"/>
            </w:pPr>
            <w:r>
              <w:t>3</w:t>
            </w:r>
          </w:p>
        </w:tc>
        <w:tc>
          <w:tcPr>
            <w:tcW w:w="0" w:type="auto"/>
            <w:tcBorders>
              <w:bottom w:val="single" w:sz="0" w:space="0" w:color="auto"/>
            </w:tcBorders>
            <w:vAlign w:val="bottom"/>
          </w:tcPr>
          <w:p w:rsidR="00BE5C7F" w:rsidRDefault="00F227E4">
            <w:pPr>
              <w:pStyle w:val="Compact"/>
              <w:jc w:val="center"/>
            </w:pPr>
            <w:r>
              <w:t>4</w:t>
            </w:r>
          </w:p>
        </w:tc>
        <w:tc>
          <w:tcPr>
            <w:tcW w:w="0" w:type="auto"/>
            <w:tcBorders>
              <w:bottom w:val="single" w:sz="0" w:space="0" w:color="auto"/>
            </w:tcBorders>
            <w:vAlign w:val="bottom"/>
          </w:tcPr>
          <w:p w:rsidR="00BE5C7F" w:rsidRDefault="00F227E4">
            <w:pPr>
              <w:pStyle w:val="Compact"/>
              <w:jc w:val="center"/>
            </w:pPr>
            <w:r>
              <w:t>5</w:t>
            </w:r>
          </w:p>
        </w:tc>
        <w:tc>
          <w:tcPr>
            <w:tcW w:w="0" w:type="auto"/>
            <w:tcBorders>
              <w:bottom w:val="single" w:sz="0" w:space="0" w:color="auto"/>
            </w:tcBorders>
            <w:vAlign w:val="bottom"/>
          </w:tcPr>
          <w:p w:rsidR="00BE5C7F" w:rsidRDefault="00F227E4">
            <w:pPr>
              <w:pStyle w:val="Compact"/>
              <w:jc w:val="center"/>
            </w:pPr>
            <w:r>
              <w:t>6</w:t>
            </w:r>
          </w:p>
        </w:tc>
        <w:tc>
          <w:tcPr>
            <w:tcW w:w="0" w:type="auto"/>
            <w:tcBorders>
              <w:bottom w:val="single" w:sz="0" w:space="0" w:color="auto"/>
            </w:tcBorders>
            <w:vAlign w:val="bottom"/>
          </w:tcPr>
          <w:p w:rsidR="00BE5C7F" w:rsidRDefault="00F227E4">
            <w:pPr>
              <w:pStyle w:val="Compact"/>
              <w:jc w:val="center"/>
            </w:pPr>
            <w:r>
              <w:t>7</w:t>
            </w:r>
          </w:p>
        </w:tc>
        <w:tc>
          <w:tcPr>
            <w:tcW w:w="0" w:type="auto"/>
            <w:tcBorders>
              <w:bottom w:val="single" w:sz="0" w:space="0" w:color="auto"/>
            </w:tcBorders>
            <w:vAlign w:val="bottom"/>
          </w:tcPr>
          <w:p w:rsidR="00BE5C7F" w:rsidRDefault="00F227E4">
            <w:pPr>
              <w:pStyle w:val="Compact"/>
              <w:jc w:val="center"/>
            </w:pPr>
            <w:r>
              <w:t>8</w:t>
            </w:r>
          </w:p>
        </w:tc>
        <w:tc>
          <w:tcPr>
            <w:tcW w:w="0" w:type="auto"/>
            <w:tcBorders>
              <w:bottom w:val="single" w:sz="0" w:space="0" w:color="auto"/>
            </w:tcBorders>
            <w:vAlign w:val="bottom"/>
          </w:tcPr>
          <w:p w:rsidR="00BE5C7F" w:rsidRDefault="00F227E4">
            <w:pPr>
              <w:pStyle w:val="Compact"/>
              <w:jc w:val="center"/>
            </w:pPr>
            <w:r>
              <w:t>9</w:t>
            </w:r>
          </w:p>
        </w:tc>
        <w:tc>
          <w:tcPr>
            <w:tcW w:w="0" w:type="auto"/>
            <w:tcBorders>
              <w:bottom w:val="single" w:sz="0" w:space="0" w:color="auto"/>
            </w:tcBorders>
            <w:vAlign w:val="bottom"/>
          </w:tcPr>
          <w:p w:rsidR="00BE5C7F" w:rsidRDefault="00F227E4">
            <w:pPr>
              <w:pStyle w:val="Compact"/>
              <w:jc w:val="center"/>
            </w:pPr>
            <w:r>
              <w:t>10</w:t>
            </w:r>
          </w:p>
        </w:tc>
        <w:tc>
          <w:tcPr>
            <w:tcW w:w="0" w:type="auto"/>
            <w:tcBorders>
              <w:bottom w:val="single" w:sz="0" w:space="0" w:color="auto"/>
            </w:tcBorders>
            <w:vAlign w:val="bottom"/>
          </w:tcPr>
          <w:p w:rsidR="00BE5C7F" w:rsidRDefault="00F227E4">
            <w:pPr>
              <w:pStyle w:val="Compact"/>
              <w:jc w:val="center"/>
            </w:pPr>
            <w:r>
              <w:t>14</w:t>
            </w:r>
          </w:p>
        </w:tc>
        <w:tc>
          <w:tcPr>
            <w:tcW w:w="0" w:type="auto"/>
            <w:tcBorders>
              <w:bottom w:val="single" w:sz="0" w:space="0" w:color="auto"/>
            </w:tcBorders>
            <w:vAlign w:val="bottom"/>
          </w:tcPr>
          <w:p w:rsidR="00BE5C7F" w:rsidRDefault="00F227E4">
            <w:pPr>
              <w:pStyle w:val="Compact"/>
              <w:jc w:val="center"/>
            </w:pPr>
            <w:r>
              <w:t>15</w:t>
            </w:r>
          </w:p>
        </w:tc>
        <w:tc>
          <w:tcPr>
            <w:tcW w:w="0" w:type="auto"/>
            <w:tcBorders>
              <w:bottom w:val="single" w:sz="0" w:space="0" w:color="auto"/>
            </w:tcBorders>
            <w:vAlign w:val="bottom"/>
          </w:tcPr>
          <w:p w:rsidR="00BE5C7F" w:rsidRDefault="00F227E4">
            <w:pPr>
              <w:pStyle w:val="Compact"/>
              <w:jc w:val="center"/>
            </w:pPr>
            <w:r>
              <w:t>17</w:t>
            </w:r>
          </w:p>
        </w:tc>
        <w:tc>
          <w:tcPr>
            <w:tcW w:w="0" w:type="auto"/>
            <w:tcBorders>
              <w:bottom w:val="single" w:sz="0" w:space="0" w:color="auto"/>
            </w:tcBorders>
            <w:vAlign w:val="bottom"/>
          </w:tcPr>
          <w:p w:rsidR="00BE5C7F" w:rsidRDefault="00F227E4">
            <w:pPr>
              <w:pStyle w:val="Compact"/>
              <w:jc w:val="center"/>
            </w:pPr>
            <w:r>
              <w:t>22</w:t>
            </w:r>
          </w:p>
        </w:tc>
        <w:tc>
          <w:tcPr>
            <w:tcW w:w="0" w:type="auto"/>
            <w:tcBorders>
              <w:bottom w:val="single" w:sz="0" w:space="0" w:color="auto"/>
            </w:tcBorders>
            <w:vAlign w:val="bottom"/>
          </w:tcPr>
          <w:p w:rsidR="00BE5C7F" w:rsidRDefault="00F227E4">
            <w:pPr>
              <w:pStyle w:val="Compact"/>
              <w:jc w:val="center"/>
            </w:pPr>
            <w:r>
              <w:t>24</w:t>
            </w:r>
          </w:p>
        </w:tc>
        <w:tc>
          <w:tcPr>
            <w:tcW w:w="0" w:type="auto"/>
            <w:tcBorders>
              <w:bottom w:val="single" w:sz="0" w:space="0" w:color="auto"/>
            </w:tcBorders>
            <w:vAlign w:val="bottom"/>
          </w:tcPr>
          <w:p w:rsidR="00BE5C7F" w:rsidRDefault="00F227E4">
            <w:pPr>
              <w:pStyle w:val="Compact"/>
              <w:jc w:val="center"/>
            </w:pPr>
            <w:r>
              <w:t>28</w:t>
            </w:r>
          </w:p>
        </w:tc>
        <w:tc>
          <w:tcPr>
            <w:tcW w:w="0" w:type="auto"/>
            <w:tcBorders>
              <w:bottom w:val="single" w:sz="0" w:space="0" w:color="auto"/>
            </w:tcBorders>
            <w:vAlign w:val="bottom"/>
          </w:tcPr>
          <w:p w:rsidR="00BE5C7F" w:rsidRDefault="00F227E4">
            <w:pPr>
              <w:pStyle w:val="Compact"/>
              <w:jc w:val="center"/>
            </w:pPr>
            <w:r>
              <w:t>46</w:t>
            </w:r>
          </w:p>
        </w:tc>
      </w:tr>
      <w:tr w:rsidR="00BE5C7F">
        <w:tc>
          <w:tcPr>
            <w:tcW w:w="0" w:type="auto"/>
          </w:tcPr>
          <w:p w:rsidR="00BE5C7F" w:rsidRDefault="00F227E4">
            <w:pPr>
              <w:pStyle w:val="Compact"/>
              <w:jc w:val="center"/>
            </w:pPr>
            <w:r>
              <w:t>261</w:t>
            </w:r>
          </w:p>
        </w:tc>
        <w:tc>
          <w:tcPr>
            <w:tcW w:w="0" w:type="auto"/>
          </w:tcPr>
          <w:p w:rsidR="00BE5C7F" w:rsidRDefault="00F227E4">
            <w:pPr>
              <w:pStyle w:val="Compact"/>
              <w:jc w:val="center"/>
            </w:pPr>
            <w:r>
              <w:t>47</w:t>
            </w:r>
          </w:p>
        </w:tc>
        <w:tc>
          <w:tcPr>
            <w:tcW w:w="0" w:type="auto"/>
          </w:tcPr>
          <w:p w:rsidR="00BE5C7F" w:rsidRDefault="00F227E4">
            <w:pPr>
              <w:pStyle w:val="Compact"/>
              <w:jc w:val="center"/>
            </w:pPr>
            <w:r>
              <w:t>62</w:t>
            </w:r>
          </w:p>
        </w:tc>
        <w:tc>
          <w:tcPr>
            <w:tcW w:w="0" w:type="auto"/>
          </w:tcPr>
          <w:p w:rsidR="00BE5C7F" w:rsidRDefault="00F227E4">
            <w:pPr>
              <w:pStyle w:val="Compact"/>
              <w:jc w:val="center"/>
            </w:pPr>
            <w:r>
              <w:t>65</w:t>
            </w:r>
          </w:p>
        </w:tc>
        <w:tc>
          <w:tcPr>
            <w:tcW w:w="0" w:type="auto"/>
          </w:tcPr>
          <w:p w:rsidR="00BE5C7F" w:rsidRDefault="00F227E4">
            <w:pPr>
              <w:pStyle w:val="Compact"/>
              <w:jc w:val="center"/>
            </w:pPr>
            <w:r>
              <w:t>47</w:t>
            </w:r>
          </w:p>
        </w:tc>
        <w:tc>
          <w:tcPr>
            <w:tcW w:w="0" w:type="auto"/>
          </w:tcPr>
          <w:p w:rsidR="00BE5C7F" w:rsidRDefault="00F227E4">
            <w:pPr>
              <w:pStyle w:val="Compact"/>
              <w:jc w:val="center"/>
            </w:pPr>
            <w:r>
              <w:t>15</w:t>
            </w:r>
          </w:p>
        </w:tc>
        <w:tc>
          <w:tcPr>
            <w:tcW w:w="0" w:type="auto"/>
          </w:tcPr>
          <w:p w:rsidR="00BE5C7F" w:rsidRDefault="00F227E4">
            <w:pPr>
              <w:pStyle w:val="Compact"/>
              <w:jc w:val="center"/>
            </w:pPr>
            <w:r>
              <w:t>18</w:t>
            </w:r>
          </w:p>
        </w:tc>
        <w:tc>
          <w:tcPr>
            <w:tcW w:w="0" w:type="auto"/>
          </w:tcPr>
          <w:p w:rsidR="00BE5C7F" w:rsidRDefault="00F227E4">
            <w:pPr>
              <w:pStyle w:val="Compact"/>
              <w:jc w:val="center"/>
            </w:pPr>
            <w:r>
              <w:t>8</w:t>
            </w:r>
          </w:p>
        </w:tc>
        <w:tc>
          <w:tcPr>
            <w:tcW w:w="0" w:type="auto"/>
          </w:tcPr>
          <w:p w:rsidR="00BE5C7F" w:rsidRDefault="00F227E4">
            <w:pPr>
              <w:pStyle w:val="Compact"/>
              <w:jc w:val="center"/>
            </w:pPr>
            <w:r>
              <w:t>13</w:t>
            </w:r>
          </w:p>
        </w:tc>
        <w:tc>
          <w:tcPr>
            <w:tcW w:w="0" w:type="auto"/>
          </w:tcPr>
          <w:p w:rsidR="00BE5C7F" w:rsidRDefault="00F227E4">
            <w:pPr>
              <w:pStyle w:val="Compact"/>
              <w:jc w:val="center"/>
            </w:pPr>
            <w:r>
              <w:t>6</w:t>
            </w:r>
          </w:p>
        </w:tc>
        <w:tc>
          <w:tcPr>
            <w:tcW w:w="0" w:type="auto"/>
          </w:tcPr>
          <w:p w:rsidR="00BE5C7F" w:rsidRDefault="00F227E4">
            <w:pPr>
              <w:pStyle w:val="Compact"/>
              <w:jc w:val="center"/>
            </w:pPr>
            <w:r>
              <w:t>1</w:t>
            </w:r>
          </w:p>
        </w:tc>
        <w:tc>
          <w:tcPr>
            <w:tcW w:w="0" w:type="auto"/>
          </w:tcPr>
          <w:p w:rsidR="00BE5C7F" w:rsidRDefault="00F227E4">
            <w:pPr>
              <w:pStyle w:val="Compact"/>
              <w:jc w:val="center"/>
            </w:pPr>
            <w:r>
              <w:t>1</w:t>
            </w:r>
          </w:p>
        </w:tc>
        <w:tc>
          <w:tcPr>
            <w:tcW w:w="0" w:type="auto"/>
          </w:tcPr>
          <w:p w:rsidR="00BE5C7F" w:rsidRDefault="00F227E4">
            <w:pPr>
              <w:pStyle w:val="Compact"/>
              <w:jc w:val="center"/>
            </w:pPr>
            <w:r>
              <w:t>1</w:t>
            </w:r>
          </w:p>
        </w:tc>
        <w:tc>
          <w:tcPr>
            <w:tcW w:w="0" w:type="auto"/>
          </w:tcPr>
          <w:p w:rsidR="00BE5C7F" w:rsidRDefault="00F227E4">
            <w:pPr>
              <w:pStyle w:val="Compact"/>
              <w:jc w:val="center"/>
            </w:pPr>
            <w:r>
              <w:t>2</w:t>
            </w:r>
          </w:p>
        </w:tc>
        <w:tc>
          <w:tcPr>
            <w:tcW w:w="0" w:type="auto"/>
          </w:tcPr>
          <w:p w:rsidR="00BE5C7F" w:rsidRDefault="00F227E4">
            <w:pPr>
              <w:pStyle w:val="Compact"/>
              <w:jc w:val="center"/>
            </w:pPr>
            <w:r>
              <w:t>3</w:t>
            </w:r>
          </w:p>
        </w:tc>
        <w:tc>
          <w:tcPr>
            <w:tcW w:w="0" w:type="auto"/>
          </w:tcPr>
          <w:p w:rsidR="00BE5C7F" w:rsidRDefault="00F227E4">
            <w:pPr>
              <w:pStyle w:val="Compact"/>
              <w:jc w:val="center"/>
            </w:pPr>
            <w:r>
              <w:t>1</w:t>
            </w:r>
          </w:p>
        </w:tc>
        <w:tc>
          <w:tcPr>
            <w:tcW w:w="0" w:type="auto"/>
          </w:tcPr>
          <w:p w:rsidR="00BE5C7F" w:rsidRDefault="00F227E4">
            <w:pPr>
              <w:pStyle w:val="Compact"/>
              <w:jc w:val="center"/>
            </w:pPr>
            <w:r>
              <w:t>1</w:t>
            </w:r>
          </w:p>
        </w:tc>
        <w:tc>
          <w:tcPr>
            <w:tcW w:w="0" w:type="auto"/>
          </w:tcPr>
          <w:p w:rsidR="00BE5C7F" w:rsidRDefault="00F227E4">
            <w:pPr>
              <w:pStyle w:val="Compact"/>
              <w:jc w:val="center"/>
            </w:pPr>
            <w:r>
              <w:t>1</w:t>
            </w:r>
          </w:p>
        </w:tc>
      </w:tr>
    </w:tbl>
    <w:p w:rsidR="00BE5C7F" w:rsidRDefault="00F227E4">
      <w:pPr>
        <w:pStyle w:val="BodyText"/>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gs/total_plot-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BE5C7F" w:rsidRDefault="00F227E4">
      <w:pPr>
        <w:pStyle w:val="Heading3"/>
      </w:pPr>
      <w:bookmarkStart w:id="41" w:name="unexcused-absences"/>
      <w:bookmarkEnd w:id="41"/>
      <w:r>
        <w:t>Unexcused Absences:</w:t>
      </w:r>
    </w:p>
    <w:tbl>
      <w:tblPr>
        <w:tblW w:w="3055" w:type="pct"/>
        <w:tblLook w:val="07E0" w:firstRow="1" w:lastRow="1" w:firstColumn="1" w:lastColumn="1" w:noHBand="1" w:noVBand="1"/>
      </w:tblPr>
      <w:tblGrid>
        <w:gridCol w:w="699"/>
        <w:gridCol w:w="548"/>
        <w:gridCol w:w="548"/>
        <w:gridCol w:w="548"/>
        <w:gridCol w:w="547"/>
        <w:gridCol w:w="547"/>
        <w:gridCol w:w="396"/>
        <w:gridCol w:w="547"/>
        <w:gridCol w:w="396"/>
        <w:gridCol w:w="396"/>
        <w:gridCol w:w="547"/>
      </w:tblGrid>
      <w:tr w:rsidR="00BE5C7F">
        <w:tc>
          <w:tcPr>
            <w:tcW w:w="0" w:type="auto"/>
            <w:tcBorders>
              <w:bottom w:val="single" w:sz="0" w:space="0" w:color="auto"/>
            </w:tcBorders>
            <w:vAlign w:val="bottom"/>
          </w:tcPr>
          <w:p w:rsidR="00BE5C7F" w:rsidRDefault="00F227E4">
            <w:pPr>
              <w:pStyle w:val="Compact"/>
              <w:jc w:val="center"/>
            </w:pPr>
            <w:r>
              <w:t>0</w:t>
            </w:r>
          </w:p>
        </w:tc>
        <w:tc>
          <w:tcPr>
            <w:tcW w:w="0" w:type="auto"/>
            <w:tcBorders>
              <w:bottom w:val="single" w:sz="0" w:space="0" w:color="auto"/>
            </w:tcBorders>
            <w:vAlign w:val="bottom"/>
          </w:tcPr>
          <w:p w:rsidR="00BE5C7F" w:rsidRDefault="00F227E4">
            <w:pPr>
              <w:pStyle w:val="Compact"/>
              <w:jc w:val="center"/>
            </w:pPr>
            <w:r>
              <w:t>1</w:t>
            </w:r>
          </w:p>
        </w:tc>
        <w:tc>
          <w:tcPr>
            <w:tcW w:w="0" w:type="auto"/>
            <w:tcBorders>
              <w:bottom w:val="single" w:sz="0" w:space="0" w:color="auto"/>
            </w:tcBorders>
            <w:vAlign w:val="bottom"/>
          </w:tcPr>
          <w:p w:rsidR="00BE5C7F" w:rsidRDefault="00F227E4">
            <w:pPr>
              <w:pStyle w:val="Compact"/>
              <w:jc w:val="center"/>
            </w:pPr>
            <w:r>
              <w:t>2</w:t>
            </w:r>
          </w:p>
        </w:tc>
        <w:tc>
          <w:tcPr>
            <w:tcW w:w="0" w:type="auto"/>
            <w:tcBorders>
              <w:bottom w:val="single" w:sz="0" w:space="0" w:color="auto"/>
            </w:tcBorders>
            <w:vAlign w:val="bottom"/>
          </w:tcPr>
          <w:p w:rsidR="00BE5C7F" w:rsidRDefault="00F227E4">
            <w:pPr>
              <w:pStyle w:val="Compact"/>
              <w:jc w:val="center"/>
            </w:pPr>
            <w:r>
              <w:t>3</w:t>
            </w:r>
          </w:p>
        </w:tc>
        <w:tc>
          <w:tcPr>
            <w:tcW w:w="0" w:type="auto"/>
            <w:tcBorders>
              <w:bottom w:val="single" w:sz="0" w:space="0" w:color="auto"/>
            </w:tcBorders>
            <w:vAlign w:val="bottom"/>
          </w:tcPr>
          <w:p w:rsidR="00BE5C7F" w:rsidRDefault="00F227E4">
            <w:pPr>
              <w:pStyle w:val="Compact"/>
              <w:jc w:val="center"/>
            </w:pPr>
            <w:r>
              <w:t>4</w:t>
            </w:r>
          </w:p>
        </w:tc>
        <w:tc>
          <w:tcPr>
            <w:tcW w:w="0" w:type="auto"/>
            <w:tcBorders>
              <w:bottom w:val="single" w:sz="0" w:space="0" w:color="auto"/>
            </w:tcBorders>
            <w:vAlign w:val="bottom"/>
          </w:tcPr>
          <w:p w:rsidR="00BE5C7F" w:rsidRDefault="00F227E4">
            <w:pPr>
              <w:pStyle w:val="Compact"/>
              <w:jc w:val="center"/>
            </w:pPr>
            <w:r>
              <w:t>5</w:t>
            </w:r>
          </w:p>
        </w:tc>
        <w:tc>
          <w:tcPr>
            <w:tcW w:w="0" w:type="auto"/>
            <w:tcBorders>
              <w:bottom w:val="single" w:sz="0" w:space="0" w:color="auto"/>
            </w:tcBorders>
            <w:vAlign w:val="bottom"/>
          </w:tcPr>
          <w:p w:rsidR="00BE5C7F" w:rsidRDefault="00F227E4">
            <w:pPr>
              <w:pStyle w:val="Compact"/>
              <w:jc w:val="center"/>
            </w:pPr>
            <w:r>
              <w:t>6</w:t>
            </w:r>
          </w:p>
        </w:tc>
        <w:tc>
          <w:tcPr>
            <w:tcW w:w="0" w:type="auto"/>
            <w:tcBorders>
              <w:bottom w:val="single" w:sz="0" w:space="0" w:color="auto"/>
            </w:tcBorders>
            <w:vAlign w:val="bottom"/>
          </w:tcPr>
          <w:p w:rsidR="00BE5C7F" w:rsidRDefault="00F227E4">
            <w:pPr>
              <w:pStyle w:val="Compact"/>
              <w:jc w:val="center"/>
            </w:pPr>
            <w:r>
              <w:t>7</w:t>
            </w:r>
          </w:p>
        </w:tc>
        <w:tc>
          <w:tcPr>
            <w:tcW w:w="0" w:type="auto"/>
            <w:tcBorders>
              <w:bottom w:val="single" w:sz="0" w:space="0" w:color="auto"/>
            </w:tcBorders>
            <w:vAlign w:val="bottom"/>
          </w:tcPr>
          <w:p w:rsidR="00BE5C7F" w:rsidRDefault="00F227E4">
            <w:pPr>
              <w:pStyle w:val="Compact"/>
              <w:jc w:val="center"/>
            </w:pPr>
            <w:r>
              <w:t>8</w:t>
            </w:r>
          </w:p>
        </w:tc>
        <w:tc>
          <w:tcPr>
            <w:tcW w:w="0" w:type="auto"/>
            <w:tcBorders>
              <w:bottom w:val="single" w:sz="0" w:space="0" w:color="auto"/>
            </w:tcBorders>
            <w:vAlign w:val="bottom"/>
          </w:tcPr>
          <w:p w:rsidR="00BE5C7F" w:rsidRDefault="00F227E4">
            <w:pPr>
              <w:pStyle w:val="Compact"/>
              <w:jc w:val="center"/>
            </w:pPr>
            <w:r>
              <w:t>9</w:t>
            </w:r>
          </w:p>
        </w:tc>
        <w:tc>
          <w:tcPr>
            <w:tcW w:w="0" w:type="auto"/>
            <w:tcBorders>
              <w:bottom w:val="single" w:sz="0" w:space="0" w:color="auto"/>
            </w:tcBorders>
            <w:vAlign w:val="bottom"/>
          </w:tcPr>
          <w:p w:rsidR="00BE5C7F" w:rsidRDefault="00F227E4">
            <w:pPr>
              <w:pStyle w:val="Compact"/>
              <w:jc w:val="center"/>
            </w:pPr>
            <w:r>
              <w:t>20</w:t>
            </w:r>
          </w:p>
        </w:tc>
      </w:tr>
      <w:tr w:rsidR="00BE5C7F">
        <w:tc>
          <w:tcPr>
            <w:tcW w:w="0" w:type="auto"/>
          </w:tcPr>
          <w:p w:rsidR="00BE5C7F" w:rsidRDefault="00F227E4">
            <w:pPr>
              <w:pStyle w:val="Compact"/>
              <w:jc w:val="center"/>
            </w:pPr>
            <w:r>
              <w:t>340</w:t>
            </w:r>
          </w:p>
        </w:tc>
        <w:tc>
          <w:tcPr>
            <w:tcW w:w="0" w:type="auto"/>
          </w:tcPr>
          <w:p w:rsidR="00BE5C7F" w:rsidRDefault="00F227E4">
            <w:pPr>
              <w:pStyle w:val="Compact"/>
              <w:jc w:val="center"/>
            </w:pPr>
            <w:r>
              <w:t>54</w:t>
            </w:r>
          </w:p>
        </w:tc>
        <w:tc>
          <w:tcPr>
            <w:tcW w:w="0" w:type="auto"/>
          </w:tcPr>
          <w:p w:rsidR="00BE5C7F" w:rsidRDefault="00F227E4">
            <w:pPr>
              <w:pStyle w:val="Compact"/>
              <w:jc w:val="center"/>
            </w:pPr>
            <w:r>
              <w:t>68</w:t>
            </w:r>
          </w:p>
        </w:tc>
        <w:tc>
          <w:tcPr>
            <w:tcW w:w="0" w:type="auto"/>
          </w:tcPr>
          <w:p w:rsidR="00BE5C7F" w:rsidRDefault="00F227E4">
            <w:pPr>
              <w:pStyle w:val="Compact"/>
              <w:jc w:val="center"/>
            </w:pPr>
            <w:r>
              <w:t>34</w:t>
            </w:r>
          </w:p>
        </w:tc>
        <w:tc>
          <w:tcPr>
            <w:tcW w:w="0" w:type="auto"/>
          </w:tcPr>
          <w:p w:rsidR="00BE5C7F" w:rsidRDefault="00F227E4">
            <w:pPr>
              <w:pStyle w:val="Compact"/>
              <w:jc w:val="center"/>
            </w:pPr>
            <w:r>
              <w:t>20</w:t>
            </w:r>
          </w:p>
        </w:tc>
        <w:tc>
          <w:tcPr>
            <w:tcW w:w="0" w:type="auto"/>
          </w:tcPr>
          <w:p w:rsidR="00BE5C7F" w:rsidRDefault="00F227E4">
            <w:pPr>
              <w:pStyle w:val="Compact"/>
              <w:jc w:val="center"/>
            </w:pPr>
            <w:r>
              <w:t>12</w:t>
            </w:r>
          </w:p>
        </w:tc>
        <w:tc>
          <w:tcPr>
            <w:tcW w:w="0" w:type="auto"/>
          </w:tcPr>
          <w:p w:rsidR="00BE5C7F" w:rsidRDefault="00F227E4">
            <w:pPr>
              <w:pStyle w:val="Compact"/>
              <w:jc w:val="center"/>
            </w:pPr>
            <w:r>
              <w:t>6</w:t>
            </w:r>
          </w:p>
        </w:tc>
        <w:tc>
          <w:tcPr>
            <w:tcW w:w="0" w:type="auto"/>
          </w:tcPr>
          <w:p w:rsidR="00BE5C7F" w:rsidRDefault="00F227E4">
            <w:pPr>
              <w:pStyle w:val="Compact"/>
              <w:jc w:val="center"/>
            </w:pPr>
            <w:r>
              <w:t>10</w:t>
            </w:r>
          </w:p>
        </w:tc>
        <w:tc>
          <w:tcPr>
            <w:tcW w:w="0" w:type="auto"/>
          </w:tcPr>
          <w:p w:rsidR="00BE5C7F" w:rsidRDefault="00F227E4">
            <w:pPr>
              <w:pStyle w:val="Compact"/>
              <w:jc w:val="center"/>
            </w:pPr>
            <w:r>
              <w:t>5</w:t>
            </w:r>
          </w:p>
        </w:tc>
        <w:tc>
          <w:tcPr>
            <w:tcW w:w="0" w:type="auto"/>
          </w:tcPr>
          <w:p w:rsidR="00BE5C7F" w:rsidRDefault="00F227E4">
            <w:pPr>
              <w:pStyle w:val="Compact"/>
              <w:jc w:val="center"/>
            </w:pPr>
            <w:r>
              <w:t>3</w:t>
            </w:r>
          </w:p>
        </w:tc>
        <w:tc>
          <w:tcPr>
            <w:tcW w:w="0" w:type="auto"/>
          </w:tcPr>
          <w:p w:rsidR="00BE5C7F" w:rsidRDefault="00F227E4">
            <w:pPr>
              <w:pStyle w:val="Compact"/>
              <w:jc w:val="center"/>
            </w:pPr>
            <w:r>
              <w:t>1</w:t>
            </w:r>
          </w:p>
        </w:tc>
      </w:tr>
    </w:tbl>
    <w:p w:rsidR="00BE5C7F" w:rsidRDefault="00F227E4">
      <w:pPr>
        <w:pStyle w:val="Heading3"/>
      </w:pPr>
      <w:bookmarkStart w:id="42" w:name="excused-absences"/>
      <w:bookmarkEnd w:id="42"/>
      <w:r>
        <w:t>Excused Absences:</w:t>
      </w:r>
    </w:p>
    <w:tbl>
      <w:tblPr>
        <w:tblW w:w="4999" w:type="pct"/>
        <w:tblLook w:val="07E0" w:firstRow="1" w:lastRow="1" w:firstColumn="1" w:lastColumn="1" w:noHBand="1" w:noVBand="1"/>
      </w:tblPr>
      <w:tblGrid>
        <w:gridCol w:w="737"/>
        <w:gridCol w:w="578"/>
        <w:gridCol w:w="578"/>
        <w:gridCol w:w="578"/>
        <w:gridCol w:w="579"/>
        <w:gridCol w:w="419"/>
        <w:gridCol w:w="419"/>
        <w:gridCol w:w="419"/>
        <w:gridCol w:w="419"/>
        <w:gridCol w:w="579"/>
        <w:gridCol w:w="579"/>
        <w:gridCol w:w="579"/>
        <w:gridCol w:w="579"/>
        <w:gridCol w:w="579"/>
        <w:gridCol w:w="579"/>
        <w:gridCol w:w="579"/>
        <w:gridCol w:w="579"/>
      </w:tblGrid>
      <w:tr w:rsidR="00BE5C7F">
        <w:tc>
          <w:tcPr>
            <w:tcW w:w="0" w:type="auto"/>
            <w:tcBorders>
              <w:bottom w:val="single" w:sz="0" w:space="0" w:color="auto"/>
            </w:tcBorders>
            <w:vAlign w:val="bottom"/>
          </w:tcPr>
          <w:p w:rsidR="00BE5C7F" w:rsidRDefault="00F227E4">
            <w:pPr>
              <w:pStyle w:val="Compact"/>
              <w:jc w:val="center"/>
            </w:pPr>
            <w:r>
              <w:t>0</w:t>
            </w:r>
          </w:p>
        </w:tc>
        <w:tc>
          <w:tcPr>
            <w:tcW w:w="0" w:type="auto"/>
            <w:tcBorders>
              <w:bottom w:val="single" w:sz="0" w:space="0" w:color="auto"/>
            </w:tcBorders>
            <w:vAlign w:val="bottom"/>
          </w:tcPr>
          <w:p w:rsidR="00BE5C7F" w:rsidRDefault="00F227E4">
            <w:pPr>
              <w:pStyle w:val="Compact"/>
              <w:jc w:val="center"/>
            </w:pPr>
            <w:r>
              <w:t>1</w:t>
            </w:r>
          </w:p>
        </w:tc>
        <w:tc>
          <w:tcPr>
            <w:tcW w:w="0" w:type="auto"/>
            <w:tcBorders>
              <w:bottom w:val="single" w:sz="0" w:space="0" w:color="auto"/>
            </w:tcBorders>
            <w:vAlign w:val="bottom"/>
          </w:tcPr>
          <w:p w:rsidR="00BE5C7F" w:rsidRDefault="00F227E4">
            <w:pPr>
              <w:pStyle w:val="Compact"/>
              <w:jc w:val="center"/>
            </w:pPr>
            <w:r>
              <w:t>2</w:t>
            </w:r>
          </w:p>
        </w:tc>
        <w:tc>
          <w:tcPr>
            <w:tcW w:w="0" w:type="auto"/>
            <w:tcBorders>
              <w:bottom w:val="single" w:sz="0" w:space="0" w:color="auto"/>
            </w:tcBorders>
            <w:vAlign w:val="bottom"/>
          </w:tcPr>
          <w:p w:rsidR="00BE5C7F" w:rsidRDefault="00F227E4">
            <w:pPr>
              <w:pStyle w:val="Compact"/>
              <w:jc w:val="center"/>
            </w:pPr>
            <w:r>
              <w:t>3</w:t>
            </w:r>
          </w:p>
        </w:tc>
        <w:tc>
          <w:tcPr>
            <w:tcW w:w="0" w:type="auto"/>
            <w:tcBorders>
              <w:bottom w:val="single" w:sz="0" w:space="0" w:color="auto"/>
            </w:tcBorders>
            <w:vAlign w:val="bottom"/>
          </w:tcPr>
          <w:p w:rsidR="00BE5C7F" w:rsidRDefault="00F227E4">
            <w:pPr>
              <w:pStyle w:val="Compact"/>
              <w:jc w:val="center"/>
            </w:pPr>
            <w:r>
              <w:t>4</w:t>
            </w:r>
          </w:p>
        </w:tc>
        <w:tc>
          <w:tcPr>
            <w:tcW w:w="0" w:type="auto"/>
            <w:tcBorders>
              <w:bottom w:val="single" w:sz="0" w:space="0" w:color="auto"/>
            </w:tcBorders>
            <w:vAlign w:val="bottom"/>
          </w:tcPr>
          <w:p w:rsidR="00BE5C7F" w:rsidRDefault="00F227E4">
            <w:pPr>
              <w:pStyle w:val="Compact"/>
              <w:jc w:val="center"/>
            </w:pPr>
            <w:r>
              <w:t>5</w:t>
            </w:r>
          </w:p>
        </w:tc>
        <w:tc>
          <w:tcPr>
            <w:tcW w:w="0" w:type="auto"/>
            <w:tcBorders>
              <w:bottom w:val="single" w:sz="0" w:space="0" w:color="auto"/>
            </w:tcBorders>
            <w:vAlign w:val="bottom"/>
          </w:tcPr>
          <w:p w:rsidR="00BE5C7F" w:rsidRDefault="00F227E4">
            <w:pPr>
              <w:pStyle w:val="Compact"/>
              <w:jc w:val="center"/>
            </w:pPr>
            <w:r>
              <w:t>6</w:t>
            </w:r>
          </w:p>
        </w:tc>
        <w:tc>
          <w:tcPr>
            <w:tcW w:w="0" w:type="auto"/>
            <w:tcBorders>
              <w:bottom w:val="single" w:sz="0" w:space="0" w:color="auto"/>
            </w:tcBorders>
            <w:vAlign w:val="bottom"/>
          </w:tcPr>
          <w:p w:rsidR="00BE5C7F" w:rsidRDefault="00F227E4">
            <w:pPr>
              <w:pStyle w:val="Compact"/>
              <w:jc w:val="center"/>
            </w:pPr>
            <w:r>
              <w:t>7</w:t>
            </w:r>
          </w:p>
        </w:tc>
        <w:tc>
          <w:tcPr>
            <w:tcW w:w="0" w:type="auto"/>
            <w:tcBorders>
              <w:bottom w:val="single" w:sz="0" w:space="0" w:color="auto"/>
            </w:tcBorders>
            <w:vAlign w:val="bottom"/>
          </w:tcPr>
          <w:p w:rsidR="00BE5C7F" w:rsidRDefault="00F227E4">
            <w:pPr>
              <w:pStyle w:val="Compact"/>
              <w:jc w:val="center"/>
            </w:pPr>
            <w:r>
              <w:t>8</w:t>
            </w:r>
          </w:p>
        </w:tc>
        <w:tc>
          <w:tcPr>
            <w:tcW w:w="0" w:type="auto"/>
            <w:tcBorders>
              <w:bottom w:val="single" w:sz="0" w:space="0" w:color="auto"/>
            </w:tcBorders>
            <w:vAlign w:val="bottom"/>
          </w:tcPr>
          <w:p w:rsidR="00BE5C7F" w:rsidRDefault="00F227E4">
            <w:pPr>
              <w:pStyle w:val="Compact"/>
              <w:jc w:val="center"/>
            </w:pPr>
            <w:r>
              <w:t>10</w:t>
            </w:r>
          </w:p>
        </w:tc>
        <w:tc>
          <w:tcPr>
            <w:tcW w:w="0" w:type="auto"/>
            <w:tcBorders>
              <w:bottom w:val="single" w:sz="0" w:space="0" w:color="auto"/>
            </w:tcBorders>
            <w:vAlign w:val="bottom"/>
          </w:tcPr>
          <w:p w:rsidR="00BE5C7F" w:rsidRDefault="00F227E4">
            <w:pPr>
              <w:pStyle w:val="Compact"/>
              <w:jc w:val="center"/>
            </w:pPr>
            <w:r>
              <w:t>14</w:t>
            </w:r>
          </w:p>
        </w:tc>
        <w:tc>
          <w:tcPr>
            <w:tcW w:w="0" w:type="auto"/>
            <w:tcBorders>
              <w:bottom w:val="single" w:sz="0" w:space="0" w:color="auto"/>
            </w:tcBorders>
            <w:vAlign w:val="bottom"/>
          </w:tcPr>
          <w:p w:rsidR="00BE5C7F" w:rsidRDefault="00F227E4">
            <w:pPr>
              <w:pStyle w:val="Compact"/>
              <w:jc w:val="center"/>
            </w:pPr>
            <w:r>
              <w:t>15</w:t>
            </w:r>
          </w:p>
        </w:tc>
        <w:tc>
          <w:tcPr>
            <w:tcW w:w="0" w:type="auto"/>
            <w:tcBorders>
              <w:bottom w:val="single" w:sz="0" w:space="0" w:color="auto"/>
            </w:tcBorders>
            <w:vAlign w:val="bottom"/>
          </w:tcPr>
          <w:p w:rsidR="00BE5C7F" w:rsidRDefault="00F227E4">
            <w:pPr>
              <w:pStyle w:val="Compact"/>
              <w:jc w:val="center"/>
            </w:pPr>
            <w:r>
              <w:t>17</w:t>
            </w:r>
          </w:p>
        </w:tc>
        <w:tc>
          <w:tcPr>
            <w:tcW w:w="0" w:type="auto"/>
            <w:tcBorders>
              <w:bottom w:val="single" w:sz="0" w:space="0" w:color="auto"/>
            </w:tcBorders>
            <w:vAlign w:val="bottom"/>
          </w:tcPr>
          <w:p w:rsidR="00BE5C7F" w:rsidRDefault="00F227E4">
            <w:pPr>
              <w:pStyle w:val="Compact"/>
              <w:jc w:val="center"/>
            </w:pPr>
            <w:r>
              <w:t>18</w:t>
            </w:r>
          </w:p>
        </w:tc>
        <w:tc>
          <w:tcPr>
            <w:tcW w:w="0" w:type="auto"/>
            <w:tcBorders>
              <w:bottom w:val="single" w:sz="0" w:space="0" w:color="auto"/>
            </w:tcBorders>
            <w:vAlign w:val="bottom"/>
          </w:tcPr>
          <w:p w:rsidR="00BE5C7F" w:rsidRDefault="00F227E4">
            <w:pPr>
              <w:pStyle w:val="Compact"/>
              <w:jc w:val="center"/>
            </w:pPr>
            <w:r>
              <w:t>20</w:t>
            </w:r>
          </w:p>
        </w:tc>
        <w:tc>
          <w:tcPr>
            <w:tcW w:w="0" w:type="auto"/>
            <w:tcBorders>
              <w:bottom w:val="single" w:sz="0" w:space="0" w:color="auto"/>
            </w:tcBorders>
            <w:vAlign w:val="bottom"/>
          </w:tcPr>
          <w:p w:rsidR="00BE5C7F" w:rsidRDefault="00F227E4">
            <w:pPr>
              <w:pStyle w:val="Compact"/>
              <w:jc w:val="center"/>
            </w:pPr>
            <w:r>
              <w:t>23</w:t>
            </w:r>
          </w:p>
        </w:tc>
        <w:tc>
          <w:tcPr>
            <w:tcW w:w="0" w:type="auto"/>
            <w:tcBorders>
              <w:bottom w:val="single" w:sz="0" w:space="0" w:color="auto"/>
            </w:tcBorders>
            <w:vAlign w:val="bottom"/>
          </w:tcPr>
          <w:p w:rsidR="00BE5C7F" w:rsidRDefault="00F227E4">
            <w:pPr>
              <w:pStyle w:val="Compact"/>
              <w:jc w:val="center"/>
            </w:pPr>
            <w:r>
              <w:t>26</w:t>
            </w:r>
          </w:p>
        </w:tc>
      </w:tr>
      <w:tr w:rsidR="00BE5C7F">
        <w:tc>
          <w:tcPr>
            <w:tcW w:w="0" w:type="auto"/>
          </w:tcPr>
          <w:p w:rsidR="00BE5C7F" w:rsidRDefault="00F227E4">
            <w:pPr>
              <w:pStyle w:val="Compact"/>
              <w:jc w:val="center"/>
            </w:pPr>
            <w:r>
              <w:t>342</w:t>
            </w:r>
          </w:p>
        </w:tc>
        <w:tc>
          <w:tcPr>
            <w:tcW w:w="0" w:type="auto"/>
          </w:tcPr>
          <w:p w:rsidR="00BE5C7F" w:rsidRDefault="00F227E4">
            <w:pPr>
              <w:pStyle w:val="Compact"/>
              <w:jc w:val="center"/>
            </w:pPr>
            <w:r>
              <w:t>98</w:t>
            </w:r>
          </w:p>
        </w:tc>
        <w:tc>
          <w:tcPr>
            <w:tcW w:w="0" w:type="auto"/>
          </w:tcPr>
          <w:p w:rsidR="00BE5C7F" w:rsidRDefault="00F227E4">
            <w:pPr>
              <w:pStyle w:val="Compact"/>
              <w:jc w:val="center"/>
            </w:pPr>
            <w:r>
              <w:t>62</w:t>
            </w:r>
          </w:p>
        </w:tc>
        <w:tc>
          <w:tcPr>
            <w:tcW w:w="0" w:type="auto"/>
          </w:tcPr>
          <w:p w:rsidR="00BE5C7F" w:rsidRDefault="00F227E4">
            <w:pPr>
              <w:pStyle w:val="Compact"/>
              <w:jc w:val="center"/>
            </w:pPr>
            <w:r>
              <w:t>21</w:t>
            </w:r>
          </w:p>
        </w:tc>
        <w:tc>
          <w:tcPr>
            <w:tcW w:w="0" w:type="auto"/>
          </w:tcPr>
          <w:p w:rsidR="00BE5C7F" w:rsidRDefault="00F227E4">
            <w:pPr>
              <w:pStyle w:val="Compact"/>
              <w:jc w:val="center"/>
            </w:pPr>
            <w:r>
              <w:t>11</w:t>
            </w:r>
          </w:p>
        </w:tc>
        <w:tc>
          <w:tcPr>
            <w:tcW w:w="0" w:type="auto"/>
          </w:tcPr>
          <w:p w:rsidR="00BE5C7F" w:rsidRDefault="00F227E4">
            <w:pPr>
              <w:pStyle w:val="Compact"/>
              <w:jc w:val="center"/>
            </w:pPr>
            <w:r>
              <w:t>2</w:t>
            </w:r>
          </w:p>
        </w:tc>
        <w:tc>
          <w:tcPr>
            <w:tcW w:w="0" w:type="auto"/>
          </w:tcPr>
          <w:p w:rsidR="00BE5C7F" w:rsidRDefault="00F227E4">
            <w:pPr>
              <w:pStyle w:val="Compact"/>
              <w:jc w:val="center"/>
            </w:pPr>
            <w:r>
              <w:t>1</w:t>
            </w:r>
          </w:p>
        </w:tc>
        <w:tc>
          <w:tcPr>
            <w:tcW w:w="0" w:type="auto"/>
          </w:tcPr>
          <w:p w:rsidR="00BE5C7F" w:rsidRDefault="00F227E4">
            <w:pPr>
              <w:pStyle w:val="Compact"/>
              <w:jc w:val="center"/>
            </w:pPr>
            <w:r>
              <w:t>2</w:t>
            </w:r>
          </w:p>
        </w:tc>
        <w:tc>
          <w:tcPr>
            <w:tcW w:w="0" w:type="auto"/>
          </w:tcPr>
          <w:p w:rsidR="00BE5C7F" w:rsidRDefault="00F227E4">
            <w:pPr>
              <w:pStyle w:val="Compact"/>
              <w:jc w:val="center"/>
            </w:pPr>
            <w:r>
              <w:t>3</w:t>
            </w:r>
          </w:p>
        </w:tc>
        <w:tc>
          <w:tcPr>
            <w:tcW w:w="0" w:type="auto"/>
          </w:tcPr>
          <w:p w:rsidR="00BE5C7F" w:rsidRDefault="00F227E4">
            <w:pPr>
              <w:pStyle w:val="Compact"/>
              <w:jc w:val="center"/>
            </w:pPr>
            <w:r>
              <w:t>3</w:t>
            </w:r>
          </w:p>
        </w:tc>
        <w:tc>
          <w:tcPr>
            <w:tcW w:w="0" w:type="auto"/>
          </w:tcPr>
          <w:p w:rsidR="00BE5C7F" w:rsidRDefault="00F227E4">
            <w:pPr>
              <w:pStyle w:val="Compact"/>
              <w:jc w:val="center"/>
            </w:pPr>
            <w:r>
              <w:t>1</w:t>
            </w:r>
          </w:p>
        </w:tc>
        <w:tc>
          <w:tcPr>
            <w:tcW w:w="0" w:type="auto"/>
          </w:tcPr>
          <w:p w:rsidR="00BE5C7F" w:rsidRDefault="00F227E4">
            <w:pPr>
              <w:pStyle w:val="Compact"/>
              <w:jc w:val="center"/>
            </w:pPr>
            <w:r>
              <w:t>1</w:t>
            </w:r>
          </w:p>
        </w:tc>
        <w:tc>
          <w:tcPr>
            <w:tcW w:w="0" w:type="auto"/>
          </w:tcPr>
          <w:p w:rsidR="00BE5C7F" w:rsidRDefault="00F227E4">
            <w:pPr>
              <w:pStyle w:val="Compact"/>
              <w:jc w:val="center"/>
            </w:pPr>
            <w:r>
              <w:t>2</w:t>
            </w:r>
          </w:p>
        </w:tc>
        <w:tc>
          <w:tcPr>
            <w:tcW w:w="0" w:type="auto"/>
          </w:tcPr>
          <w:p w:rsidR="00BE5C7F" w:rsidRDefault="00F227E4">
            <w:pPr>
              <w:pStyle w:val="Compact"/>
              <w:jc w:val="center"/>
            </w:pPr>
            <w:r>
              <w:t>1</w:t>
            </w:r>
          </w:p>
        </w:tc>
        <w:tc>
          <w:tcPr>
            <w:tcW w:w="0" w:type="auto"/>
          </w:tcPr>
          <w:p w:rsidR="00BE5C7F" w:rsidRDefault="00F227E4">
            <w:pPr>
              <w:pStyle w:val="Compact"/>
              <w:jc w:val="center"/>
            </w:pPr>
            <w:r>
              <w:t>1</w:t>
            </w:r>
          </w:p>
        </w:tc>
        <w:tc>
          <w:tcPr>
            <w:tcW w:w="0" w:type="auto"/>
          </w:tcPr>
          <w:p w:rsidR="00BE5C7F" w:rsidRDefault="00F227E4">
            <w:pPr>
              <w:pStyle w:val="Compact"/>
              <w:jc w:val="center"/>
            </w:pPr>
            <w:r>
              <w:t>1</w:t>
            </w:r>
          </w:p>
        </w:tc>
        <w:tc>
          <w:tcPr>
            <w:tcW w:w="0" w:type="auto"/>
          </w:tcPr>
          <w:p w:rsidR="00BE5C7F" w:rsidRDefault="00F227E4">
            <w:pPr>
              <w:pStyle w:val="Compact"/>
              <w:jc w:val="center"/>
            </w:pPr>
            <w:r>
              <w:t>1</w:t>
            </w:r>
          </w:p>
        </w:tc>
      </w:tr>
    </w:tbl>
    <w:p w:rsidR="00BE5C7F" w:rsidRDefault="00F227E4">
      <w:pPr>
        <w:pStyle w:val="Heading3"/>
      </w:pPr>
      <w:bookmarkStart w:id="43" w:name="attendance-analysis"/>
      <w:bookmarkEnd w:id="43"/>
      <w:r>
        <w:lastRenderedPageBreak/>
        <w:t>Attendance Analysis</w:t>
      </w:r>
    </w:p>
    <w:p w:rsidR="00BE5C7F" w:rsidRDefault="00F227E4" w:rsidP="003834D2">
      <w:pPr>
        <w:pStyle w:val="FirstParagraph"/>
        <w:spacing w:line="360" w:lineRule="auto"/>
        <w:ind w:firstLine="720"/>
      </w:pPr>
      <w:r>
        <w:t>Attendance is vital for academic success and data has shown that being absent 10 percent of school days excused or unexcused places students in danger of negative outcomes such as dropping out of school</w:t>
      </w:r>
      <w:r w:rsidR="003834D2">
        <w:t xml:space="preserve"> (“PreventingMissedOpportunityFull_FINAL9.8.16_2.pdf” 2017).  </w:t>
      </w:r>
      <w:r>
        <w:t>This analysis shows that a little over 20% of the students in the progra</w:t>
      </w:r>
      <w:r w:rsidR="008B2E2C">
        <w:t>m are in danger of chronic absenteesim</w:t>
      </w:r>
      <w:r>
        <w:t>. Students with 4 or more absences in the first quarter could be labeled at risk for chronic absenteesim.</w:t>
      </w:r>
    </w:p>
    <w:p w:rsidR="00BE5C7F" w:rsidRDefault="00F227E4" w:rsidP="003834D2">
      <w:pPr>
        <w:pStyle w:val="BodyText"/>
        <w:spacing w:line="360" w:lineRule="auto"/>
        <w:ind w:firstLine="720"/>
      </w:pPr>
      <w:r>
        <w:t xml:space="preserve">The Get REAL! program is designed to engage at risk students and provide incentives for attendance and positive behavior. Attendance rates of students should be </w:t>
      </w:r>
      <w:r w:rsidR="00565719">
        <w:t>monitored</w:t>
      </w:r>
      <w:r>
        <w:t xml:space="preserve"> closely to intervene as quick as possible. Last year 54% of the students improved their attendance from baseline to final grading period.</w:t>
      </w:r>
    </w:p>
    <w:p w:rsidR="00BE5C7F" w:rsidRDefault="00F227E4">
      <w:pPr>
        <w:pStyle w:val="Heading1"/>
      </w:pPr>
      <w:bookmarkStart w:id="44" w:name="improvement-in-school-behavior"/>
      <w:bookmarkEnd w:id="44"/>
      <w:r>
        <w:t>Improvement in School Behavior</w:t>
      </w:r>
    </w:p>
    <w:p w:rsidR="00BE5C7F" w:rsidRDefault="00F227E4">
      <w:pPr>
        <w:pStyle w:val="FirstParagraph"/>
      </w:pPr>
      <w:r>
        <w:rPr>
          <w:i/>
        </w:rPr>
        <w:t>Objective: 70% of participating students will show improvement in behavior by decreasing their number of suspensions from the baseline grading period to final grading period or not having a suspension during the school year as evidenced from the student's report card/school reports.</w:t>
      </w:r>
    </w:p>
    <w:p w:rsidR="00BE5C7F" w:rsidRDefault="00F227E4" w:rsidP="003834D2">
      <w:pPr>
        <w:pStyle w:val="BodyText"/>
        <w:spacing w:line="360" w:lineRule="auto"/>
      </w:pPr>
      <w:r>
        <w:t xml:space="preserve">Baseline data indicates number of valid data entries is </w:t>
      </w:r>
      <w:r>
        <w:rPr>
          <w:b/>
        </w:rPr>
        <w:t>553</w:t>
      </w:r>
      <w:r>
        <w:t xml:space="preserve"> and the percent of students who have not experienced a suspension as of Quarter 1 is </w:t>
      </w:r>
      <w:r>
        <w:rPr>
          <w:b/>
        </w:rPr>
        <w:t>89.69%</w:t>
      </w:r>
      <w:r w:rsidR="003834D2">
        <w:rPr>
          <w:b/>
        </w:rPr>
        <w:t>.</w:t>
      </w:r>
    </w:p>
    <w:tbl>
      <w:tblPr>
        <w:tblW w:w="1666" w:type="pct"/>
        <w:tblLook w:val="07E0" w:firstRow="1" w:lastRow="1" w:firstColumn="1" w:lastColumn="1" w:noHBand="1" w:noVBand="1"/>
      </w:tblPr>
      <w:tblGrid>
        <w:gridCol w:w="730"/>
        <w:gridCol w:w="572"/>
        <w:gridCol w:w="572"/>
        <w:gridCol w:w="415"/>
        <w:gridCol w:w="415"/>
        <w:gridCol w:w="415"/>
      </w:tblGrid>
      <w:tr w:rsidR="00BE5C7F">
        <w:tc>
          <w:tcPr>
            <w:tcW w:w="0" w:type="auto"/>
            <w:tcBorders>
              <w:bottom w:val="single" w:sz="0" w:space="0" w:color="auto"/>
            </w:tcBorders>
            <w:vAlign w:val="bottom"/>
          </w:tcPr>
          <w:p w:rsidR="00BE5C7F" w:rsidRDefault="00F227E4">
            <w:pPr>
              <w:pStyle w:val="Compact"/>
              <w:jc w:val="center"/>
            </w:pPr>
            <w:r>
              <w:t>0</w:t>
            </w:r>
          </w:p>
        </w:tc>
        <w:tc>
          <w:tcPr>
            <w:tcW w:w="0" w:type="auto"/>
            <w:tcBorders>
              <w:bottom w:val="single" w:sz="0" w:space="0" w:color="auto"/>
            </w:tcBorders>
            <w:vAlign w:val="bottom"/>
          </w:tcPr>
          <w:p w:rsidR="00BE5C7F" w:rsidRDefault="00F227E4">
            <w:pPr>
              <w:pStyle w:val="Compact"/>
              <w:jc w:val="center"/>
            </w:pPr>
            <w:r>
              <w:t>1</w:t>
            </w:r>
          </w:p>
        </w:tc>
        <w:tc>
          <w:tcPr>
            <w:tcW w:w="0" w:type="auto"/>
            <w:tcBorders>
              <w:bottom w:val="single" w:sz="0" w:space="0" w:color="auto"/>
            </w:tcBorders>
            <w:vAlign w:val="bottom"/>
          </w:tcPr>
          <w:p w:rsidR="00BE5C7F" w:rsidRDefault="00F227E4">
            <w:pPr>
              <w:pStyle w:val="Compact"/>
              <w:jc w:val="center"/>
            </w:pPr>
            <w:r>
              <w:t>2</w:t>
            </w:r>
          </w:p>
        </w:tc>
        <w:tc>
          <w:tcPr>
            <w:tcW w:w="0" w:type="auto"/>
            <w:tcBorders>
              <w:bottom w:val="single" w:sz="0" w:space="0" w:color="auto"/>
            </w:tcBorders>
            <w:vAlign w:val="bottom"/>
          </w:tcPr>
          <w:p w:rsidR="00BE5C7F" w:rsidRDefault="00F227E4">
            <w:pPr>
              <w:pStyle w:val="Compact"/>
              <w:jc w:val="center"/>
            </w:pPr>
            <w:r>
              <w:t>3</w:t>
            </w:r>
          </w:p>
        </w:tc>
        <w:tc>
          <w:tcPr>
            <w:tcW w:w="0" w:type="auto"/>
            <w:tcBorders>
              <w:bottom w:val="single" w:sz="0" w:space="0" w:color="auto"/>
            </w:tcBorders>
            <w:vAlign w:val="bottom"/>
          </w:tcPr>
          <w:p w:rsidR="00BE5C7F" w:rsidRDefault="00F227E4">
            <w:pPr>
              <w:pStyle w:val="Compact"/>
              <w:jc w:val="center"/>
            </w:pPr>
            <w:r>
              <w:t>4</w:t>
            </w:r>
          </w:p>
        </w:tc>
        <w:tc>
          <w:tcPr>
            <w:tcW w:w="0" w:type="auto"/>
            <w:tcBorders>
              <w:bottom w:val="single" w:sz="0" w:space="0" w:color="auto"/>
            </w:tcBorders>
            <w:vAlign w:val="bottom"/>
          </w:tcPr>
          <w:p w:rsidR="00BE5C7F" w:rsidRDefault="00F227E4">
            <w:pPr>
              <w:pStyle w:val="Compact"/>
              <w:jc w:val="center"/>
            </w:pPr>
            <w:r>
              <w:t>5</w:t>
            </w:r>
          </w:p>
        </w:tc>
      </w:tr>
      <w:tr w:rsidR="00BE5C7F">
        <w:tc>
          <w:tcPr>
            <w:tcW w:w="0" w:type="auto"/>
          </w:tcPr>
          <w:p w:rsidR="00BE5C7F" w:rsidRDefault="00F227E4">
            <w:pPr>
              <w:pStyle w:val="Compact"/>
              <w:jc w:val="center"/>
            </w:pPr>
            <w:r>
              <w:t>496</w:t>
            </w:r>
          </w:p>
        </w:tc>
        <w:tc>
          <w:tcPr>
            <w:tcW w:w="0" w:type="auto"/>
          </w:tcPr>
          <w:p w:rsidR="00BE5C7F" w:rsidRDefault="00F227E4">
            <w:pPr>
              <w:pStyle w:val="Compact"/>
              <w:jc w:val="center"/>
            </w:pPr>
            <w:r>
              <w:t>21</w:t>
            </w:r>
          </w:p>
        </w:tc>
        <w:tc>
          <w:tcPr>
            <w:tcW w:w="0" w:type="auto"/>
          </w:tcPr>
          <w:p w:rsidR="00BE5C7F" w:rsidRDefault="00F227E4">
            <w:pPr>
              <w:pStyle w:val="Compact"/>
              <w:jc w:val="center"/>
            </w:pPr>
            <w:r>
              <w:t>16</w:t>
            </w:r>
          </w:p>
        </w:tc>
        <w:tc>
          <w:tcPr>
            <w:tcW w:w="0" w:type="auto"/>
          </w:tcPr>
          <w:p w:rsidR="00BE5C7F" w:rsidRDefault="00F227E4">
            <w:pPr>
              <w:pStyle w:val="Compact"/>
              <w:jc w:val="center"/>
            </w:pPr>
            <w:r>
              <w:t>7</w:t>
            </w:r>
          </w:p>
        </w:tc>
        <w:tc>
          <w:tcPr>
            <w:tcW w:w="0" w:type="auto"/>
          </w:tcPr>
          <w:p w:rsidR="00BE5C7F" w:rsidRDefault="00F227E4">
            <w:pPr>
              <w:pStyle w:val="Compact"/>
              <w:jc w:val="center"/>
            </w:pPr>
            <w:r>
              <w:t>6</w:t>
            </w:r>
          </w:p>
        </w:tc>
        <w:tc>
          <w:tcPr>
            <w:tcW w:w="0" w:type="auto"/>
          </w:tcPr>
          <w:p w:rsidR="00BE5C7F" w:rsidRDefault="00F227E4">
            <w:pPr>
              <w:pStyle w:val="Compact"/>
              <w:jc w:val="center"/>
            </w:pPr>
            <w:r>
              <w:t>7</w:t>
            </w:r>
          </w:p>
        </w:tc>
      </w:tr>
    </w:tbl>
    <w:p w:rsidR="00BE5C7F" w:rsidRDefault="00F227E4">
      <w:pPr>
        <w:pStyle w:val="BodyText"/>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gs/total_plot_behaivor-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BE5C7F" w:rsidRDefault="00F227E4">
      <w:pPr>
        <w:pStyle w:val="Heading1"/>
      </w:pPr>
      <w:bookmarkStart w:id="45" w:name="out-of-scool-suspensions"/>
      <w:bookmarkEnd w:id="45"/>
      <w:r>
        <w:t>Out of Sc</w:t>
      </w:r>
      <w:r w:rsidR="00565719">
        <w:t>h</w:t>
      </w:r>
      <w:r>
        <w:t>ool Suspensions</w:t>
      </w:r>
    </w:p>
    <w:tbl>
      <w:tblPr>
        <w:tblW w:w="1388" w:type="pct"/>
        <w:tblLook w:val="07E0" w:firstRow="1" w:lastRow="1" w:firstColumn="1" w:lastColumn="1" w:noHBand="1" w:noVBand="1"/>
      </w:tblPr>
      <w:tblGrid>
        <w:gridCol w:w="794"/>
        <w:gridCol w:w="451"/>
        <w:gridCol w:w="451"/>
        <w:gridCol w:w="451"/>
        <w:gridCol w:w="451"/>
      </w:tblGrid>
      <w:tr w:rsidR="00BE5C7F">
        <w:tc>
          <w:tcPr>
            <w:tcW w:w="0" w:type="auto"/>
            <w:tcBorders>
              <w:bottom w:val="single" w:sz="0" w:space="0" w:color="auto"/>
            </w:tcBorders>
            <w:vAlign w:val="bottom"/>
          </w:tcPr>
          <w:p w:rsidR="00BE5C7F" w:rsidRDefault="00F227E4">
            <w:pPr>
              <w:pStyle w:val="Compact"/>
              <w:jc w:val="center"/>
            </w:pPr>
            <w:r>
              <w:t>0</w:t>
            </w:r>
          </w:p>
        </w:tc>
        <w:tc>
          <w:tcPr>
            <w:tcW w:w="0" w:type="auto"/>
            <w:tcBorders>
              <w:bottom w:val="single" w:sz="0" w:space="0" w:color="auto"/>
            </w:tcBorders>
            <w:vAlign w:val="bottom"/>
          </w:tcPr>
          <w:p w:rsidR="00BE5C7F" w:rsidRDefault="00F227E4">
            <w:pPr>
              <w:pStyle w:val="Compact"/>
              <w:jc w:val="center"/>
            </w:pPr>
            <w:r>
              <w:t>1</w:t>
            </w:r>
          </w:p>
        </w:tc>
        <w:tc>
          <w:tcPr>
            <w:tcW w:w="0" w:type="auto"/>
            <w:tcBorders>
              <w:bottom w:val="single" w:sz="0" w:space="0" w:color="auto"/>
            </w:tcBorders>
            <w:vAlign w:val="bottom"/>
          </w:tcPr>
          <w:p w:rsidR="00BE5C7F" w:rsidRDefault="00F227E4">
            <w:pPr>
              <w:pStyle w:val="Compact"/>
              <w:jc w:val="center"/>
            </w:pPr>
            <w:r>
              <w:t>2</w:t>
            </w:r>
          </w:p>
        </w:tc>
        <w:tc>
          <w:tcPr>
            <w:tcW w:w="0" w:type="auto"/>
            <w:tcBorders>
              <w:bottom w:val="single" w:sz="0" w:space="0" w:color="auto"/>
            </w:tcBorders>
            <w:vAlign w:val="bottom"/>
          </w:tcPr>
          <w:p w:rsidR="00BE5C7F" w:rsidRDefault="00F227E4">
            <w:pPr>
              <w:pStyle w:val="Compact"/>
              <w:jc w:val="center"/>
            </w:pPr>
            <w:r>
              <w:t>3</w:t>
            </w:r>
          </w:p>
        </w:tc>
        <w:tc>
          <w:tcPr>
            <w:tcW w:w="0" w:type="auto"/>
            <w:tcBorders>
              <w:bottom w:val="single" w:sz="0" w:space="0" w:color="auto"/>
            </w:tcBorders>
            <w:vAlign w:val="bottom"/>
          </w:tcPr>
          <w:p w:rsidR="00BE5C7F" w:rsidRDefault="00F227E4">
            <w:pPr>
              <w:pStyle w:val="Compact"/>
              <w:jc w:val="center"/>
            </w:pPr>
            <w:r>
              <w:t>4</w:t>
            </w:r>
          </w:p>
        </w:tc>
      </w:tr>
      <w:tr w:rsidR="00BE5C7F">
        <w:tc>
          <w:tcPr>
            <w:tcW w:w="0" w:type="auto"/>
          </w:tcPr>
          <w:p w:rsidR="00BE5C7F" w:rsidRDefault="00F227E4">
            <w:pPr>
              <w:pStyle w:val="Compact"/>
              <w:jc w:val="center"/>
            </w:pPr>
            <w:r>
              <w:t>533</w:t>
            </w:r>
          </w:p>
        </w:tc>
        <w:tc>
          <w:tcPr>
            <w:tcW w:w="0" w:type="auto"/>
          </w:tcPr>
          <w:p w:rsidR="00BE5C7F" w:rsidRDefault="00F227E4">
            <w:pPr>
              <w:pStyle w:val="Compact"/>
              <w:jc w:val="center"/>
            </w:pPr>
            <w:r>
              <w:t>6</w:t>
            </w:r>
          </w:p>
        </w:tc>
        <w:tc>
          <w:tcPr>
            <w:tcW w:w="0" w:type="auto"/>
          </w:tcPr>
          <w:p w:rsidR="00BE5C7F" w:rsidRDefault="00F227E4">
            <w:pPr>
              <w:pStyle w:val="Compact"/>
              <w:jc w:val="center"/>
            </w:pPr>
            <w:r>
              <w:t>6</w:t>
            </w:r>
          </w:p>
        </w:tc>
        <w:tc>
          <w:tcPr>
            <w:tcW w:w="0" w:type="auto"/>
          </w:tcPr>
          <w:p w:rsidR="00BE5C7F" w:rsidRDefault="00F227E4">
            <w:pPr>
              <w:pStyle w:val="Compact"/>
              <w:jc w:val="center"/>
            </w:pPr>
            <w:r>
              <w:t>7</w:t>
            </w:r>
          </w:p>
        </w:tc>
        <w:tc>
          <w:tcPr>
            <w:tcW w:w="0" w:type="auto"/>
          </w:tcPr>
          <w:p w:rsidR="00BE5C7F" w:rsidRDefault="00F227E4">
            <w:pPr>
              <w:pStyle w:val="Compact"/>
              <w:jc w:val="center"/>
            </w:pPr>
            <w:r>
              <w:t>1</w:t>
            </w:r>
          </w:p>
        </w:tc>
      </w:tr>
    </w:tbl>
    <w:p w:rsidR="00BE5C7F" w:rsidRDefault="00F227E4">
      <w:pPr>
        <w:pStyle w:val="Heading1"/>
      </w:pPr>
      <w:bookmarkStart w:id="46" w:name="in-school-suspensions"/>
      <w:bookmarkEnd w:id="46"/>
      <w:r>
        <w:t>In School Suspensions</w:t>
      </w:r>
    </w:p>
    <w:tbl>
      <w:tblPr>
        <w:tblW w:w="1388" w:type="pct"/>
        <w:tblLook w:val="07E0" w:firstRow="1" w:lastRow="1" w:firstColumn="1" w:lastColumn="1" w:noHBand="1" w:noVBand="1"/>
      </w:tblPr>
      <w:tblGrid>
        <w:gridCol w:w="702"/>
        <w:gridCol w:w="550"/>
        <w:gridCol w:w="550"/>
        <w:gridCol w:w="398"/>
        <w:gridCol w:w="398"/>
      </w:tblGrid>
      <w:tr w:rsidR="00BE5C7F">
        <w:tc>
          <w:tcPr>
            <w:tcW w:w="0" w:type="auto"/>
            <w:tcBorders>
              <w:bottom w:val="single" w:sz="0" w:space="0" w:color="auto"/>
            </w:tcBorders>
            <w:vAlign w:val="bottom"/>
          </w:tcPr>
          <w:p w:rsidR="00BE5C7F" w:rsidRDefault="00F227E4">
            <w:pPr>
              <w:pStyle w:val="Compact"/>
              <w:jc w:val="center"/>
            </w:pPr>
            <w:r>
              <w:t>0</w:t>
            </w:r>
          </w:p>
        </w:tc>
        <w:tc>
          <w:tcPr>
            <w:tcW w:w="0" w:type="auto"/>
            <w:tcBorders>
              <w:bottom w:val="single" w:sz="0" w:space="0" w:color="auto"/>
            </w:tcBorders>
            <w:vAlign w:val="bottom"/>
          </w:tcPr>
          <w:p w:rsidR="00BE5C7F" w:rsidRDefault="00F227E4">
            <w:pPr>
              <w:pStyle w:val="Compact"/>
              <w:jc w:val="center"/>
            </w:pPr>
            <w:r>
              <w:t>1</w:t>
            </w:r>
          </w:p>
        </w:tc>
        <w:tc>
          <w:tcPr>
            <w:tcW w:w="0" w:type="auto"/>
            <w:tcBorders>
              <w:bottom w:val="single" w:sz="0" w:space="0" w:color="auto"/>
            </w:tcBorders>
            <w:vAlign w:val="bottom"/>
          </w:tcPr>
          <w:p w:rsidR="00BE5C7F" w:rsidRDefault="00F227E4">
            <w:pPr>
              <w:pStyle w:val="Compact"/>
              <w:jc w:val="center"/>
            </w:pPr>
            <w:r>
              <w:t>2</w:t>
            </w:r>
          </w:p>
        </w:tc>
        <w:tc>
          <w:tcPr>
            <w:tcW w:w="0" w:type="auto"/>
            <w:tcBorders>
              <w:bottom w:val="single" w:sz="0" w:space="0" w:color="auto"/>
            </w:tcBorders>
            <w:vAlign w:val="bottom"/>
          </w:tcPr>
          <w:p w:rsidR="00BE5C7F" w:rsidRDefault="00F227E4">
            <w:pPr>
              <w:pStyle w:val="Compact"/>
              <w:jc w:val="center"/>
            </w:pPr>
            <w:r>
              <w:t>3</w:t>
            </w:r>
          </w:p>
        </w:tc>
        <w:tc>
          <w:tcPr>
            <w:tcW w:w="0" w:type="auto"/>
            <w:tcBorders>
              <w:bottom w:val="single" w:sz="0" w:space="0" w:color="auto"/>
            </w:tcBorders>
            <w:vAlign w:val="bottom"/>
          </w:tcPr>
          <w:p w:rsidR="00BE5C7F" w:rsidRDefault="00F227E4">
            <w:pPr>
              <w:pStyle w:val="Compact"/>
              <w:jc w:val="center"/>
            </w:pPr>
            <w:r>
              <w:t>4</w:t>
            </w:r>
          </w:p>
        </w:tc>
      </w:tr>
      <w:tr w:rsidR="00BE5C7F">
        <w:tc>
          <w:tcPr>
            <w:tcW w:w="0" w:type="auto"/>
          </w:tcPr>
          <w:p w:rsidR="00BE5C7F" w:rsidRDefault="00F227E4">
            <w:pPr>
              <w:pStyle w:val="Compact"/>
              <w:jc w:val="center"/>
            </w:pPr>
            <w:r>
              <w:t>502</w:t>
            </w:r>
          </w:p>
        </w:tc>
        <w:tc>
          <w:tcPr>
            <w:tcW w:w="0" w:type="auto"/>
          </w:tcPr>
          <w:p w:rsidR="00BE5C7F" w:rsidRDefault="00F227E4">
            <w:pPr>
              <w:pStyle w:val="Compact"/>
              <w:jc w:val="center"/>
            </w:pPr>
            <w:r>
              <w:t>22</w:t>
            </w:r>
          </w:p>
        </w:tc>
        <w:tc>
          <w:tcPr>
            <w:tcW w:w="0" w:type="auto"/>
          </w:tcPr>
          <w:p w:rsidR="00BE5C7F" w:rsidRDefault="00F227E4">
            <w:pPr>
              <w:pStyle w:val="Compact"/>
              <w:jc w:val="center"/>
            </w:pPr>
            <w:r>
              <w:t>23</w:t>
            </w:r>
          </w:p>
        </w:tc>
        <w:tc>
          <w:tcPr>
            <w:tcW w:w="0" w:type="auto"/>
          </w:tcPr>
          <w:p w:rsidR="00BE5C7F" w:rsidRDefault="00F227E4">
            <w:pPr>
              <w:pStyle w:val="Compact"/>
              <w:jc w:val="center"/>
            </w:pPr>
            <w:r>
              <w:t>2</w:t>
            </w:r>
          </w:p>
        </w:tc>
        <w:tc>
          <w:tcPr>
            <w:tcW w:w="0" w:type="auto"/>
          </w:tcPr>
          <w:p w:rsidR="00BE5C7F" w:rsidRDefault="00F227E4">
            <w:pPr>
              <w:pStyle w:val="Compact"/>
              <w:jc w:val="center"/>
            </w:pPr>
            <w:r>
              <w:t>4</w:t>
            </w:r>
          </w:p>
        </w:tc>
      </w:tr>
    </w:tbl>
    <w:p w:rsidR="00BE5C7F" w:rsidRDefault="00F227E4">
      <w:pPr>
        <w:pStyle w:val="Heading1"/>
      </w:pPr>
      <w:bookmarkStart w:id="47" w:name="expelled"/>
      <w:bookmarkEnd w:id="47"/>
      <w:r>
        <w:t>Expelled</w:t>
      </w:r>
    </w:p>
    <w:tbl>
      <w:tblPr>
        <w:tblW w:w="329" w:type="pct"/>
        <w:tblLook w:val="07E0" w:firstRow="1" w:lastRow="1" w:firstColumn="1" w:lastColumn="1" w:noHBand="1" w:noVBand="1"/>
      </w:tblPr>
      <w:tblGrid>
        <w:gridCol w:w="616"/>
      </w:tblGrid>
      <w:tr w:rsidR="00BE5C7F" w:rsidTr="00FC2202">
        <w:tc>
          <w:tcPr>
            <w:tcW w:w="0" w:type="auto"/>
            <w:tcBorders>
              <w:bottom w:val="single" w:sz="0" w:space="0" w:color="auto"/>
            </w:tcBorders>
            <w:vAlign w:val="bottom"/>
          </w:tcPr>
          <w:p w:rsidR="00BE5C7F" w:rsidRDefault="00F227E4">
            <w:pPr>
              <w:pStyle w:val="Compact"/>
              <w:jc w:val="center"/>
            </w:pPr>
            <w:r>
              <w:t>No</w:t>
            </w:r>
          </w:p>
        </w:tc>
      </w:tr>
      <w:tr w:rsidR="00BE5C7F" w:rsidTr="00FC2202">
        <w:tc>
          <w:tcPr>
            <w:tcW w:w="0" w:type="auto"/>
          </w:tcPr>
          <w:p w:rsidR="00BE5C7F" w:rsidRDefault="00F227E4">
            <w:pPr>
              <w:pStyle w:val="Compact"/>
              <w:jc w:val="center"/>
            </w:pPr>
            <w:r>
              <w:t>553</w:t>
            </w:r>
          </w:p>
        </w:tc>
      </w:tr>
      <w:tr w:rsidR="00BD71B3" w:rsidTr="00FC2202">
        <w:tc>
          <w:tcPr>
            <w:tcW w:w="0" w:type="auto"/>
          </w:tcPr>
          <w:p w:rsidR="00BD71B3" w:rsidRDefault="00BD71B3">
            <w:pPr>
              <w:pStyle w:val="Compact"/>
              <w:jc w:val="center"/>
            </w:pPr>
          </w:p>
        </w:tc>
      </w:tr>
    </w:tbl>
    <w:p w:rsidR="00FC2202" w:rsidRDefault="00565719" w:rsidP="00FC2202">
      <w:pPr>
        <w:pStyle w:val="Heading3"/>
      </w:pPr>
      <w:bookmarkStart w:id="48" w:name="conclusionrecommendations"/>
      <w:bookmarkEnd w:id="48"/>
      <w:r>
        <w:t xml:space="preserve">Behavior </w:t>
      </w:r>
      <w:r w:rsidR="00FC2202">
        <w:t>Analysis</w:t>
      </w:r>
    </w:p>
    <w:p w:rsidR="00FC2202" w:rsidRPr="00FC2202" w:rsidRDefault="00565719" w:rsidP="00FC2202">
      <w:pPr>
        <w:pStyle w:val="BodyText"/>
      </w:pPr>
      <w:r>
        <w:t>Nearly 90 percent of students have not had any type of suspensions</w:t>
      </w:r>
      <w:r w:rsidR="006D4CF7">
        <w:t xml:space="preserve"> and no students was expelled</w:t>
      </w:r>
      <w:r>
        <w:t xml:space="preserve">. The Get REAL! program has a history of helping students improve their school related behaviors. </w:t>
      </w:r>
    </w:p>
    <w:p w:rsidR="00BD71B3" w:rsidRDefault="00BD71B3">
      <w:pPr>
        <w:pStyle w:val="Heading1"/>
      </w:pPr>
    </w:p>
    <w:p w:rsidR="00BE5C7F" w:rsidRDefault="00F227E4">
      <w:pPr>
        <w:pStyle w:val="Heading1"/>
      </w:pPr>
      <w:r>
        <w:t>Conclusion/Recommendations</w:t>
      </w:r>
    </w:p>
    <w:p w:rsidR="00D81AC1" w:rsidRDefault="00F227E4" w:rsidP="003834D2">
      <w:pPr>
        <w:pStyle w:val="FirstParagraph"/>
        <w:spacing w:line="360" w:lineRule="auto"/>
        <w:ind w:firstLine="720"/>
      </w:pPr>
      <w:r>
        <w:t xml:space="preserve">The Get REAL! program has administered the same surveys for the past four years and for the past three years the responses have consistently told the story of students who valued education and wanted success but did not have all the tools to be successful. </w:t>
      </w:r>
      <w:r w:rsidR="00D81AC1">
        <w:t xml:space="preserve"> The Get REAL! program has had a history of successfully providing the tools to the at-</w:t>
      </w:r>
      <w:r w:rsidR="00187C31">
        <w:t>risk students</w:t>
      </w:r>
      <w:r w:rsidR="00D81AC1">
        <w:t xml:space="preserve">. </w:t>
      </w:r>
    </w:p>
    <w:p w:rsidR="00BE5C7F" w:rsidRDefault="00B80D13" w:rsidP="003834D2">
      <w:pPr>
        <w:pStyle w:val="FirstParagraph"/>
        <w:spacing w:line="360" w:lineRule="auto"/>
        <w:ind w:firstLine="720"/>
      </w:pPr>
      <w:r>
        <w:t xml:space="preserve">This group of students presents an opportunity for the Get REAL! program to show how it impacts at risk students as </w:t>
      </w:r>
      <w:r w:rsidR="00F227E4">
        <w:t xml:space="preserve">the </w:t>
      </w:r>
      <w:r w:rsidR="00187C31">
        <w:t>pre-survey</w:t>
      </w:r>
      <w:r w:rsidR="00F227E4">
        <w:t xml:space="preserve"> results indicate that this group of students may be more challenging than in past years.</w:t>
      </w:r>
      <w:r w:rsidR="00187C31">
        <w:t xml:space="preserve"> </w:t>
      </w:r>
      <w:r w:rsidR="00F227E4">
        <w:t xml:space="preserve"> </w:t>
      </w:r>
      <w:r w:rsidR="00187C31">
        <w:t>The results of the life skills survey indicate that this group of students is starting from a lower baseline than in previous year</w:t>
      </w:r>
      <w:r w:rsidR="006D4CF7">
        <w:t>s</w:t>
      </w:r>
      <w:r w:rsidR="00187C31">
        <w:t xml:space="preserve">. </w:t>
      </w:r>
      <w:r w:rsidR="00F227E4">
        <w:t xml:space="preserve">Parent and teacher </w:t>
      </w:r>
      <w:r w:rsidR="003834D2">
        <w:t>pre-surveys</w:t>
      </w:r>
      <w:r w:rsidR="00187C31">
        <w:t xml:space="preserve"> are also indicating a lower baseline level of life skills for students. </w:t>
      </w:r>
      <w:r w:rsidR="00901B4C">
        <w:t xml:space="preserve"> However, 88 percent of the students currently have a grade of C or higher in their Language Arts course. </w:t>
      </w:r>
    </w:p>
    <w:p w:rsidR="00BE5C7F" w:rsidRDefault="00F227E4" w:rsidP="003834D2">
      <w:pPr>
        <w:pStyle w:val="BodyText"/>
        <w:spacing w:line="360" w:lineRule="auto"/>
        <w:ind w:firstLine="720"/>
      </w:pPr>
      <w:r>
        <w:t xml:space="preserve">The Girl Scout councils are in a strong position to meet the objectives of the Get REAL! program. The </w:t>
      </w:r>
      <w:r w:rsidR="006D4CF7">
        <w:t xml:space="preserve">councils have nearly met the enrollment </w:t>
      </w:r>
      <w:r>
        <w:t>goal</w:t>
      </w:r>
      <w:r w:rsidR="006D4CF7">
        <w:t xml:space="preserve"> of serving 900 students</w:t>
      </w:r>
      <w:r w:rsidR="008A5876">
        <w:t>,</w:t>
      </w:r>
      <w:r>
        <w:t xml:space="preserve"> and the Get REAL! program have a strong history of helping students achieve positive outcomes.</w:t>
      </w:r>
      <w:r w:rsidR="00B80D13">
        <w:t xml:space="preserve"> </w:t>
      </w:r>
      <w:r>
        <w:t>The following are recommendations to help councils achieve the objectives of the program.</w:t>
      </w:r>
    </w:p>
    <w:p w:rsidR="00BE5C7F" w:rsidRDefault="00F227E4">
      <w:pPr>
        <w:pStyle w:val="BodyText"/>
        <w:rPr>
          <w:i/>
        </w:rPr>
      </w:pPr>
      <w:r>
        <w:rPr>
          <w:i/>
        </w:rPr>
        <w:t>Recommendation 1: Data entry for surveys and academic data</w:t>
      </w:r>
    </w:p>
    <w:p w:rsidR="00D81AC1" w:rsidRDefault="00120F43" w:rsidP="00D81AC1">
      <w:pPr>
        <w:spacing w:before="180" w:after="180" w:line="360" w:lineRule="auto"/>
        <w:ind w:firstLine="480"/>
      </w:pPr>
      <w:r>
        <w:t>Valid dat</w:t>
      </w:r>
      <w:r w:rsidR="007846AB">
        <w:t xml:space="preserve">a entry is key toward assessing </w:t>
      </w:r>
      <w:r>
        <w:t>student progress and demonstrating</w:t>
      </w:r>
      <w:r w:rsidR="00B80D13">
        <w:t xml:space="preserve"> the</w:t>
      </w:r>
      <w:r>
        <w:t xml:space="preserve"> impact of the Get REAL! program.</w:t>
      </w:r>
      <w:r w:rsidR="008A5876">
        <w:t xml:space="preserve"> Reduce the gap between enrollment numbers and the surveys entered and grades entered.  S</w:t>
      </w:r>
      <w:r>
        <w:t>tatus reports provide the number of valid entries and a spreadsheet file of duplic</w:t>
      </w:r>
      <w:r w:rsidR="00D81AC1">
        <w:t xml:space="preserve">ate data entry to be resolved in a Dropbox file. </w:t>
      </w:r>
    </w:p>
    <w:p w:rsidR="00BE5C7F" w:rsidRDefault="00F227E4">
      <w:pPr>
        <w:numPr>
          <w:ilvl w:val="0"/>
          <w:numId w:val="9"/>
        </w:numPr>
      </w:pPr>
      <w:r>
        <w:t>Administering and entering survey data into Qualtrics prior to June 1, 2016</w:t>
      </w:r>
      <w:r w:rsidR="005F5949">
        <w:t xml:space="preserve"> and academic data by June 30, 2016</w:t>
      </w:r>
      <w:r>
        <w:t>. This data management practice will help identify a</w:t>
      </w:r>
      <w:r w:rsidR="005F5949">
        <w:t xml:space="preserve">nd resolve and issues. </w:t>
      </w:r>
    </w:p>
    <w:p w:rsidR="00D81AC1" w:rsidRDefault="00D81AC1" w:rsidP="00D81AC1">
      <w:pPr>
        <w:pStyle w:val="ListParagraph"/>
        <w:numPr>
          <w:ilvl w:val="0"/>
          <w:numId w:val="9"/>
        </w:numPr>
        <w:spacing w:before="180" w:after="180" w:line="360" w:lineRule="auto"/>
      </w:pPr>
      <w:r>
        <w:lastRenderedPageBreak/>
        <w:t>Ensure all students in the pro</w:t>
      </w:r>
      <w:r w:rsidR="005F5949">
        <w:t xml:space="preserve">gram </w:t>
      </w:r>
      <w:r>
        <w:t>complete a pre-and post-survey and</w:t>
      </w:r>
      <w:r w:rsidR="005F5949">
        <w:t xml:space="preserve"> enter</w:t>
      </w:r>
      <w:r>
        <w:t xml:space="preserve"> academic data. Records of data entry status is available to each council representative.</w:t>
      </w:r>
    </w:p>
    <w:p w:rsidR="003834D2" w:rsidRDefault="00F227E4">
      <w:pPr>
        <w:pStyle w:val="FirstParagraph"/>
        <w:rPr>
          <w:i/>
        </w:rPr>
      </w:pPr>
      <w:r>
        <w:rPr>
          <w:i/>
        </w:rPr>
        <w:t>Recommendation 2: Document educational interventions/trainings</w:t>
      </w:r>
    </w:p>
    <w:p w:rsidR="00BE5C7F" w:rsidRDefault="00D81953" w:rsidP="007846AB">
      <w:pPr>
        <w:pStyle w:val="FirstParagraph"/>
        <w:spacing w:line="360" w:lineRule="auto"/>
        <w:ind w:firstLine="480"/>
      </w:pPr>
      <w:r>
        <w:t>There is great documentation of higher level learning activities such as relationship skill building, educational enhancement, an</w:t>
      </w:r>
      <w:r w:rsidR="00B80D13">
        <w:t xml:space="preserve">d community engagement but </w:t>
      </w:r>
      <w:r>
        <w:t>little reporting about how program staff and mentees</w:t>
      </w:r>
      <w:r w:rsidR="00721FBC">
        <w:t xml:space="preserve"> impact students’ </w:t>
      </w:r>
      <w:r w:rsidR="00B80D13">
        <w:t xml:space="preserve">attendance, </w:t>
      </w:r>
      <w:r w:rsidR="00120F43">
        <w:t>behavior</w:t>
      </w:r>
      <w:r w:rsidR="00B80D13">
        <w:t xml:space="preserve"> outcomes, and grades</w:t>
      </w:r>
      <w:r w:rsidR="00120F43">
        <w:t xml:space="preserve">. </w:t>
      </w:r>
      <w:r w:rsidR="00BD71B3">
        <w:t xml:space="preserve">Ensure that you are capturing the stories and the informal interventions to help students succeed in school. </w:t>
      </w:r>
    </w:p>
    <w:p w:rsidR="00BE5C7F" w:rsidRPr="00120F43" w:rsidRDefault="00F227E4">
      <w:pPr>
        <w:numPr>
          <w:ilvl w:val="0"/>
          <w:numId w:val="10"/>
        </w:numPr>
        <w:rPr>
          <w:b/>
        </w:rPr>
      </w:pPr>
      <w:r>
        <w:t xml:space="preserve">Identify and document ways mentors and program staff provide educational support to the mentees such as study tips, test taking skills or other educational interventions. </w:t>
      </w:r>
      <w:r w:rsidRPr="00120F43">
        <w:rPr>
          <w:b/>
        </w:rPr>
        <w:t>This can be documented by way of stories and best practices not individual student data.</w:t>
      </w:r>
    </w:p>
    <w:p w:rsidR="00BE5C7F" w:rsidRDefault="00F227E4">
      <w:pPr>
        <w:numPr>
          <w:ilvl w:val="0"/>
          <w:numId w:val="10"/>
        </w:numPr>
      </w:pPr>
      <w:r>
        <w:t>Identify and document ways mentors and program staff implement incentives for students to improve attendance,</w:t>
      </w:r>
      <w:r w:rsidR="00120F43">
        <w:t xml:space="preserve"> </w:t>
      </w:r>
      <w:r>
        <w:t>behavior and grades.</w:t>
      </w:r>
    </w:p>
    <w:p w:rsidR="00BE5C7F" w:rsidRDefault="00F227E4">
      <w:pPr>
        <w:pStyle w:val="Heading1"/>
      </w:pPr>
      <w:bookmarkStart w:id="49" w:name="references"/>
      <w:bookmarkEnd w:id="49"/>
      <w:r>
        <w:t>References</w:t>
      </w:r>
    </w:p>
    <w:p w:rsidR="00BE5C7F" w:rsidRDefault="00F227E4">
      <w:pPr>
        <w:pStyle w:val="Bibliography"/>
      </w:pPr>
      <w:r>
        <w:t>Fredricks, Jennifer, Wendy McColskey, Jane Meli, Joy Mordica, Bianca Montrosse, and Kathleen Mooney. 2011. “Measuring Student Engagement in Upper Elemantary Through High School: A Description of 21 Instruments.” IES National Center for Education Evaluation and Regional Assistance.</w:t>
      </w:r>
    </w:p>
    <w:p w:rsidR="00BE5C7F" w:rsidRDefault="00F227E4">
      <w:pPr>
        <w:pStyle w:val="Bibliography"/>
      </w:pPr>
      <w:r>
        <w:t xml:space="preserve">“PreventingMissedOpportunityFull_FINAL9.8.16_2.pdf.” 2017. Accessed January 1. </w:t>
      </w:r>
      <w:hyperlink r:id="rId24">
        <w:r>
          <w:rPr>
            <w:rStyle w:val="Hyperlink"/>
          </w:rPr>
          <w:t>http://www.attendanceworks.org/wordpress/wp-content/uploads/2016/08/PreventingMissedOpportunityFull_FINAL9.8.16_2.pdf</w:t>
        </w:r>
      </w:hyperlink>
      <w:r>
        <w:t>.</w:t>
      </w:r>
    </w:p>
    <w:sectPr w:rsidR="00BE5C7F" w:rsidSect="00120F43">
      <w:footerReference w:type="default" r:id="rId25"/>
      <w:footerReference w:type="first" r:id="rId26"/>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2AEA" w:rsidRDefault="00982AEA">
      <w:pPr>
        <w:spacing w:after="0"/>
      </w:pPr>
      <w:r>
        <w:separator/>
      </w:r>
    </w:p>
  </w:endnote>
  <w:endnote w:type="continuationSeparator" w:id="0">
    <w:p w:rsidR="00982AEA" w:rsidRDefault="00982A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0373508"/>
      <w:docPartObj>
        <w:docPartGallery w:val="Page Numbers (Bottom of Page)"/>
        <w:docPartUnique/>
      </w:docPartObj>
    </w:sdtPr>
    <w:sdtEndPr>
      <w:rPr>
        <w:color w:val="7F7F7F" w:themeColor="background1" w:themeShade="7F"/>
        <w:spacing w:val="60"/>
      </w:rPr>
    </w:sdtEndPr>
    <w:sdtContent>
      <w:p w:rsidR="008255D2" w:rsidRDefault="008255D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B2E2C" w:rsidRPr="008B2E2C">
          <w:rPr>
            <w:b/>
            <w:bCs/>
            <w:noProof/>
          </w:rPr>
          <w:t>7</w:t>
        </w:r>
        <w:r>
          <w:rPr>
            <w:b/>
            <w:bCs/>
            <w:noProof/>
          </w:rPr>
          <w:fldChar w:fldCharType="end"/>
        </w:r>
        <w:r>
          <w:rPr>
            <w:b/>
            <w:bCs/>
          </w:rPr>
          <w:t xml:space="preserve"> | </w:t>
        </w:r>
        <w:r>
          <w:rPr>
            <w:color w:val="7F7F7F" w:themeColor="background1" w:themeShade="7F"/>
            <w:spacing w:val="60"/>
          </w:rPr>
          <w:t>Page</w:t>
        </w:r>
      </w:p>
    </w:sdtContent>
  </w:sdt>
  <w:p w:rsidR="008255D2" w:rsidRDefault="008255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5D2" w:rsidRDefault="008255D2">
    <w:pPr>
      <w:pStyle w:val="Footer"/>
      <w:pBdr>
        <w:top w:val="single" w:sz="4" w:space="1" w:color="D9D9D9" w:themeColor="background1" w:themeShade="D9"/>
      </w:pBdr>
      <w:rPr>
        <w:b/>
        <w:bCs/>
      </w:rPr>
    </w:pPr>
  </w:p>
  <w:p w:rsidR="008255D2" w:rsidRDefault="00825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2AEA" w:rsidRDefault="00982AEA">
      <w:r>
        <w:separator/>
      </w:r>
    </w:p>
  </w:footnote>
  <w:footnote w:type="continuationSeparator" w:id="0">
    <w:p w:rsidR="00982AEA" w:rsidRDefault="00982A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93270E0"/>
    <w:multiLevelType w:val="multilevel"/>
    <w:tmpl w:val="FBCC6B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2878309"/>
    <w:multiLevelType w:val="multilevel"/>
    <w:tmpl w:val="E28004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F903A8"/>
    <w:multiLevelType w:val="multilevel"/>
    <w:tmpl w:val="0DD63B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BD9EE1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600FFD1"/>
    <w:multiLevelType w:val="multilevel"/>
    <w:tmpl w:val="725241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0EE93B37"/>
    <w:multiLevelType w:val="hybridMultilevel"/>
    <w:tmpl w:val="E0AE2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E7E7B"/>
    <w:multiLevelType w:val="hybridMultilevel"/>
    <w:tmpl w:val="FA648A1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15:restartNumberingAfterBreak="0">
    <w:nsid w:val="267930DB"/>
    <w:multiLevelType w:val="hybridMultilevel"/>
    <w:tmpl w:val="D6A0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num>
  <w:num w:numId="9">
    <w:abstractNumId w:val="0"/>
  </w:num>
  <w:num w:numId="10">
    <w:abstractNumId w:val="0"/>
  </w:num>
  <w:num w:numId="11">
    <w:abstractNumId w:val="1"/>
  </w:num>
  <w:num w:numId="12">
    <w:abstractNumId w:val="6"/>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4741"/>
    <w:rsid w:val="00090837"/>
    <w:rsid w:val="0009481D"/>
    <w:rsid w:val="00111274"/>
    <w:rsid w:val="00120F43"/>
    <w:rsid w:val="00145432"/>
    <w:rsid w:val="00187C31"/>
    <w:rsid w:val="003834D2"/>
    <w:rsid w:val="003A4553"/>
    <w:rsid w:val="0045035E"/>
    <w:rsid w:val="004E29B3"/>
    <w:rsid w:val="00565719"/>
    <w:rsid w:val="00575114"/>
    <w:rsid w:val="00583E4B"/>
    <w:rsid w:val="005905BC"/>
    <w:rsid w:val="00590D07"/>
    <w:rsid w:val="005F5949"/>
    <w:rsid w:val="006B3E84"/>
    <w:rsid w:val="006D4CF7"/>
    <w:rsid w:val="00721FBC"/>
    <w:rsid w:val="0075354D"/>
    <w:rsid w:val="007846AB"/>
    <w:rsid w:val="00784D58"/>
    <w:rsid w:val="008255D2"/>
    <w:rsid w:val="008A5876"/>
    <w:rsid w:val="008B2E2C"/>
    <w:rsid w:val="008D6863"/>
    <w:rsid w:val="00901B4C"/>
    <w:rsid w:val="00982AEA"/>
    <w:rsid w:val="00B80D13"/>
    <w:rsid w:val="00B86B75"/>
    <w:rsid w:val="00BC48D5"/>
    <w:rsid w:val="00BD71B3"/>
    <w:rsid w:val="00BE2825"/>
    <w:rsid w:val="00BE5C7F"/>
    <w:rsid w:val="00C36279"/>
    <w:rsid w:val="00C878C9"/>
    <w:rsid w:val="00D030D0"/>
    <w:rsid w:val="00D81953"/>
    <w:rsid w:val="00D81AC1"/>
    <w:rsid w:val="00E142EE"/>
    <w:rsid w:val="00E315A3"/>
    <w:rsid w:val="00EB0C26"/>
    <w:rsid w:val="00F227E4"/>
    <w:rsid w:val="00FC220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911D7"/>
  <w15:docId w15:val="{9F67BFA2-A22B-4006-AA4B-D5D4BC01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link w:val="NoSpacingChar"/>
    <w:uiPriority w:val="1"/>
    <w:qFormat/>
    <w:rsid w:val="00120F43"/>
    <w:pPr>
      <w:spacing w:after="0"/>
    </w:pPr>
    <w:rPr>
      <w:rFonts w:eastAsiaTheme="minorEastAsia"/>
      <w:sz w:val="22"/>
      <w:szCs w:val="22"/>
    </w:rPr>
  </w:style>
  <w:style w:type="character" w:customStyle="1" w:styleId="NoSpacingChar">
    <w:name w:val="No Spacing Char"/>
    <w:basedOn w:val="DefaultParagraphFont"/>
    <w:link w:val="NoSpacing"/>
    <w:uiPriority w:val="1"/>
    <w:rsid w:val="00120F43"/>
    <w:rPr>
      <w:rFonts w:eastAsiaTheme="minorEastAsia"/>
      <w:sz w:val="22"/>
      <w:szCs w:val="22"/>
    </w:rPr>
  </w:style>
  <w:style w:type="paragraph" w:styleId="Header">
    <w:name w:val="header"/>
    <w:basedOn w:val="Normal"/>
    <w:link w:val="HeaderChar"/>
    <w:unhideWhenUsed/>
    <w:rsid w:val="00120F43"/>
    <w:pPr>
      <w:tabs>
        <w:tab w:val="center" w:pos="4680"/>
        <w:tab w:val="right" w:pos="9360"/>
      </w:tabs>
      <w:spacing w:after="0"/>
    </w:pPr>
  </w:style>
  <w:style w:type="character" w:customStyle="1" w:styleId="HeaderChar">
    <w:name w:val="Header Char"/>
    <w:basedOn w:val="DefaultParagraphFont"/>
    <w:link w:val="Header"/>
    <w:rsid w:val="00120F43"/>
  </w:style>
  <w:style w:type="paragraph" w:styleId="Footer">
    <w:name w:val="footer"/>
    <w:basedOn w:val="Normal"/>
    <w:link w:val="FooterChar"/>
    <w:uiPriority w:val="99"/>
    <w:unhideWhenUsed/>
    <w:rsid w:val="00120F43"/>
    <w:pPr>
      <w:tabs>
        <w:tab w:val="center" w:pos="4680"/>
        <w:tab w:val="right" w:pos="9360"/>
      </w:tabs>
      <w:spacing w:after="0"/>
    </w:pPr>
  </w:style>
  <w:style w:type="character" w:customStyle="1" w:styleId="FooterChar">
    <w:name w:val="Footer Char"/>
    <w:basedOn w:val="DefaultParagraphFont"/>
    <w:link w:val="Footer"/>
    <w:uiPriority w:val="99"/>
    <w:rsid w:val="00120F43"/>
  </w:style>
  <w:style w:type="paragraph" w:styleId="BalloonText">
    <w:name w:val="Balloon Text"/>
    <w:basedOn w:val="Normal"/>
    <w:link w:val="BalloonTextChar"/>
    <w:semiHidden/>
    <w:unhideWhenUsed/>
    <w:rsid w:val="00120F4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20F43"/>
    <w:rPr>
      <w:rFonts w:ascii="Segoe UI" w:hAnsi="Segoe UI" w:cs="Segoe UI"/>
      <w:sz w:val="18"/>
      <w:szCs w:val="18"/>
    </w:rPr>
  </w:style>
  <w:style w:type="paragraph" w:styleId="ListParagraph">
    <w:name w:val="List Paragraph"/>
    <w:basedOn w:val="Normal"/>
    <w:rsid w:val="00D81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attendanceworks.org/wordpress/wp-content/uploads/2016/08/PreventingMissedOpportunityFull_FINAL9.8.16_2.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Girl Scout Councils have nearly met their enrollment goals and are serving on average over 100 students a month at over 20 different locations. Survey data indicates students are starting from a lower skill baseline than in previous years.</Abstract>
  <CompanyAddress/>
  <CompanyPhone/>
  <CompanyFax/>
  <CompanyEmail>kevingilds@gmail.com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23</Pages>
  <Words>4161</Words>
  <Characters>21430</Characters>
  <Application>Microsoft Office Word</Application>
  <DocSecurity>0</DocSecurity>
  <Lines>857</Lines>
  <Paragraphs>710</Paragraphs>
  <ScaleCrop>false</ScaleCrop>
  <HeadingPairs>
    <vt:vector size="2" baseType="variant">
      <vt:variant>
        <vt:lpstr>Title</vt:lpstr>
      </vt:variant>
      <vt:variant>
        <vt:i4>1</vt:i4>
      </vt:variant>
    </vt:vector>
  </HeadingPairs>
  <TitlesOfParts>
    <vt:vector size="1" baseType="lpstr">
      <vt:lpstr>Formative Evaluation</vt:lpstr>
    </vt:vector>
  </TitlesOfParts>
  <Company/>
  <LinksUpToDate>false</LinksUpToDate>
  <CharactersWithSpaces>24881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Formative Evaluation</dc:title>
  <dc:subject>Get REAL! Program January 15, 2017</dc:subject>
  <dc:creator>Kevin Gilds, MPA</dc:creator>
  <cp:lastModifiedBy>Kevin Gilds</cp:lastModifiedBy>
  <cp:revision>13</cp:revision>
  <cp:lastPrinted>2017-01-16T12:57:00Z</cp:lastPrinted>
  <dcterms:created xsi:type="dcterms:W3CDTF">2017-01-16T10:34:00Z</dcterms:created>
  <dcterms:modified xsi:type="dcterms:W3CDTF">2017-01-18T09:43:00Z</dcterms:modified>
</cp:coreProperties>
</file>