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Arial" w:hAnsi="Arial"/>
          <w:b/>
          <w:i w:val="0"/>
          <w:color w:val="B79F85"/>
          <w:sz w:val="22"/>
        </w:rPr>
        <w:t>MAISON DOCLAR</w:t>
      </w:r>
    </w:p>
    <w:p>
      <w:pPr>
        <w:pStyle w:val="Title"/>
        <w:jc w:val="center"/>
      </w:pPr>
      <w:r>
        <w:t>EOS-S04</w:t>
      </w:r>
    </w:p>
    <w:p>
      <w:pPr>
        <w:pStyle w:val="Subtitle"/>
        <w:jc w:val="center"/>
      </w:pPr>
      <w:r>
        <w:t>Guest Communications &amp; Concierge</w:t>
      </w:r>
    </w:p>
    <w:p>
      <w:pPr>
        <w:spacing w:after="560"/>
        <w:jc w:val="center"/>
      </w:pPr>
      <w:r>
        <w:rPr>
          <w:rFonts w:ascii="Arial" w:hAnsi="Arial"/>
          <w:b/>
          <w:i w:val="0"/>
          <w:color w:val="172A3A"/>
          <w:sz w:val="20"/>
        </w:rPr>
        <w:t>FINAL INDEPENDENT REVIEW &amp; CLOSURE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CONTROL</w:t>
            </w:r>
          </w:p>
        </w:tc>
        <w:tc>
          <w:tcPr>
            <w:tcW w:type="dxa" w:w="72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Version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1.0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Status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CLOSED / ACCEPTED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Programme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Maison Doclar Event OS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Production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Unauthorised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Protected gates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Unsigned / NOT_READY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2E6652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7810"/>
            <w:vAlign w:val="center"/>
            <w:shd w:fill="EEF7F2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EOS-S04 is formally closed and accepted. Hosted R3 verification passed with observations; no material integrity, privacy, maker/checker, session or atomicity defect remains open.</w:t>
            </w:r>
          </w:p>
        </w:tc>
      </w:tr>
    </w:tbl>
    <w:p>
      <w:pPr>
        <w:spacing w:after="20"/>
      </w:pPr>
    </w:p>
    <w:p>
      <w:pPr>
        <w:pStyle w:val="Heading1"/>
      </w:pPr>
      <w:r>
        <w:t>1. Executive closure decision</w:t>
      </w:r>
    </w:p>
    <w:p>
      <w:r>
        <w:t>The CEO accepts EOS-S04 following post-acceptance remediation R3-02 through R3-04 and hosted independent human verification R3-05. This closure supersedes the earlier conditional position created by the human-verification findings. It does not authorise operational production, real providers, real recipients or EOS-S05.</w:t>
      </w:r>
    </w:p>
    <w:p>
      <w:pPr>
        <w:pStyle w:val="ListBullet"/>
      </w:pPr>
      <w:r>
        <w:t>Acceptance classification: PASS WITH OBSERVATIONS.</w:t>
      </w:r>
    </w:p>
    <w:p>
      <w:pPr>
        <w:pStyle w:val="ListBullet"/>
      </w:pPr>
      <w:r>
        <w:t>EOS-S04 status: CLOSED / ACCEPTED.</w:t>
      </w:r>
    </w:p>
    <w:p>
      <w:pPr>
        <w:pStyle w:val="ListBullet"/>
      </w:pPr>
      <w:r>
        <w:t>Next programme priority: EOS-S04A, only under its ratified controlled pack and prompt pack.</w:t>
      </w:r>
    </w:p>
    <w:p>
      <w:pPr>
        <w:pStyle w:val="ListBullet"/>
      </w:pPr>
      <w:r>
        <w:t>Railway environment remains hosted synthetic testing; productionAuthorised remains false.</w:t>
      </w:r>
    </w:p>
    <w:p>
      <w:pPr>
        <w:pStyle w:val="Heading1"/>
      </w:pPr>
      <w:r>
        <w:t>2. Controlling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Evidence</w:t>
            </w:r>
          </w:p>
        </w:tc>
        <w:tc>
          <w:tcPr>
            <w:tcW w:type="dxa" w:w="71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Result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R3-02 backend provenance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3dbc560 — maker identity, role, guest version, distinct-human enforcement and governed review projection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R3-03 checker experience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349e29d — visible maker/role/time/evidence, typed frontend projection and distinct-human E2E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R3-04 staff sessions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9c5c2fd — revocable server sessions, canonical cookie policy and explicit named sign-in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Hosted deployment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a8b66f5 deployed successfully to Railway event-os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R3-05 human verification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PASS WITH OBSERVATIONS — fresh Tobi and Zainab synthetic journeys</w:t>
            </w:r>
          </w:p>
        </w:tc>
      </w:tr>
    </w:tbl>
    <w:p>
      <w:pPr>
        <w:spacing w:after="20"/>
      </w:pPr>
    </w:p>
    <w:p>
      <w:pPr>
        <w:pStyle w:val="Heading1"/>
      </w:pPr>
      <w:r>
        <w:t>3. Verified acceptance outcomes</w:t>
      </w:r>
    </w:p>
    <w:p>
      <w:pPr>
        <w:pStyle w:val="ListBullet"/>
      </w:pPr>
      <w:r>
        <w:t>Fresh proposals recorded stable Event Director maker attribution, role, time, reason and linked source evidence.</w:t>
      </w:r>
    </w:p>
    <w:p>
      <w:pPr>
        <w:pStyle w:val="ListBullet"/>
      </w:pPr>
      <w:r>
        <w:t>The maker could not decide their own proposal; Tobi remained PROPOSED and canonical truth was unchanged.</w:t>
      </w:r>
    </w:p>
    <w:p>
      <w:pPr>
        <w:pStyle w:val="ListBullet"/>
      </w:pPr>
      <w:r>
        <w:t>Logout denied subsequent protected work; explicit named CEO sign-in established a separate checker.</w:t>
      </w:r>
    </w:p>
    <w:p>
      <w:pPr>
        <w:pStyle w:val="ListBullet"/>
      </w:pPr>
      <w:r>
        <w:t>George Lawson, CEO, independently applied Zainab’s proposal once.</w:t>
      </w:r>
    </w:p>
    <w:p>
      <w:pPr>
        <w:pStyle w:val="ListBullet"/>
      </w:pPr>
      <w:r>
        <w:t>The canonical email became zainab.corrected@example.test and the applied card became read-only.</w:t>
      </w:r>
    </w:p>
    <w:p>
      <w:pPr>
        <w:pStyle w:val="ListBullet"/>
      </w:pPr>
      <w:r>
        <w:t>guest.record.amended and msg.correction.decided shared one correlation identifier and timestamp; no duplicate amendment appeared.</w:t>
      </w:r>
    </w:p>
    <w:p>
      <w:pPr>
        <w:pStyle w:val="ListBullet"/>
      </w:pPr>
      <w:r>
        <w:t>No real guest, recipient, provider, payment, biometric operation or live communication was used.</w:t>
      </w:r>
    </w:p>
    <w:p>
      <w:pPr>
        <w:pStyle w:val="Heading1"/>
      </w:pPr>
      <w:r>
        <w:t>4. Observations retained without blocking closure</w:t>
      </w:r>
    </w:p>
    <w:p>
      <w:pPr>
        <w:pStyle w:val="ListBullet"/>
      </w:pPr>
      <w:r>
        <w:t>At simulated 2× CSS zoom, long values wrapped character-by-character in a narrow value column. No clipping or data loss occurred; verify true 200% browser zoom during the next relevant frontend hardening pass.</w:t>
      </w:r>
    </w:p>
    <w:p>
      <w:pPr>
        <w:pStyle w:val="ListBullet"/>
      </w:pPr>
      <w:r>
        <w:t>A genuine 360px viewport was not available to the reviewer; approximately 406px was observed without horizontal overflow.</w:t>
      </w:r>
    </w:p>
    <w:p>
      <w:pPr>
        <w:pStyle w:val="ListBullet"/>
      </w:pPr>
      <w:r>
        <w:t>Yorùbá diacritic rendering was not exercised because no applicable read-only fixture existed. This becomes an explicit EOS-S04A and EOS-S04F test fixture requirement.</w:t>
      </w:r>
    </w:p>
    <w:p>
      <w:pPr>
        <w:pStyle w:val="ListBullet"/>
      </w:pPr>
      <w:r>
        <w:t>The Tobi denial visibly returned the distinct-human business-rule message, but the reviewer could not isolate an HTTP 403 transaction retrospectively. Absence of a denial audit entry remains an evidence limitation, not proof of a bypass.</w:t>
      </w:r>
    </w:p>
    <w:p>
      <w:pPr>
        <w:pStyle w:val="ListBullet"/>
      </w:pPr>
      <w:r>
        <w:t>Zainab’s email displayed field-level CONFLICTING after amendment. This was separate from correction status APPLIED and did not imply amendment failure.</w:t>
      </w:r>
    </w:p>
    <w:p>
      <w:pPr>
        <w:pStyle w:val="ListBullet"/>
      </w:pPr>
      <w:r>
        <w:t>An earlier session-restoration anomaly was not reproduced after R3-04; hosted smoke and later testing confirmed revocation. Continue regression coverage.</w:t>
      </w:r>
    </w:p>
    <w:p>
      <w:pPr>
        <w:pStyle w:val="Heading1"/>
      </w:pPr>
      <w:r>
        <w:t>5. Boundary confirmations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Boundary</w:t>
            </w:r>
          </w:p>
        </w:tc>
        <w:tc>
          <w:tcPr>
            <w:tcW w:type="dxa" w:w="6860"/>
            <w:vAlign w:val="center"/>
            <w:shd w:fill="EEF2F4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0262B"/>
                <w:sz w:val="16"/>
              </w:rPr>
              <w:t>Final state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productionAuthorised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false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GATE-CEO-PRODUCTION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UNSIGNED / NOT_READY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GATE-INDEPENDENT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UNSIGNED / NOT_READY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GATE-SPECIALIST-BIOMETRIC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UNSIGNED / NOT_READY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GATE-VENUE-REHEARSAL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UNSIGNED / NOT_READY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Railway mode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Synthetic fixtures / NON_PRODUCTION_FIXTURE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EOS-S04A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Not started by this closure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EOS-S05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6"/>
              </w:rPr>
              <w:t>Not touched</w:t>
            </w:r>
          </w:p>
        </w:tc>
      </w:tr>
    </w:tbl>
    <w:p>
      <w:pPr>
        <w:spacing w:after="20"/>
      </w:pPr>
    </w:p>
    <w:p>
      <w:pPr>
        <w:pStyle w:val="Heading1"/>
      </w:pPr>
      <w:r>
        <w:t>6. Closure law</w:t>
      </w:r>
    </w:p>
    <w:p>
      <w:r>
        <w:t>Closure accepts the verified EOS-S04 capability; it does not erase evidence, convert observations into non-events, or expand operational authority. Any later regression is handled through the controlled remediation process without reopening historical evidence.</w:t>
      </w:r>
    </w:p>
    <w:p>
      <w:pPr>
        <w:pStyle w:val="ListBullet"/>
      </w:pPr>
      <w:r>
        <w:t>Record this closure in the existing EOS-S04 acceptance/current-state documents.</w:t>
      </w:r>
    </w:p>
    <w:p>
      <w:pPr>
        <w:pStyle w:val="ListBullet"/>
      </w:pPr>
      <w:r>
        <w:t>Do not rewrite earlier review evidence.</w:t>
      </w:r>
    </w:p>
    <w:p>
      <w:pPr>
        <w:pStyle w:val="ListBullet"/>
      </w:pPr>
      <w:r>
        <w:t>Do not deploy or change Railway variables as part of the documentation-only closure.</w:t>
      </w:r>
    </w:p>
    <w:p>
      <w:pPr>
        <w:pStyle w:val="ListBullet"/>
      </w:pPr>
      <w:r>
        <w:t>Do not begin EOS-S04A in the same commit.</w:t>
      </w:r>
    </w:p>
    <w:p>
      <w:pPr>
        <w:pStyle w:val="Heading1"/>
      </w:pPr>
      <w:r>
        <w:t>7. Documentation action</w:t>
      </w:r>
    </w:p>
    <w:p>
      <w:r>
        <w:t>A bounded documentation-only executor may update the existing EOS-S04 acceptance and current-state records to CLOSED / ACCEPTED, cite the R3 commits and hosted verification, commit, push, and stop. The exact repository diff must contain no application code, tests, packages, EOS-S04A implementation or EOS-S05 material.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2D8"/>
          <w:left w:val="single" w:sz="4" w:color="CBD2D8"/>
          <w:bottom w:val="single" w:sz="4" w:color="CBD2D8"/>
          <w:right w:val="single" w:sz="4" w:color="CBD2D8"/>
          <w:insideH w:val="single" w:sz="4" w:color="CBD2D8"/>
          <w:insideV w:val="single" w:sz="4" w:color="CBD2D8"/>
        </w:tblBorders>
      </w:tblPr>
      <w:tblGrid>
        <w:gridCol w:w="1550"/>
        <w:gridCol w:w="7810"/>
      </w:tblGrid>
      <w:tr>
        <w:tc>
          <w:tcPr>
            <w:tcW w:type="dxa" w:w="1550"/>
            <w:vAlign w:val="center"/>
            <w:shd w:fill="2E6652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FINAL</w:t>
            </w:r>
          </w:p>
        </w:tc>
        <w:tc>
          <w:tcPr>
            <w:tcW w:type="dxa" w:w="7810"/>
            <w:vAlign w:val="center"/>
            <w:shd w:fill="EEF7F2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20262B"/>
                <w:sz w:val="17"/>
              </w:rPr>
              <w:t>EOS-S04 CLOSED / ACCEPTED. PRODUCTION REMAINS UNAUTHORISED. EOS-S04A REQUIRES SEPARATE IMPLEMENTATION AUTHORITY.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7727A"/>
        <w:sz w:val="14"/>
      </w:rPr>
      <w:t xml:space="preserve">CONTROLLED DOCUMENT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67727A"/>
        <w:sz w:val="14"/>
      </w:rPr>
      <w:t>MAISON DOCLAR  |  EVENT OS  |  EOS-S04 FINAL CLOSURE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315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15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2A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2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772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EOS-S04 Final Independent Review and Closure Record v1.0</dc:title>
  <dc:subject>EOS-S04 Guest Communications &amp; Concierge — Closed / Accepted</dc:subject>
  <dc:creator>Maison Doclar</dc:creator>
  <cp:keywords/>
  <dc:description>Controlled closure record following hosted R3 independent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