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r>
        <w:rPr>
          <w:rFonts w:ascii="Arial" w:hAnsi="Arial"/>
          <w:b/>
          <w:color w:val="B79F85"/>
          <w:sz w:val="22"/>
        </w:rPr>
        <w:t>MAISON DOCLAR</w:t>
      </w:r>
    </w:p>
    <w:p>
      <w:pPr>
        <w:spacing w:after="80"/>
      </w:pPr>
      <w:r>
        <w:rPr>
          <w:rFonts w:ascii="Arial" w:hAnsi="Arial"/>
          <w:b/>
          <w:color w:val="10243E"/>
          <w:sz w:val="32"/>
        </w:rPr>
        <w:t>Academy</w:t>
      </w:r>
    </w:p>
    <w:p>
      <w:pPr>
        <w:spacing w:after="200"/>
      </w:pPr>
      <w:r>
        <w:rPr>
          <w:rFonts w:ascii="Arial" w:hAnsi="Arial"/>
          <w:b/>
          <w:color w:val="10243E"/>
          <w:sz w:val="56"/>
        </w:rPr>
        <w:t>Permissions and Approval Matrix</w:t>
      </w:r>
    </w:p>
    <w:p>
      <w:pPr>
        <w:spacing w:after="560"/>
      </w:pPr>
      <w:r>
        <w:rPr>
          <w:rFonts w:ascii="Arial" w:hAnsi="Arial"/>
          <w:b w:val="0"/>
          <w:color w:val="667085"/>
          <w:sz w:val="26"/>
        </w:rPr>
        <w:t>Role boundaries, approval authority and separation of duties</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95" w:type="dxa"/>
              <w:bottom w:w="70" w:type="dxa"/>
              <w:end w:w="95" w:type="dxa"/>
            </w:tcMar>
          </w:tcPr>
          <w:p>
            <w:r>
              <w:rPr>
                <w:rFonts w:ascii="Arial" w:hAnsi="Arial"/>
                <w:b/>
                <w:color w:val="FFFFFF"/>
                <w:sz w:val="16"/>
              </w:rPr>
              <w:t>Document</w:t>
            </w:r>
          </w:p>
        </w:tc>
        <w:tc>
          <w:tcPr>
            <w:tcW w:type="dxa" w:w="7160"/>
            <w:shd w:fill="10243E"/>
            <w:tcMar>
              <w:top w:w="70" w:type="dxa"/>
              <w:start w:w="95" w:type="dxa"/>
              <w:bottom w:w="70" w:type="dxa"/>
              <w:end w:w="95" w:type="dxa"/>
            </w:tcMar>
          </w:tcPr>
          <w:p>
            <w:r>
              <w:rPr>
                <w:rFonts w:ascii="Arial" w:hAnsi="Arial"/>
                <w:b/>
                <w:color w:val="FFFFFF"/>
                <w:sz w:val="16"/>
              </w:rPr>
              <w:t>Control value</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Owner</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CEO / Academy Governance</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Version</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1.0</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Status</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Draft for ratification</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Applies to</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Academy users, privileged administrators, service identities and Event OS consumers</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Controlling sources</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Academy Canonical Blueprint; Integration Contract; Role, Curriculum, Assessment, Certification and Data Specifications v1.0</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Effect</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Authoritative access-and-decision contract when ratified</w:t>
            </w:r>
          </w:p>
        </w:tc>
      </w:tr>
    </w:tbl>
    <w:p>
      <w:pPr>
        <w:spacing w:after="200"/>
      </w:pPr>
      <w:r>
        <w:rPr>
          <w:rFonts w:ascii="Arial" w:hAnsi="Arial"/>
          <w:b w:val="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95" w:type="dxa"/>
              <w:bottom w:w="70" w:type="dxa"/>
              <w:end w:w="95" w:type="dxa"/>
            </w:tcMar>
          </w:tcPr>
          <w:p>
            <w:r>
              <w:rPr>
                <w:rFonts w:ascii="Arial" w:hAnsi="Arial"/>
                <w:b/>
                <w:color w:val="FFFFFF"/>
                <w:sz w:val="16"/>
              </w:rPr>
              <w:t>CONTROL LAW</w:t>
            </w:r>
          </w:p>
        </w:tc>
      </w:tr>
      <w:tr>
        <w:tc>
          <w:tcPr>
            <w:tcW w:type="dxa" w:w="9360"/>
            <w:shd w:fill="F7F2EC"/>
            <w:vAlign w:val="top"/>
            <w:tcMar>
              <w:top w:w="70" w:type="dxa"/>
              <w:start w:w="95" w:type="dxa"/>
              <w:bottom w:w="70" w:type="dxa"/>
              <w:end w:w="95" w:type="dxa"/>
            </w:tcMar>
          </w:tcPr>
          <w:p>
            <w:pPr>
              <w:spacing w:after="20" w:line="240" w:lineRule="auto"/>
            </w:pPr>
            <w:r>
              <w:rPr>
                <w:rFonts w:ascii="Arial" w:hAnsi="Arial"/>
                <w:color w:val="172033"/>
                <w:sz w:val="18"/>
              </w:rPr>
              <w:t>No person receives a power merely because of seniority, course completion or system access. Every action requires an allowed role, an allowed scope, a valid purpose and—where specified—an independent approval. Academy authority never creates Event OS assignment or operational authority.</w:t>
            </w:r>
          </w:p>
        </w:tc>
      </w:tr>
    </w:tbl>
    <w:p>
      <w:r>
        <w:br w:type="page"/>
      </w:r>
    </w:p>
    <w:p>
      <w:pPr>
        <w:pStyle w:val="Heading1"/>
      </w:pPr>
      <w:r>
        <w:t>1. Purpose and scope</w:t>
      </w:r>
    </w:p>
    <w:p>
      <w:pPr>
        <w:spacing w:after="100"/>
      </w:pPr>
      <w:r>
        <w:rPr>
          <w:rFonts w:ascii="Arial" w:hAnsi="Arial"/>
          <w:b w:val="0"/>
        </w:rPr>
        <w:t>This document converts Academy governance into enforceable permissions. It defines who may see, create, change, assess, approve, publish, administer, export or retire each class of information and decision. It governs the frontend, APIs, background jobs and support operations.</w:t>
      </w:r>
    </w:p>
    <w:tbl>
      <w:tblPr>
        <w:tblStyle w:val="TableGrid"/>
        <w:tblW w:type="dxa" w:w="9360"/>
        <w:jc w:val="left"/>
        <w:tblLayout w:type="fixed"/>
        <w:tblLook w:firstColumn="1" w:firstRow="1" w:lastColumn="0" w:lastRow="0" w:noHBand="0" w:noVBand="1" w:val="04A0"/>
        <w:tblInd w:w="120" w:type="dxa"/>
      </w:tblPr>
      <w:tblGrid>
        <w:gridCol w:w="1850"/>
        <w:gridCol w:w="3180"/>
        <w:gridCol w:w="4330"/>
      </w:tblGrid>
      <w:tr>
        <w:tc>
          <w:tcPr>
            <w:tcW w:type="dxa" w:w="1850"/>
            <w:shd w:fill="10243E"/>
            <w:tcMar>
              <w:top w:w="70" w:type="dxa"/>
              <w:start w:w="95" w:type="dxa"/>
              <w:bottom w:w="70" w:type="dxa"/>
              <w:end w:w="95" w:type="dxa"/>
            </w:tcMar>
          </w:tcPr>
          <w:p>
            <w:r>
              <w:rPr>
                <w:rFonts w:ascii="Arial" w:hAnsi="Arial"/>
                <w:b/>
                <w:color w:val="FFFFFF"/>
                <w:sz w:val="16"/>
              </w:rPr>
              <w:t>Control layer</w:t>
            </w:r>
          </w:p>
        </w:tc>
        <w:tc>
          <w:tcPr>
            <w:tcW w:type="dxa" w:w="3180"/>
            <w:shd w:fill="10243E"/>
            <w:tcMar>
              <w:top w:w="70" w:type="dxa"/>
              <w:start w:w="95" w:type="dxa"/>
              <w:bottom w:w="70" w:type="dxa"/>
              <w:end w:w="95" w:type="dxa"/>
            </w:tcMar>
          </w:tcPr>
          <w:p>
            <w:r>
              <w:rPr>
                <w:rFonts w:ascii="Arial" w:hAnsi="Arial"/>
                <w:b/>
                <w:color w:val="FFFFFF"/>
                <w:sz w:val="16"/>
              </w:rPr>
              <w:t>Question answered</w:t>
            </w:r>
          </w:p>
        </w:tc>
        <w:tc>
          <w:tcPr>
            <w:tcW w:type="dxa" w:w="4330"/>
            <w:shd w:fill="10243E"/>
            <w:tcMar>
              <w:top w:w="70" w:type="dxa"/>
              <w:start w:w="95" w:type="dxa"/>
              <w:bottom w:w="70" w:type="dxa"/>
              <w:end w:w="95" w:type="dxa"/>
            </w:tcMar>
          </w:tcPr>
          <w:p>
            <w:r>
              <w:rPr>
                <w:rFonts w:ascii="Arial" w:hAnsi="Arial"/>
                <w:b/>
                <w:color w:val="FFFFFF"/>
                <w:sz w:val="16"/>
              </w:rPr>
              <w:t>Examples</w:t>
            </w:r>
          </w:p>
        </w:tc>
      </w:tr>
      <w:tr>
        <w:tc>
          <w:tcPr>
            <w:tcW w:type="dxa" w:w="1850"/>
            <w:shd w:fill="FFFFFF"/>
            <w:vAlign w:val="top"/>
            <w:tcMar>
              <w:top w:w="70" w:type="dxa"/>
              <w:start w:w="95" w:type="dxa"/>
              <w:bottom w:w="70" w:type="dxa"/>
              <w:end w:w="95" w:type="dxa"/>
            </w:tcMar>
          </w:tcPr>
          <w:p>
            <w:pPr>
              <w:spacing w:after="20" w:line="240" w:lineRule="auto"/>
            </w:pPr>
            <w:r>
              <w:rPr>
                <w:rFonts w:ascii="Arial" w:hAnsi="Arial"/>
                <w:color w:val="172033"/>
                <w:sz w:val="16"/>
              </w:rPr>
              <w:t>Role permission</w:t>
            </w:r>
          </w:p>
        </w:tc>
        <w:tc>
          <w:tcPr>
            <w:tcW w:type="dxa" w:w="3180"/>
            <w:shd w:fill="FFFFFF"/>
            <w:vAlign w:val="top"/>
            <w:tcMar>
              <w:top w:w="70" w:type="dxa"/>
              <w:start w:w="95" w:type="dxa"/>
              <w:bottom w:w="70" w:type="dxa"/>
              <w:end w:w="95" w:type="dxa"/>
            </w:tcMar>
          </w:tcPr>
          <w:p>
            <w:pPr>
              <w:spacing w:after="20" w:line="240" w:lineRule="auto"/>
            </w:pPr>
            <w:r>
              <w:rPr>
                <w:rFonts w:ascii="Arial" w:hAnsi="Arial"/>
                <w:color w:val="172033"/>
                <w:sz w:val="16"/>
              </w:rPr>
              <w:t>What kind of action may this actor perform?</w:t>
            </w:r>
          </w:p>
        </w:tc>
        <w:tc>
          <w:tcPr>
            <w:tcW w:type="dxa" w:w="4330"/>
            <w:shd w:fill="FFFFFF"/>
            <w:vAlign w:val="top"/>
            <w:tcMar>
              <w:top w:w="70" w:type="dxa"/>
              <w:start w:w="95" w:type="dxa"/>
              <w:bottom w:w="70" w:type="dxa"/>
              <w:end w:w="95" w:type="dxa"/>
            </w:tcMar>
          </w:tcPr>
          <w:p>
            <w:pPr>
              <w:spacing w:after="20" w:line="240" w:lineRule="auto"/>
            </w:pPr>
            <w:r>
              <w:rPr>
                <w:rFonts w:ascii="Arial" w:hAnsi="Arial"/>
                <w:color w:val="172033"/>
                <w:sz w:val="16"/>
              </w:rPr>
              <w:t>Assess, review, publish, administer</w:t>
            </w:r>
          </w:p>
        </w:tc>
      </w:tr>
      <w:tr>
        <w:tc>
          <w:tcPr>
            <w:tcW w:type="dxa" w:w="1850"/>
            <w:shd w:fill="F6F7F9"/>
            <w:vAlign w:val="top"/>
            <w:tcMar>
              <w:top w:w="70" w:type="dxa"/>
              <w:start w:w="95" w:type="dxa"/>
              <w:bottom w:w="70" w:type="dxa"/>
              <w:end w:w="95" w:type="dxa"/>
            </w:tcMar>
          </w:tcPr>
          <w:p>
            <w:pPr>
              <w:spacing w:after="20" w:line="240" w:lineRule="auto"/>
            </w:pPr>
            <w:r>
              <w:rPr>
                <w:rFonts w:ascii="Arial" w:hAnsi="Arial"/>
                <w:color w:val="172033"/>
                <w:sz w:val="16"/>
              </w:rPr>
              <w:t>Organisation scope</w:t>
            </w:r>
          </w:p>
        </w:tc>
        <w:tc>
          <w:tcPr>
            <w:tcW w:type="dxa" w:w="3180"/>
            <w:shd w:fill="F6F7F9"/>
            <w:vAlign w:val="top"/>
            <w:tcMar>
              <w:top w:w="70" w:type="dxa"/>
              <w:start w:w="95" w:type="dxa"/>
              <w:bottom w:w="70" w:type="dxa"/>
              <w:end w:w="95" w:type="dxa"/>
            </w:tcMar>
          </w:tcPr>
          <w:p>
            <w:pPr>
              <w:spacing w:after="20" w:line="240" w:lineRule="auto"/>
            </w:pPr>
            <w:r>
              <w:rPr>
                <w:rFonts w:ascii="Arial" w:hAnsi="Arial"/>
                <w:color w:val="172033"/>
                <w:sz w:val="16"/>
              </w:rPr>
              <w:t>For which organisation?</w:t>
            </w:r>
          </w:p>
        </w:tc>
        <w:tc>
          <w:tcPr>
            <w:tcW w:type="dxa" w:w="4330"/>
            <w:shd w:fill="F6F7F9"/>
            <w:vAlign w:val="top"/>
            <w:tcMar>
              <w:top w:w="70" w:type="dxa"/>
              <w:start w:w="95" w:type="dxa"/>
              <w:bottom w:w="70" w:type="dxa"/>
              <w:end w:w="95" w:type="dxa"/>
            </w:tcMar>
          </w:tcPr>
          <w:p>
            <w:pPr>
              <w:spacing w:after="20" w:line="240" w:lineRule="auto"/>
            </w:pPr>
            <w:r>
              <w:rPr>
                <w:rFonts w:ascii="Arial" w:hAnsi="Arial"/>
                <w:color w:val="172033"/>
                <w:sz w:val="16"/>
              </w:rPr>
              <w:t>organisation_id must match authorised tenancy</w:t>
            </w:r>
          </w:p>
        </w:tc>
      </w:tr>
      <w:tr>
        <w:tc>
          <w:tcPr>
            <w:tcW w:type="dxa" w:w="1850"/>
            <w:shd w:fill="FFFFFF"/>
            <w:vAlign w:val="top"/>
            <w:tcMar>
              <w:top w:w="70" w:type="dxa"/>
              <w:start w:w="95" w:type="dxa"/>
              <w:bottom w:w="70" w:type="dxa"/>
              <w:end w:w="95" w:type="dxa"/>
            </w:tcMar>
          </w:tcPr>
          <w:p>
            <w:pPr>
              <w:spacing w:after="20" w:line="240" w:lineRule="auto"/>
            </w:pPr>
            <w:r>
              <w:rPr>
                <w:rFonts w:ascii="Arial" w:hAnsi="Arial"/>
                <w:color w:val="172033"/>
                <w:sz w:val="16"/>
              </w:rPr>
              <w:t>Relationship scope</w:t>
            </w:r>
          </w:p>
        </w:tc>
        <w:tc>
          <w:tcPr>
            <w:tcW w:type="dxa" w:w="3180"/>
            <w:shd w:fill="FFFFFF"/>
            <w:vAlign w:val="top"/>
            <w:tcMar>
              <w:top w:w="70" w:type="dxa"/>
              <w:start w:w="95" w:type="dxa"/>
              <w:bottom w:w="70" w:type="dxa"/>
              <w:end w:w="95" w:type="dxa"/>
            </w:tcMar>
          </w:tcPr>
          <w:p>
            <w:pPr>
              <w:spacing w:after="20" w:line="240" w:lineRule="auto"/>
            </w:pPr>
            <w:r>
              <w:rPr>
                <w:rFonts w:ascii="Arial" w:hAnsi="Arial"/>
                <w:color w:val="172033"/>
                <w:sz w:val="16"/>
              </w:rPr>
              <w:t>Whose records?</w:t>
            </w:r>
          </w:p>
        </w:tc>
        <w:tc>
          <w:tcPr>
            <w:tcW w:type="dxa" w:w="4330"/>
            <w:shd w:fill="FFFFFF"/>
            <w:vAlign w:val="top"/>
            <w:tcMar>
              <w:top w:w="70" w:type="dxa"/>
              <w:start w:w="95" w:type="dxa"/>
              <w:bottom w:w="70" w:type="dxa"/>
              <w:end w:w="95" w:type="dxa"/>
            </w:tcMar>
          </w:tcPr>
          <w:p>
            <w:pPr>
              <w:spacing w:after="20" w:line="240" w:lineRule="auto"/>
            </w:pPr>
            <w:r>
              <w:rPr>
                <w:rFonts w:ascii="Arial" w:hAnsi="Arial"/>
                <w:color w:val="172033"/>
                <w:sz w:val="16"/>
              </w:rPr>
              <w:t>Self, direct team, assigned learner, authorised domain</w:t>
            </w:r>
          </w:p>
        </w:tc>
      </w:tr>
      <w:tr>
        <w:tc>
          <w:tcPr>
            <w:tcW w:type="dxa" w:w="1850"/>
            <w:shd w:fill="F6F7F9"/>
            <w:vAlign w:val="top"/>
            <w:tcMar>
              <w:top w:w="70" w:type="dxa"/>
              <w:start w:w="95" w:type="dxa"/>
              <w:bottom w:w="70" w:type="dxa"/>
              <w:end w:w="95" w:type="dxa"/>
            </w:tcMar>
          </w:tcPr>
          <w:p>
            <w:pPr>
              <w:spacing w:after="20" w:line="240" w:lineRule="auto"/>
            </w:pPr>
            <w:r>
              <w:rPr>
                <w:rFonts w:ascii="Arial" w:hAnsi="Arial"/>
                <w:color w:val="172033"/>
                <w:sz w:val="16"/>
              </w:rPr>
              <w:t>Event scope</w:t>
            </w:r>
          </w:p>
        </w:tc>
        <w:tc>
          <w:tcPr>
            <w:tcW w:type="dxa" w:w="3180"/>
            <w:shd w:fill="F6F7F9"/>
            <w:vAlign w:val="top"/>
            <w:tcMar>
              <w:top w:w="70" w:type="dxa"/>
              <w:start w:w="95" w:type="dxa"/>
              <w:bottom w:w="70" w:type="dxa"/>
              <w:end w:w="95" w:type="dxa"/>
            </w:tcMar>
          </w:tcPr>
          <w:p>
            <w:pPr>
              <w:spacing w:after="20" w:line="240" w:lineRule="auto"/>
            </w:pPr>
            <w:r>
              <w:rPr>
                <w:rFonts w:ascii="Arial" w:hAnsi="Arial"/>
                <w:color w:val="172033"/>
                <w:sz w:val="16"/>
              </w:rPr>
              <w:t>For which event and assignment?</w:t>
            </w:r>
          </w:p>
        </w:tc>
        <w:tc>
          <w:tcPr>
            <w:tcW w:type="dxa" w:w="4330"/>
            <w:shd w:fill="F6F7F9"/>
            <w:vAlign w:val="top"/>
            <w:tcMar>
              <w:top w:w="70" w:type="dxa"/>
              <w:start w:w="95" w:type="dxa"/>
              <w:bottom w:w="70" w:type="dxa"/>
              <w:end w:w="95" w:type="dxa"/>
            </w:tcMar>
          </w:tcPr>
          <w:p>
            <w:pPr>
              <w:spacing w:after="20" w:line="240" w:lineRule="auto"/>
            </w:pPr>
            <w:r>
              <w:rPr>
                <w:rFonts w:ascii="Arial" w:hAnsi="Arial"/>
                <w:color w:val="172033"/>
                <w:sz w:val="16"/>
              </w:rPr>
              <w:t>event_id, role, zone, package and validity window</w:t>
            </w:r>
          </w:p>
        </w:tc>
      </w:tr>
      <w:tr>
        <w:tc>
          <w:tcPr>
            <w:tcW w:type="dxa" w:w="1850"/>
            <w:shd w:fill="FFFFFF"/>
            <w:vAlign w:val="top"/>
            <w:tcMar>
              <w:top w:w="70" w:type="dxa"/>
              <w:start w:w="95" w:type="dxa"/>
              <w:bottom w:w="70" w:type="dxa"/>
              <w:end w:w="95" w:type="dxa"/>
            </w:tcMar>
          </w:tcPr>
          <w:p>
            <w:pPr>
              <w:spacing w:after="20" w:line="240" w:lineRule="auto"/>
            </w:pPr>
            <w:r>
              <w:rPr>
                <w:rFonts w:ascii="Arial" w:hAnsi="Arial"/>
                <w:color w:val="172033"/>
                <w:sz w:val="16"/>
              </w:rPr>
              <w:t>Purpose</w:t>
            </w:r>
          </w:p>
        </w:tc>
        <w:tc>
          <w:tcPr>
            <w:tcW w:type="dxa" w:w="3180"/>
            <w:shd w:fill="FFFFFF"/>
            <w:vAlign w:val="top"/>
            <w:tcMar>
              <w:top w:w="70" w:type="dxa"/>
              <w:start w:w="95" w:type="dxa"/>
              <w:bottom w:w="70" w:type="dxa"/>
              <w:end w:w="95" w:type="dxa"/>
            </w:tcMar>
          </w:tcPr>
          <w:p>
            <w:pPr>
              <w:spacing w:after="20" w:line="240" w:lineRule="auto"/>
            </w:pPr>
            <w:r>
              <w:rPr>
                <w:rFonts w:ascii="Arial" w:hAnsi="Arial"/>
                <w:color w:val="172033"/>
                <w:sz w:val="16"/>
              </w:rPr>
              <w:t>Why is access needed?</w:t>
            </w:r>
          </w:p>
        </w:tc>
        <w:tc>
          <w:tcPr>
            <w:tcW w:type="dxa" w:w="4330"/>
            <w:shd w:fill="FFFFFF"/>
            <w:vAlign w:val="top"/>
            <w:tcMar>
              <w:top w:w="70" w:type="dxa"/>
              <w:start w:w="95" w:type="dxa"/>
              <w:bottom w:w="70" w:type="dxa"/>
              <w:end w:w="95" w:type="dxa"/>
            </w:tcMar>
          </w:tcPr>
          <w:p>
            <w:pPr>
              <w:spacing w:after="20" w:line="240" w:lineRule="auto"/>
            </w:pPr>
            <w:r>
              <w:rPr>
                <w:rFonts w:ascii="Arial" w:hAnsi="Arial"/>
                <w:color w:val="172033"/>
                <w:sz w:val="16"/>
              </w:rPr>
              <w:t>Learning, assessment, audit, support, live-event readiness</w:t>
            </w:r>
          </w:p>
        </w:tc>
      </w:tr>
      <w:tr>
        <w:tc>
          <w:tcPr>
            <w:tcW w:type="dxa" w:w="1850"/>
            <w:shd w:fill="F6F7F9"/>
            <w:vAlign w:val="top"/>
            <w:tcMar>
              <w:top w:w="70" w:type="dxa"/>
              <w:start w:w="95" w:type="dxa"/>
              <w:bottom w:w="70" w:type="dxa"/>
              <w:end w:w="95" w:type="dxa"/>
            </w:tcMar>
          </w:tcPr>
          <w:p>
            <w:pPr>
              <w:spacing w:after="20" w:line="240" w:lineRule="auto"/>
            </w:pPr>
            <w:r>
              <w:rPr>
                <w:rFonts w:ascii="Arial" w:hAnsi="Arial"/>
                <w:color w:val="172033"/>
                <w:sz w:val="16"/>
              </w:rPr>
              <w:t>Time/state</w:t>
            </w:r>
          </w:p>
        </w:tc>
        <w:tc>
          <w:tcPr>
            <w:tcW w:type="dxa" w:w="3180"/>
            <w:shd w:fill="F6F7F9"/>
            <w:vAlign w:val="top"/>
            <w:tcMar>
              <w:top w:w="70" w:type="dxa"/>
              <w:start w:w="95" w:type="dxa"/>
              <w:bottom w:w="70" w:type="dxa"/>
              <w:end w:w="95" w:type="dxa"/>
            </w:tcMar>
          </w:tcPr>
          <w:p>
            <w:pPr>
              <w:spacing w:after="20" w:line="240" w:lineRule="auto"/>
            </w:pPr>
            <w:r>
              <w:rPr>
                <w:rFonts w:ascii="Arial" w:hAnsi="Arial"/>
                <w:color w:val="172033"/>
                <w:sz w:val="16"/>
              </w:rPr>
              <w:t>When and in what lifecycle state?</w:t>
            </w:r>
          </w:p>
        </w:tc>
        <w:tc>
          <w:tcPr>
            <w:tcW w:type="dxa" w:w="4330"/>
            <w:shd w:fill="F6F7F9"/>
            <w:vAlign w:val="top"/>
            <w:tcMar>
              <w:top w:w="70" w:type="dxa"/>
              <w:start w:w="95" w:type="dxa"/>
              <w:bottom w:w="70" w:type="dxa"/>
              <w:end w:w="95" w:type="dxa"/>
            </w:tcMar>
          </w:tcPr>
          <w:p>
            <w:pPr>
              <w:spacing w:after="20" w:line="240" w:lineRule="auto"/>
            </w:pPr>
            <w:r>
              <w:rPr>
                <w:rFonts w:ascii="Arial" w:hAnsi="Arial"/>
                <w:color w:val="172033"/>
                <w:sz w:val="16"/>
              </w:rPr>
              <w:t>Draft, review, current, expiry, incident window</w:t>
            </w:r>
          </w:p>
        </w:tc>
      </w:tr>
      <w:tr>
        <w:tc>
          <w:tcPr>
            <w:tcW w:type="dxa" w:w="1850"/>
            <w:shd w:fill="FFFFFF"/>
            <w:vAlign w:val="top"/>
            <w:tcMar>
              <w:top w:w="70" w:type="dxa"/>
              <w:start w:w="95" w:type="dxa"/>
              <w:bottom w:w="70" w:type="dxa"/>
              <w:end w:w="95" w:type="dxa"/>
            </w:tcMar>
          </w:tcPr>
          <w:p>
            <w:pPr>
              <w:spacing w:after="20" w:line="240" w:lineRule="auto"/>
            </w:pPr>
            <w:r>
              <w:rPr>
                <w:rFonts w:ascii="Arial" w:hAnsi="Arial"/>
                <w:color w:val="172033"/>
                <w:sz w:val="16"/>
              </w:rPr>
              <w:t>Approval condition</w:t>
            </w:r>
          </w:p>
        </w:tc>
        <w:tc>
          <w:tcPr>
            <w:tcW w:type="dxa" w:w="3180"/>
            <w:shd w:fill="FFFFFF"/>
            <w:vAlign w:val="top"/>
            <w:tcMar>
              <w:top w:w="70" w:type="dxa"/>
              <w:start w:w="95" w:type="dxa"/>
              <w:bottom w:w="70" w:type="dxa"/>
              <w:end w:w="95" w:type="dxa"/>
            </w:tcMar>
          </w:tcPr>
          <w:p>
            <w:pPr>
              <w:spacing w:after="20" w:line="240" w:lineRule="auto"/>
            </w:pPr>
            <w:r>
              <w:rPr>
                <w:rFonts w:ascii="Arial" w:hAnsi="Arial"/>
                <w:color w:val="172033"/>
                <w:sz w:val="16"/>
              </w:rPr>
              <w:t>Whose independent decision is also required?</w:t>
            </w:r>
          </w:p>
        </w:tc>
        <w:tc>
          <w:tcPr>
            <w:tcW w:type="dxa" w:w="4330"/>
            <w:shd w:fill="FFFFFF"/>
            <w:vAlign w:val="top"/>
            <w:tcMar>
              <w:top w:w="70" w:type="dxa"/>
              <w:start w:w="95" w:type="dxa"/>
              <w:bottom w:w="70" w:type="dxa"/>
              <w:end w:w="95" w:type="dxa"/>
            </w:tcMar>
          </w:tcPr>
          <w:p>
            <w:pPr>
              <w:spacing w:after="20" w:line="240" w:lineRule="auto"/>
            </w:pPr>
            <w:r>
              <w:rPr>
                <w:rFonts w:ascii="Arial" w:hAnsi="Arial"/>
                <w:color w:val="172033"/>
                <w:sz w:val="16"/>
              </w:rPr>
              <w:t>Reviewer, curriculum owner, CEO or dual control</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95" w:type="dxa"/>
              <w:bottom w:w="70" w:type="dxa"/>
              <w:end w:w="95" w:type="dxa"/>
            </w:tcMar>
          </w:tcPr>
          <w:p>
            <w:r>
              <w:rPr>
                <w:rFonts w:ascii="Arial" w:hAnsi="Arial"/>
                <w:b/>
                <w:color w:val="FFFFFF"/>
                <w:sz w:val="16"/>
              </w:rPr>
              <w:t>ENFORCEMENT</w:t>
            </w:r>
          </w:p>
        </w:tc>
      </w:tr>
      <w:tr>
        <w:tc>
          <w:tcPr>
            <w:tcW w:type="dxa" w:w="9360"/>
            <w:shd w:fill="F7F2EC"/>
            <w:vAlign w:val="top"/>
            <w:tcMar>
              <w:top w:w="70" w:type="dxa"/>
              <w:start w:w="95" w:type="dxa"/>
              <w:bottom w:w="70" w:type="dxa"/>
              <w:end w:w="95" w:type="dxa"/>
            </w:tcMar>
          </w:tcPr>
          <w:p>
            <w:pPr>
              <w:spacing w:after="20" w:line="240" w:lineRule="auto"/>
            </w:pPr>
            <w:r>
              <w:rPr>
                <w:rFonts w:ascii="Arial" w:hAnsi="Arial"/>
                <w:color w:val="172033"/>
                <w:sz w:val="18"/>
              </w:rPr>
              <w:t>The API and database policy enforce every boundary. Hiding a button is useful user experience, but it is not security.</w:t>
            </w:r>
          </w:p>
        </w:tc>
      </w:tr>
    </w:tbl>
    <w:p>
      <w:r>
        <w:br w:type="page"/>
      </w:r>
    </w:p>
    <w:p>
      <w:pPr>
        <w:pStyle w:val="Heading1"/>
      </w:pPr>
      <w:r>
        <w:t>2. Canonical actor roles</w:t>
      </w:r>
    </w:p>
    <w:tbl>
      <w:tblPr>
        <w:tblStyle w:val="TableGrid"/>
        <w:tblW w:type="dxa" w:w="9360"/>
        <w:jc w:val="left"/>
        <w:tblLayout w:type="fixed"/>
        <w:tblLook w:firstColumn="1" w:firstRow="1" w:lastColumn="0" w:lastRow="0" w:noHBand="0" w:noVBand="1" w:val="04A0"/>
        <w:tblInd w:w="120" w:type="dxa"/>
      </w:tblPr>
      <w:tblGrid>
        <w:gridCol w:w="1900"/>
        <w:gridCol w:w="4090"/>
        <w:gridCol w:w="3370"/>
      </w:tblGrid>
      <w:tr>
        <w:tc>
          <w:tcPr>
            <w:tcW w:type="dxa" w:w="1900"/>
            <w:shd w:fill="10243E"/>
            <w:tcMar>
              <w:top w:w="70" w:type="dxa"/>
              <w:start w:w="95" w:type="dxa"/>
              <w:bottom w:w="70" w:type="dxa"/>
              <w:end w:w="95" w:type="dxa"/>
            </w:tcMar>
          </w:tcPr>
          <w:p>
            <w:r>
              <w:rPr>
                <w:rFonts w:ascii="Arial" w:hAnsi="Arial"/>
                <w:b/>
                <w:color w:val="FFFFFF"/>
                <w:sz w:val="16"/>
              </w:rPr>
              <w:t>Role</w:t>
            </w:r>
          </w:p>
        </w:tc>
        <w:tc>
          <w:tcPr>
            <w:tcW w:type="dxa" w:w="4090"/>
            <w:shd w:fill="10243E"/>
            <w:tcMar>
              <w:top w:w="70" w:type="dxa"/>
              <w:start w:w="95" w:type="dxa"/>
              <w:bottom w:w="70" w:type="dxa"/>
              <w:end w:w="95" w:type="dxa"/>
            </w:tcMar>
          </w:tcPr>
          <w:p>
            <w:r>
              <w:rPr>
                <w:rFonts w:ascii="Arial" w:hAnsi="Arial"/>
                <w:b/>
                <w:color w:val="FFFFFF"/>
                <w:sz w:val="16"/>
              </w:rPr>
              <w:t>Primary purpose</w:t>
            </w:r>
          </w:p>
        </w:tc>
        <w:tc>
          <w:tcPr>
            <w:tcW w:type="dxa" w:w="3370"/>
            <w:shd w:fill="10243E"/>
            <w:tcMar>
              <w:top w:w="70" w:type="dxa"/>
              <w:start w:w="95" w:type="dxa"/>
              <w:bottom w:w="70" w:type="dxa"/>
              <w:end w:w="95" w:type="dxa"/>
            </w:tcMar>
          </w:tcPr>
          <w:p>
            <w:r>
              <w:rPr>
                <w:rFonts w:ascii="Arial" w:hAnsi="Arial"/>
                <w:b/>
                <w:color w:val="FFFFFF"/>
                <w:sz w:val="16"/>
              </w:rPr>
              <w:t>Default scope</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Learner</w:t>
            </w:r>
          </w:p>
        </w:tc>
        <w:tc>
          <w:tcPr>
            <w:tcW w:type="dxa" w:w="4090"/>
            <w:shd w:fill="FFFFFF"/>
            <w:vAlign w:val="top"/>
            <w:tcMar>
              <w:top w:w="70" w:type="dxa"/>
              <w:start w:w="95" w:type="dxa"/>
              <w:bottom w:w="70" w:type="dxa"/>
              <w:end w:w="95" w:type="dxa"/>
            </w:tcMar>
          </w:tcPr>
          <w:p>
            <w:pPr>
              <w:spacing w:after="20" w:line="240" w:lineRule="auto"/>
            </w:pPr>
            <w:r>
              <w:rPr>
                <w:rFonts w:ascii="Arial" w:hAnsi="Arial"/>
                <w:color w:val="172033"/>
                <w:sz w:val="16"/>
              </w:rPr>
              <w:t>Complete assigned learning and assessments; view own outcomes</w:t>
            </w:r>
          </w:p>
        </w:tc>
        <w:tc>
          <w:tcPr>
            <w:tcW w:type="dxa" w:w="3370"/>
            <w:shd w:fill="FFFFFF"/>
            <w:vAlign w:val="top"/>
            <w:tcMar>
              <w:top w:w="70" w:type="dxa"/>
              <w:start w:w="95" w:type="dxa"/>
              <w:bottom w:w="70" w:type="dxa"/>
              <w:end w:w="95" w:type="dxa"/>
            </w:tcMar>
          </w:tcPr>
          <w:p>
            <w:pPr>
              <w:spacing w:after="20" w:line="240" w:lineRule="auto"/>
            </w:pPr>
            <w:r>
              <w:rPr>
                <w:rFonts w:ascii="Arial" w:hAnsi="Arial"/>
                <w:color w:val="172033"/>
                <w:sz w:val="16"/>
              </w:rPr>
              <w:t>Self</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Manager</w:t>
            </w:r>
          </w:p>
        </w:tc>
        <w:tc>
          <w:tcPr>
            <w:tcW w:type="dxa" w:w="4090"/>
            <w:shd w:fill="F6F7F9"/>
            <w:vAlign w:val="top"/>
            <w:tcMar>
              <w:top w:w="70" w:type="dxa"/>
              <w:start w:w="95" w:type="dxa"/>
              <w:bottom w:w="70" w:type="dxa"/>
              <w:end w:w="95" w:type="dxa"/>
            </w:tcMar>
          </w:tcPr>
          <w:p>
            <w:pPr>
              <w:spacing w:after="20" w:line="240" w:lineRule="auto"/>
            </w:pPr>
            <w:r>
              <w:rPr>
                <w:rFonts w:ascii="Arial" w:hAnsi="Arial"/>
                <w:color w:val="172033"/>
                <w:sz w:val="16"/>
              </w:rPr>
              <w:t>Assign approved paths and monitor safe team readiness</w:t>
            </w:r>
          </w:p>
        </w:tc>
        <w:tc>
          <w:tcPr>
            <w:tcW w:type="dxa" w:w="3370"/>
            <w:shd w:fill="F6F7F9"/>
            <w:vAlign w:val="top"/>
            <w:tcMar>
              <w:top w:w="70" w:type="dxa"/>
              <w:start w:w="95" w:type="dxa"/>
              <w:bottom w:w="70" w:type="dxa"/>
              <w:end w:w="95" w:type="dxa"/>
            </w:tcMar>
          </w:tcPr>
          <w:p>
            <w:pPr>
              <w:spacing w:after="20" w:line="240" w:lineRule="auto"/>
            </w:pPr>
            <w:r>
              <w:rPr>
                <w:rFonts w:ascii="Arial" w:hAnsi="Arial"/>
                <w:color w:val="172033"/>
                <w:sz w:val="16"/>
              </w:rPr>
              <w:t>Named reporting line/team</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Assessor</w:t>
            </w:r>
          </w:p>
        </w:tc>
        <w:tc>
          <w:tcPr>
            <w:tcW w:type="dxa" w:w="4090"/>
            <w:shd w:fill="FFFFFF"/>
            <w:vAlign w:val="top"/>
            <w:tcMar>
              <w:top w:w="70" w:type="dxa"/>
              <w:start w:w="95" w:type="dxa"/>
              <w:bottom w:w="70" w:type="dxa"/>
              <w:end w:w="95" w:type="dxa"/>
            </w:tcMar>
          </w:tcPr>
          <w:p>
            <w:pPr>
              <w:spacing w:after="20" w:line="240" w:lineRule="auto"/>
            </w:pPr>
            <w:r>
              <w:rPr>
                <w:rFonts w:ascii="Arial" w:hAnsi="Arial"/>
                <w:color w:val="172033"/>
                <w:sz w:val="16"/>
              </w:rPr>
              <w:t>Judge assigned objective/manual evidence against an approved rubric</w:t>
            </w:r>
          </w:p>
        </w:tc>
        <w:tc>
          <w:tcPr>
            <w:tcW w:type="dxa" w:w="3370"/>
            <w:shd w:fill="FFFFFF"/>
            <w:vAlign w:val="top"/>
            <w:tcMar>
              <w:top w:w="70" w:type="dxa"/>
              <w:start w:w="95" w:type="dxa"/>
              <w:bottom w:w="70" w:type="dxa"/>
              <w:end w:w="95" w:type="dxa"/>
            </w:tcMar>
          </w:tcPr>
          <w:p>
            <w:pPr>
              <w:spacing w:after="20" w:line="240" w:lineRule="auto"/>
            </w:pPr>
            <w:r>
              <w:rPr>
                <w:rFonts w:ascii="Arial" w:hAnsi="Arial"/>
                <w:color w:val="172033"/>
                <w:sz w:val="16"/>
              </w:rPr>
              <w:t>Assigned cases only</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Curriculum Author</w:t>
            </w:r>
          </w:p>
        </w:tc>
        <w:tc>
          <w:tcPr>
            <w:tcW w:type="dxa" w:w="4090"/>
            <w:shd w:fill="F6F7F9"/>
            <w:vAlign w:val="top"/>
            <w:tcMar>
              <w:top w:w="70" w:type="dxa"/>
              <w:start w:w="95" w:type="dxa"/>
              <w:bottom w:w="70" w:type="dxa"/>
              <w:end w:w="95" w:type="dxa"/>
            </w:tcMar>
          </w:tcPr>
          <w:p>
            <w:pPr>
              <w:spacing w:after="20" w:line="240" w:lineRule="auto"/>
            </w:pPr>
            <w:r>
              <w:rPr>
                <w:rFonts w:ascii="Arial" w:hAnsi="Arial"/>
                <w:color w:val="172033"/>
                <w:sz w:val="16"/>
              </w:rPr>
              <w:t>Draft lessons, activities and role-path proposals</w:t>
            </w:r>
          </w:p>
        </w:tc>
        <w:tc>
          <w:tcPr>
            <w:tcW w:type="dxa" w:w="3370"/>
            <w:shd w:fill="F6F7F9"/>
            <w:vAlign w:val="top"/>
            <w:tcMar>
              <w:top w:w="70" w:type="dxa"/>
              <w:start w:w="95" w:type="dxa"/>
              <w:bottom w:w="70" w:type="dxa"/>
              <w:end w:w="95" w:type="dxa"/>
            </w:tcMar>
          </w:tcPr>
          <w:p>
            <w:pPr>
              <w:spacing w:after="20" w:line="240" w:lineRule="auto"/>
            </w:pPr>
            <w:r>
              <w:rPr>
                <w:rFonts w:ascii="Arial" w:hAnsi="Arial"/>
                <w:color w:val="172033"/>
                <w:sz w:val="16"/>
              </w:rPr>
              <w:t>Authorised subject domain; draft only</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Reviewer</w:t>
            </w:r>
          </w:p>
        </w:tc>
        <w:tc>
          <w:tcPr>
            <w:tcW w:type="dxa" w:w="4090"/>
            <w:shd w:fill="FFFFFF"/>
            <w:vAlign w:val="top"/>
            <w:tcMar>
              <w:top w:w="70" w:type="dxa"/>
              <w:start w:w="95" w:type="dxa"/>
              <w:bottom w:w="70" w:type="dxa"/>
              <w:end w:w="95" w:type="dxa"/>
            </w:tcMar>
          </w:tcPr>
          <w:p>
            <w:pPr>
              <w:spacing w:after="20" w:line="240" w:lineRule="auto"/>
            </w:pPr>
            <w:r>
              <w:rPr>
                <w:rFonts w:ascii="Arial" w:hAnsi="Arial"/>
                <w:color w:val="172033"/>
                <w:sz w:val="16"/>
              </w:rPr>
              <w:t>Independently review content, assessments or decisions</w:t>
            </w:r>
          </w:p>
        </w:tc>
        <w:tc>
          <w:tcPr>
            <w:tcW w:type="dxa" w:w="3370"/>
            <w:shd w:fill="FFFFFF"/>
            <w:vAlign w:val="top"/>
            <w:tcMar>
              <w:top w:w="70" w:type="dxa"/>
              <w:start w:w="95" w:type="dxa"/>
              <w:bottom w:w="70" w:type="dxa"/>
              <w:end w:w="95" w:type="dxa"/>
            </w:tcMar>
          </w:tcPr>
          <w:p>
            <w:pPr>
              <w:spacing w:after="20" w:line="240" w:lineRule="auto"/>
            </w:pPr>
            <w:r>
              <w:rPr>
                <w:rFonts w:ascii="Arial" w:hAnsi="Arial"/>
                <w:color w:val="172033"/>
                <w:sz w:val="16"/>
              </w:rPr>
              <w:t>Assigned review domain</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Administrator</w:t>
            </w:r>
          </w:p>
        </w:tc>
        <w:tc>
          <w:tcPr>
            <w:tcW w:type="dxa" w:w="4090"/>
            <w:shd w:fill="F6F7F9"/>
            <w:vAlign w:val="top"/>
            <w:tcMar>
              <w:top w:w="70" w:type="dxa"/>
              <w:start w:w="95" w:type="dxa"/>
              <w:bottom w:w="70" w:type="dxa"/>
              <w:end w:w="95" w:type="dxa"/>
            </w:tcMar>
          </w:tcPr>
          <w:p>
            <w:pPr>
              <w:spacing w:after="20" w:line="240" w:lineRule="auto"/>
            </w:pPr>
            <w:r>
              <w:rPr>
                <w:rFonts w:ascii="Arial" w:hAnsi="Arial"/>
                <w:color w:val="172033"/>
                <w:sz w:val="16"/>
              </w:rPr>
              <w:t>Operate enrolment, identity, configuration and governed records</w:t>
            </w:r>
          </w:p>
        </w:tc>
        <w:tc>
          <w:tcPr>
            <w:tcW w:type="dxa" w:w="3370"/>
            <w:shd w:fill="F6F7F9"/>
            <w:vAlign w:val="top"/>
            <w:tcMar>
              <w:top w:w="70" w:type="dxa"/>
              <w:start w:w="95" w:type="dxa"/>
              <w:bottom w:w="70" w:type="dxa"/>
              <w:end w:w="95" w:type="dxa"/>
            </w:tcMar>
          </w:tcPr>
          <w:p>
            <w:pPr>
              <w:spacing w:after="20" w:line="240" w:lineRule="auto"/>
            </w:pPr>
            <w:r>
              <w:rPr>
                <w:rFonts w:ascii="Arial" w:hAnsi="Arial"/>
                <w:color w:val="172033"/>
                <w:sz w:val="16"/>
              </w:rPr>
              <w:t>Organisation; function-limited</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CEO / Academy Governor</w:t>
            </w:r>
          </w:p>
        </w:tc>
        <w:tc>
          <w:tcPr>
            <w:tcW w:type="dxa" w:w="4090"/>
            <w:shd w:fill="FFFFFF"/>
            <w:vAlign w:val="top"/>
            <w:tcMar>
              <w:top w:w="70" w:type="dxa"/>
              <w:start w:w="95" w:type="dxa"/>
              <w:bottom w:w="70" w:type="dxa"/>
              <w:end w:w="95" w:type="dxa"/>
            </w:tcMar>
          </w:tcPr>
          <w:p>
            <w:pPr>
              <w:spacing w:after="20" w:line="240" w:lineRule="auto"/>
            </w:pPr>
            <w:r>
              <w:rPr>
                <w:rFonts w:ascii="Arial" w:hAnsi="Arial"/>
                <w:color w:val="172033"/>
                <w:sz w:val="16"/>
              </w:rPr>
              <w:t>Ratify policy, criticality, executive standards and material exceptions</w:t>
            </w:r>
          </w:p>
        </w:tc>
        <w:tc>
          <w:tcPr>
            <w:tcW w:type="dxa" w:w="3370"/>
            <w:shd w:fill="FFFFFF"/>
            <w:vAlign w:val="top"/>
            <w:tcMar>
              <w:top w:w="70" w:type="dxa"/>
              <w:start w:w="95" w:type="dxa"/>
              <w:bottom w:w="70" w:type="dxa"/>
              <w:end w:w="95" w:type="dxa"/>
            </w:tcMar>
          </w:tcPr>
          <w:p>
            <w:pPr>
              <w:spacing w:after="20" w:line="240" w:lineRule="auto"/>
            </w:pPr>
            <w:r>
              <w:rPr>
                <w:rFonts w:ascii="Arial" w:hAnsi="Arial"/>
                <w:color w:val="172033"/>
                <w:sz w:val="16"/>
              </w:rPr>
              <w:t>Organisation governance</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Auditor</w:t>
            </w:r>
          </w:p>
        </w:tc>
        <w:tc>
          <w:tcPr>
            <w:tcW w:type="dxa" w:w="4090"/>
            <w:shd w:fill="F6F7F9"/>
            <w:vAlign w:val="top"/>
            <w:tcMar>
              <w:top w:w="70" w:type="dxa"/>
              <w:start w:w="95" w:type="dxa"/>
              <w:bottom w:w="70" w:type="dxa"/>
              <w:end w:w="95" w:type="dxa"/>
            </w:tcMar>
          </w:tcPr>
          <w:p>
            <w:pPr>
              <w:spacing w:after="20" w:line="240" w:lineRule="auto"/>
            </w:pPr>
            <w:r>
              <w:rPr>
                <w:rFonts w:ascii="Arial" w:hAnsi="Arial"/>
                <w:color w:val="172033"/>
                <w:sz w:val="16"/>
              </w:rPr>
              <w:t>Reconstruct decisions without mutation</w:t>
            </w:r>
          </w:p>
        </w:tc>
        <w:tc>
          <w:tcPr>
            <w:tcW w:type="dxa" w:w="3370"/>
            <w:shd w:fill="F6F7F9"/>
            <w:vAlign w:val="top"/>
            <w:tcMar>
              <w:top w:w="70" w:type="dxa"/>
              <w:start w:w="95" w:type="dxa"/>
              <w:bottom w:w="70" w:type="dxa"/>
              <w:end w:w="95" w:type="dxa"/>
            </w:tcMar>
          </w:tcPr>
          <w:p>
            <w:pPr>
              <w:spacing w:after="20" w:line="240" w:lineRule="auto"/>
            </w:pPr>
            <w:r>
              <w:rPr>
                <w:rFonts w:ascii="Arial" w:hAnsi="Arial"/>
                <w:color w:val="172033"/>
                <w:sz w:val="16"/>
              </w:rPr>
              <w:t>Approved audit scope; read-only</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Event OS service</w:t>
            </w:r>
          </w:p>
        </w:tc>
        <w:tc>
          <w:tcPr>
            <w:tcW w:type="dxa" w:w="4090"/>
            <w:shd w:fill="FFFFFF"/>
            <w:vAlign w:val="top"/>
            <w:tcMar>
              <w:top w:w="70" w:type="dxa"/>
              <w:start w:w="95" w:type="dxa"/>
              <w:bottom w:w="70" w:type="dxa"/>
              <w:end w:w="95" w:type="dxa"/>
            </w:tcMar>
          </w:tcPr>
          <w:p>
            <w:pPr>
              <w:spacing w:after="20" w:line="240" w:lineRule="auto"/>
            </w:pPr>
            <w:r>
              <w:rPr>
                <w:rFonts w:ascii="Arial" w:hAnsi="Arial"/>
                <w:color w:val="172033"/>
                <w:sz w:val="16"/>
              </w:rPr>
              <w:t>Exchange minimum readiness and assignment facts</w:t>
            </w:r>
          </w:p>
        </w:tc>
        <w:tc>
          <w:tcPr>
            <w:tcW w:type="dxa" w:w="3370"/>
            <w:shd w:fill="FFFFFF"/>
            <w:vAlign w:val="top"/>
            <w:tcMar>
              <w:top w:w="70" w:type="dxa"/>
              <w:start w:w="95" w:type="dxa"/>
              <w:bottom w:w="70" w:type="dxa"/>
              <w:end w:w="95" w:type="dxa"/>
            </w:tcMar>
          </w:tcPr>
          <w:p>
            <w:pPr>
              <w:spacing w:after="20" w:line="240" w:lineRule="auto"/>
            </w:pPr>
            <w:r>
              <w:rPr>
                <w:rFonts w:ascii="Arial" w:hAnsi="Arial"/>
                <w:color w:val="172033"/>
                <w:sz w:val="16"/>
              </w:rPr>
              <w:t>Contracted organisation/event purpose</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System service</w:t>
            </w:r>
          </w:p>
        </w:tc>
        <w:tc>
          <w:tcPr>
            <w:tcW w:type="dxa" w:w="4090"/>
            <w:shd w:fill="F6F7F9"/>
            <w:vAlign w:val="top"/>
            <w:tcMar>
              <w:top w:w="70" w:type="dxa"/>
              <w:start w:w="95" w:type="dxa"/>
              <w:bottom w:w="70" w:type="dxa"/>
              <w:end w:w="95" w:type="dxa"/>
            </w:tcMar>
          </w:tcPr>
          <w:p>
            <w:pPr>
              <w:spacing w:after="20" w:line="240" w:lineRule="auto"/>
            </w:pPr>
            <w:r>
              <w:rPr>
                <w:rFonts w:ascii="Arial" w:hAnsi="Arial"/>
                <w:color w:val="172033"/>
                <w:sz w:val="16"/>
              </w:rPr>
              <w:t>Calculate, notify, version and audit deterministic rules</w:t>
            </w:r>
          </w:p>
        </w:tc>
        <w:tc>
          <w:tcPr>
            <w:tcW w:type="dxa" w:w="3370"/>
            <w:shd w:fill="F6F7F9"/>
            <w:vAlign w:val="top"/>
            <w:tcMar>
              <w:top w:w="70" w:type="dxa"/>
              <w:start w:w="95" w:type="dxa"/>
              <w:bottom w:w="70" w:type="dxa"/>
              <w:end w:w="95" w:type="dxa"/>
            </w:tcMar>
          </w:tcPr>
          <w:p>
            <w:pPr>
              <w:spacing w:after="20" w:line="240" w:lineRule="auto"/>
            </w:pPr>
            <w:r>
              <w:rPr>
                <w:rFonts w:ascii="Arial" w:hAnsi="Arial"/>
                <w:color w:val="172033"/>
                <w:sz w:val="16"/>
              </w:rPr>
              <w:t>Named service account and purpose</w:t>
            </w:r>
          </w:p>
        </w:tc>
      </w:tr>
    </w:tbl>
    <w:p>
      <w:pPr>
        <w:pStyle w:val="Heading2"/>
      </w:pPr>
      <w:r>
        <w:t>2.1 Specialist roles</w:t>
      </w:r>
    </w:p>
    <w:p>
      <w:pPr>
        <w:pStyle w:val="ListBullet"/>
        <w:spacing w:after="60"/>
        <w:ind w:left="547" w:hanging="274"/>
      </w:pPr>
      <w:r>
        <w:t>Senior or Panel Assessor: participates in capstone, contested or designated high-risk decisions; cannot sit where conflicted.</w:t>
      </w:r>
    </w:p>
    <w:p>
      <w:pPr>
        <w:pStyle w:val="ListBullet"/>
        <w:spacing w:after="60"/>
        <w:ind w:left="547" w:hanging="274"/>
      </w:pPr>
      <w:r>
        <w:t>Assessment Author and Question Bank Manager: create and assemble protected assessment material, separate from delivery and scoring where practical.</w:t>
      </w:r>
    </w:p>
    <w:p>
      <w:pPr>
        <w:pStyle w:val="ListBullet"/>
        <w:spacing w:after="60"/>
        <w:ind w:left="547" w:hanging="274"/>
      </w:pPr>
      <w:r>
        <w:t>Content, Assessment and Domain Reviewer: review only the domain formally assigned; privacy, safety, protocol or cultural review may be independently required.</w:t>
      </w:r>
    </w:p>
    <w:p>
      <w:pPr>
        <w:pStyle w:val="ListBullet"/>
        <w:spacing w:after="60"/>
        <w:ind w:left="547" w:hanging="274"/>
      </w:pPr>
      <w:r>
        <w:t>Curriculum Owner: accepts reviewed content for publication; cannot substitute for required domain or CEO ratification.</w:t>
      </w:r>
    </w:p>
    <w:p>
      <w:pPr>
        <w:pStyle w:val="ListBullet"/>
        <w:spacing w:after="60"/>
        <w:ind w:left="547" w:hanging="274"/>
      </w:pPr>
      <w:r>
        <w:t>Certification Administrator: assembles evidence and issues system-determined approved outcomes; cannot create a pass.</w:t>
      </w:r>
    </w:p>
    <w:p>
      <w:pPr>
        <w:pStyle w:val="ListBullet"/>
        <w:spacing w:after="60"/>
        <w:ind w:left="547" w:hanging="274"/>
      </w:pPr>
      <w:r>
        <w:t>Privacy/Security Administrator: manages protected access, incidents and retention; cannot alter academic decisions.</w:t>
      </w:r>
    </w:p>
    <w:p>
      <w:pPr>
        <w:pStyle w:val="ListBullet"/>
        <w:spacing w:after="60"/>
        <w:ind w:left="547" w:hanging="274"/>
      </w:pPr>
      <w:r>
        <w:t>Moderator/Appeal Reviewer: conducts independent reconsideration; cannot be the original sole decision-maker.</w:t>
      </w:r>
    </w:p>
    <w:p>
      <w:r>
        <w:br w:type="page"/>
      </w:r>
    </w:p>
    <w:p>
      <w:pPr>
        <w:pStyle w:val="Heading1"/>
      </w:pPr>
      <w:r>
        <w:t>3. Permission vocabulary and scopes</w:t>
      </w:r>
    </w:p>
    <w:tbl>
      <w:tblPr>
        <w:tblStyle w:val="TableGrid"/>
        <w:tblW w:type="dxa" w:w="9360"/>
        <w:jc w:val="left"/>
        <w:tblLayout w:type="fixed"/>
        <w:tblLook w:firstColumn="1" w:firstRow="1" w:lastColumn="0" w:lastRow="0" w:noHBand="0" w:noVBand="1" w:val="04A0"/>
        <w:tblInd w:w="120" w:type="dxa"/>
      </w:tblPr>
      <w:tblGrid>
        <w:gridCol w:w="1000"/>
        <w:gridCol w:w="2200"/>
        <w:gridCol w:w="6160"/>
      </w:tblGrid>
      <w:tr>
        <w:tc>
          <w:tcPr>
            <w:tcW w:type="dxa" w:w="1000"/>
            <w:shd w:fill="10243E"/>
            <w:tcMar>
              <w:top w:w="70" w:type="dxa"/>
              <w:start w:w="95" w:type="dxa"/>
              <w:bottom w:w="70" w:type="dxa"/>
              <w:end w:w="95" w:type="dxa"/>
            </w:tcMar>
          </w:tcPr>
          <w:p>
            <w:r>
              <w:rPr>
                <w:rFonts w:ascii="Arial" w:hAnsi="Arial"/>
                <w:b/>
                <w:color w:val="FFFFFF"/>
                <w:sz w:val="16"/>
              </w:rPr>
              <w:t>Code</w:t>
            </w:r>
          </w:p>
        </w:tc>
        <w:tc>
          <w:tcPr>
            <w:tcW w:type="dxa" w:w="2200"/>
            <w:shd w:fill="10243E"/>
            <w:tcMar>
              <w:top w:w="70" w:type="dxa"/>
              <w:start w:w="95" w:type="dxa"/>
              <w:bottom w:w="70" w:type="dxa"/>
              <w:end w:w="95" w:type="dxa"/>
            </w:tcMar>
          </w:tcPr>
          <w:p>
            <w:r>
              <w:rPr>
                <w:rFonts w:ascii="Arial" w:hAnsi="Arial"/>
                <w:b/>
                <w:color w:val="FFFFFF"/>
                <w:sz w:val="16"/>
              </w:rPr>
              <w:t>Meaning</w:t>
            </w:r>
          </w:p>
        </w:tc>
        <w:tc>
          <w:tcPr>
            <w:tcW w:type="dxa" w:w="6160"/>
            <w:shd w:fill="10243E"/>
            <w:tcMar>
              <w:top w:w="70" w:type="dxa"/>
              <w:start w:w="95" w:type="dxa"/>
              <w:bottom w:w="70" w:type="dxa"/>
              <w:end w:w="95" w:type="dxa"/>
            </w:tcMar>
          </w:tcPr>
          <w:p>
            <w:r>
              <w:rPr>
                <w:rFonts w:ascii="Arial" w:hAnsi="Arial"/>
                <w:b/>
                <w:color w:val="FFFFFF"/>
                <w:sz w:val="16"/>
              </w:rPr>
              <w:t>Boundary</w:t>
            </w:r>
          </w:p>
        </w:tc>
      </w:tr>
      <w:tr>
        <w:tc>
          <w:tcPr>
            <w:tcW w:type="dxa" w:w="1000"/>
            <w:shd w:fill="FFFFFF"/>
            <w:vAlign w:val="top"/>
            <w:tcMar>
              <w:top w:w="70" w:type="dxa"/>
              <w:start w:w="95" w:type="dxa"/>
              <w:bottom w:w="70" w:type="dxa"/>
              <w:end w:w="95" w:type="dxa"/>
            </w:tcMar>
          </w:tcPr>
          <w:p>
            <w:pPr>
              <w:spacing w:after="20" w:line="240" w:lineRule="auto"/>
            </w:pPr>
            <w:r>
              <w:rPr>
                <w:rFonts w:ascii="Arial" w:hAnsi="Arial"/>
                <w:color w:val="172033"/>
                <w:sz w:val="17"/>
              </w:rPr>
              <w:t>V</w:t>
            </w:r>
          </w:p>
        </w:tc>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View</w:t>
            </w:r>
          </w:p>
        </w:tc>
        <w:tc>
          <w:tcPr>
            <w:tcW w:type="dxa" w:w="6160"/>
            <w:shd w:fill="FFFFFF"/>
            <w:vAlign w:val="top"/>
            <w:tcMar>
              <w:top w:w="70" w:type="dxa"/>
              <w:start w:w="95" w:type="dxa"/>
              <w:bottom w:w="70" w:type="dxa"/>
              <w:end w:w="95" w:type="dxa"/>
            </w:tcMar>
          </w:tcPr>
          <w:p>
            <w:pPr>
              <w:spacing w:after="20" w:line="240" w:lineRule="auto"/>
            </w:pPr>
            <w:r>
              <w:rPr>
                <w:rFonts w:ascii="Arial" w:hAnsi="Arial"/>
                <w:color w:val="172033"/>
                <w:sz w:val="17"/>
              </w:rPr>
              <w:t>Only the minimum authorised representation</w:t>
            </w:r>
          </w:p>
        </w:tc>
      </w:tr>
      <w:tr>
        <w:tc>
          <w:tcPr>
            <w:tcW w:type="dxa" w:w="1000"/>
            <w:shd w:fill="F6F7F9"/>
            <w:vAlign w:val="top"/>
            <w:tcMar>
              <w:top w:w="70" w:type="dxa"/>
              <w:start w:w="95" w:type="dxa"/>
              <w:bottom w:w="70" w:type="dxa"/>
              <w:end w:w="95" w:type="dxa"/>
            </w:tcMar>
          </w:tcPr>
          <w:p>
            <w:pPr>
              <w:spacing w:after="20" w:line="240" w:lineRule="auto"/>
            </w:pPr>
            <w:r>
              <w:rPr>
                <w:rFonts w:ascii="Arial" w:hAnsi="Arial"/>
                <w:color w:val="172033"/>
                <w:sz w:val="17"/>
              </w:rPr>
              <w:t>C</w:t>
            </w:r>
          </w:p>
        </w:tc>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Create</w:t>
            </w:r>
          </w:p>
        </w:tc>
        <w:tc>
          <w:tcPr>
            <w:tcW w:type="dxa" w:w="6160"/>
            <w:shd w:fill="F6F7F9"/>
            <w:vAlign w:val="top"/>
            <w:tcMar>
              <w:top w:w="70" w:type="dxa"/>
              <w:start w:w="95" w:type="dxa"/>
              <w:bottom w:w="70" w:type="dxa"/>
              <w:end w:w="95" w:type="dxa"/>
            </w:tcMar>
          </w:tcPr>
          <w:p>
            <w:pPr>
              <w:spacing w:after="20" w:line="240" w:lineRule="auto"/>
            </w:pPr>
            <w:r>
              <w:rPr>
                <w:rFonts w:ascii="Arial" w:hAnsi="Arial"/>
                <w:color w:val="172033"/>
                <w:sz w:val="17"/>
              </w:rPr>
              <w:t>Create a new draft or operational record</w:t>
            </w:r>
          </w:p>
        </w:tc>
      </w:tr>
      <w:tr>
        <w:tc>
          <w:tcPr>
            <w:tcW w:type="dxa" w:w="1000"/>
            <w:shd w:fill="FFFFFF"/>
            <w:vAlign w:val="top"/>
            <w:tcMar>
              <w:top w:w="70" w:type="dxa"/>
              <w:start w:w="95" w:type="dxa"/>
              <w:bottom w:w="70" w:type="dxa"/>
              <w:end w:w="95" w:type="dxa"/>
            </w:tcMar>
          </w:tcPr>
          <w:p>
            <w:pPr>
              <w:spacing w:after="20" w:line="240" w:lineRule="auto"/>
            </w:pPr>
            <w:r>
              <w:rPr>
                <w:rFonts w:ascii="Arial" w:hAnsi="Arial"/>
                <w:color w:val="172033"/>
                <w:sz w:val="17"/>
              </w:rPr>
              <w:t>E</w:t>
            </w:r>
          </w:p>
        </w:tc>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Edit</w:t>
            </w:r>
          </w:p>
        </w:tc>
        <w:tc>
          <w:tcPr>
            <w:tcW w:type="dxa" w:w="6160"/>
            <w:shd w:fill="FFFFFF"/>
            <w:vAlign w:val="top"/>
            <w:tcMar>
              <w:top w:w="70" w:type="dxa"/>
              <w:start w:w="95" w:type="dxa"/>
              <w:bottom w:w="70" w:type="dxa"/>
              <w:end w:w="95" w:type="dxa"/>
            </w:tcMar>
          </w:tcPr>
          <w:p>
            <w:pPr>
              <w:spacing w:after="20" w:line="240" w:lineRule="auto"/>
            </w:pPr>
            <w:r>
              <w:rPr>
                <w:rFonts w:ascii="Arial" w:hAnsi="Arial"/>
                <w:color w:val="172033"/>
                <w:sz w:val="17"/>
              </w:rPr>
              <w:t>Change an allowed mutable draft/configuration</w:t>
            </w:r>
          </w:p>
        </w:tc>
      </w:tr>
      <w:tr>
        <w:tc>
          <w:tcPr>
            <w:tcW w:type="dxa" w:w="1000"/>
            <w:shd w:fill="F6F7F9"/>
            <w:vAlign w:val="top"/>
            <w:tcMar>
              <w:top w:w="70" w:type="dxa"/>
              <w:start w:w="95" w:type="dxa"/>
              <w:bottom w:w="70" w:type="dxa"/>
              <w:end w:w="95" w:type="dxa"/>
            </w:tcMar>
          </w:tcPr>
          <w:p>
            <w:pPr>
              <w:spacing w:after="20" w:line="240" w:lineRule="auto"/>
            </w:pPr>
            <w:r>
              <w:rPr>
                <w:rFonts w:ascii="Arial" w:hAnsi="Arial"/>
                <w:color w:val="172033"/>
                <w:sz w:val="17"/>
              </w:rPr>
              <w:t>S</w:t>
            </w:r>
          </w:p>
        </w:tc>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Submit</w:t>
            </w:r>
          </w:p>
        </w:tc>
        <w:tc>
          <w:tcPr>
            <w:tcW w:type="dxa" w:w="6160"/>
            <w:shd w:fill="F6F7F9"/>
            <w:vAlign w:val="top"/>
            <w:tcMar>
              <w:top w:w="70" w:type="dxa"/>
              <w:start w:w="95" w:type="dxa"/>
              <w:bottom w:w="70" w:type="dxa"/>
              <w:end w:w="95" w:type="dxa"/>
            </w:tcMar>
          </w:tcPr>
          <w:p>
            <w:pPr>
              <w:spacing w:after="20" w:line="240" w:lineRule="auto"/>
            </w:pPr>
            <w:r>
              <w:rPr>
                <w:rFonts w:ascii="Arial" w:hAnsi="Arial"/>
                <w:color w:val="172033"/>
                <w:sz w:val="17"/>
              </w:rPr>
              <w:t>Freeze and send to governed review</w:t>
            </w:r>
          </w:p>
        </w:tc>
      </w:tr>
      <w:tr>
        <w:tc>
          <w:tcPr>
            <w:tcW w:type="dxa" w:w="1000"/>
            <w:shd w:fill="FFFFFF"/>
            <w:vAlign w:val="top"/>
            <w:tcMar>
              <w:top w:w="70" w:type="dxa"/>
              <w:start w:w="95" w:type="dxa"/>
              <w:bottom w:w="70" w:type="dxa"/>
              <w:end w:w="95" w:type="dxa"/>
            </w:tcMar>
          </w:tcPr>
          <w:p>
            <w:pPr>
              <w:spacing w:after="20" w:line="240" w:lineRule="auto"/>
            </w:pPr>
            <w:r>
              <w:rPr>
                <w:rFonts w:ascii="Arial" w:hAnsi="Arial"/>
                <w:color w:val="172033"/>
                <w:sz w:val="17"/>
              </w:rPr>
              <w:t>R</w:t>
            </w:r>
          </w:p>
        </w:tc>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Review</w:t>
            </w:r>
          </w:p>
        </w:tc>
        <w:tc>
          <w:tcPr>
            <w:tcW w:type="dxa" w:w="6160"/>
            <w:shd w:fill="FFFFFF"/>
            <w:vAlign w:val="top"/>
            <w:tcMar>
              <w:top w:w="70" w:type="dxa"/>
              <w:start w:w="95" w:type="dxa"/>
              <w:bottom w:w="70" w:type="dxa"/>
              <w:end w:w="95" w:type="dxa"/>
            </w:tcMar>
          </w:tcPr>
          <w:p>
            <w:pPr>
              <w:spacing w:after="20" w:line="240" w:lineRule="auto"/>
            </w:pPr>
            <w:r>
              <w:rPr>
                <w:rFonts w:ascii="Arial" w:hAnsi="Arial"/>
                <w:color w:val="172033"/>
                <w:sz w:val="17"/>
              </w:rPr>
              <w:t>Comment, request change or recommend outcome</w:t>
            </w:r>
          </w:p>
        </w:tc>
      </w:tr>
      <w:tr>
        <w:tc>
          <w:tcPr>
            <w:tcW w:type="dxa" w:w="1000"/>
            <w:shd w:fill="F6F7F9"/>
            <w:vAlign w:val="top"/>
            <w:tcMar>
              <w:top w:w="70" w:type="dxa"/>
              <w:start w:w="95" w:type="dxa"/>
              <w:bottom w:w="70" w:type="dxa"/>
              <w:end w:w="95" w:type="dxa"/>
            </w:tcMar>
          </w:tcPr>
          <w:p>
            <w:pPr>
              <w:spacing w:after="20" w:line="240" w:lineRule="auto"/>
            </w:pPr>
            <w:r>
              <w:rPr>
                <w:rFonts w:ascii="Arial" w:hAnsi="Arial"/>
                <w:color w:val="172033"/>
                <w:sz w:val="17"/>
              </w:rPr>
              <w:t>A</w:t>
            </w:r>
          </w:p>
        </w:tc>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Approve</w:t>
            </w:r>
          </w:p>
        </w:tc>
        <w:tc>
          <w:tcPr>
            <w:tcW w:type="dxa" w:w="6160"/>
            <w:shd w:fill="F6F7F9"/>
            <w:vAlign w:val="top"/>
            <w:tcMar>
              <w:top w:w="70" w:type="dxa"/>
              <w:start w:w="95" w:type="dxa"/>
              <w:bottom w:w="70" w:type="dxa"/>
              <w:end w:w="95" w:type="dxa"/>
            </w:tcMar>
          </w:tcPr>
          <w:p>
            <w:pPr>
              <w:spacing w:after="20" w:line="240" w:lineRule="auto"/>
            </w:pPr>
            <w:r>
              <w:rPr>
                <w:rFonts w:ascii="Arial" w:hAnsi="Arial"/>
                <w:color w:val="172033"/>
                <w:sz w:val="17"/>
              </w:rPr>
              <w:t>Make the specified governed decision</w:t>
            </w:r>
          </w:p>
        </w:tc>
      </w:tr>
      <w:tr>
        <w:tc>
          <w:tcPr>
            <w:tcW w:type="dxa" w:w="1000"/>
            <w:shd w:fill="FFFFFF"/>
            <w:vAlign w:val="top"/>
            <w:tcMar>
              <w:top w:w="70" w:type="dxa"/>
              <w:start w:w="95" w:type="dxa"/>
              <w:bottom w:w="70" w:type="dxa"/>
              <w:end w:w="95" w:type="dxa"/>
            </w:tcMar>
          </w:tcPr>
          <w:p>
            <w:pPr>
              <w:spacing w:after="20" w:line="240" w:lineRule="auto"/>
            </w:pPr>
            <w:r>
              <w:rPr>
                <w:rFonts w:ascii="Arial" w:hAnsi="Arial"/>
                <w:color w:val="172033"/>
                <w:sz w:val="17"/>
              </w:rPr>
              <w:t>P</w:t>
            </w:r>
          </w:p>
        </w:tc>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Publish</w:t>
            </w:r>
          </w:p>
        </w:tc>
        <w:tc>
          <w:tcPr>
            <w:tcW w:type="dxa" w:w="6160"/>
            <w:shd w:fill="FFFFFF"/>
            <w:vAlign w:val="top"/>
            <w:tcMar>
              <w:top w:w="70" w:type="dxa"/>
              <w:start w:w="95" w:type="dxa"/>
              <w:bottom w:w="70" w:type="dxa"/>
              <w:end w:w="95" w:type="dxa"/>
            </w:tcMar>
          </w:tcPr>
          <w:p>
            <w:pPr>
              <w:spacing w:after="20" w:line="240" w:lineRule="auto"/>
            </w:pPr>
            <w:r>
              <w:rPr>
                <w:rFonts w:ascii="Arial" w:hAnsi="Arial"/>
                <w:color w:val="172033"/>
                <w:sz w:val="17"/>
              </w:rPr>
              <w:t>Make an approved version available for use</w:t>
            </w:r>
          </w:p>
        </w:tc>
      </w:tr>
      <w:tr>
        <w:tc>
          <w:tcPr>
            <w:tcW w:type="dxa" w:w="1000"/>
            <w:shd w:fill="F6F7F9"/>
            <w:vAlign w:val="top"/>
            <w:tcMar>
              <w:top w:w="70" w:type="dxa"/>
              <w:start w:w="95" w:type="dxa"/>
              <w:bottom w:w="70" w:type="dxa"/>
              <w:end w:w="95" w:type="dxa"/>
            </w:tcMar>
          </w:tcPr>
          <w:p>
            <w:pPr>
              <w:spacing w:after="20" w:line="240" w:lineRule="auto"/>
            </w:pPr>
            <w:r>
              <w:rPr>
                <w:rFonts w:ascii="Arial" w:hAnsi="Arial"/>
                <w:color w:val="172033"/>
                <w:sz w:val="17"/>
              </w:rPr>
              <w:t>X</w:t>
            </w:r>
          </w:p>
        </w:tc>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Execute</w:t>
            </w:r>
          </w:p>
        </w:tc>
        <w:tc>
          <w:tcPr>
            <w:tcW w:type="dxa" w:w="6160"/>
            <w:shd w:fill="F6F7F9"/>
            <w:vAlign w:val="top"/>
            <w:tcMar>
              <w:top w:w="70" w:type="dxa"/>
              <w:start w:w="95" w:type="dxa"/>
              <w:bottom w:w="70" w:type="dxa"/>
              <w:end w:w="95" w:type="dxa"/>
            </w:tcMar>
          </w:tcPr>
          <w:p>
            <w:pPr>
              <w:spacing w:after="20" w:line="240" w:lineRule="auto"/>
            </w:pPr>
            <w:r>
              <w:rPr>
                <w:rFonts w:ascii="Arial" w:hAnsi="Arial"/>
                <w:color w:val="172033"/>
                <w:sz w:val="17"/>
              </w:rPr>
              <w:t>Assess, enrol, assign or perform named workflow action</w:t>
            </w:r>
          </w:p>
        </w:tc>
      </w:tr>
      <w:tr>
        <w:tc>
          <w:tcPr>
            <w:tcW w:type="dxa" w:w="1000"/>
            <w:shd w:fill="FFFFFF"/>
            <w:vAlign w:val="top"/>
            <w:tcMar>
              <w:top w:w="70" w:type="dxa"/>
              <w:start w:w="95" w:type="dxa"/>
              <w:bottom w:w="70" w:type="dxa"/>
              <w:end w:w="95" w:type="dxa"/>
            </w:tcMar>
          </w:tcPr>
          <w:p>
            <w:pPr>
              <w:spacing w:after="20" w:line="240" w:lineRule="auto"/>
            </w:pPr>
            <w:r>
              <w:rPr>
                <w:rFonts w:ascii="Arial" w:hAnsi="Arial"/>
                <w:color w:val="172033"/>
                <w:sz w:val="17"/>
              </w:rPr>
              <w:t>G</w:t>
            </w:r>
          </w:p>
        </w:tc>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Governed administration</w:t>
            </w:r>
          </w:p>
        </w:tc>
        <w:tc>
          <w:tcPr>
            <w:tcW w:type="dxa" w:w="6160"/>
            <w:shd w:fill="FFFFFF"/>
            <w:vAlign w:val="top"/>
            <w:tcMar>
              <w:top w:w="70" w:type="dxa"/>
              <w:start w:w="95" w:type="dxa"/>
              <w:bottom w:w="70" w:type="dxa"/>
              <w:end w:w="95" w:type="dxa"/>
            </w:tcMar>
          </w:tcPr>
          <w:p>
            <w:pPr>
              <w:spacing w:after="20" w:line="240" w:lineRule="auto"/>
            </w:pPr>
            <w:r>
              <w:rPr>
                <w:rFonts w:ascii="Arial" w:hAnsi="Arial"/>
                <w:color w:val="172033"/>
                <w:sz w:val="17"/>
              </w:rPr>
              <w:t>Privileged operational action with reason and audit</w:t>
            </w:r>
          </w:p>
        </w:tc>
      </w:tr>
      <w:tr>
        <w:tc>
          <w:tcPr>
            <w:tcW w:type="dxa" w:w="1000"/>
            <w:shd w:fill="F6F7F9"/>
            <w:vAlign w:val="top"/>
            <w:tcMar>
              <w:top w:w="70" w:type="dxa"/>
              <w:start w:w="95" w:type="dxa"/>
              <w:bottom w:w="70" w:type="dxa"/>
              <w:end w:w="95" w:type="dxa"/>
            </w:tcMar>
          </w:tcPr>
          <w:p>
            <w:pPr>
              <w:spacing w:after="20" w:line="240" w:lineRule="auto"/>
            </w:pPr>
            <w:r>
              <w:rPr>
                <w:rFonts w:ascii="Arial" w:hAnsi="Arial"/>
                <w:color w:val="172033"/>
                <w:sz w:val="17"/>
              </w:rPr>
              <w:t>—</w:t>
            </w:r>
          </w:p>
        </w:tc>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Denied</w:t>
            </w:r>
          </w:p>
        </w:tc>
        <w:tc>
          <w:tcPr>
            <w:tcW w:type="dxa" w:w="6160"/>
            <w:shd w:fill="F6F7F9"/>
            <w:vAlign w:val="top"/>
            <w:tcMar>
              <w:top w:w="70" w:type="dxa"/>
              <w:start w:w="95" w:type="dxa"/>
              <w:bottom w:w="70" w:type="dxa"/>
              <w:end w:w="95" w:type="dxa"/>
            </w:tcMar>
          </w:tcPr>
          <w:p>
            <w:pPr>
              <w:spacing w:after="20" w:line="240" w:lineRule="auto"/>
            </w:pPr>
            <w:r>
              <w:rPr>
                <w:rFonts w:ascii="Arial" w:hAnsi="Arial"/>
                <w:color w:val="172033"/>
                <w:sz w:val="17"/>
              </w:rPr>
              <w:t>No access; not merely hidden</w:t>
            </w:r>
          </w:p>
        </w:tc>
      </w:tr>
    </w:tbl>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0243E"/>
            <w:tcMar>
              <w:top w:w="70" w:type="dxa"/>
              <w:start w:w="95" w:type="dxa"/>
              <w:bottom w:w="70" w:type="dxa"/>
              <w:end w:w="95" w:type="dxa"/>
            </w:tcMar>
          </w:tcPr>
          <w:p>
            <w:r>
              <w:rPr>
                <w:rFonts w:ascii="Arial" w:hAnsi="Arial"/>
                <w:b/>
                <w:color w:val="FFFFFF"/>
                <w:sz w:val="16"/>
              </w:rPr>
              <w:t>Scope</w:t>
            </w:r>
          </w:p>
        </w:tc>
        <w:tc>
          <w:tcPr>
            <w:tcW w:type="dxa" w:w="7560"/>
            <w:shd w:fill="10243E"/>
            <w:tcMar>
              <w:top w:w="70" w:type="dxa"/>
              <w:start w:w="95" w:type="dxa"/>
              <w:bottom w:w="70" w:type="dxa"/>
              <w:end w:w="95" w:type="dxa"/>
            </w:tcMar>
          </w:tcPr>
          <w:p>
            <w:r>
              <w:rPr>
                <w:rFonts w:ascii="Arial" w:hAnsi="Arial"/>
                <w:b/>
                <w:color w:val="FFFFFF"/>
                <w:sz w:val="16"/>
              </w:rPr>
              <w:t>Meaning</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Self</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Actor’s own profile, learning, attempts, feedback and certificates</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Team</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Current direct/authorised reporting group; excludes assessment keys and restricted evidence</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Assigned</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Explicit learner, case, review, cohort or event assignment</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Domain</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Named curriculum/assessment/governance subject domain</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Event</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Named event, role, assignment, package and time window</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Organisation</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Current organisation_id only</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Cross-event aggregate</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Approved minimised analytics; no unrelated event or guest detail</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Restricted</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Explicit purpose-bound grant; never implied by hierarchy</w:t>
            </w:r>
          </w:p>
        </w:tc>
      </w:tr>
    </w:tbl>
    <w:p>
      <w:r>
        <w:br w:type="page"/>
      </w:r>
    </w:p>
    <w:p>
      <w:pPr>
        <w:pStyle w:val="Heading1"/>
      </w:pPr>
      <w:r>
        <w:t>4. Master role-action matrix</w:t>
      </w:r>
    </w:p>
    <w:p>
      <w:pPr>
        <w:spacing w:after="100"/>
      </w:pPr>
      <w:r>
        <w:rPr>
          <w:rFonts w:ascii="Arial" w:hAnsi="Arial"/>
          <w:b w:val="0"/>
        </w:rPr>
        <w:t>Entries show the strongest normal authority. Detailed domain matrices and workflow gates below prevail over shorthand.</w:t>
      </w:r>
    </w:p>
    <w:tbl>
      <w:tblPr>
        <w:tblStyle w:val="TableGrid"/>
        <w:tblW w:type="dxa" w:w="9360"/>
        <w:jc w:val="left"/>
        <w:tblLayout w:type="fixed"/>
        <w:tblLook w:firstColumn="1" w:firstRow="1" w:lastColumn="0" w:lastRow="0" w:noHBand="0" w:noVBand="1" w:val="04A0"/>
        <w:tblInd w:w="120" w:type="dxa"/>
      </w:tblPr>
      <w:tblGrid>
        <w:gridCol w:w="1750"/>
        <w:gridCol w:w="1050"/>
        <w:gridCol w:w="1100"/>
        <w:gridCol w:w="1100"/>
        <w:gridCol w:w="1050"/>
        <w:gridCol w:w="1100"/>
        <w:gridCol w:w="1100"/>
        <w:gridCol w:w="1110"/>
      </w:tblGrid>
      <w:tr>
        <w:tc>
          <w:tcPr>
            <w:tcW w:type="dxa" w:w="1750"/>
            <w:shd w:fill="10243E"/>
            <w:tcMar>
              <w:top w:w="70" w:type="dxa"/>
              <w:start w:w="95" w:type="dxa"/>
              <w:bottom w:w="70" w:type="dxa"/>
              <w:end w:w="95" w:type="dxa"/>
            </w:tcMar>
          </w:tcPr>
          <w:p>
            <w:r>
              <w:rPr>
                <w:rFonts w:ascii="Arial" w:hAnsi="Arial"/>
                <w:b/>
                <w:color w:val="FFFFFF"/>
                <w:sz w:val="16"/>
              </w:rPr>
              <w:t>Domain</w:t>
            </w:r>
          </w:p>
        </w:tc>
        <w:tc>
          <w:tcPr>
            <w:tcW w:type="dxa" w:w="1050"/>
            <w:shd w:fill="10243E"/>
            <w:tcMar>
              <w:top w:w="70" w:type="dxa"/>
              <w:start w:w="95" w:type="dxa"/>
              <w:bottom w:w="70" w:type="dxa"/>
              <w:end w:w="95" w:type="dxa"/>
            </w:tcMar>
          </w:tcPr>
          <w:p>
            <w:r>
              <w:rPr>
                <w:rFonts w:ascii="Arial" w:hAnsi="Arial"/>
                <w:b/>
                <w:color w:val="FFFFFF"/>
                <w:sz w:val="16"/>
              </w:rPr>
              <w:t>Learner</w:t>
            </w:r>
          </w:p>
        </w:tc>
        <w:tc>
          <w:tcPr>
            <w:tcW w:type="dxa" w:w="1100"/>
            <w:shd w:fill="10243E"/>
            <w:tcMar>
              <w:top w:w="70" w:type="dxa"/>
              <w:start w:w="95" w:type="dxa"/>
              <w:bottom w:w="70" w:type="dxa"/>
              <w:end w:w="95" w:type="dxa"/>
            </w:tcMar>
          </w:tcPr>
          <w:p>
            <w:r>
              <w:rPr>
                <w:rFonts w:ascii="Arial" w:hAnsi="Arial"/>
                <w:b/>
                <w:color w:val="FFFFFF"/>
                <w:sz w:val="16"/>
              </w:rPr>
              <w:t>Manager</w:t>
            </w:r>
          </w:p>
        </w:tc>
        <w:tc>
          <w:tcPr>
            <w:tcW w:type="dxa" w:w="1100"/>
            <w:shd w:fill="10243E"/>
            <w:tcMar>
              <w:top w:w="70" w:type="dxa"/>
              <w:start w:w="95" w:type="dxa"/>
              <w:bottom w:w="70" w:type="dxa"/>
              <w:end w:w="95" w:type="dxa"/>
            </w:tcMar>
          </w:tcPr>
          <w:p>
            <w:r>
              <w:rPr>
                <w:rFonts w:ascii="Arial" w:hAnsi="Arial"/>
                <w:b/>
                <w:color w:val="FFFFFF"/>
                <w:sz w:val="16"/>
              </w:rPr>
              <w:t>Assessor</w:t>
            </w:r>
          </w:p>
        </w:tc>
        <w:tc>
          <w:tcPr>
            <w:tcW w:type="dxa" w:w="1050"/>
            <w:shd w:fill="10243E"/>
            <w:tcMar>
              <w:top w:w="70" w:type="dxa"/>
              <w:start w:w="95" w:type="dxa"/>
              <w:bottom w:w="70" w:type="dxa"/>
              <w:end w:w="95" w:type="dxa"/>
            </w:tcMar>
          </w:tcPr>
          <w:p>
            <w:r>
              <w:rPr>
                <w:rFonts w:ascii="Arial" w:hAnsi="Arial"/>
                <w:b/>
                <w:color w:val="FFFFFF"/>
                <w:sz w:val="16"/>
              </w:rPr>
              <w:t>Author</w:t>
            </w:r>
          </w:p>
        </w:tc>
        <w:tc>
          <w:tcPr>
            <w:tcW w:type="dxa" w:w="1100"/>
            <w:shd w:fill="10243E"/>
            <w:tcMar>
              <w:top w:w="70" w:type="dxa"/>
              <w:start w:w="95" w:type="dxa"/>
              <w:bottom w:w="70" w:type="dxa"/>
              <w:end w:w="95" w:type="dxa"/>
            </w:tcMar>
          </w:tcPr>
          <w:p>
            <w:r>
              <w:rPr>
                <w:rFonts w:ascii="Arial" w:hAnsi="Arial"/>
                <w:b/>
                <w:color w:val="FFFFFF"/>
                <w:sz w:val="16"/>
              </w:rPr>
              <w:t>Reviewer</w:t>
            </w:r>
          </w:p>
        </w:tc>
        <w:tc>
          <w:tcPr>
            <w:tcW w:type="dxa" w:w="1100"/>
            <w:shd w:fill="10243E"/>
            <w:tcMar>
              <w:top w:w="70" w:type="dxa"/>
              <w:start w:w="95" w:type="dxa"/>
              <w:bottom w:w="70" w:type="dxa"/>
              <w:end w:w="95" w:type="dxa"/>
            </w:tcMar>
          </w:tcPr>
          <w:p>
            <w:r>
              <w:rPr>
                <w:rFonts w:ascii="Arial" w:hAnsi="Arial"/>
                <w:b/>
                <w:color w:val="FFFFFF"/>
                <w:sz w:val="16"/>
              </w:rPr>
              <w:t>Admin</w:t>
            </w:r>
          </w:p>
        </w:tc>
        <w:tc>
          <w:tcPr>
            <w:tcW w:type="dxa" w:w="1110"/>
            <w:shd w:fill="10243E"/>
            <w:tcMar>
              <w:top w:w="70" w:type="dxa"/>
              <w:start w:w="95" w:type="dxa"/>
              <w:bottom w:w="70" w:type="dxa"/>
              <w:end w:w="95" w:type="dxa"/>
            </w:tcMar>
          </w:tcPr>
          <w:p>
            <w:r>
              <w:rPr>
                <w:rFonts w:ascii="Arial" w:hAnsi="Arial"/>
                <w:b/>
                <w:color w:val="FFFFFF"/>
                <w:sz w:val="16"/>
              </w:rPr>
              <w:t>CEO</w:t>
            </w:r>
          </w:p>
        </w:tc>
      </w:tr>
      <w:tr>
        <w:tc>
          <w:tcPr>
            <w:tcW w:type="dxa" w:w="1750"/>
            <w:shd w:fill="FFFFFF"/>
            <w:vAlign w:val="top"/>
            <w:tcMar>
              <w:top w:w="70" w:type="dxa"/>
              <w:start w:w="95" w:type="dxa"/>
              <w:bottom w:w="70" w:type="dxa"/>
              <w:end w:w="95" w:type="dxa"/>
            </w:tcMar>
          </w:tcPr>
          <w:p>
            <w:pPr>
              <w:spacing w:after="20" w:line="240" w:lineRule="auto"/>
            </w:pPr>
            <w:r>
              <w:rPr>
                <w:rFonts w:ascii="Arial" w:hAnsi="Arial"/>
                <w:color w:val="172033"/>
                <w:sz w:val="14"/>
              </w:rPr>
              <w:t>Own learning</w:t>
            </w:r>
          </w:p>
        </w:tc>
        <w:tc>
          <w:tcPr>
            <w:tcW w:type="dxa" w:w="1050"/>
            <w:shd w:fill="FFFFFF"/>
            <w:vAlign w:val="top"/>
            <w:tcMar>
              <w:top w:w="70" w:type="dxa"/>
              <w:start w:w="95" w:type="dxa"/>
              <w:bottom w:w="70" w:type="dxa"/>
              <w:end w:w="95" w:type="dxa"/>
            </w:tcMar>
          </w:tcPr>
          <w:p>
            <w:pPr>
              <w:spacing w:after="20" w:line="240" w:lineRule="auto"/>
            </w:pPr>
            <w:r>
              <w:rPr>
                <w:rFonts w:ascii="Arial" w:hAnsi="Arial"/>
                <w:color w:val="172033"/>
                <w:sz w:val="14"/>
              </w:rPr>
              <w:t>V/X</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Team V</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Assigned V</w:t>
            </w:r>
          </w:p>
        </w:tc>
        <w:tc>
          <w:tcPr>
            <w:tcW w:type="dxa" w:w="1050"/>
            <w:shd w:fill="FFFFFF"/>
            <w:vAlign w:val="top"/>
            <w:tcMar>
              <w:top w:w="70" w:type="dxa"/>
              <w:start w:w="95" w:type="dxa"/>
              <w:bottom w:w="70" w:type="dxa"/>
              <w:end w:w="95" w:type="dxa"/>
            </w:tcMar>
          </w:tcPr>
          <w:p>
            <w:pPr>
              <w:spacing w:after="20" w:line="240" w:lineRule="auto"/>
            </w:pPr>
            <w:r>
              <w:rPr>
                <w:rFonts w:ascii="Arial" w:hAnsi="Arial"/>
                <w:color w:val="172033"/>
                <w:sz w:val="14"/>
              </w:rPr>
              <w:t>—</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G support</w:t>
            </w:r>
          </w:p>
        </w:tc>
        <w:tc>
          <w:tcPr>
            <w:tcW w:type="dxa" w:w="1110"/>
            <w:shd w:fill="FFFFFF"/>
            <w:vAlign w:val="top"/>
            <w:tcMar>
              <w:top w:w="70" w:type="dxa"/>
              <w:start w:w="95" w:type="dxa"/>
              <w:bottom w:w="70" w:type="dxa"/>
              <w:end w:w="95" w:type="dxa"/>
            </w:tcMar>
          </w:tcPr>
          <w:p>
            <w:pPr>
              <w:spacing w:after="20" w:line="240" w:lineRule="auto"/>
            </w:pPr>
            <w:r>
              <w:rPr>
                <w:rFonts w:ascii="Arial" w:hAnsi="Arial"/>
                <w:color w:val="172033"/>
                <w:sz w:val="14"/>
              </w:rPr>
              <w:t>Aggregate V</w:t>
            </w:r>
          </w:p>
        </w:tc>
      </w:tr>
      <w:tr>
        <w:tc>
          <w:tcPr>
            <w:tcW w:type="dxa" w:w="1750"/>
            <w:shd w:fill="F6F7F9"/>
            <w:vAlign w:val="top"/>
            <w:tcMar>
              <w:top w:w="70" w:type="dxa"/>
              <w:start w:w="95" w:type="dxa"/>
              <w:bottom w:w="70" w:type="dxa"/>
              <w:end w:w="95" w:type="dxa"/>
            </w:tcMar>
          </w:tcPr>
          <w:p>
            <w:pPr>
              <w:spacing w:after="20" w:line="240" w:lineRule="auto"/>
            </w:pPr>
            <w:r>
              <w:rPr>
                <w:rFonts w:ascii="Arial" w:hAnsi="Arial"/>
                <w:color w:val="172033"/>
                <w:sz w:val="14"/>
              </w:rPr>
              <w:t>Enrolments</w:t>
            </w:r>
          </w:p>
        </w:tc>
        <w:tc>
          <w:tcPr>
            <w:tcW w:type="dxa" w:w="1050"/>
            <w:shd w:fill="F6F7F9"/>
            <w:vAlign w:val="top"/>
            <w:tcMar>
              <w:top w:w="70" w:type="dxa"/>
              <w:start w:w="95" w:type="dxa"/>
              <w:bottom w:w="70" w:type="dxa"/>
              <w:end w:w="95" w:type="dxa"/>
            </w:tcMar>
          </w:tcPr>
          <w:p>
            <w:pPr>
              <w:spacing w:after="20" w:line="240" w:lineRule="auto"/>
            </w:pPr>
            <w:r>
              <w:rPr>
                <w:rFonts w:ascii="Arial" w:hAnsi="Arial"/>
                <w:color w:val="172033"/>
                <w:sz w:val="14"/>
              </w:rPr>
              <w:t>Self V</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Team C/X</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Assigned V</w:t>
            </w:r>
          </w:p>
        </w:tc>
        <w:tc>
          <w:tcPr>
            <w:tcW w:type="dxa" w:w="1050"/>
            <w:shd w:fill="F6F7F9"/>
            <w:vAlign w:val="top"/>
            <w:tcMar>
              <w:top w:w="70" w:type="dxa"/>
              <w:start w:w="95" w:type="dxa"/>
              <w:bottom w:w="70" w:type="dxa"/>
              <w:end w:w="95" w:type="dxa"/>
            </w:tcMar>
          </w:tcPr>
          <w:p>
            <w:pPr>
              <w:spacing w:after="20" w:line="240" w:lineRule="auto"/>
            </w:pPr>
            <w:r>
              <w:rPr>
                <w:rFonts w:ascii="Arial" w:hAnsi="Arial"/>
                <w:color w:val="172033"/>
                <w:sz w:val="14"/>
              </w:rPr>
              <w:t>Propose</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G</w:t>
            </w:r>
          </w:p>
        </w:tc>
        <w:tc>
          <w:tcPr>
            <w:tcW w:type="dxa" w:w="1110"/>
            <w:shd w:fill="F6F7F9"/>
            <w:vAlign w:val="top"/>
            <w:tcMar>
              <w:top w:w="70" w:type="dxa"/>
              <w:start w:w="95" w:type="dxa"/>
              <w:bottom w:w="70" w:type="dxa"/>
              <w:end w:w="95" w:type="dxa"/>
            </w:tcMar>
          </w:tcPr>
          <w:p>
            <w:pPr>
              <w:spacing w:after="20" w:line="240" w:lineRule="auto"/>
            </w:pPr>
            <w:r>
              <w:rPr>
                <w:rFonts w:ascii="Arial" w:hAnsi="Arial"/>
                <w:color w:val="172033"/>
                <w:sz w:val="14"/>
              </w:rPr>
              <w:t>Policy A</w:t>
            </w:r>
          </w:p>
        </w:tc>
      </w:tr>
      <w:tr>
        <w:tc>
          <w:tcPr>
            <w:tcW w:type="dxa" w:w="1750"/>
            <w:shd w:fill="FFFFFF"/>
            <w:vAlign w:val="top"/>
            <w:tcMar>
              <w:top w:w="70" w:type="dxa"/>
              <w:start w:w="95" w:type="dxa"/>
              <w:bottom w:w="70" w:type="dxa"/>
              <w:end w:w="95" w:type="dxa"/>
            </w:tcMar>
          </w:tcPr>
          <w:p>
            <w:pPr>
              <w:spacing w:after="20" w:line="240" w:lineRule="auto"/>
            </w:pPr>
            <w:r>
              <w:rPr>
                <w:rFonts w:ascii="Arial" w:hAnsi="Arial"/>
                <w:color w:val="172033"/>
                <w:sz w:val="14"/>
              </w:rPr>
              <w:t>Curriculum</w:t>
            </w:r>
          </w:p>
        </w:tc>
        <w:tc>
          <w:tcPr>
            <w:tcW w:type="dxa" w:w="1050"/>
            <w:shd w:fill="FFFFFF"/>
            <w:vAlign w:val="top"/>
            <w:tcMar>
              <w:top w:w="70" w:type="dxa"/>
              <w:start w:w="95" w:type="dxa"/>
              <w:bottom w:w="70" w:type="dxa"/>
              <w:end w:w="95" w:type="dxa"/>
            </w:tcMar>
          </w:tcPr>
          <w:p>
            <w:pPr>
              <w:spacing w:after="20" w:line="240" w:lineRule="auto"/>
            </w:pPr>
            <w:r>
              <w:rPr>
                <w:rFonts w:ascii="Arial" w:hAnsi="Arial"/>
                <w:color w:val="172033"/>
                <w:sz w:val="14"/>
              </w:rPr>
              <w:t>Published V</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Published V</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Published V</w:t>
            </w:r>
          </w:p>
        </w:tc>
        <w:tc>
          <w:tcPr>
            <w:tcW w:type="dxa" w:w="1050"/>
            <w:shd w:fill="FFFFFF"/>
            <w:vAlign w:val="top"/>
            <w:tcMar>
              <w:top w:w="70" w:type="dxa"/>
              <w:start w:w="95" w:type="dxa"/>
              <w:bottom w:w="70" w:type="dxa"/>
              <w:end w:w="95" w:type="dxa"/>
            </w:tcMar>
          </w:tcPr>
          <w:p>
            <w:pPr>
              <w:spacing w:after="20" w:line="240" w:lineRule="auto"/>
            </w:pPr>
            <w:r>
              <w:rPr>
                <w:rFonts w:ascii="Arial" w:hAnsi="Arial"/>
                <w:color w:val="172033"/>
                <w:sz w:val="14"/>
              </w:rPr>
              <w:t>C/E/S draft</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R/A assigned</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P approved</w:t>
            </w:r>
          </w:p>
        </w:tc>
        <w:tc>
          <w:tcPr>
            <w:tcW w:type="dxa" w:w="1110"/>
            <w:shd w:fill="FFFFFF"/>
            <w:vAlign w:val="top"/>
            <w:tcMar>
              <w:top w:w="70" w:type="dxa"/>
              <w:start w:w="95" w:type="dxa"/>
              <w:bottom w:w="70" w:type="dxa"/>
              <w:end w:w="95" w:type="dxa"/>
            </w:tcMar>
          </w:tcPr>
          <w:p>
            <w:pPr>
              <w:spacing w:after="20" w:line="240" w:lineRule="auto"/>
            </w:pPr>
            <w:r>
              <w:rPr>
                <w:rFonts w:ascii="Arial" w:hAnsi="Arial"/>
                <w:color w:val="172033"/>
                <w:sz w:val="14"/>
              </w:rPr>
              <w:t>Material A</w:t>
            </w:r>
          </w:p>
        </w:tc>
      </w:tr>
      <w:tr>
        <w:tc>
          <w:tcPr>
            <w:tcW w:type="dxa" w:w="1750"/>
            <w:shd w:fill="F6F7F9"/>
            <w:vAlign w:val="top"/>
            <w:tcMar>
              <w:top w:w="70" w:type="dxa"/>
              <w:start w:w="95" w:type="dxa"/>
              <w:bottom w:w="70" w:type="dxa"/>
              <w:end w:w="95" w:type="dxa"/>
            </w:tcMar>
          </w:tcPr>
          <w:p>
            <w:pPr>
              <w:spacing w:after="20" w:line="240" w:lineRule="auto"/>
            </w:pPr>
            <w:r>
              <w:rPr>
                <w:rFonts w:ascii="Arial" w:hAnsi="Arial"/>
                <w:color w:val="172033"/>
                <w:sz w:val="14"/>
              </w:rPr>
              <w:t>Question bank</w:t>
            </w:r>
          </w:p>
        </w:tc>
        <w:tc>
          <w:tcPr>
            <w:tcW w:type="dxa" w:w="1050"/>
            <w:shd w:fill="F6F7F9"/>
            <w:vAlign w:val="top"/>
            <w:tcMar>
              <w:top w:w="70" w:type="dxa"/>
              <w:start w:w="95" w:type="dxa"/>
              <w:bottom w:w="70" w:type="dxa"/>
              <w:end w:w="95" w:type="dxa"/>
            </w:tcMar>
          </w:tcPr>
          <w:p>
            <w:pPr>
              <w:spacing w:after="20" w:line="240" w:lineRule="auto"/>
            </w:pPr>
            <w:r>
              <w:rPr>
                <w:rFonts w:ascii="Arial" w:hAnsi="Arial"/>
                <w:color w:val="172033"/>
                <w:sz w:val="14"/>
              </w:rPr>
              <w:t>Attempt delivery</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Assigned form only</w:t>
            </w:r>
          </w:p>
        </w:tc>
        <w:tc>
          <w:tcPr>
            <w:tcW w:type="dxa" w:w="1050"/>
            <w:shd w:fill="F6F7F9"/>
            <w:vAlign w:val="top"/>
            <w:tcMar>
              <w:top w:w="70" w:type="dxa"/>
              <w:start w:w="95" w:type="dxa"/>
              <w:bottom w:w="70" w:type="dxa"/>
              <w:end w:w="95" w:type="dxa"/>
            </w:tcMar>
          </w:tcPr>
          <w:p>
            <w:pPr>
              <w:spacing w:after="20" w:line="240" w:lineRule="auto"/>
            </w:pPr>
            <w:r>
              <w:rPr>
                <w:rFonts w:ascii="Arial" w:hAnsi="Arial"/>
                <w:color w:val="172033"/>
                <w:sz w:val="14"/>
              </w:rPr>
              <w:t>C/E/S protected</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R/A assigned</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G metadata</w:t>
            </w:r>
          </w:p>
        </w:tc>
        <w:tc>
          <w:tcPr>
            <w:tcW w:type="dxa" w:w="1110"/>
            <w:shd w:fill="F6F7F9"/>
            <w:vAlign w:val="top"/>
            <w:tcMar>
              <w:top w:w="70" w:type="dxa"/>
              <w:start w:w="95" w:type="dxa"/>
              <w:bottom w:w="70" w:type="dxa"/>
              <w:end w:w="95" w:type="dxa"/>
            </w:tcMar>
          </w:tcPr>
          <w:p>
            <w:pPr>
              <w:spacing w:after="20" w:line="240" w:lineRule="auto"/>
            </w:pPr>
            <w:r>
              <w:rPr>
                <w:rFonts w:ascii="Arial" w:hAnsi="Arial"/>
                <w:color w:val="172033"/>
                <w:sz w:val="14"/>
              </w:rPr>
              <w:t>Policy/critical A</w:t>
            </w:r>
          </w:p>
        </w:tc>
      </w:tr>
      <w:tr>
        <w:tc>
          <w:tcPr>
            <w:tcW w:type="dxa" w:w="1750"/>
            <w:shd w:fill="FFFFFF"/>
            <w:vAlign w:val="top"/>
            <w:tcMar>
              <w:top w:w="70" w:type="dxa"/>
              <w:start w:w="95" w:type="dxa"/>
              <w:bottom w:w="70" w:type="dxa"/>
              <w:end w:w="95" w:type="dxa"/>
            </w:tcMar>
          </w:tcPr>
          <w:p>
            <w:pPr>
              <w:spacing w:after="20" w:line="240" w:lineRule="auto"/>
            </w:pPr>
            <w:r>
              <w:rPr>
                <w:rFonts w:ascii="Arial" w:hAnsi="Arial"/>
                <w:color w:val="172033"/>
                <w:sz w:val="14"/>
              </w:rPr>
              <w:t>Assessment</w:t>
            </w:r>
          </w:p>
        </w:tc>
        <w:tc>
          <w:tcPr>
            <w:tcW w:type="dxa" w:w="1050"/>
            <w:shd w:fill="FFFFFF"/>
            <w:vAlign w:val="top"/>
            <w:tcMar>
              <w:top w:w="70" w:type="dxa"/>
              <w:start w:w="95" w:type="dxa"/>
              <w:bottom w:w="70" w:type="dxa"/>
              <w:end w:w="95" w:type="dxa"/>
            </w:tcMar>
          </w:tcPr>
          <w:p>
            <w:pPr>
              <w:spacing w:after="20" w:line="240" w:lineRule="auto"/>
            </w:pPr>
            <w:r>
              <w:rPr>
                <w:rFonts w:ascii="Arial" w:hAnsi="Arial"/>
                <w:color w:val="172033"/>
                <w:sz w:val="14"/>
              </w:rPr>
              <w:t>X own attempt</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Safe team V</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X assigned</w:t>
            </w:r>
          </w:p>
        </w:tc>
        <w:tc>
          <w:tcPr>
            <w:tcW w:type="dxa" w:w="1050"/>
            <w:shd w:fill="FFFFFF"/>
            <w:vAlign w:val="top"/>
            <w:tcMar>
              <w:top w:w="70" w:type="dxa"/>
              <w:start w:w="95" w:type="dxa"/>
              <w:bottom w:w="70" w:type="dxa"/>
              <w:end w:w="95" w:type="dxa"/>
            </w:tcMar>
          </w:tcPr>
          <w:p>
            <w:pPr>
              <w:spacing w:after="20" w:line="240" w:lineRule="auto"/>
            </w:pPr>
            <w:r>
              <w:rPr>
                <w:rFonts w:ascii="Arial" w:hAnsi="Arial"/>
                <w:color w:val="172033"/>
                <w:sz w:val="14"/>
              </w:rPr>
              <w:t>—</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R/moderate</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G workflow</w:t>
            </w:r>
          </w:p>
        </w:tc>
        <w:tc>
          <w:tcPr>
            <w:tcW w:type="dxa" w:w="1110"/>
            <w:shd w:fill="FFFFFF"/>
            <w:vAlign w:val="top"/>
            <w:tcMar>
              <w:top w:w="70" w:type="dxa"/>
              <w:start w:w="95" w:type="dxa"/>
              <w:bottom w:w="70" w:type="dxa"/>
              <w:end w:w="95" w:type="dxa"/>
            </w:tcMar>
          </w:tcPr>
          <w:p>
            <w:pPr>
              <w:spacing w:after="20" w:line="240" w:lineRule="auto"/>
            </w:pPr>
            <w:r>
              <w:rPr>
                <w:rFonts w:ascii="Arial" w:hAnsi="Arial"/>
                <w:color w:val="172033"/>
                <w:sz w:val="14"/>
              </w:rPr>
              <w:t>Executive/policy A</w:t>
            </w:r>
          </w:p>
        </w:tc>
      </w:tr>
      <w:tr>
        <w:tc>
          <w:tcPr>
            <w:tcW w:type="dxa" w:w="1750"/>
            <w:shd w:fill="F6F7F9"/>
            <w:vAlign w:val="top"/>
            <w:tcMar>
              <w:top w:w="70" w:type="dxa"/>
              <w:start w:w="95" w:type="dxa"/>
              <w:bottom w:w="70" w:type="dxa"/>
              <w:end w:w="95" w:type="dxa"/>
            </w:tcMar>
          </w:tcPr>
          <w:p>
            <w:pPr>
              <w:spacing w:after="20" w:line="240" w:lineRule="auto"/>
            </w:pPr>
            <w:r>
              <w:rPr>
                <w:rFonts w:ascii="Arial" w:hAnsi="Arial"/>
                <w:color w:val="172033"/>
                <w:sz w:val="14"/>
              </w:rPr>
              <w:t>Evidence</w:t>
            </w:r>
          </w:p>
        </w:tc>
        <w:tc>
          <w:tcPr>
            <w:tcW w:type="dxa" w:w="1050"/>
            <w:shd w:fill="F6F7F9"/>
            <w:vAlign w:val="top"/>
            <w:tcMar>
              <w:top w:w="70" w:type="dxa"/>
              <w:start w:w="95" w:type="dxa"/>
              <w:bottom w:w="70" w:type="dxa"/>
              <w:end w:w="95" w:type="dxa"/>
            </w:tcMar>
          </w:tcPr>
          <w:p>
            <w:pPr>
              <w:spacing w:after="20" w:line="240" w:lineRule="auto"/>
            </w:pPr>
            <w:r>
              <w:rPr>
                <w:rFonts w:ascii="Arial" w:hAnsi="Arial"/>
                <w:color w:val="172033"/>
                <w:sz w:val="14"/>
              </w:rPr>
              <w:t>Own V limited</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Summary only</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V/C assigned</w:t>
            </w:r>
          </w:p>
        </w:tc>
        <w:tc>
          <w:tcPr>
            <w:tcW w:type="dxa" w:w="1050"/>
            <w:shd w:fill="F6F7F9"/>
            <w:vAlign w:val="top"/>
            <w:tcMar>
              <w:top w:w="70" w:type="dxa"/>
              <w:start w:w="95" w:type="dxa"/>
              <w:bottom w:w="70" w:type="dxa"/>
              <w:end w:w="95" w:type="dxa"/>
            </w:tcMar>
          </w:tcPr>
          <w:p>
            <w:pPr>
              <w:spacing w:after="20" w:line="240" w:lineRule="auto"/>
            </w:pPr>
            <w:r>
              <w:rPr>
                <w:rFonts w:ascii="Arial" w:hAnsi="Arial"/>
                <w:color w:val="172033"/>
                <w:sz w:val="14"/>
              </w:rPr>
              <w:t>—</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R assigned</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G custody</w:t>
            </w:r>
          </w:p>
        </w:tc>
        <w:tc>
          <w:tcPr>
            <w:tcW w:type="dxa" w:w="1110"/>
            <w:shd w:fill="F6F7F9"/>
            <w:vAlign w:val="top"/>
            <w:tcMar>
              <w:top w:w="70" w:type="dxa"/>
              <w:start w:w="95" w:type="dxa"/>
              <w:bottom w:w="70" w:type="dxa"/>
              <w:end w:w="95" w:type="dxa"/>
            </w:tcMar>
          </w:tcPr>
          <w:p>
            <w:pPr>
              <w:spacing w:after="20" w:line="240" w:lineRule="auto"/>
            </w:pPr>
            <w:r>
              <w:rPr>
                <w:rFonts w:ascii="Arial" w:hAnsi="Arial"/>
                <w:color w:val="172033"/>
                <w:sz w:val="14"/>
              </w:rPr>
              <w:t>Case V if required</w:t>
            </w:r>
          </w:p>
        </w:tc>
      </w:tr>
      <w:tr>
        <w:tc>
          <w:tcPr>
            <w:tcW w:type="dxa" w:w="1750"/>
            <w:shd w:fill="FFFFFF"/>
            <w:vAlign w:val="top"/>
            <w:tcMar>
              <w:top w:w="70" w:type="dxa"/>
              <w:start w:w="95" w:type="dxa"/>
              <w:bottom w:w="70" w:type="dxa"/>
              <w:end w:w="95" w:type="dxa"/>
            </w:tcMar>
          </w:tcPr>
          <w:p>
            <w:pPr>
              <w:spacing w:after="20" w:line="240" w:lineRule="auto"/>
            </w:pPr>
            <w:r>
              <w:rPr>
                <w:rFonts w:ascii="Arial" w:hAnsi="Arial"/>
                <w:color w:val="172033"/>
                <w:sz w:val="14"/>
              </w:rPr>
              <w:t>Results</w:t>
            </w:r>
          </w:p>
        </w:tc>
        <w:tc>
          <w:tcPr>
            <w:tcW w:type="dxa" w:w="1050"/>
            <w:shd w:fill="FFFFFF"/>
            <w:vAlign w:val="top"/>
            <w:tcMar>
              <w:top w:w="70" w:type="dxa"/>
              <w:start w:w="95" w:type="dxa"/>
              <w:bottom w:w="70" w:type="dxa"/>
              <w:end w:w="95" w:type="dxa"/>
            </w:tcMar>
          </w:tcPr>
          <w:p>
            <w:pPr>
              <w:spacing w:after="20" w:line="240" w:lineRule="auto"/>
            </w:pPr>
            <w:r>
              <w:rPr>
                <w:rFonts w:ascii="Arial" w:hAnsi="Arial"/>
                <w:color w:val="172033"/>
                <w:sz w:val="14"/>
              </w:rPr>
              <w:t>Own V/appeal</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Team summary</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Submit judgement</w:t>
            </w:r>
          </w:p>
        </w:tc>
        <w:tc>
          <w:tcPr>
            <w:tcW w:type="dxa" w:w="1050"/>
            <w:shd w:fill="FFFFFF"/>
            <w:vAlign w:val="top"/>
            <w:tcMar>
              <w:top w:w="70" w:type="dxa"/>
              <w:start w:w="95" w:type="dxa"/>
              <w:bottom w:w="70" w:type="dxa"/>
              <w:end w:w="95" w:type="dxa"/>
            </w:tcMar>
          </w:tcPr>
          <w:p>
            <w:pPr>
              <w:spacing w:after="20" w:line="240" w:lineRule="auto"/>
            </w:pPr>
            <w:r>
              <w:rPr>
                <w:rFonts w:ascii="Arial" w:hAnsi="Arial"/>
                <w:color w:val="172033"/>
                <w:sz w:val="14"/>
              </w:rPr>
              <w:t>—</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R/moderate</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G release</w:t>
            </w:r>
          </w:p>
        </w:tc>
        <w:tc>
          <w:tcPr>
            <w:tcW w:type="dxa" w:w="1110"/>
            <w:shd w:fill="FFFFFF"/>
            <w:vAlign w:val="top"/>
            <w:tcMar>
              <w:top w:w="70" w:type="dxa"/>
              <w:start w:w="95" w:type="dxa"/>
              <w:bottom w:w="70" w:type="dxa"/>
              <w:end w:w="95" w:type="dxa"/>
            </w:tcMar>
          </w:tcPr>
          <w:p>
            <w:pPr>
              <w:spacing w:after="20" w:line="240" w:lineRule="auto"/>
            </w:pPr>
            <w:r>
              <w:rPr>
                <w:rFonts w:ascii="Arial" w:hAnsi="Arial"/>
                <w:color w:val="172033"/>
                <w:sz w:val="14"/>
              </w:rPr>
              <w:t>Reserved decision A</w:t>
            </w:r>
          </w:p>
        </w:tc>
      </w:tr>
      <w:tr>
        <w:tc>
          <w:tcPr>
            <w:tcW w:type="dxa" w:w="1750"/>
            <w:shd w:fill="F6F7F9"/>
            <w:vAlign w:val="top"/>
            <w:tcMar>
              <w:top w:w="70" w:type="dxa"/>
              <w:start w:w="95" w:type="dxa"/>
              <w:bottom w:w="70" w:type="dxa"/>
              <w:end w:w="95" w:type="dxa"/>
            </w:tcMar>
          </w:tcPr>
          <w:p>
            <w:pPr>
              <w:spacing w:after="20" w:line="240" w:lineRule="auto"/>
            </w:pPr>
            <w:r>
              <w:rPr>
                <w:rFonts w:ascii="Arial" w:hAnsi="Arial"/>
                <w:color w:val="172033"/>
                <w:sz w:val="14"/>
              </w:rPr>
              <w:t>Certificates</w:t>
            </w:r>
          </w:p>
        </w:tc>
        <w:tc>
          <w:tcPr>
            <w:tcW w:type="dxa" w:w="1050"/>
            <w:shd w:fill="F6F7F9"/>
            <w:vAlign w:val="top"/>
            <w:tcMar>
              <w:top w:w="70" w:type="dxa"/>
              <w:start w:w="95" w:type="dxa"/>
              <w:bottom w:w="70" w:type="dxa"/>
              <w:end w:w="95" w:type="dxa"/>
            </w:tcMar>
          </w:tcPr>
          <w:p>
            <w:pPr>
              <w:spacing w:after="20" w:line="240" w:lineRule="auto"/>
            </w:pPr>
            <w:r>
              <w:rPr>
                <w:rFonts w:ascii="Arial" w:hAnsi="Arial"/>
                <w:color w:val="172033"/>
                <w:sz w:val="14"/>
              </w:rPr>
              <w:t>Own V</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Team status</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Evidence V</w:t>
            </w:r>
          </w:p>
        </w:tc>
        <w:tc>
          <w:tcPr>
            <w:tcW w:type="dxa" w:w="1050"/>
            <w:shd w:fill="F6F7F9"/>
            <w:vAlign w:val="top"/>
            <w:tcMar>
              <w:top w:w="70" w:type="dxa"/>
              <w:start w:w="95" w:type="dxa"/>
              <w:bottom w:w="70" w:type="dxa"/>
              <w:end w:w="95" w:type="dxa"/>
            </w:tcMar>
          </w:tcPr>
          <w:p>
            <w:pPr>
              <w:spacing w:after="20" w:line="240" w:lineRule="auto"/>
            </w:pPr>
            <w:r>
              <w:rPr>
                <w:rFonts w:ascii="Arial" w:hAnsi="Arial"/>
                <w:color w:val="172033"/>
                <w:sz w:val="14"/>
              </w:rPr>
              <w:t>—</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Audit V</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G issue/status</w:t>
            </w:r>
          </w:p>
        </w:tc>
        <w:tc>
          <w:tcPr>
            <w:tcW w:type="dxa" w:w="1110"/>
            <w:shd w:fill="F6F7F9"/>
            <w:vAlign w:val="top"/>
            <w:tcMar>
              <w:top w:w="70" w:type="dxa"/>
              <w:start w:w="95" w:type="dxa"/>
              <w:bottom w:w="70" w:type="dxa"/>
              <w:end w:w="95" w:type="dxa"/>
            </w:tcMar>
          </w:tcPr>
          <w:p>
            <w:pPr>
              <w:spacing w:after="20" w:line="240" w:lineRule="auto"/>
            </w:pPr>
            <w:r>
              <w:rPr>
                <w:rFonts w:ascii="Arial" w:hAnsi="Arial"/>
                <w:color w:val="172033"/>
                <w:sz w:val="14"/>
              </w:rPr>
              <w:t>Policy/revoke A</w:t>
            </w:r>
          </w:p>
        </w:tc>
      </w:tr>
      <w:tr>
        <w:tc>
          <w:tcPr>
            <w:tcW w:type="dxa" w:w="1750"/>
            <w:shd w:fill="FFFFFF"/>
            <w:vAlign w:val="top"/>
            <w:tcMar>
              <w:top w:w="70" w:type="dxa"/>
              <w:start w:w="95" w:type="dxa"/>
              <w:bottom w:w="70" w:type="dxa"/>
              <w:end w:w="95" w:type="dxa"/>
            </w:tcMar>
          </w:tcPr>
          <w:p>
            <w:pPr>
              <w:spacing w:after="20" w:line="240" w:lineRule="auto"/>
            </w:pPr>
            <w:r>
              <w:rPr>
                <w:rFonts w:ascii="Arial" w:hAnsi="Arial"/>
                <w:color w:val="172033"/>
                <w:sz w:val="14"/>
              </w:rPr>
              <w:t>Event readiness</w:t>
            </w:r>
          </w:p>
        </w:tc>
        <w:tc>
          <w:tcPr>
            <w:tcW w:type="dxa" w:w="1050"/>
            <w:shd w:fill="FFFFFF"/>
            <w:vAlign w:val="top"/>
            <w:tcMar>
              <w:top w:w="70" w:type="dxa"/>
              <w:start w:w="95" w:type="dxa"/>
              <w:bottom w:w="70" w:type="dxa"/>
              <w:end w:w="95" w:type="dxa"/>
            </w:tcMar>
          </w:tcPr>
          <w:p>
            <w:pPr>
              <w:spacing w:after="20" w:line="240" w:lineRule="auto"/>
            </w:pPr>
            <w:r>
              <w:rPr>
                <w:rFonts w:ascii="Arial" w:hAnsi="Arial"/>
                <w:color w:val="172033"/>
                <w:sz w:val="14"/>
              </w:rPr>
              <w:t>Own V/X</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Team/event V</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Assigned V</w:t>
            </w:r>
          </w:p>
        </w:tc>
        <w:tc>
          <w:tcPr>
            <w:tcW w:type="dxa" w:w="1050"/>
            <w:shd w:fill="FFFFFF"/>
            <w:vAlign w:val="top"/>
            <w:tcMar>
              <w:top w:w="70" w:type="dxa"/>
              <w:start w:w="95" w:type="dxa"/>
              <w:bottom w:w="70" w:type="dxa"/>
              <w:end w:w="95" w:type="dxa"/>
            </w:tcMar>
          </w:tcPr>
          <w:p>
            <w:pPr>
              <w:spacing w:after="20" w:line="240" w:lineRule="auto"/>
            </w:pPr>
            <w:r>
              <w:rPr>
                <w:rFonts w:ascii="Arial" w:hAnsi="Arial"/>
                <w:color w:val="172033"/>
                <w:sz w:val="14"/>
              </w:rPr>
              <w:t>Draft package</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Review package</w:t>
            </w:r>
          </w:p>
        </w:tc>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4"/>
              </w:rPr>
              <w:t>G sync</w:t>
            </w:r>
          </w:p>
        </w:tc>
        <w:tc>
          <w:tcPr>
            <w:tcW w:type="dxa" w:w="1110"/>
            <w:shd w:fill="FFFFFF"/>
            <w:vAlign w:val="top"/>
            <w:tcMar>
              <w:top w:w="70" w:type="dxa"/>
              <w:start w:w="95" w:type="dxa"/>
              <w:bottom w:w="70" w:type="dxa"/>
              <w:end w:w="95" w:type="dxa"/>
            </w:tcMar>
          </w:tcPr>
          <w:p>
            <w:pPr>
              <w:spacing w:after="20" w:line="240" w:lineRule="auto"/>
            </w:pPr>
            <w:r>
              <w:rPr>
                <w:rFonts w:ascii="Arial" w:hAnsi="Arial"/>
                <w:color w:val="172033"/>
                <w:sz w:val="14"/>
              </w:rPr>
              <w:t>Material exception A</w:t>
            </w:r>
          </w:p>
        </w:tc>
      </w:tr>
      <w:tr>
        <w:tc>
          <w:tcPr>
            <w:tcW w:type="dxa" w:w="1750"/>
            <w:shd w:fill="F6F7F9"/>
            <w:vAlign w:val="top"/>
            <w:tcMar>
              <w:top w:w="70" w:type="dxa"/>
              <w:start w:w="95" w:type="dxa"/>
              <w:bottom w:w="70" w:type="dxa"/>
              <w:end w:w="95" w:type="dxa"/>
            </w:tcMar>
          </w:tcPr>
          <w:p>
            <w:pPr>
              <w:spacing w:after="20" w:line="240" w:lineRule="auto"/>
            </w:pPr>
            <w:r>
              <w:rPr>
                <w:rFonts w:ascii="Arial" w:hAnsi="Arial"/>
                <w:color w:val="172033"/>
                <w:sz w:val="14"/>
              </w:rPr>
              <w:t>Audit/export</w:t>
            </w:r>
          </w:p>
        </w:tc>
        <w:tc>
          <w:tcPr>
            <w:tcW w:type="dxa" w:w="1050"/>
            <w:shd w:fill="F6F7F9"/>
            <w:vAlign w:val="top"/>
            <w:tcMar>
              <w:top w:w="70" w:type="dxa"/>
              <w:start w:w="95" w:type="dxa"/>
              <w:bottom w:w="70" w:type="dxa"/>
              <w:end w:w="95" w:type="dxa"/>
            </w:tcMar>
          </w:tcPr>
          <w:p>
            <w:pPr>
              <w:spacing w:after="20" w:line="240" w:lineRule="auto"/>
            </w:pPr>
            <w:r>
              <w:rPr>
                <w:rFonts w:ascii="Arial" w:hAnsi="Arial"/>
                <w:color w:val="172033"/>
                <w:sz w:val="14"/>
              </w:rPr>
              <w:t>Own history</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Team summary</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Own actions</w:t>
            </w:r>
          </w:p>
        </w:tc>
        <w:tc>
          <w:tcPr>
            <w:tcW w:type="dxa" w:w="1050"/>
            <w:shd w:fill="F6F7F9"/>
            <w:vAlign w:val="top"/>
            <w:tcMar>
              <w:top w:w="70" w:type="dxa"/>
              <w:start w:w="95" w:type="dxa"/>
              <w:bottom w:w="70" w:type="dxa"/>
              <w:end w:w="95" w:type="dxa"/>
            </w:tcMar>
          </w:tcPr>
          <w:p>
            <w:pPr>
              <w:spacing w:after="20" w:line="240" w:lineRule="auto"/>
            </w:pPr>
            <w:r>
              <w:rPr>
                <w:rFonts w:ascii="Arial" w:hAnsi="Arial"/>
                <w:color w:val="172033"/>
                <w:sz w:val="14"/>
              </w:rPr>
              <w:t>Own drafts</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Assigned records</w:t>
            </w:r>
          </w:p>
        </w:tc>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4"/>
              </w:rPr>
              <w:t>G purpose-bound</w:t>
            </w:r>
          </w:p>
        </w:tc>
        <w:tc>
          <w:tcPr>
            <w:tcW w:type="dxa" w:w="1110"/>
            <w:shd w:fill="F6F7F9"/>
            <w:vAlign w:val="top"/>
            <w:tcMar>
              <w:top w:w="70" w:type="dxa"/>
              <w:start w:w="95" w:type="dxa"/>
              <w:bottom w:w="70" w:type="dxa"/>
              <w:end w:w="95" w:type="dxa"/>
            </w:tcMar>
          </w:tcPr>
          <w:p>
            <w:pPr>
              <w:spacing w:after="20" w:line="240" w:lineRule="auto"/>
            </w:pPr>
            <w:r>
              <w:rPr>
                <w:rFonts w:ascii="Arial" w:hAnsi="Arial"/>
                <w:color w:val="172033"/>
                <w:sz w:val="14"/>
              </w:rPr>
              <w:t>Governance V/A</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95" w:type="dxa"/>
              <w:bottom w:w="70" w:type="dxa"/>
              <w:end w:w="95" w:type="dxa"/>
            </w:tcMar>
          </w:tcPr>
          <w:p>
            <w:r>
              <w:rPr>
                <w:rFonts w:ascii="Arial" w:hAnsi="Arial"/>
                <w:b/>
                <w:color w:val="FFFFFF"/>
                <w:sz w:val="16"/>
              </w:rPr>
              <w:t>INTERPRETATION</w:t>
            </w:r>
          </w:p>
        </w:tc>
      </w:tr>
      <w:tr>
        <w:tc>
          <w:tcPr>
            <w:tcW w:type="dxa" w:w="9360"/>
            <w:shd w:fill="F7F2EC"/>
            <w:vAlign w:val="top"/>
            <w:tcMar>
              <w:top w:w="70" w:type="dxa"/>
              <w:start w:w="95" w:type="dxa"/>
              <w:bottom w:w="70" w:type="dxa"/>
              <w:end w:w="95" w:type="dxa"/>
            </w:tcMar>
          </w:tcPr>
          <w:p>
            <w:pPr>
              <w:spacing w:after="20" w:line="240" w:lineRule="auto"/>
            </w:pPr>
            <w:r>
              <w:rPr>
                <w:rFonts w:ascii="Arial" w:hAnsi="Arial"/>
                <w:color w:val="172033"/>
                <w:sz w:val="18"/>
              </w:rPr>
              <w:t>“Admin” is not a superuser licence. Each administrator receives only named functions. CEO is a governance role, not unrestricted edit access.</w:t>
            </w:r>
          </w:p>
        </w:tc>
      </w:tr>
    </w:tbl>
    <w:p>
      <w:r>
        <w:br w:type="page"/>
      </w:r>
    </w:p>
    <w:p>
      <w:pPr>
        <w:pStyle w:val="Heading1"/>
      </w:pPr>
      <w:r>
        <w:t>5. Learner boundaries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10243E"/>
            <w:tcMar>
              <w:top w:w="70" w:type="dxa"/>
              <w:start w:w="95" w:type="dxa"/>
              <w:bottom w:w="70" w:type="dxa"/>
              <w:end w:w="95" w:type="dxa"/>
            </w:tcMar>
          </w:tcPr>
          <w:p>
            <w:r>
              <w:rPr>
                <w:rFonts w:ascii="Arial" w:hAnsi="Arial"/>
                <w:b/>
                <w:color w:val="FFFFFF"/>
                <w:sz w:val="16"/>
              </w:rPr>
              <w:t>Learner may</w:t>
            </w:r>
          </w:p>
        </w:tc>
        <w:tc>
          <w:tcPr>
            <w:tcW w:type="dxa" w:w="4680"/>
            <w:shd w:fill="10243E"/>
            <w:tcMar>
              <w:top w:w="70" w:type="dxa"/>
              <w:start w:w="95" w:type="dxa"/>
              <w:bottom w:w="70" w:type="dxa"/>
              <w:end w:w="95" w:type="dxa"/>
            </w:tcMar>
          </w:tcPr>
          <w:p>
            <w:r>
              <w:rPr>
                <w:rFonts w:ascii="Arial" w:hAnsi="Arial"/>
                <w:b/>
                <w:color w:val="FFFFFF"/>
                <w:sz w:val="16"/>
              </w:rPr>
              <w:t>Learner may not</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View and correct permitted fields in own profile</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Change verified identity, employment, role or historical evidence without workflow</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See assigned/optional learning and prerequisites</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Open restricted courses, unpublished content or another learner’s records</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Complete lessons, attempts, acknowledgements and permitted uploads</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Access answer keys, scoring rules, hidden feedback or assessment forms before release</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View own released feedback, results, certificates and readiness blockers</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Alter scores, certificate status, validity or Event OS assignment</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Request reasonable support and accessibility arrangements</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Choose an arrangement that changes competence being tested without approval</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Appeal an eligible decision and submit evidence</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Select the appeal reviewer or edit the original decision</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Retake when eligible under the governed rules</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Delete, overwrite or merge prior attempts</w:t>
            </w:r>
          </w:p>
        </w:tc>
      </w:tr>
    </w:tbl>
    <w:p>
      <w:r>
        <w:br w:type="page"/>
      </w:r>
    </w:p>
    <w:p>
      <w:pPr>
        <w:pStyle w:val="Heading1"/>
      </w:pPr>
      <w:r>
        <w:t>6. Manager boundaries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10243E"/>
            <w:tcMar>
              <w:top w:w="70" w:type="dxa"/>
              <w:start w:w="95" w:type="dxa"/>
              <w:bottom w:w="70" w:type="dxa"/>
              <w:end w:w="95" w:type="dxa"/>
            </w:tcMar>
          </w:tcPr>
          <w:p>
            <w:r>
              <w:rPr>
                <w:rFonts w:ascii="Arial" w:hAnsi="Arial"/>
                <w:b/>
                <w:color w:val="FFFFFF"/>
                <w:sz w:val="16"/>
              </w:rPr>
              <w:t>Manager may</w:t>
            </w:r>
          </w:p>
        </w:tc>
        <w:tc>
          <w:tcPr>
            <w:tcW w:type="dxa" w:w="4680"/>
            <w:shd w:fill="10243E"/>
            <w:tcMar>
              <w:top w:w="70" w:type="dxa"/>
              <w:start w:w="95" w:type="dxa"/>
              <w:bottom w:w="70" w:type="dxa"/>
              <w:end w:w="95" w:type="dxa"/>
            </w:tcMar>
          </w:tcPr>
          <w:p>
            <w:r>
              <w:rPr>
                <w:rFonts w:ascii="Arial" w:hAnsi="Arial"/>
                <w:b/>
                <w:color w:val="FFFFFF"/>
                <w:sz w:val="16"/>
              </w:rPr>
              <w:t>Manager may not</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Assign approved learning paths within authorised team and role scope</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Publish curriculum or invent a requirement</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View completion, certificate status, event readiness and actionable blockers</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View question keys, raw responses, protected assessor notes or unrelated personal data</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Nominate staff for assessment, refresher or role-gap learning</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Mark assessment passed, waive critical failure or extend a certificate</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Approve routine attendance/time release where policy assigns it</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Approve own training, own assessment or a conflicted case</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Monitor due dates and make staffing plans</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Treat training completion as event assignment or authority</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Receive privacy-safe performance trends</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Use hidden data to rank staff outside the declared purpose</w:t>
            </w:r>
          </w:p>
        </w:tc>
      </w:tr>
    </w:tbl>
    <w:p>
      <w:r>
        <w:br w:type="page"/>
      </w:r>
    </w:p>
    <w:p>
      <w:pPr>
        <w:pStyle w:val="Heading1"/>
      </w:pPr>
      <w:r>
        <w:t>7. Assessor boundaries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10243E"/>
            <w:tcMar>
              <w:top w:w="70" w:type="dxa"/>
              <w:start w:w="95" w:type="dxa"/>
              <w:bottom w:w="70" w:type="dxa"/>
              <w:end w:w="95" w:type="dxa"/>
            </w:tcMar>
          </w:tcPr>
          <w:p>
            <w:r>
              <w:rPr>
                <w:rFonts w:ascii="Arial" w:hAnsi="Arial"/>
                <w:b/>
                <w:color w:val="FFFFFF"/>
                <w:sz w:val="16"/>
              </w:rPr>
              <w:t>Assessor may</w:t>
            </w:r>
          </w:p>
        </w:tc>
        <w:tc>
          <w:tcPr>
            <w:tcW w:type="dxa" w:w="4680"/>
            <w:shd w:fill="10243E"/>
            <w:tcMar>
              <w:top w:w="70" w:type="dxa"/>
              <w:start w:w="95" w:type="dxa"/>
              <w:bottom w:w="70" w:type="dxa"/>
              <w:end w:w="95" w:type="dxa"/>
            </w:tcMar>
          </w:tcPr>
          <w:p>
            <w:r>
              <w:rPr>
                <w:rFonts w:ascii="Arial" w:hAnsi="Arial"/>
                <w:b/>
                <w:color w:val="FFFFFF"/>
                <w:sz w:val="16"/>
              </w:rPr>
              <w:t>Assessor may not</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Access assigned learner, form, rubric and minimum necessary evidence</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Browse unassigned learners, unrelated event data or the full question bank</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Record observation, score, rationale and criterion-level judgement</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Change the approved rubric, weights, pass mark or criticality during an attempt</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Request clarification or further evidence within policy</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Coach a learner on the live answer key or rewrite their submission</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Submit an immutable assessment judgement</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Issue a certificate or Event OS operational authority</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Declare a conflict and withdraw</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Assess self, direct report, close relative or any material conflicted case</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Participate in authorised panel or moderation</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Solely decide CEO/Event Director capstone or own appealed decision</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95" w:type="dxa"/>
              <w:bottom w:w="70" w:type="dxa"/>
              <w:end w:w="95" w:type="dxa"/>
            </w:tcMar>
          </w:tcPr>
          <w:p>
            <w:r>
              <w:rPr>
                <w:rFonts w:ascii="Arial" w:hAnsi="Arial"/>
                <w:b/>
                <w:color w:val="FFFFFF"/>
                <w:sz w:val="16"/>
              </w:rPr>
              <w:t>ASSESSOR INDEPENDENCE</w:t>
            </w:r>
          </w:p>
        </w:tc>
      </w:tr>
      <w:tr>
        <w:tc>
          <w:tcPr>
            <w:tcW w:type="dxa" w:w="9360"/>
            <w:shd w:fill="F7F2EC"/>
            <w:vAlign w:val="top"/>
            <w:tcMar>
              <w:top w:w="70" w:type="dxa"/>
              <w:start w:w="95" w:type="dxa"/>
              <w:bottom w:w="70" w:type="dxa"/>
              <w:end w:w="95" w:type="dxa"/>
            </w:tcMar>
          </w:tcPr>
          <w:p>
            <w:pPr>
              <w:spacing w:after="20" w:line="240" w:lineRule="auto"/>
            </w:pPr>
            <w:r>
              <w:rPr>
                <w:rFonts w:ascii="Arial" w:hAnsi="Arial"/>
                <w:color w:val="172033"/>
                <w:sz w:val="18"/>
              </w:rPr>
              <w:t>Assessment assignment must check competence, currency, conflict, workload and scope before evidence becomes visible.</w:t>
            </w:r>
          </w:p>
        </w:tc>
      </w:tr>
    </w:tbl>
    <w:p>
      <w:r>
        <w:br w:type="page"/>
      </w:r>
    </w:p>
    <w:p>
      <w:pPr>
        <w:pStyle w:val="Heading1"/>
      </w:pPr>
      <w:r>
        <w:t>8. Author and reviewer boundaries</w:t>
      </w:r>
    </w:p>
    <w:tbl>
      <w:tblPr>
        <w:tblStyle w:val="TableGrid"/>
        <w:tblW w:type="dxa" w:w="9360"/>
        <w:jc w:val="left"/>
        <w:tblLayout w:type="fixed"/>
        <w:tblLook w:firstColumn="1" w:firstRow="1" w:lastColumn="0" w:lastRow="0" w:noHBand="0" w:noVBand="1" w:val="04A0"/>
        <w:tblInd w:w="120" w:type="dxa"/>
      </w:tblPr>
      <w:tblGrid>
        <w:gridCol w:w="1750"/>
        <w:gridCol w:w="3800"/>
        <w:gridCol w:w="3810"/>
      </w:tblGrid>
      <w:tr>
        <w:tc>
          <w:tcPr>
            <w:tcW w:type="dxa" w:w="1750"/>
            <w:shd w:fill="10243E"/>
            <w:tcMar>
              <w:top w:w="70" w:type="dxa"/>
              <w:start w:w="95" w:type="dxa"/>
              <w:bottom w:w="70" w:type="dxa"/>
              <w:end w:w="95" w:type="dxa"/>
            </w:tcMar>
          </w:tcPr>
          <w:p>
            <w:r>
              <w:rPr>
                <w:rFonts w:ascii="Arial" w:hAnsi="Arial"/>
                <w:b/>
                <w:color w:val="FFFFFF"/>
                <w:sz w:val="16"/>
              </w:rPr>
              <w:t>Actor</w:t>
            </w:r>
          </w:p>
        </w:tc>
        <w:tc>
          <w:tcPr>
            <w:tcW w:type="dxa" w:w="3800"/>
            <w:shd w:fill="10243E"/>
            <w:tcMar>
              <w:top w:w="70" w:type="dxa"/>
              <w:start w:w="95" w:type="dxa"/>
              <w:bottom w:w="70" w:type="dxa"/>
              <w:end w:w="95" w:type="dxa"/>
            </w:tcMar>
          </w:tcPr>
          <w:p>
            <w:r>
              <w:rPr>
                <w:rFonts w:ascii="Arial" w:hAnsi="Arial"/>
                <w:b/>
                <w:color w:val="FFFFFF"/>
                <w:sz w:val="16"/>
              </w:rPr>
              <w:t>May</w:t>
            </w:r>
          </w:p>
        </w:tc>
        <w:tc>
          <w:tcPr>
            <w:tcW w:type="dxa" w:w="3810"/>
            <w:shd w:fill="10243E"/>
            <w:tcMar>
              <w:top w:w="70" w:type="dxa"/>
              <w:start w:w="95" w:type="dxa"/>
              <w:bottom w:w="70" w:type="dxa"/>
              <w:end w:w="95" w:type="dxa"/>
            </w:tcMar>
          </w:tcPr>
          <w:p>
            <w:r>
              <w:rPr>
                <w:rFonts w:ascii="Arial" w:hAnsi="Arial"/>
                <w:b/>
                <w:color w:val="FFFFFF"/>
                <w:sz w:val="16"/>
              </w:rPr>
              <w:t>May not</w:t>
            </w:r>
          </w:p>
        </w:tc>
      </w:tr>
      <w:tr>
        <w:tc>
          <w:tcPr>
            <w:tcW w:type="dxa" w:w="1750"/>
            <w:shd w:fill="FFFFFF"/>
            <w:vAlign w:val="top"/>
            <w:tcMar>
              <w:top w:w="70" w:type="dxa"/>
              <w:start w:w="95" w:type="dxa"/>
              <w:bottom w:w="70" w:type="dxa"/>
              <w:end w:w="95" w:type="dxa"/>
            </w:tcMar>
          </w:tcPr>
          <w:p>
            <w:pPr>
              <w:spacing w:after="20" w:line="240" w:lineRule="auto"/>
            </w:pPr>
            <w:r>
              <w:rPr>
                <w:rFonts w:ascii="Arial" w:hAnsi="Arial"/>
                <w:color w:val="172033"/>
                <w:sz w:val="16"/>
              </w:rPr>
              <w:t>Curriculum Author</w:t>
            </w:r>
          </w:p>
        </w:tc>
        <w:tc>
          <w:tcPr>
            <w:tcW w:type="dxa" w:w="3800"/>
            <w:shd w:fill="FFFFFF"/>
            <w:vAlign w:val="top"/>
            <w:tcMar>
              <w:top w:w="70" w:type="dxa"/>
              <w:start w:w="95" w:type="dxa"/>
              <w:bottom w:w="70" w:type="dxa"/>
              <w:end w:w="95" w:type="dxa"/>
            </w:tcMar>
          </w:tcPr>
          <w:p>
            <w:pPr>
              <w:spacing w:after="20" w:line="240" w:lineRule="auto"/>
            </w:pPr>
            <w:r>
              <w:rPr>
                <w:rFonts w:ascii="Arial" w:hAnsi="Arial"/>
                <w:color w:val="172033"/>
                <w:sz w:val="16"/>
              </w:rPr>
              <w:t>Create/edit versioned drafts; cite sources; map competencies; respond to review</w:t>
            </w:r>
          </w:p>
        </w:tc>
        <w:tc>
          <w:tcPr>
            <w:tcW w:type="dxa" w:w="3810"/>
            <w:shd w:fill="FFFFFF"/>
            <w:vAlign w:val="top"/>
            <w:tcMar>
              <w:top w:w="70" w:type="dxa"/>
              <w:start w:w="95" w:type="dxa"/>
              <w:bottom w:w="70" w:type="dxa"/>
              <w:end w:w="95" w:type="dxa"/>
            </w:tcMar>
          </w:tcPr>
          <w:p>
            <w:pPr>
              <w:spacing w:after="20" w:line="240" w:lineRule="auto"/>
            </w:pPr>
            <w:r>
              <w:rPr>
                <w:rFonts w:ascii="Arial" w:hAnsi="Arial"/>
                <w:color w:val="172033"/>
                <w:sz w:val="16"/>
              </w:rPr>
              <w:t>Publish own work; alter ratified doctrine silently; view learner evidence by default</w:t>
            </w:r>
          </w:p>
        </w:tc>
      </w:tr>
      <w:tr>
        <w:tc>
          <w:tcPr>
            <w:tcW w:type="dxa" w:w="1750"/>
            <w:shd w:fill="F6F7F9"/>
            <w:vAlign w:val="top"/>
            <w:tcMar>
              <w:top w:w="70" w:type="dxa"/>
              <w:start w:w="95" w:type="dxa"/>
              <w:bottom w:w="70" w:type="dxa"/>
              <w:end w:w="95" w:type="dxa"/>
            </w:tcMar>
          </w:tcPr>
          <w:p>
            <w:pPr>
              <w:spacing w:after="20" w:line="240" w:lineRule="auto"/>
            </w:pPr>
            <w:r>
              <w:rPr>
                <w:rFonts w:ascii="Arial" w:hAnsi="Arial"/>
                <w:color w:val="172033"/>
                <w:sz w:val="16"/>
              </w:rPr>
              <w:t>Assessment Author</w:t>
            </w:r>
          </w:p>
        </w:tc>
        <w:tc>
          <w:tcPr>
            <w:tcW w:type="dxa" w:w="3800"/>
            <w:shd w:fill="F6F7F9"/>
            <w:vAlign w:val="top"/>
            <w:tcMar>
              <w:top w:w="70" w:type="dxa"/>
              <w:start w:w="95" w:type="dxa"/>
              <w:bottom w:w="70" w:type="dxa"/>
              <w:end w:w="95" w:type="dxa"/>
            </w:tcMar>
          </w:tcPr>
          <w:p>
            <w:pPr>
              <w:spacing w:after="20" w:line="240" w:lineRule="auto"/>
            </w:pPr>
            <w:r>
              <w:rPr>
                <w:rFonts w:ascii="Arial" w:hAnsi="Arial"/>
                <w:color w:val="172033"/>
                <w:sz w:val="16"/>
              </w:rPr>
              <w:t>Draft items, scenarios, rubrics and rationales in protected workspace</w:t>
            </w:r>
          </w:p>
        </w:tc>
        <w:tc>
          <w:tcPr>
            <w:tcW w:type="dxa" w:w="3810"/>
            <w:shd w:fill="F6F7F9"/>
            <w:vAlign w:val="top"/>
            <w:tcMar>
              <w:top w:w="70" w:type="dxa"/>
              <w:start w:w="95" w:type="dxa"/>
              <w:bottom w:w="70" w:type="dxa"/>
              <w:end w:w="95" w:type="dxa"/>
            </w:tcMar>
          </w:tcPr>
          <w:p>
            <w:pPr>
              <w:spacing w:after="20" w:line="240" w:lineRule="auto"/>
            </w:pPr>
            <w:r>
              <w:rPr>
                <w:rFonts w:ascii="Arial" w:hAnsi="Arial"/>
                <w:color w:val="172033"/>
                <w:sz w:val="16"/>
              </w:rPr>
              <w:t>Deliver or score own exposed items where separation is required</w:t>
            </w:r>
          </w:p>
        </w:tc>
      </w:tr>
      <w:tr>
        <w:tc>
          <w:tcPr>
            <w:tcW w:type="dxa" w:w="1750"/>
            <w:shd w:fill="FFFFFF"/>
            <w:vAlign w:val="top"/>
            <w:tcMar>
              <w:top w:w="70" w:type="dxa"/>
              <w:start w:w="95" w:type="dxa"/>
              <w:bottom w:w="70" w:type="dxa"/>
              <w:end w:w="95" w:type="dxa"/>
            </w:tcMar>
          </w:tcPr>
          <w:p>
            <w:pPr>
              <w:spacing w:after="20" w:line="240" w:lineRule="auto"/>
            </w:pPr>
            <w:r>
              <w:rPr>
                <w:rFonts w:ascii="Arial" w:hAnsi="Arial"/>
                <w:color w:val="172033"/>
                <w:sz w:val="16"/>
              </w:rPr>
              <w:t>Content Reviewer</w:t>
            </w:r>
          </w:p>
        </w:tc>
        <w:tc>
          <w:tcPr>
            <w:tcW w:type="dxa" w:w="3800"/>
            <w:shd w:fill="FFFFFF"/>
            <w:vAlign w:val="top"/>
            <w:tcMar>
              <w:top w:w="70" w:type="dxa"/>
              <w:start w:w="95" w:type="dxa"/>
              <w:bottom w:w="70" w:type="dxa"/>
              <w:end w:w="95" w:type="dxa"/>
            </w:tcMar>
          </w:tcPr>
          <w:p>
            <w:pPr>
              <w:spacing w:after="20" w:line="240" w:lineRule="auto"/>
            </w:pPr>
            <w:r>
              <w:rPr>
                <w:rFonts w:ascii="Arial" w:hAnsi="Arial"/>
                <w:color w:val="172033"/>
                <w:sz w:val="16"/>
              </w:rPr>
              <w:t>Review accuracy, pedagogy, accessibility and mapping</w:t>
            </w:r>
          </w:p>
        </w:tc>
        <w:tc>
          <w:tcPr>
            <w:tcW w:type="dxa" w:w="3810"/>
            <w:shd w:fill="FFFFFF"/>
            <w:vAlign w:val="top"/>
            <w:tcMar>
              <w:top w:w="70" w:type="dxa"/>
              <w:start w:w="95" w:type="dxa"/>
              <w:bottom w:w="70" w:type="dxa"/>
              <w:end w:w="95" w:type="dxa"/>
            </w:tcMar>
          </w:tcPr>
          <w:p>
            <w:pPr>
              <w:spacing w:after="20" w:line="240" w:lineRule="auto"/>
            </w:pPr>
            <w:r>
              <w:rPr>
                <w:rFonts w:ascii="Arial" w:hAnsi="Arial"/>
                <w:color w:val="172033"/>
                <w:sz w:val="16"/>
              </w:rPr>
              <w:t>Rewrite approved content after sign-off without returning it to draft</w:t>
            </w:r>
          </w:p>
        </w:tc>
      </w:tr>
      <w:tr>
        <w:tc>
          <w:tcPr>
            <w:tcW w:type="dxa" w:w="1750"/>
            <w:shd w:fill="F6F7F9"/>
            <w:vAlign w:val="top"/>
            <w:tcMar>
              <w:top w:w="70" w:type="dxa"/>
              <w:start w:w="95" w:type="dxa"/>
              <w:bottom w:w="70" w:type="dxa"/>
              <w:end w:w="95" w:type="dxa"/>
            </w:tcMar>
          </w:tcPr>
          <w:p>
            <w:pPr>
              <w:spacing w:after="20" w:line="240" w:lineRule="auto"/>
            </w:pPr>
            <w:r>
              <w:rPr>
                <w:rFonts w:ascii="Arial" w:hAnsi="Arial"/>
                <w:color w:val="172033"/>
                <w:sz w:val="16"/>
              </w:rPr>
              <w:t>Assessment Reviewer</w:t>
            </w:r>
          </w:p>
        </w:tc>
        <w:tc>
          <w:tcPr>
            <w:tcW w:type="dxa" w:w="3800"/>
            <w:shd w:fill="F6F7F9"/>
            <w:vAlign w:val="top"/>
            <w:tcMar>
              <w:top w:w="70" w:type="dxa"/>
              <w:start w:w="95" w:type="dxa"/>
              <w:bottom w:w="70" w:type="dxa"/>
              <w:end w:w="95" w:type="dxa"/>
            </w:tcMar>
          </w:tcPr>
          <w:p>
            <w:pPr>
              <w:spacing w:after="20" w:line="240" w:lineRule="auto"/>
            </w:pPr>
            <w:r>
              <w:rPr>
                <w:rFonts w:ascii="Arial" w:hAnsi="Arial"/>
                <w:color w:val="172033"/>
                <w:sz w:val="16"/>
              </w:rPr>
              <w:t>Review validity, difficulty, bias, leakage and scoring</w:t>
            </w:r>
          </w:p>
        </w:tc>
        <w:tc>
          <w:tcPr>
            <w:tcW w:type="dxa" w:w="3810"/>
            <w:shd w:fill="F6F7F9"/>
            <w:vAlign w:val="top"/>
            <w:tcMar>
              <w:top w:w="70" w:type="dxa"/>
              <w:start w:w="95" w:type="dxa"/>
              <w:bottom w:w="70" w:type="dxa"/>
              <w:end w:w="95" w:type="dxa"/>
            </w:tcMar>
          </w:tcPr>
          <w:p>
            <w:pPr>
              <w:spacing w:after="20" w:line="240" w:lineRule="auto"/>
            </w:pPr>
            <w:r>
              <w:rPr>
                <w:rFonts w:ascii="Arial" w:hAnsi="Arial"/>
                <w:color w:val="172033"/>
                <w:sz w:val="16"/>
              </w:rPr>
              <w:t>Approve own authored item or reveal protected keys</w:t>
            </w:r>
          </w:p>
        </w:tc>
      </w:tr>
      <w:tr>
        <w:tc>
          <w:tcPr>
            <w:tcW w:type="dxa" w:w="1750"/>
            <w:shd w:fill="FFFFFF"/>
            <w:vAlign w:val="top"/>
            <w:tcMar>
              <w:top w:w="70" w:type="dxa"/>
              <w:start w:w="95" w:type="dxa"/>
              <w:bottom w:w="70" w:type="dxa"/>
              <w:end w:w="95" w:type="dxa"/>
            </w:tcMar>
          </w:tcPr>
          <w:p>
            <w:pPr>
              <w:spacing w:after="20" w:line="240" w:lineRule="auto"/>
            </w:pPr>
            <w:r>
              <w:rPr>
                <w:rFonts w:ascii="Arial" w:hAnsi="Arial"/>
                <w:color w:val="172033"/>
                <w:sz w:val="16"/>
              </w:rPr>
              <w:t>Domain Reviewer</w:t>
            </w:r>
          </w:p>
        </w:tc>
        <w:tc>
          <w:tcPr>
            <w:tcW w:type="dxa" w:w="3800"/>
            <w:shd w:fill="FFFFFF"/>
            <w:vAlign w:val="top"/>
            <w:tcMar>
              <w:top w:w="70" w:type="dxa"/>
              <w:start w:w="95" w:type="dxa"/>
              <w:bottom w:w="70" w:type="dxa"/>
              <w:end w:w="95" w:type="dxa"/>
            </w:tcMar>
          </w:tcPr>
          <w:p>
            <w:pPr>
              <w:spacing w:after="20" w:line="240" w:lineRule="auto"/>
            </w:pPr>
            <w:r>
              <w:rPr>
                <w:rFonts w:ascii="Arial" w:hAnsi="Arial"/>
                <w:color w:val="172033"/>
                <w:sz w:val="16"/>
              </w:rPr>
              <w:t>Approve assigned privacy, safety, protocol, culture or legal dimension</w:t>
            </w:r>
          </w:p>
        </w:tc>
        <w:tc>
          <w:tcPr>
            <w:tcW w:type="dxa" w:w="3810"/>
            <w:shd w:fill="FFFFFF"/>
            <w:vAlign w:val="top"/>
            <w:tcMar>
              <w:top w:w="70" w:type="dxa"/>
              <w:start w:w="95" w:type="dxa"/>
              <w:bottom w:w="70" w:type="dxa"/>
              <w:end w:w="95" w:type="dxa"/>
            </w:tcMar>
          </w:tcPr>
          <w:p>
            <w:pPr>
              <w:spacing w:after="20" w:line="240" w:lineRule="auto"/>
            </w:pPr>
            <w:r>
              <w:rPr>
                <w:rFonts w:ascii="Arial" w:hAnsi="Arial"/>
                <w:color w:val="172033"/>
                <w:sz w:val="16"/>
              </w:rPr>
              <w:t>Approve outside professional/domain authority</w:t>
            </w:r>
          </w:p>
        </w:tc>
      </w:tr>
      <w:tr>
        <w:tc>
          <w:tcPr>
            <w:tcW w:type="dxa" w:w="1750"/>
            <w:shd w:fill="F6F7F9"/>
            <w:vAlign w:val="top"/>
            <w:tcMar>
              <w:top w:w="70" w:type="dxa"/>
              <w:start w:w="95" w:type="dxa"/>
              <w:bottom w:w="70" w:type="dxa"/>
              <w:end w:w="95" w:type="dxa"/>
            </w:tcMar>
          </w:tcPr>
          <w:p>
            <w:pPr>
              <w:spacing w:after="20" w:line="240" w:lineRule="auto"/>
            </w:pPr>
            <w:r>
              <w:rPr>
                <w:rFonts w:ascii="Arial" w:hAnsi="Arial"/>
                <w:color w:val="172033"/>
                <w:sz w:val="16"/>
              </w:rPr>
              <w:t>Curriculum Owner</w:t>
            </w:r>
          </w:p>
        </w:tc>
        <w:tc>
          <w:tcPr>
            <w:tcW w:type="dxa" w:w="3800"/>
            <w:shd w:fill="F6F7F9"/>
            <w:vAlign w:val="top"/>
            <w:tcMar>
              <w:top w:w="70" w:type="dxa"/>
              <w:start w:w="95" w:type="dxa"/>
              <w:bottom w:w="70" w:type="dxa"/>
              <w:end w:w="95" w:type="dxa"/>
            </w:tcMar>
          </w:tcPr>
          <w:p>
            <w:pPr>
              <w:spacing w:after="20" w:line="240" w:lineRule="auto"/>
            </w:pPr>
            <w:r>
              <w:rPr>
                <w:rFonts w:ascii="Arial" w:hAnsi="Arial"/>
                <w:color w:val="172033"/>
                <w:sz w:val="16"/>
              </w:rPr>
              <w:t>Accept completed review bundle and publish approved version</w:t>
            </w:r>
          </w:p>
        </w:tc>
        <w:tc>
          <w:tcPr>
            <w:tcW w:type="dxa" w:w="3810"/>
            <w:shd w:fill="F6F7F9"/>
            <w:vAlign w:val="top"/>
            <w:tcMar>
              <w:top w:w="70" w:type="dxa"/>
              <w:start w:w="95" w:type="dxa"/>
              <w:bottom w:w="70" w:type="dxa"/>
              <w:end w:w="95" w:type="dxa"/>
            </w:tcMar>
          </w:tcPr>
          <w:p>
            <w:pPr>
              <w:spacing w:after="20" w:line="240" w:lineRule="auto"/>
            </w:pPr>
            <w:r>
              <w:rPr>
                <w:rFonts w:ascii="Arial" w:hAnsi="Arial"/>
                <w:color w:val="172033"/>
                <w:sz w:val="16"/>
              </w:rPr>
              <w:t>Waive mandatory domain review or CEO-reserved ratification</w:t>
            </w:r>
          </w:p>
        </w:tc>
      </w:tr>
      <w:tr>
        <w:tc>
          <w:tcPr>
            <w:tcW w:type="dxa" w:w="1750"/>
            <w:shd w:fill="FFFFFF"/>
            <w:vAlign w:val="top"/>
            <w:tcMar>
              <w:top w:w="70" w:type="dxa"/>
              <w:start w:w="95" w:type="dxa"/>
              <w:bottom w:w="70" w:type="dxa"/>
              <w:end w:w="95" w:type="dxa"/>
            </w:tcMar>
          </w:tcPr>
          <w:p>
            <w:pPr>
              <w:spacing w:after="20" w:line="240" w:lineRule="auto"/>
            </w:pPr>
            <w:r>
              <w:rPr>
                <w:rFonts w:ascii="Arial" w:hAnsi="Arial"/>
                <w:color w:val="172033"/>
                <w:sz w:val="16"/>
              </w:rPr>
              <w:t>Question Bank Manager</w:t>
            </w:r>
          </w:p>
        </w:tc>
        <w:tc>
          <w:tcPr>
            <w:tcW w:type="dxa" w:w="3800"/>
            <w:shd w:fill="FFFFFF"/>
            <w:vAlign w:val="top"/>
            <w:tcMar>
              <w:top w:w="70" w:type="dxa"/>
              <w:start w:w="95" w:type="dxa"/>
              <w:bottom w:w="70" w:type="dxa"/>
              <w:end w:w="95" w:type="dxa"/>
            </w:tcMar>
          </w:tcPr>
          <w:p>
            <w:pPr>
              <w:spacing w:after="20" w:line="240" w:lineRule="auto"/>
            </w:pPr>
            <w:r>
              <w:rPr>
                <w:rFonts w:ascii="Arial" w:hAnsi="Arial"/>
                <w:color w:val="172033"/>
                <w:sz w:val="16"/>
              </w:rPr>
              <w:t>Assemble forms, manage exposure and retire compromised items</w:t>
            </w:r>
          </w:p>
        </w:tc>
        <w:tc>
          <w:tcPr>
            <w:tcW w:type="dxa" w:w="3810"/>
            <w:shd w:fill="FFFFFF"/>
            <w:vAlign w:val="top"/>
            <w:tcMar>
              <w:top w:w="70" w:type="dxa"/>
              <w:start w:w="95" w:type="dxa"/>
              <w:bottom w:w="70" w:type="dxa"/>
              <w:end w:w="95" w:type="dxa"/>
            </w:tcMar>
          </w:tcPr>
          <w:p>
            <w:pPr>
              <w:spacing w:after="20" w:line="240" w:lineRule="auto"/>
            </w:pPr>
            <w:r>
              <w:rPr>
                <w:rFonts w:ascii="Arial" w:hAnsi="Arial"/>
                <w:color w:val="172033"/>
                <w:sz w:val="16"/>
              </w:rPr>
              <w:t>Change learner results or disclose keys to managers</w:t>
            </w:r>
          </w:p>
        </w:tc>
      </w:tr>
    </w:tbl>
    <w:p>
      <w:r>
        <w:br w:type="page"/>
      </w:r>
    </w:p>
    <w:p>
      <w:pPr>
        <w:pStyle w:val="Heading1"/>
      </w:pPr>
      <w:r>
        <w:t>9. Administrator boundaries</w:t>
      </w:r>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c>
          <w:tcPr>
            <w:tcW w:type="dxa" w:w="2100"/>
            <w:shd w:fill="10243E"/>
            <w:tcMar>
              <w:top w:w="70" w:type="dxa"/>
              <w:start w:w="95" w:type="dxa"/>
              <w:bottom w:w="70" w:type="dxa"/>
              <w:end w:w="95" w:type="dxa"/>
            </w:tcMar>
          </w:tcPr>
          <w:p>
            <w:r>
              <w:rPr>
                <w:rFonts w:ascii="Arial" w:hAnsi="Arial"/>
                <w:b/>
                <w:color w:val="FFFFFF"/>
                <w:sz w:val="16"/>
              </w:rPr>
              <w:t>Administrative function</w:t>
            </w:r>
          </w:p>
        </w:tc>
        <w:tc>
          <w:tcPr>
            <w:tcW w:type="dxa" w:w="3630"/>
            <w:shd w:fill="10243E"/>
            <w:tcMar>
              <w:top w:w="70" w:type="dxa"/>
              <w:start w:w="95" w:type="dxa"/>
              <w:bottom w:w="70" w:type="dxa"/>
              <w:end w:w="95" w:type="dxa"/>
            </w:tcMar>
          </w:tcPr>
          <w:p>
            <w:r>
              <w:rPr>
                <w:rFonts w:ascii="Arial" w:hAnsi="Arial"/>
                <w:b/>
                <w:color w:val="FFFFFF"/>
                <w:sz w:val="16"/>
              </w:rPr>
              <w:t>Allowed</w:t>
            </w:r>
          </w:p>
        </w:tc>
        <w:tc>
          <w:tcPr>
            <w:tcW w:type="dxa" w:w="3630"/>
            <w:shd w:fill="10243E"/>
            <w:tcMar>
              <w:top w:w="70" w:type="dxa"/>
              <w:start w:w="95" w:type="dxa"/>
              <w:bottom w:w="70" w:type="dxa"/>
              <w:end w:w="95" w:type="dxa"/>
            </w:tcMar>
          </w:tcPr>
          <w:p>
            <w:r>
              <w:rPr>
                <w:rFonts w:ascii="Arial" w:hAnsi="Arial"/>
                <w:b/>
                <w:color w:val="FFFFFF"/>
                <w:sz w:val="16"/>
              </w:rPr>
              <w:t>Prohibited</w:t>
            </w:r>
          </w:p>
        </w:tc>
      </w:tr>
      <w:tr>
        <w:tc>
          <w:tcPr>
            <w:tcW w:type="dxa" w:w="2100"/>
            <w:shd w:fill="FFFFFF"/>
            <w:vAlign w:val="top"/>
            <w:tcMar>
              <w:top w:w="70" w:type="dxa"/>
              <w:start w:w="95" w:type="dxa"/>
              <w:bottom w:w="70" w:type="dxa"/>
              <w:end w:w="95" w:type="dxa"/>
            </w:tcMar>
          </w:tcPr>
          <w:p>
            <w:pPr>
              <w:spacing w:after="20" w:line="240" w:lineRule="auto"/>
            </w:pPr>
            <w:r>
              <w:rPr>
                <w:rFonts w:ascii="Arial" w:hAnsi="Arial"/>
                <w:color w:val="172033"/>
                <w:sz w:val="16"/>
              </w:rPr>
              <w:t>Identity and access</w:t>
            </w:r>
          </w:p>
        </w:tc>
        <w:tc>
          <w:tcPr>
            <w:tcW w:type="dxa" w:w="3630"/>
            <w:shd w:fill="FFFFFF"/>
            <w:vAlign w:val="top"/>
            <w:tcMar>
              <w:top w:w="70" w:type="dxa"/>
              <w:start w:w="95" w:type="dxa"/>
              <w:bottom w:w="70" w:type="dxa"/>
              <w:end w:w="95" w:type="dxa"/>
            </w:tcMar>
          </w:tcPr>
          <w:p>
            <w:pPr>
              <w:spacing w:after="20" w:line="240" w:lineRule="auto"/>
            </w:pPr>
            <w:r>
              <w:rPr>
                <w:rFonts w:ascii="Arial" w:hAnsi="Arial"/>
                <w:color w:val="172033"/>
                <w:sz w:val="16"/>
              </w:rPr>
              <w:t>Invite, disable, assign approved role grants and resolve verified identity</w:t>
            </w:r>
          </w:p>
        </w:tc>
        <w:tc>
          <w:tcPr>
            <w:tcW w:type="dxa" w:w="3630"/>
            <w:shd w:fill="FFFFFF"/>
            <w:vAlign w:val="top"/>
            <w:tcMar>
              <w:top w:w="70" w:type="dxa"/>
              <w:start w:w="95" w:type="dxa"/>
              <w:bottom w:w="70" w:type="dxa"/>
              <w:end w:w="95" w:type="dxa"/>
            </w:tcMar>
          </w:tcPr>
          <w:p>
            <w:pPr>
              <w:spacing w:after="20" w:line="240" w:lineRule="auto"/>
            </w:pPr>
            <w:r>
              <w:rPr>
                <w:rFonts w:ascii="Arial" w:hAnsi="Arial"/>
                <w:color w:val="172033"/>
                <w:sz w:val="16"/>
              </w:rPr>
              <w:t>Impersonate silently; grant CEO/assessor/reviewer power without approval</w:t>
            </w:r>
          </w:p>
        </w:tc>
      </w:tr>
      <w:tr>
        <w:tc>
          <w:tcPr>
            <w:tcW w:type="dxa" w:w="2100"/>
            <w:shd w:fill="F6F7F9"/>
            <w:vAlign w:val="top"/>
            <w:tcMar>
              <w:top w:w="70" w:type="dxa"/>
              <w:start w:w="95" w:type="dxa"/>
              <w:bottom w:w="70" w:type="dxa"/>
              <w:end w:w="95" w:type="dxa"/>
            </w:tcMar>
          </w:tcPr>
          <w:p>
            <w:pPr>
              <w:spacing w:after="20" w:line="240" w:lineRule="auto"/>
            </w:pPr>
            <w:r>
              <w:rPr>
                <w:rFonts w:ascii="Arial" w:hAnsi="Arial"/>
                <w:color w:val="172033"/>
                <w:sz w:val="16"/>
              </w:rPr>
              <w:t>Enrolment</w:t>
            </w:r>
          </w:p>
        </w:tc>
        <w:tc>
          <w:tcPr>
            <w:tcW w:type="dxa" w:w="3630"/>
            <w:shd w:fill="F6F7F9"/>
            <w:vAlign w:val="top"/>
            <w:tcMar>
              <w:top w:w="70" w:type="dxa"/>
              <w:start w:w="95" w:type="dxa"/>
              <w:bottom w:w="70" w:type="dxa"/>
              <w:end w:w="95" w:type="dxa"/>
            </w:tcMar>
          </w:tcPr>
          <w:p>
            <w:pPr>
              <w:spacing w:after="20" w:line="240" w:lineRule="auto"/>
            </w:pPr>
            <w:r>
              <w:rPr>
                <w:rFonts w:ascii="Arial" w:hAnsi="Arial"/>
                <w:color w:val="172033"/>
                <w:sz w:val="16"/>
              </w:rPr>
              <w:t>Create cohorts/enrolments from approved paths; correct clerical errors</w:t>
            </w:r>
          </w:p>
        </w:tc>
        <w:tc>
          <w:tcPr>
            <w:tcW w:type="dxa" w:w="3630"/>
            <w:shd w:fill="F6F7F9"/>
            <w:vAlign w:val="top"/>
            <w:tcMar>
              <w:top w:w="70" w:type="dxa"/>
              <w:start w:w="95" w:type="dxa"/>
              <w:bottom w:w="70" w:type="dxa"/>
              <w:end w:w="95" w:type="dxa"/>
            </w:tcMar>
          </w:tcPr>
          <w:p>
            <w:pPr>
              <w:spacing w:after="20" w:line="240" w:lineRule="auto"/>
            </w:pPr>
            <w:r>
              <w:rPr>
                <w:rFonts w:ascii="Arial" w:hAnsi="Arial"/>
                <w:color w:val="172033"/>
                <w:sz w:val="16"/>
              </w:rPr>
              <w:t>Create exemptions, passes or hidden requirements</w:t>
            </w:r>
          </w:p>
        </w:tc>
      </w:tr>
      <w:tr>
        <w:tc>
          <w:tcPr>
            <w:tcW w:type="dxa" w:w="2100"/>
            <w:shd w:fill="FFFFFF"/>
            <w:vAlign w:val="top"/>
            <w:tcMar>
              <w:top w:w="70" w:type="dxa"/>
              <w:start w:w="95" w:type="dxa"/>
              <w:bottom w:w="70" w:type="dxa"/>
              <w:end w:w="95" w:type="dxa"/>
            </w:tcMar>
          </w:tcPr>
          <w:p>
            <w:pPr>
              <w:spacing w:after="20" w:line="240" w:lineRule="auto"/>
            </w:pPr>
            <w:r>
              <w:rPr>
                <w:rFonts w:ascii="Arial" w:hAnsi="Arial"/>
                <w:color w:val="172033"/>
                <w:sz w:val="16"/>
              </w:rPr>
              <w:t>Content operations</w:t>
            </w:r>
          </w:p>
        </w:tc>
        <w:tc>
          <w:tcPr>
            <w:tcW w:type="dxa" w:w="3630"/>
            <w:shd w:fill="FFFFFF"/>
            <w:vAlign w:val="top"/>
            <w:tcMar>
              <w:top w:w="70" w:type="dxa"/>
              <w:start w:w="95" w:type="dxa"/>
              <w:bottom w:w="70" w:type="dxa"/>
              <w:end w:w="95" w:type="dxa"/>
            </w:tcMar>
          </w:tcPr>
          <w:p>
            <w:pPr>
              <w:spacing w:after="20" w:line="240" w:lineRule="auto"/>
            </w:pPr>
            <w:r>
              <w:rPr>
                <w:rFonts w:ascii="Arial" w:hAnsi="Arial"/>
                <w:color w:val="172033"/>
                <w:sz w:val="16"/>
              </w:rPr>
              <w:t>Publish a fully approved immutable version</w:t>
            </w:r>
          </w:p>
        </w:tc>
        <w:tc>
          <w:tcPr>
            <w:tcW w:type="dxa" w:w="3630"/>
            <w:shd w:fill="FFFFFF"/>
            <w:vAlign w:val="top"/>
            <w:tcMar>
              <w:top w:w="70" w:type="dxa"/>
              <w:start w:w="95" w:type="dxa"/>
              <w:bottom w:w="70" w:type="dxa"/>
              <w:end w:w="95" w:type="dxa"/>
            </w:tcMar>
          </w:tcPr>
          <w:p>
            <w:pPr>
              <w:spacing w:after="20" w:line="240" w:lineRule="auto"/>
            </w:pPr>
            <w:r>
              <w:rPr>
                <w:rFonts w:ascii="Arial" w:hAnsi="Arial"/>
                <w:color w:val="172033"/>
                <w:sz w:val="16"/>
              </w:rPr>
              <w:t>Approve content or change published version in place</w:t>
            </w:r>
          </w:p>
        </w:tc>
      </w:tr>
      <w:tr>
        <w:tc>
          <w:tcPr>
            <w:tcW w:type="dxa" w:w="2100"/>
            <w:shd w:fill="F6F7F9"/>
            <w:vAlign w:val="top"/>
            <w:tcMar>
              <w:top w:w="70" w:type="dxa"/>
              <w:start w:w="95" w:type="dxa"/>
              <w:bottom w:w="70" w:type="dxa"/>
              <w:end w:w="95" w:type="dxa"/>
            </w:tcMar>
          </w:tcPr>
          <w:p>
            <w:pPr>
              <w:spacing w:after="20" w:line="240" w:lineRule="auto"/>
            </w:pPr>
            <w:r>
              <w:rPr>
                <w:rFonts w:ascii="Arial" w:hAnsi="Arial"/>
                <w:color w:val="172033"/>
                <w:sz w:val="16"/>
              </w:rPr>
              <w:t>Assessment operations</w:t>
            </w:r>
          </w:p>
        </w:tc>
        <w:tc>
          <w:tcPr>
            <w:tcW w:type="dxa" w:w="3630"/>
            <w:shd w:fill="F6F7F9"/>
            <w:vAlign w:val="top"/>
            <w:tcMar>
              <w:top w:w="70" w:type="dxa"/>
              <w:start w:w="95" w:type="dxa"/>
              <w:bottom w:w="70" w:type="dxa"/>
              <w:end w:w="95" w:type="dxa"/>
            </w:tcMar>
          </w:tcPr>
          <w:p>
            <w:pPr>
              <w:spacing w:after="20" w:line="240" w:lineRule="auto"/>
            </w:pPr>
            <w:r>
              <w:rPr>
                <w:rFonts w:ascii="Arial" w:hAnsi="Arial"/>
                <w:color w:val="172033"/>
                <w:sz w:val="16"/>
              </w:rPr>
              <w:t>Schedule, allocate forms, resolve technical state and release authorised outcomes</w:t>
            </w:r>
          </w:p>
        </w:tc>
        <w:tc>
          <w:tcPr>
            <w:tcW w:type="dxa" w:w="3630"/>
            <w:shd w:fill="F6F7F9"/>
            <w:vAlign w:val="top"/>
            <w:tcMar>
              <w:top w:w="70" w:type="dxa"/>
              <w:start w:w="95" w:type="dxa"/>
              <w:bottom w:w="70" w:type="dxa"/>
              <w:end w:w="95" w:type="dxa"/>
            </w:tcMar>
          </w:tcPr>
          <w:p>
            <w:pPr>
              <w:spacing w:after="20" w:line="240" w:lineRule="auto"/>
            </w:pPr>
            <w:r>
              <w:rPr>
                <w:rFonts w:ascii="Arial" w:hAnsi="Arial"/>
                <w:color w:val="172033"/>
                <w:sz w:val="16"/>
              </w:rPr>
              <w:t>View keys without purpose; edit responses; convert fail to pass</w:t>
            </w:r>
          </w:p>
        </w:tc>
      </w:tr>
      <w:tr>
        <w:tc>
          <w:tcPr>
            <w:tcW w:type="dxa" w:w="2100"/>
            <w:shd w:fill="FFFFFF"/>
            <w:vAlign w:val="top"/>
            <w:tcMar>
              <w:top w:w="70" w:type="dxa"/>
              <w:start w:w="95" w:type="dxa"/>
              <w:bottom w:w="70" w:type="dxa"/>
              <w:end w:w="95" w:type="dxa"/>
            </w:tcMar>
          </w:tcPr>
          <w:p>
            <w:pPr>
              <w:spacing w:after="20" w:line="240" w:lineRule="auto"/>
            </w:pPr>
            <w:r>
              <w:rPr>
                <w:rFonts w:ascii="Arial" w:hAnsi="Arial"/>
                <w:color w:val="172033"/>
                <w:sz w:val="16"/>
              </w:rPr>
              <w:t>Certification operations</w:t>
            </w:r>
          </w:p>
        </w:tc>
        <w:tc>
          <w:tcPr>
            <w:tcW w:type="dxa" w:w="3630"/>
            <w:shd w:fill="FFFFFF"/>
            <w:vAlign w:val="top"/>
            <w:tcMar>
              <w:top w:w="70" w:type="dxa"/>
              <w:start w:w="95" w:type="dxa"/>
              <w:bottom w:w="70" w:type="dxa"/>
              <w:end w:w="95" w:type="dxa"/>
            </w:tcMar>
          </w:tcPr>
          <w:p>
            <w:pPr>
              <w:spacing w:after="20" w:line="240" w:lineRule="auto"/>
            </w:pPr>
            <w:r>
              <w:rPr>
                <w:rFonts w:ascii="Arial" w:hAnsi="Arial"/>
                <w:color w:val="172033"/>
                <w:sz w:val="16"/>
              </w:rPr>
              <w:t>Assemble case; issue deterministic approved award; record authorised status action</w:t>
            </w:r>
          </w:p>
        </w:tc>
        <w:tc>
          <w:tcPr>
            <w:tcW w:type="dxa" w:w="3630"/>
            <w:shd w:fill="FFFFFF"/>
            <w:vAlign w:val="top"/>
            <w:tcMar>
              <w:top w:w="70" w:type="dxa"/>
              <w:start w:w="95" w:type="dxa"/>
              <w:bottom w:w="70" w:type="dxa"/>
              <w:end w:w="95" w:type="dxa"/>
            </w:tcMar>
          </w:tcPr>
          <w:p>
            <w:pPr>
              <w:spacing w:after="20" w:line="240" w:lineRule="auto"/>
            </w:pPr>
            <w:r>
              <w:rPr>
                <w:rFonts w:ascii="Arial" w:hAnsi="Arial"/>
                <w:color w:val="172033"/>
                <w:sz w:val="16"/>
              </w:rPr>
              <w:t>Invent evidence, backdate validity or reinstate without authority</w:t>
            </w:r>
          </w:p>
        </w:tc>
      </w:tr>
      <w:tr>
        <w:tc>
          <w:tcPr>
            <w:tcW w:type="dxa" w:w="2100"/>
            <w:shd w:fill="F6F7F9"/>
            <w:vAlign w:val="top"/>
            <w:tcMar>
              <w:top w:w="70" w:type="dxa"/>
              <w:start w:w="95" w:type="dxa"/>
              <w:bottom w:w="70" w:type="dxa"/>
              <w:end w:w="95" w:type="dxa"/>
            </w:tcMar>
          </w:tcPr>
          <w:p>
            <w:pPr>
              <w:spacing w:after="20" w:line="240" w:lineRule="auto"/>
            </w:pPr>
            <w:r>
              <w:rPr>
                <w:rFonts w:ascii="Arial" w:hAnsi="Arial"/>
                <w:color w:val="172033"/>
                <w:sz w:val="16"/>
              </w:rPr>
              <w:t>Event integration</w:t>
            </w:r>
          </w:p>
        </w:tc>
        <w:tc>
          <w:tcPr>
            <w:tcW w:type="dxa" w:w="3630"/>
            <w:shd w:fill="F6F7F9"/>
            <w:vAlign w:val="top"/>
            <w:tcMar>
              <w:top w:w="70" w:type="dxa"/>
              <w:start w:w="95" w:type="dxa"/>
              <w:bottom w:w="70" w:type="dxa"/>
              <w:end w:w="95" w:type="dxa"/>
            </w:tcMar>
          </w:tcPr>
          <w:p>
            <w:pPr>
              <w:spacing w:after="20" w:line="240" w:lineRule="auto"/>
            </w:pPr>
            <w:r>
              <w:rPr>
                <w:rFonts w:ascii="Arial" w:hAnsi="Arial"/>
                <w:color w:val="172033"/>
                <w:sz w:val="16"/>
              </w:rPr>
              <w:t>Reconcile identities, events, packages and signed status messages</w:t>
            </w:r>
          </w:p>
        </w:tc>
        <w:tc>
          <w:tcPr>
            <w:tcW w:type="dxa" w:w="3630"/>
            <w:shd w:fill="F6F7F9"/>
            <w:vAlign w:val="top"/>
            <w:tcMar>
              <w:top w:w="70" w:type="dxa"/>
              <w:start w:w="95" w:type="dxa"/>
              <w:bottom w:w="70" w:type="dxa"/>
              <w:end w:w="95" w:type="dxa"/>
            </w:tcMar>
          </w:tcPr>
          <w:p>
            <w:pPr>
              <w:spacing w:after="20" w:line="240" w:lineRule="auto"/>
            </w:pPr>
            <w:r>
              <w:rPr>
                <w:rFonts w:ascii="Arial" w:hAnsi="Arial"/>
                <w:color w:val="172033"/>
                <w:sz w:val="16"/>
              </w:rPr>
              <w:t>Edit OS event truth or grant deployment authority</w:t>
            </w:r>
          </w:p>
        </w:tc>
      </w:tr>
      <w:tr>
        <w:tc>
          <w:tcPr>
            <w:tcW w:type="dxa" w:w="2100"/>
            <w:shd w:fill="FFFFFF"/>
            <w:vAlign w:val="top"/>
            <w:tcMar>
              <w:top w:w="70" w:type="dxa"/>
              <w:start w:w="95" w:type="dxa"/>
              <w:bottom w:w="70" w:type="dxa"/>
              <w:end w:w="95" w:type="dxa"/>
            </w:tcMar>
          </w:tcPr>
          <w:p>
            <w:pPr>
              <w:spacing w:after="20" w:line="240" w:lineRule="auto"/>
            </w:pPr>
            <w:r>
              <w:rPr>
                <w:rFonts w:ascii="Arial" w:hAnsi="Arial"/>
                <w:color w:val="172033"/>
                <w:sz w:val="16"/>
              </w:rPr>
              <w:t>Data/privacy</w:t>
            </w:r>
          </w:p>
        </w:tc>
        <w:tc>
          <w:tcPr>
            <w:tcW w:type="dxa" w:w="3630"/>
            <w:shd w:fill="FFFFFF"/>
            <w:vAlign w:val="top"/>
            <w:tcMar>
              <w:top w:w="70" w:type="dxa"/>
              <w:start w:w="95" w:type="dxa"/>
              <w:bottom w:w="70" w:type="dxa"/>
              <w:end w:w="95" w:type="dxa"/>
            </w:tcMar>
          </w:tcPr>
          <w:p>
            <w:pPr>
              <w:spacing w:after="20" w:line="240" w:lineRule="auto"/>
            </w:pPr>
            <w:r>
              <w:rPr>
                <w:rFonts w:ascii="Arial" w:hAnsi="Arial"/>
                <w:color w:val="172033"/>
                <w:sz w:val="16"/>
              </w:rPr>
              <w:t>Execute approved export, correction, retention or purge workflow</w:t>
            </w:r>
          </w:p>
        </w:tc>
        <w:tc>
          <w:tcPr>
            <w:tcW w:type="dxa" w:w="3630"/>
            <w:shd w:fill="FFFFFF"/>
            <w:vAlign w:val="top"/>
            <w:tcMar>
              <w:top w:w="70" w:type="dxa"/>
              <w:start w:w="95" w:type="dxa"/>
              <w:bottom w:w="70" w:type="dxa"/>
              <w:end w:w="95" w:type="dxa"/>
            </w:tcMar>
          </w:tcPr>
          <w:p>
            <w:pPr>
              <w:spacing w:after="20" w:line="240" w:lineRule="auto"/>
            </w:pPr>
            <w:r>
              <w:rPr>
                <w:rFonts w:ascii="Arial" w:hAnsi="Arial"/>
                <w:color w:val="172033"/>
                <w:sz w:val="16"/>
              </w:rPr>
              <w:t>Bulk export or purge on convenience; remove audit evidence</w:t>
            </w:r>
          </w:p>
        </w:tc>
      </w:tr>
      <w:tr>
        <w:tc>
          <w:tcPr>
            <w:tcW w:type="dxa" w:w="2100"/>
            <w:shd w:fill="F6F7F9"/>
            <w:vAlign w:val="top"/>
            <w:tcMar>
              <w:top w:w="70" w:type="dxa"/>
              <w:start w:w="95" w:type="dxa"/>
              <w:bottom w:w="70" w:type="dxa"/>
              <w:end w:w="95" w:type="dxa"/>
            </w:tcMar>
          </w:tcPr>
          <w:p>
            <w:pPr>
              <w:spacing w:after="20" w:line="240" w:lineRule="auto"/>
            </w:pPr>
            <w:r>
              <w:rPr>
                <w:rFonts w:ascii="Arial" w:hAnsi="Arial"/>
                <w:color w:val="172033"/>
                <w:sz w:val="16"/>
              </w:rPr>
              <w:t>Support</w:t>
            </w:r>
          </w:p>
        </w:tc>
        <w:tc>
          <w:tcPr>
            <w:tcW w:type="dxa" w:w="3630"/>
            <w:shd w:fill="F6F7F9"/>
            <w:vAlign w:val="top"/>
            <w:tcMar>
              <w:top w:w="70" w:type="dxa"/>
              <w:start w:w="95" w:type="dxa"/>
              <w:bottom w:w="70" w:type="dxa"/>
              <w:end w:w="95" w:type="dxa"/>
            </w:tcMar>
          </w:tcPr>
          <w:p>
            <w:pPr>
              <w:spacing w:after="20" w:line="240" w:lineRule="auto"/>
            </w:pPr>
            <w:r>
              <w:rPr>
                <w:rFonts w:ascii="Arial" w:hAnsi="Arial"/>
                <w:color w:val="172033"/>
                <w:sz w:val="16"/>
              </w:rPr>
              <w:t>View minimum diagnostic data and record support action</w:t>
            </w:r>
          </w:p>
        </w:tc>
        <w:tc>
          <w:tcPr>
            <w:tcW w:type="dxa" w:w="3630"/>
            <w:shd w:fill="F6F7F9"/>
            <w:vAlign w:val="top"/>
            <w:tcMar>
              <w:top w:w="70" w:type="dxa"/>
              <w:start w:w="95" w:type="dxa"/>
              <w:bottom w:w="70" w:type="dxa"/>
              <w:end w:w="95" w:type="dxa"/>
            </w:tcMar>
          </w:tcPr>
          <w:p>
            <w:pPr>
              <w:spacing w:after="20" w:line="240" w:lineRule="auto"/>
            </w:pPr>
            <w:r>
              <w:rPr>
                <w:rFonts w:ascii="Arial" w:hAnsi="Arial"/>
                <w:color w:val="172033"/>
                <w:sz w:val="16"/>
              </w:rPr>
              <w:t>Browse content/evidence outside ticket scope</w:t>
            </w:r>
          </w:p>
        </w:tc>
      </w:tr>
    </w:tbl>
    <w:p>
      <w:r>
        <w:br w:type="page"/>
      </w:r>
    </w:p>
    <w:p>
      <w:pPr>
        <w:pStyle w:val="Heading1"/>
      </w:pPr>
      <w:r>
        <w:t>10. CEO and Academy Governor boundaries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10243E"/>
            <w:tcMar>
              <w:top w:w="70" w:type="dxa"/>
              <w:start w:w="95" w:type="dxa"/>
              <w:bottom w:w="70" w:type="dxa"/>
              <w:end w:w="95" w:type="dxa"/>
            </w:tcMar>
          </w:tcPr>
          <w:p>
            <w:r>
              <w:rPr>
                <w:rFonts w:ascii="Arial" w:hAnsi="Arial"/>
                <w:b/>
                <w:color w:val="FFFFFF"/>
                <w:sz w:val="16"/>
              </w:rPr>
              <w:t>CEO may</w:t>
            </w:r>
          </w:p>
        </w:tc>
        <w:tc>
          <w:tcPr>
            <w:tcW w:type="dxa" w:w="4680"/>
            <w:shd w:fill="10243E"/>
            <w:tcMar>
              <w:top w:w="70" w:type="dxa"/>
              <w:start w:w="95" w:type="dxa"/>
              <w:bottom w:w="70" w:type="dxa"/>
              <w:end w:w="95" w:type="dxa"/>
            </w:tcMar>
          </w:tcPr>
          <w:p>
            <w:r>
              <w:rPr>
                <w:rFonts w:ascii="Arial" w:hAnsi="Arial"/>
                <w:b/>
                <w:color w:val="FFFFFF"/>
                <w:sz w:val="16"/>
              </w:rPr>
              <w:t>CEO may not</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Ratify Academy policy, role architecture, critical domains, certificate schemes and material changes</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Edit frozen attempts, evidence, scoring calculations or audit history</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Approve CEO-reserved exceptions only where policy permits and compensating controls are documented</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Waive critical competence, critical readiness or integrity requirements</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Appoint accountable owners, reviewers, panels and formal delegates</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Use an undeclared delegate or indefinite authority</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Approve certificate revocation/reinstatement and material data-governance actions</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Self-assess, solely approve own capstone or decide own appeal</w:t>
            </w:r>
          </w:p>
        </w:tc>
      </w:tr>
      <w:tr>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See governance intelligence and purpose-bound case evidence when necessary</w:t>
            </w:r>
          </w:p>
        </w:tc>
        <w:tc>
          <w:tcPr>
            <w:tcW w:type="dxa" w:w="4680"/>
            <w:shd w:fill="FFFFFF"/>
            <w:vAlign w:val="top"/>
            <w:tcMar>
              <w:top w:w="70" w:type="dxa"/>
              <w:start w:w="95" w:type="dxa"/>
              <w:bottom w:w="70" w:type="dxa"/>
              <w:end w:w="95" w:type="dxa"/>
            </w:tcMar>
          </w:tcPr>
          <w:p>
            <w:pPr>
              <w:spacing w:after="20" w:line="240" w:lineRule="auto"/>
            </w:pPr>
            <w:r>
              <w:rPr>
                <w:rFonts w:ascii="Arial" w:hAnsi="Arial"/>
                <w:color w:val="172033"/>
                <w:sz w:val="16"/>
              </w:rPr>
              <w:t>Browse answer keys, private evidence or staff data without a declared purpose</w:t>
            </w:r>
          </w:p>
        </w:tc>
      </w:tr>
      <w:tr>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Ratify cross-event/global policy and local overlays</w:t>
            </w:r>
          </w:p>
        </w:tc>
        <w:tc>
          <w:tcPr>
            <w:tcW w:type="dxa" w:w="4680"/>
            <w:shd w:fill="F6F7F9"/>
            <w:vAlign w:val="top"/>
            <w:tcMar>
              <w:top w:w="70" w:type="dxa"/>
              <w:start w:w="95" w:type="dxa"/>
              <w:bottom w:w="70" w:type="dxa"/>
              <w:end w:w="95" w:type="dxa"/>
            </w:tcMar>
          </w:tcPr>
          <w:p>
            <w:pPr>
              <w:spacing w:after="20" w:line="240" w:lineRule="auto"/>
            </w:pPr>
            <w:r>
              <w:rPr>
                <w:rFonts w:ascii="Arial" w:hAnsi="Arial"/>
                <w:color w:val="172033"/>
                <w:sz w:val="16"/>
              </w:rPr>
              <w:t>Turn Academy certification into Event OS assignment, credential or live authority</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95" w:type="dxa"/>
              <w:bottom w:w="70" w:type="dxa"/>
              <w:end w:w="95" w:type="dxa"/>
            </w:tcMar>
          </w:tcPr>
          <w:p>
            <w:r>
              <w:rPr>
                <w:rFonts w:ascii="Arial" w:hAnsi="Arial"/>
                <w:b/>
                <w:color w:val="FFFFFF"/>
                <w:sz w:val="16"/>
              </w:rPr>
              <w:t>EXECUTIVE CONTROL</w:t>
            </w:r>
          </w:p>
        </w:tc>
      </w:tr>
      <w:tr>
        <w:tc>
          <w:tcPr>
            <w:tcW w:type="dxa" w:w="9360"/>
            <w:shd w:fill="F7F2EC"/>
            <w:vAlign w:val="top"/>
            <w:tcMar>
              <w:top w:w="70" w:type="dxa"/>
              <w:start w:w="95" w:type="dxa"/>
              <w:bottom w:w="70" w:type="dxa"/>
              <w:end w:w="95" w:type="dxa"/>
            </w:tcMar>
          </w:tcPr>
          <w:p>
            <w:pPr>
              <w:spacing w:after="20" w:line="240" w:lineRule="auto"/>
            </w:pPr>
            <w:r>
              <w:rPr>
                <w:rFonts w:ascii="Arial" w:hAnsi="Arial"/>
                <w:color w:val="172033"/>
                <w:sz w:val="18"/>
              </w:rPr>
              <w:t>CEO authority is broadest in policy and accountability, not in day-to-day record mutation. Executive decisions remain reasoned, scoped, reviewable and auditable.</w:t>
            </w:r>
          </w:p>
        </w:tc>
      </w:tr>
    </w:tbl>
    <w:p>
      <w:r>
        <w:br w:type="page"/>
      </w:r>
    </w:p>
    <w:p>
      <w:pPr>
        <w:pStyle w:val="Heading1"/>
      </w:pPr>
      <w:r>
        <w:t>11. Data visibility and classification</w:t>
      </w:r>
    </w:p>
    <w:tbl>
      <w:tblPr>
        <w:tblStyle w:val="TableGrid"/>
        <w:tblW w:type="dxa" w:w="9360"/>
        <w:jc w:val="left"/>
        <w:tblLayout w:type="fixed"/>
        <w:tblLook w:firstColumn="1" w:firstRow="1" w:lastColumn="0" w:lastRow="0" w:noHBand="0" w:noVBand="1" w:val="04A0"/>
        <w:tblInd w:w="120" w:type="dxa"/>
      </w:tblPr>
      <w:tblGrid>
        <w:gridCol w:w="1900"/>
        <w:gridCol w:w="3320"/>
        <w:gridCol w:w="4140"/>
      </w:tblGrid>
      <w:tr>
        <w:tc>
          <w:tcPr>
            <w:tcW w:type="dxa" w:w="1900"/>
            <w:shd w:fill="10243E"/>
            <w:tcMar>
              <w:top w:w="70" w:type="dxa"/>
              <w:start w:w="95" w:type="dxa"/>
              <w:bottom w:w="70" w:type="dxa"/>
              <w:end w:w="95" w:type="dxa"/>
            </w:tcMar>
          </w:tcPr>
          <w:p>
            <w:r>
              <w:rPr>
                <w:rFonts w:ascii="Arial" w:hAnsi="Arial"/>
                <w:b/>
                <w:color w:val="FFFFFF"/>
                <w:sz w:val="16"/>
              </w:rPr>
              <w:t>Data class</w:t>
            </w:r>
          </w:p>
        </w:tc>
        <w:tc>
          <w:tcPr>
            <w:tcW w:type="dxa" w:w="3320"/>
            <w:shd w:fill="10243E"/>
            <w:tcMar>
              <w:top w:w="70" w:type="dxa"/>
              <w:start w:w="95" w:type="dxa"/>
              <w:bottom w:w="70" w:type="dxa"/>
              <w:end w:w="95" w:type="dxa"/>
            </w:tcMar>
          </w:tcPr>
          <w:p>
            <w:r>
              <w:rPr>
                <w:rFonts w:ascii="Arial" w:hAnsi="Arial"/>
                <w:b/>
                <w:color w:val="FFFFFF"/>
                <w:sz w:val="16"/>
              </w:rPr>
              <w:t>Examples</w:t>
            </w:r>
          </w:p>
        </w:tc>
        <w:tc>
          <w:tcPr>
            <w:tcW w:type="dxa" w:w="4140"/>
            <w:shd w:fill="10243E"/>
            <w:tcMar>
              <w:top w:w="70" w:type="dxa"/>
              <w:start w:w="95" w:type="dxa"/>
              <w:bottom w:w="70" w:type="dxa"/>
              <w:end w:w="95" w:type="dxa"/>
            </w:tcMar>
          </w:tcPr>
          <w:p>
            <w:r>
              <w:rPr>
                <w:rFonts w:ascii="Arial" w:hAnsi="Arial"/>
                <w:b/>
                <w:color w:val="FFFFFF"/>
                <w:sz w:val="16"/>
              </w:rPr>
              <w:t>Default access</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Public/Published</w:t>
            </w:r>
          </w:p>
        </w:tc>
        <w:tc>
          <w:tcPr>
            <w:tcW w:type="dxa" w:w="3320"/>
            <w:shd w:fill="FFFFFF"/>
            <w:vAlign w:val="top"/>
            <w:tcMar>
              <w:top w:w="70" w:type="dxa"/>
              <w:start w:w="95" w:type="dxa"/>
              <w:bottom w:w="70" w:type="dxa"/>
              <w:end w:w="95" w:type="dxa"/>
            </w:tcMar>
          </w:tcPr>
          <w:p>
            <w:pPr>
              <w:spacing w:after="20" w:line="240" w:lineRule="auto"/>
            </w:pPr>
            <w:r>
              <w:rPr>
                <w:rFonts w:ascii="Arial" w:hAnsi="Arial"/>
                <w:color w:val="172033"/>
                <w:sz w:val="16"/>
              </w:rPr>
              <w:t>Approved course catalogue, published policy</w:t>
            </w:r>
          </w:p>
        </w:tc>
        <w:tc>
          <w:tcPr>
            <w:tcW w:type="dxa" w:w="4140"/>
            <w:shd w:fill="FFFFFF"/>
            <w:vAlign w:val="top"/>
            <w:tcMar>
              <w:top w:w="70" w:type="dxa"/>
              <w:start w:w="95" w:type="dxa"/>
              <w:bottom w:w="70" w:type="dxa"/>
              <w:end w:w="95" w:type="dxa"/>
            </w:tcMar>
          </w:tcPr>
          <w:p>
            <w:pPr>
              <w:spacing w:after="20" w:line="240" w:lineRule="auto"/>
            </w:pPr>
            <w:r>
              <w:rPr>
                <w:rFonts w:ascii="Arial" w:hAnsi="Arial"/>
                <w:color w:val="172033"/>
                <w:sz w:val="16"/>
              </w:rPr>
              <w:t>Authorised Academy users; public only if explicitly released</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Internal</w:t>
            </w:r>
          </w:p>
        </w:tc>
        <w:tc>
          <w:tcPr>
            <w:tcW w:type="dxa" w:w="3320"/>
            <w:shd w:fill="F6F7F9"/>
            <w:vAlign w:val="top"/>
            <w:tcMar>
              <w:top w:w="70" w:type="dxa"/>
              <w:start w:w="95" w:type="dxa"/>
              <w:bottom w:w="70" w:type="dxa"/>
              <w:end w:w="95" w:type="dxa"/>
            </w:tcMar>
          </w:tcPr>
          <w:p>
            <w:pPr>
              <w:spacing w:after="20" w:line="240" w:lineRule="auto"/>
            </w:pPr>
            <w:r>
              <w:rPr>
                <w:rFonts w:ascii="Arial" w:hAnsi="Arial"/>
                <w:color w:val="172033"/>
                <w:sz w:val="16"/>
              </w:rPr>
              <w:t>Learning progress, safe readiness status, operational metadata</w:t>
            </w:r>
          </w:p>
        </w:tc>
        <w:tc>
          <w:tcPr>
            <w:tcW w:type="dxa" w:w="4140"/>
            <w:shd w:fill="F6F7F9"/>
            <w:vAlign w:val="top"/>
            <w:tcMar>
              <w:top w:w="70" w:type="dxa"/>
              <w:start w:w="95" w:type="dxa"/>
              <w:bottom w:w="70" w:type="dxa"/>
              <w:end w:w="95" w:type="dxa"/>
            </w:tcMar>
          </w:tcPr>
          <w:p>
            <w:pPr>
              <w:spacing w:after="20" w:line="240" w:lineRule="auto"/>
            </w:pPr>
            <w:r>
              <w:rPr>
                <w:rFonts w:ascii="Arial" w:hAnsi="Arial"/>
                <w:color w:val="172033"/>
                <w:sz w:val="16"/>
              </w:rPr>
              <w:t>Self/team/assigned purpose</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Confidential</w:t>
            </w:r>
          </w:p>
        </w:tc>
        <w:tc>
          <w:tcPr>
            <w:tcW w:type="dxa" w:w="3320"/>
            <w:shd w:fill="FFFFFF"/>
            <w:vAlign w:val="top"/>
            <w:tcMar>
              <w:top w:w="70" w:type="dxa"/>
              <w:start w:w="95" w:type="dxa"/>
              <w:bottom w:w="70" w:type="dxa"/>
              <w:end w:w="95" w:type="dxa"/>
            </w:tcMar>
          </w:tcPr>
          <w:p>
            <w:pPr>
              <w:spacing w:after="20" w:line="240" w:lineRule="auto"/>
            </w:pPr>
            <w:r>
              <w:rPr>
                <w:rFonts w:ascii="Arial" w:hAnsi="Arial"/>
                <w:color w:val="172033"/>
                <w:sz w:val="16"/>
              </w:rPr>
              <w:t>Results, assessor feedback, certificates, HR-linked role data</w:t>
            </w:r>
          </w:p>
        </w:tc>
        <w:tc>
          <w:tcPr>
            <w:tcW w:type="dxa" w:w="4140"/>
            <w:shd w:fill="FFFFFF"/>
            <w:vAlign w:val="top"/>
            <w:tcMar>
              <w:top w:w="70" w:type="dxa"/>
              <w:start w:w="95" w:type="dxa"/>
              <w:bottom w:w="70" w:type="dxa"/>
              <w:end w:w="95" w:type="dxa"/>
            </w:tcMar>
          </w:tcPr>
          <w:p>
            <w:pPr>
              <w:spacing w:after="20" w:line="240" w:lineRule="auto"/>
            </w:pPr>
            <w:r>
              <w:rPr>
                <w:rFonts w:ascii="Arial" w:hAnsi="Arial"/>
                <w:color w:val="172033"/>
                <w:sz w:val="16"/>
              </w:rPr>
              <w:t>Self and named authorised functions</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Restricted</w:t>
            </w:r>
          </w:p>
        </w:tc>
        <w:tc>
          <w:tcPr>
            <w:tcW w:type="dxa" w:w="3320"/>
            <w:shd w:fill="F6F7F9"/>
            <w:vAlign w:val="top"/>
            <w:tcMar>
              <w:top w:w="70" w:type="dxa"/>
              <w:start w:w="95" w:type="dxa"/>
              <w:bottom w:w="70" w:type="dxa"/>
              <w:end w:w="95" w:type="dxa"/>
            </w:tcMar>
          </w:tcPr>
          <w:p>
            <w:pPr>
              <w:spacing w:after="20" w:line="240" w:lineRule="auto"/>
            </w:pPr>
            <w:r>
              <w:rPr>
                <w:rFonts w:ascii="Arial" w:hAnsi="Arial"/>
                <w:color w:val="172033"/>
                <w:sz w:val="16"/>
              </w:rPr>
              <w:t>Question keys, raw responses, practical evidence, appeals, sensitive cases</w:t>
            </w:r>
          </w:p>
        </w:tc>
        <w:tc>
          <w:tcPr>
            <w:tcW w:type="dxa" w:w="4140"/>
            <w:shd w:fill="F6F7F9"/>
            <w:vAlign w:val="top"/>
            <w:tcMar>
              <w:top w:w="70" w:type="dxa"/>
              <w:start w:w="95" w:type="dxa"/>
              <w:bottom w:w="70" w:type="dxa"/>
              <w:end w:w="95" w:type="dxa"/>
            </w:tcMar>
          </w:tcPr>
          <w:p>
            <w:pPr>
              <w:spacing w:after="20" w:line="240" w:lineRule="auto"/>
            </w:pPr>
            <w:r>
              <w:rPr>
                <w:rFonts w:ascii="Arial" w:hAnsi="Arial"/>
                <w:color w:val="172033"/>
                <w:sz w:val="16"/>
              </w:rPr>
              <w:t>Explicit assigned purpose; enhanced audit</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Event-restricted</w:t>
            </w:r>
          </w:p>
        </w:tc>
        <w:tc>
          <w:tcPr>
            <w:tcW w:type="dxa" w:w="3320"/>
            <w:shd w:fill="FFFFFF"/>
            <w:vAlign w:val="top"/>
            <w:tcMar>
              <w:top w:w="70" w:type="dxa"/>
              <w:start w:w="95" w:type="dxa"/>
              <w:bottom w:w="70" w:type="dxa"/>
              <w:end w:w="95" w:type="dxa"/>
            </w:tcMar>
          </w:tcPr>
          <w:p>
            <w:pPr>
              <w:spacing w:after="20" w:line="240" w:lineRule="auto"/>
            </w:pPr>
            <w:r>
              <w:rPr>
                <w:rFonts w:ascii="Arial" w:hAnsi="Arial"/>
                <w:color w:val="172033"/>
                <w:sz w:val="16"/>
              </w:rPr>
              <w:t>Event package, risks, zones, selected operational detail</w:t>
            </w:r>
          </w:p>
        </w:tc>
        <w:tc>
          <w:tcPr>
            <w:tcW w:type="dxa" w:w="4140"/>
            <w:shd w:fill="FFFFFF"/>
            <w:vAlign w:val="top"/>
            <w:tcMar>
              <w:top w:w="70" w:type="dxa"/>
              <w:start w:w="95" w:type="dxa"/>
              <w:bottom w:w="70" w:type="dxa"/>
              <w:end w:w="95" w:type="dxa"/>
            </w:tcMar>
          </w:tcPr>
          <w:p>
            <w:pPr>
              <w:spacing w:after="20" w:line="240" w:lineRule="auto"/>
            </w:pPr>
            <w:r>
              <w:rPr>
                <w:rFonts w:ascii="Arial" w:hAnsi="Arial"/>
                <w:color w:val="172033"/>
                <w:sz w:val="16"/>
              </w:rPr>
              <w:t>Assigned event/role/purpose/time</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Audit-protected</w:t>
            </w:r>
          </w:p>
        </w:tc>
        <w:tc>
          <w:tcPr>
            <w:tcW w:type="dxa" w:w="3320"/>
            <w:shd w:fill="F6F7F9"/>
            <w:vAlign w:val="top"/>
            <w:tcMar>
              <w:top w:w="70" w:type="dxa"/>
              <w:start w:w="95" w:type="dxa"/>
              <w:bottom w:w="70" w:type="dxa"/>
              <w:end w:w="95" w:type="dxa"/>
            </w:tcMar>
          </w:tcPr>
          <w:p>
            <w:pPr>
              <w:spacing w:after="20" w:line="240" w:lineRule="auto"/>
            </w:pPr>
            <w:r>
              <w:rPr>
                <w:rFonts w:ascii="Arial" w:hAnsi="Arial"/>
                <w:color w:val="172033"/>
                <w:sz w:val="16"/>
              </w:rPr>
              <w:t>Access logs, decision history, security events</w:t>
            </w:r>
          </w:p>
        </w:tc>
        <w:tc>
          <w:tcPr>
            <w:tcW w:type="dxa" w:w="4140"/>
            <w:shd w:fill="F6F7F9"/>
            <w:vAlign w:val="top"/>
            <w:tcMar>
              <w:top w:w="70" w:type="dxa"/>
              <w:start w:w="95" w:type="dxa"/>
              <w:bottom w:w="70" w:type="dxa"/>
              <w:end w:w="95" w:type="dxa"/>
            </w:tcMar>
          </w:tcPr>
          <w:p>
            <w:pPr>
              <w:spacing w:after="20" w:line="240" w:lineRule="auto"/>
            </w:pPr>
            <w:r>
              <w:rPr>
                <w:rFonts w:ascii="Arial" w:hAnsi="Arial"/>
                <w:color w:val="172033"/>
                <w:sz w:val="16"/>
              </w:rPr>
              <w:t>Auditor, privacy/security or governance purpose</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Special category</w:t>
            </w:r>
          </w:p>
        </w:tc>
        <w:tc>
          <w:tcPr>
            <w:tcW w:type="dxa" w:w="3320"/>
            <w:shd w:fill="FFFFFF"/>
            <w:vAlign w:val="top"/>
            <w:tcMar>
              <w:top w:w="70" w:type="dxa"/>
              <w:start w:w="95" w:type="dxa"/>
              <w:bottom w:w="70" w:type="dxa"/>
              <w:end w:w="95" w:type="dxa"/>
            </w:tcMar>
          </w:tcPr>
          <w:p>
            <w:pPr>
              <w:spacing w:after="20" w:line="240" w:lineRule="auto"/>
            </w:pPr>
            <w:r>
              <w:rPr>
                <w:rFonts w:ascii="Arial" w:hAnsi="Arial"/>
                <w:color w:val="172033"/>
                <w:sz w:val="16"/>
              </w:rPr>
              <w:t>Biometric/health/accommodation or similarly sensitive evidence</w:t>
            </w:r>
          </w:p>
        </w:tc>
        <w:tc>
          <w:tcPr>
            <w:tcW w:type="dxa" w:w="4140"/>
            <w:shd w:fill="FFFFFF"/>
            <w:vAlign w:val="top"/>
            <w:tcMar>
              <w:top w:w="70" w:type="dxa"/>
              <w:start w:w="95" w:type="dxa"/>
              <w:bottom w:w="70" w:type="dxa"/>
              <w:end w:w="95" w:type="dxa"/>
            </w:tcMar>
          </w:tcPr>
          <w:p>
            <w:pPr>
              <w:spacing w:after="20" w:line="240" w:lineRule="auto"/>
            </w:pPr>
            <w:r>
              <w:rPr>
                <w:rFonts w:ascii="Arial" w:hAnsi="Arial"/>
                <w:color w:val="172033"/>
                <w:sz w:val="16"/>
              </w:rPr>
              <w:t>Separate legal/policy basis; minimum necessary access</w:t>
            </w:r>
          </w:p>
        </w:tc>
      </w:tr>
    </w:tbl>
    <w:p>
      <w:pPr>
        <w:pStyle w:val="Heading2"/>
      </w:pPr>
      <w:r>
        <w:t>11.1 Visibility laws</w:t>
      </w:r>
    </w:p>
    <w:p>
      <w:pPr>
        <w:pStyle w:val="ListBullet"/>
        <w:spacing w:after="60"/>
        <w:ind w:left="547" w:hanging="274"/>
      </w:pPr>
      <w:r>
        <w:t>organisation_id is mandatory on governed records and policy checks.</w:t>
      </w:r>
    </w:p>
    <w:p>
      <w:pPr>
        <w:pStyle w:val="ListBullet"/>
        <w:spacing w:after="60"/>
        <w:ind w:left="547" w:hanging="274"/>
      </w:pPr>
      <w:r>
        <w:t>event_id is mandatory on event-scoped records; event access also checks assignment, role and validity window.</w:t>
      </w:r>
    </w:p>
    <w:p>
      <w:pPr>
        <w:pStyle w:val="ListBullet"/>
        <w:spacing w:after="60"/>
        <w:ind w:left="547" w:hanging="274"/>
      </w:pPr>
      <w:r>
        <w:t>Managers receive actionable status and blocker categories, not keys or private evidence.</w:t>
      </w:r>
    </w:p>
    <w:p>
      <w:pPr>
        <w:pStyle w:val="ListBullet"/>
        <w:spacing w:after="60"/>
        <w:ind w:left="547" w:hanging="274"/>
      </w:pPr>
      <w:r>
        <w:t>Exports preserve classification, purpose, expiry and recipient controls.</w:t>
      </w:r>
    </w:p>
    <w:p>
      <w:pPr>
        <w:pStyle w:val="ListBullet"/>
        <w:spacing w:after="60"/>
        <w:ind w:left="547" w:hanging="274"/>
      </w:pPr>
      <w:r>
        <w:t>Cross-event reporting is aggregated or minimised unless a named operational purpose justifies record-level access.</w:t>
      </w:r>
    </w:p>
    <w:p>
      <w:r>
        <w:br w:type="page"/>
      </w:r>
    </w:p>
    <w:p>
      <w:pPr>
        <w:pStyle w:val="Heading1"/>
      </w:pPr>
      <w:r>
        <w:t>12. Separation of duties and conflicts</w:t>
      </w:r>
    </w:p>
    <w:tbl>
      <w:tblPr>
        <w:tblStyle w:val="TableGrid"/>
        <w:tblW w:type="dxa" w:w="9360"/>
        <w:jc w:val="left"/>
        <w:tblLayout w:type="fixed"/>
        <w:tblLook w:firstColumn="1" w:firstRow="1" w:lastColumn="0" w:lastRow="0" w:noHBand="0" w:noVBand="1" w:val="04A0"/>
        <w:tblInd w:w="120" w:type="dxa"/>
      </w:tblPr>
      <w:tblGrid>
        <w:gridCol w:w="4100"/>
        <w:gridCol w:w="5260"/>
      </w:tblGrid>
      <w:tr>
        <w:tc>
          <w:tcPr>
            <w:tcW w:type="dxa" w:w="4100"/>
            <w:shd w:fill="10243E"/>
            <w:tcMar>
              <w:top w:w="70" w:type="dxa"/>
              <w:start w:w="95" w:type="dxa"/>
              <w:bottom w:w="70" w:type="dxa"/>
              <w:end w:w="95" w:type="dxa"/>
            </w:tcMar>
          </w:tcPr>
          <w:p>
            <w:r>
              <w:rPr>
                <w:rFonts w:ascii="Arial" w:hAnsi="Arial"/>
                <w:b/>
                <w:color w:val="FFFFFF"/>
                <w:sz w:val="16"/>
              </w:rPr>
              <w:t>Combination / situation</w:t>
            </w:r>
          </w:p>
        </w:tc>
        <w:tc>
          <w:tcPr>
            <w:tcW w:type="dxa" w:w="5260"/>
            <w:shd w:fill="10243E"/>
            <w:tcMar>
              <w:top w:w="70" w:type="dxa"/>
              <w:start w:w="95" w:type="dxa"/>
              <w:bottom w:w="70" w:type="dxa"/>
              <w:end w:w="95" w:type="dxa"/>
            </w:tcMar>
          </w:tcPr>
          <w:p>
            <w:r>
              <w:rPr>
                <w:rFonts w:ascii="Arial" w:hAnsi="Arial"/>
                <w:b/>
                <w:color w:val="FFFFFF"/>
                <w:sz w:val="16"/>
              </w:rPr>
              <w:t>Control</w:t>
            </w:r>
          </w:p>
        </w:tc>
      </w:tr>
      <w:tr>
        <w:tc>
          <w:tcPr>
            <w:tcW w:type="dxa" w:w="4100"/>
            <w:shd w:fill="FFFFFF"/>
            <w:vAlign w:val="top"/>
            <w:tcMar>
              <w:top w:w="70" w:type="dxa"/>
              <w:start w:w="95" w:type="dxa"/>
              <w:bottom w:w="70" w:type="dxa"/>
              <w:end w:w="95" w:type="dxa"/>
            </w:tcMar>
          </w:tcPr>
          <w:p>
            <w:pPr>
              <w:spacing w:after="20" w:line="240" w:lineRule="auto"/>
            </w:pPr>
            <w:r>
              <w:rPr>
                <w:rFonts w:ascii="Arial" w:hAnsi="Arial"/>
                <w:color w:val="172033"/>
                <w:sz w:val="17"/>
              </w:rPr>
              <w:t>Author + final reviewer of same version</w:t>
            </w:r>
          </w:p>
        </w:tc>
        <w:tc>
          <w:tcPr>
            <w:tcW w:type="dxa" w:w="5260"/>
            <w:shd w:fill="FFFFFF"/>
            <w:vAlign w:val="top"/>
            <w:tcMar>
              <w:top w:w="70" w:type="dxa"/>
              <w:start w:w="95" w:type="dxa"/>
              <w:bottom w:w="70" w:type="dxa"/>
              <w:end w:w="95" w:type="dxa"/>
            </w:tcMar>
          </w:tcPr>
          <w:p>
            <w:pPr>
              <w:spacing w:after="20" w:line="240" w:lineRule="auto"/>
            </w:pPr>
            <w:r>
              <w:rPr>
                <w:rFonts w:ascii="Arial" w:hAnsi="Arial"/>
                <w:color w:val="172033"/>
                <w:sz w:val="17"/>
              </w:rPr>
              <w:t>Prohibited</w:t>
            </w:r>
          </w:p>
        </w:tc>
      </w:tr>
      <w:tr>
        <w:tc>
          <w:tcPr>
            <w:tcW w:type="dxa" w:w="4100"/>
            <w:shd w:fill="F6F7F9"/>
            <w:vAlign w:val="top"/>
            <w:tcMar>
              <w:top w:w="70" w:type="dxa"/>
              <w:start w:w="95" w:type="dxa"/>
              <w:bottom w:w="70" w:type="dxa"/>
              <w:end w:w="95" w:type="dxa"/>
            </w:tcMar>
          </w:tcPr>
          <w:p>
            <w:pPr>
              <w:spacing w:after="20" w:line="240" w:lineRule="auto"/>
            </w:pPr>
            <w:r>
              <w:rPr>
                <w:rFonts w:ascii="Arial" w:hAnsi="Arial"/>
                <w:color w:val="172033"/>
                <w:sz w:val="17"/>
              </w:rPr>
              <w:t>Question author + sole final approver of same item</w:t>
            </w:r>
          </w:p>
        </w:tc>
        <w:tc>
          <w:tcPr>
            <w:tcW w:type="dxa" w:w="5260"/>
            <w:shd w:fill="F6F7F9"/>
            <w:vAlign w:val="top"/>
            <w:tcMar>
              <w:top w:w="70" w:type="dxa"/>
              <w:start w:w="95" w:type="dxa"/>
              <w:bottom w:w="70" w:type="dxa"/>
              <w:end w:w="95" w:type="dxa"/>
            </w:tcMar>
          </w:tcPr>
          <w:p>
            <w:pPr>
              <w:spacing w:after="20" w:line="240" w:lineRule="auto"/>
            </w:pPr>
            <w:r>
              <w:rPr>
                <w:rFonts w:ascii="Arial" w:hAnsi="Arial"/>
                <w:color w:val="172033"/>
                <w:sz w:val="17"/>
              </w:rPr>
              <w:t>Prohibited</w:t>
            </w:r>
          </w:p>
        </w:tc>
      </w:tr>
      <w:tr>
        <w:tc>
          <w:tcPr>
            <w:tcW w:type="dxa" w:w="4100"/>
            <w:shd w:fill="FFFFFF"/>
            <w:vAlign w:val="top"/>
            <w:tcMar>
              <w:top w:w="70" w:type="dxa"/>
              <w:start w:w="95" w:type="dxa"/>
              <w:bottom w:w="70" w:type="dxa"/>
              <w:end w:w="95" w:type="dxa"/>
            </w:tcMar>
          </w:tcPr>
          <w:p>
            <w:pPr>
              <w:spacing w:after="20" w:line="240" w:lineRule="auto"/>
            </w:pPr>
            <w:r>
              <w:rPr>
                <w:rFonts w:ascii="Arial" w:hAnsi="Arial"/>
                <w:color w:val="172033"/>
                <w:sz w:val="17"/>
              </w:rPr>
              <w:t>Assessor + learner in same attempt</w:t>
            </w:r>
          </w:p>
        </w:tc>
        <w:tc>
          <w:tcPr>
            <w:tcW w:type="dxa" w:w="5260"/>
            <w:shd w:fill="FFFFFF"/>
            <w:vAlign w:val="top"/>
            <w:tcMar>
              <w:top w:w="70" w:type="dxa"/>
              <w:start w:w="95" w:type="dxa"/>
              <w:bottom w:w="70" w:type="dxa"/>
              <w:end w:w="95" w:type="dxa"/>
            </w:tcMar>
          </w:tcPr>
          <w:p>
            <w:pPr>
              <w:spacing w:after="20" w:line="240" w:lineRule="auto"/>
            </w:pPr>
            <w:r>
              <w:rPr>
                <w:rFonts w:ascii="Arial" w:hAnsi="Arial"/>
                <w:color w:val="172033"/>
                <w:sz w:val="17"/>
              </w:rPr>
              <w:t>Prohibited</w:t>
            </w:r>
          </w:p>
        </w:tc>
      </w:tr>
      <w:tr>
        <w:tc>
          <w:tcPr>
            <w:tcW w:type="dxa" w:w="4100"/>
            <w:shd w:fill="F6F7F9"/>
            <w:vAlign w:val="top"/>
            <w:tcMar>
              <w:top w:w="70" w:type="dxa"/>
              <w:start w:w="95" w:type="dxa"/>
              <w:bottom w:w="70" w:type="dxa"/>
              <w:end w:w="95" w:type="dxa"/>
            </w:tcMar>
          </w:tcPr>
          <w:p>
            <w:pPr>
              <w:spacing w:after="20" w:line="240" w:lineRule="auto"/>
            </w:pPr>
            <w:r>
              <w:rPr>
                <w:rFonts w:ascii="Arial" w:hAnsi="Arial"/>
                <w:color w:val="172033"/>
                <w:sz w:val="17"/>
              </w:rPr>
              <w:t>Assessor + materially conflicted relationship</w:t>
            </w:r>
          </w:p>
        </w:tc>
        <w:tc>
          <w:tcPr>
            <w:tcW w:type="dxa" w:w="5260"/>
            <w:shd w:fill="F6F7F9"/>
            <w:vAlign w:val="top"/>
            <w:tcMar>
              <w:top w:w="70" w:type="dxa"/>
              <w:start w:w="95" w:type="dxa"/>
              <w:bottom w:w="70" w:type="dxa"/>
              <w:end w:w="95" w:type="dxa"/>
            </w:tcMar>
          </w:tcPr>
          <w:p>
            <w:pPr>
              <w:spacing w:after="20" w:line="240" w:lineRule="auto"/>
            </w:pPr>
            <w:r>
              <w:rPr>
                <w:rFonts w:ascii="Arial" w:hAnsi="Arial"/>
                <w:color w:val="172033"/>
                <w:sz w:val="17"/>
              </w:rPr>
              <w:t>Prohibited; reassign</w:t>
            </w:r>
          </w:p>
        </w:tc>
      </w:tr>
      <w:tr>
        <w:tc>
          <w:tcPr>
            <w:tcW w:type="dxa" w:w="4100"/>
            <w:shd w:fill="FFFFFF"/>
            <w:vAlign w:val="top"/>
            <w:tcMar>
              <w:top w:w="70" w:type="dxa"/>
              <w:start w:w="95" w:type="dxa"/>
              <w:bottom w:w="70" w:type="dxa"/>
              <w:end w:w="95" w:type="dxa"/>
            </w:tcMar>
          </w:tcPr>
          <w:p>
            <w:pPr>
              <w:spacing w:after="20" w:line="240" w:lineRule="auto"/>
            </w:pPr>
            <w:r>
              <w:rPr>
                <w:rFonts w:ascii="Arial" w:hAnsi="Arial"/>
                <w:color w:val="172033"/>
                <w:sz w:val="17"/>
              </w:rPr>
              <w:t>Original assessor + sole appeal reviewer</w:t>
            </w:r>
          </w:p>
        </w:tc>
        <w:tc>
          <w:tcPr>
            <w:tcW w:type="dxa" w:w="5260"/>
            <w:shd w:fill="FFFFFF"/>
            <w:vAlign w:val="top"/>
            <w:tcMar>
              <w:top w:w="70" w:type="dxa"/>
              <w:start w:w="95" w:type="dxa"/>
              <w:bottom w:w="70" w:type="dxa"/>
              <w:end w:w="95" w:type="dxa"/>
            </w:tcMar>
          </w:tcPr>
          <w:p>
            <w:pPr>
              <w:spacing w:after="20" w:line="240" w:lineRule="auto"/>
            </w:pPr>
            <w:r>
              <w:rPr>
                <w:rFonts w:ascii="Arial" w:hAnsi="Arial"/>
                <w:color w:val="172033"/>
                <w:sz w:val="17"/>
              </w:rPr>
              <w:t>Prohibited</w:t>
            </w:r>
          </w:p>
        </w:tc>
      </w:tr>
      <w:tr>
        <w:tc>
          <w:tcPr>
            <w:tcW w:type="dxa" w:w="4100"/>
            <w:shd w:fill="F6F7F9"/>
            <w:vAlign w:val="top"/>
            <w:tcMar>
              <w:top w:w="70" w:type="dxa"/>
              <w:start w:w="95" w:type="dxa"/>
              <w:bottom w:w="70" w:type="dxa"/>
              <w:end w:w="95" w:type="dxa"/>
            </w:tcMar>
          </w:tcPr>
          <w:p>
            <w:pPr>
              <w:spacing w:after="20" w:line="240" w:lineRule="auto"/>
            </w:pPr>
            <w:r>
              <w:rPr>
                <w:rFonts w:ascii="Arial" w:hAnsi="Arial"/>
                <w:color w:val="172033"/>
                <w:sz w:val="17"/>
              </w:rPr>
              <w:t>Certification administrator + creator of missing evidence</w:t>
            </w:r>
          </w:p>
        </w:tc>
        <w:tc>
          <w:tcPr>
            <w:tcW w:type="dxa" w:w="5260"/>
            <w:shd w:fill="F6F7F9"/>
            <w:vAlign w:val="top"/>
            <w:tcMar>
              <w:top w:w="70" w:type="dxa"/>
              <w:start w:w="95" w:type="dxa"/>
              <w:bottom w:w="70" w:type="dxa"/>
              <w:end w:w="95" w:type="dxa"/>
            </w:tcMar>
          </w:tcPr>
          <w:p>
            <w:pPr>
              <w:spacing w:after="20" w:line="240" w:lineRule="auto"/>
            </w:pPr>
            <w:r>
              <w:rPr>
                <w:rFonts w:ascii="Arial" w:hAnsi="Arial"/>
                <w:color w:val="172033"/>
                <w:sz w:val="17"/>
              </w:rPr>
              <w:t>Prohibited</w:t>
            </w:r>
          </w:p>
        </w:tc>
      </w:tr>
      <w:tr>
        <w:tc>
          <w:tcPr>
            <w:tcW w:type="dxa" w:w="4100"/>
            <w:shd w:fill="FFFFFF"/>
            <w:vAlign w:val="top"/>
            <w:tcMar>
              <w:top w:w="70" w:type="dxa"/>
              <w:start w:w="95" w:type="dxa"/>
              <w:bottom w:w="70" w:type="dxa"/>
              <w:end w:w="95" w:type="dxa"/>
            </w:tcMar>
          </w:tcPr>
          <w:p>
            <w:pPr>
              <w:spacing w:after="20" w:line="240" w:lineRule="auto"/>
            </w:pPr>
            <w:r>
              <w:rPr>
                <w:rFonts w:ascii="Arial" w:hAnsi="Arial"/>
                <w:color w:val="172033"/>
                <w:sz w:val="17"/>
              </w:rPr>
              <w:t>Access administrator + sole approver of own privileged grant</w:t>
            </w:r>
          </w:p>
        </w:tc>
        <w:tc>
          <w:tcPr>
            <w:tcW w:type="dxa" w:w="5260"/>
            <w:shd w:fill="FFFFFF"/>
            <w:vAlign w:val="top"/>
            <w:tcMar>
              <w:top w:w="70" w:type="dxa"/>
              <w:start w:w="95" w:type="dxa"/>
              <w:bottom w:w="70" w:type="dxa"/>
              <w:end w:w="95" w:type="dxa"/>
            </w:tcMar>
          </w:tcPr>
          <w:p>
            <w:pPr>
              <w:spacing w:after="20" w:line="240" w:lineRule="auto"/>
            </w:pPr>
            <w:r>
              <w:rPr>
                <w:rFonts w:ascii="Arial" w:hAnsi="Arial"/>
                <w:color w:val="172033"/>
                <w:sz w:val="17"/>
              </w:rPr>
              <w:t>Prohibited</w:t>
            </w:r>
          </w:p>
        </w:tc>
      </w:tr>
      <w:tr>
        <w:tc>
          <w:tcPr>
            <w:tcW w:type="dxa" w:w="4100"/>
            <w:shd w:fill="F6F7F9"/>
            <w:vAlign w:val="top"/>
            <w:tcMar>
              <w:top w:w="70" w:type="dxa"/>
              <w:start w:w="95" w:type="dxa"/>
              <w:bottom w:w="70" w:type="dxa"/>
              <w:end w:w="95" w:type="dxa"/>
            </w:tcMar>
          </w:tcPr>
          <w:p>
            <w:pPr>
              <w:spacing w:after="20" w:line="240" w:lineRule="auto"/>
            </w:pPr>
            <w:r>
              <w:rPr>
                <w:rFonts w:ascii="Arial" w:hAnsi="Arial"/>
                <w:color w:val="172033"/>
                <w:sz w:val="17"/>
              </w:rPr>
              <w:t>CEO/ED candidate + sole assessor/approver</w:t>
            </w:r>
          </w:p>
        </w:tc>
        <w:tc>
          <w:tcPr>
            <w:tcW w:type="dxa" w:w="5260"/>
            <w:shd w:fill="F6F7F9"/>
            <w:vAlign w:val="top"/>
            <w:tcMar>
              <w:top w:w="70" w:type="dxa"/>
              <w:start w:w="95" w:type="dxa"/>
              <w:bottom w:w="70" w:type="dxa"/>
              <w:end w:w="95" w:type="dxa"/>
            </w:tcMar>
          </w:tcPr>
          <w:p>
            <w:pPr>
              <w:spacing w:after="20" w:line="240" w:lineRule="auto"/>
            </w:pPr>
            <w:r>
              <w:rPr>
                <w:rFonts w:ascii="Arial" w:hAnsi="Arial"/>
                <w:color w:val="172033"/>
                <w:sz w:val="17"/>
              </w:rPr>
              <w:t>Prohibited; independent panel</w:t>
            </w:r>
          </w:p>
        </w:tc>
      </w:tr>
      <w:tr>
        <w:tc>
          <w:tcPr>
            <w:tcW w:type="dxa" w:w="4100"/>
            <w:shd w:fill="FFFFFF"/>
            <w:vAlign w:val="top"/>
            <w:tcMar>
              <w:top w:w="70" w:type="dxa"/>
              <w:start w:w="95" w:type="dxa"/>
              <w:bottom w:w="70" w:type="dxa"/>
              <w:end w:w="95" w:type="dxa"/>
            </w:tcMar>
          </w:tcPr>
          <w:p>
            <w:pPr>
              <w:spacing w:after="20" w:line="240" w:lineRule="auto"/>
            </w:pPr>
            <w:r>
              <w:rPr>
                <w:rFonts w:ascii="Arial" w:hAnsi="Arial"/>
                <w:color w:val="172033"/>
                <w:sz w:val="17"/>
              </w:rPr>
              <w:t>Privacy export requester + sole export approver</w:t>
            </w:r>
          </w:p>
        </w:tc>
        <w:tc>
          <w:tcPr>
            <w:tcW w:type="dxa" w:w="5260"/>
            <w:shd w:fill="FFFFFF"/>
            <w:vAlign w:val="top"/>
            <w:tcMar>
              <w:top w:w="70" w:type="dxa"/>
              <w:start w:w="95" w:type="dxa"/>
              <w:bottom w:w="70" w:type="dxa"/>
              <w:end w:w="95" w:type="dxa"/>
            </w:tcMar>
          </w:tcPr>
          <w:p>
            <w:pPr>
              <w:spacing w:after="20" w:line="240" w:lineRule="auto"/>
            </w:pPr>
            <w:r>
              <w:rPr>
                <w:rFonts w:ascii="Arial" w:hAnsi="Arial"/>
                <w:color w:val="172033"/>
                <w:sz w:val="17"/>
              </w:rPr>
              <w:t>Prohibited for restricted/bulk export</w:t>
            </w:r>
          </w:p>
        </w:tc>
      </w:tr>
      <w:tr>
        <w:tc>
          <w:tcPr>
            <w:tcW w:type="dxa" w:w="4100"/>
            <w:shd w:fill="F6F7F9"/>
            <w:vAlign w:val="top"/>
            <w:tcMar>
              <w:top w:w="70" w:type="dxa"/>
              <w:start w:w="95" w:type="dxa"/>
              <w:bottom w:w="70" w:type="dxa"/>
              <w:end w:w="95" w:type="dxa"/>
            </w:tcMar>
          </w:tcPr>
          <w:p>
            <w:pPr>
              <w:spacing w:after="20" w:line="240" w:lineRule="auto"/>
            </w:pPr>
            <w:r>
              <w:rPr>
                <w:rFonts w:ascii="Arial" w:hAnsi="Arial"/>
                <w:color w:val="172033"/>
                <w:sz w:val="17"/>
              </w:rPr>
              <w:t>Emergency actor + final reviewer of own break-glass use</w:t>
            </w:r>
          </w:p>
        </w:tc>
        <w:tc>
          <w:tcPr>
            <w:tcW w:type="dxa" w:w="5260"/>
            <w:shd w:fill="F6F7F9"/>
            <w:vAlign w:val="top"/>
            <w:tcMar>
              <w:top w:w="70" w:type="dxa"/>
              <w:start w:w="95" w:type="dxa"/>
              <w:bottom w:w="70" w:type="dxa"/>
              <w:end w:w="95" w:type="dxa"/>
            </w:tcMar>
          </w:tcPr>
          <w:p>
            <w:pPr>
              <w:spacing w:after="20" w:line="240" w:lineRule="auto"/>
            </w:pPr>
            <w:r>
              <w:rPr>
                <w:rFonts w:ascii="Arial" w:hAnsi="Arial"/>
                <w:color w:val="172033"/>
                <w:sz w:val="17"/>
              </w:rPr>
              <w:t>Prohibited</w:t>
            </w:r>
          </w:p>
        </w:tc>
      </w:tr>
      <w:tr>
        <w:tc>
          <w:tcPr>
            <w:tcW w:type="dxa" w:w="4100"/>
            <w:shd w:fill="FFFFFF"/>
            <w:vAlign w:val="top"/>
            <w:tcMar>
              <w:top w:w="70" w:type="dxa"/>
              <w:start w:w="95" w:type="dxa"/>
              <w:bottom w:w="70" w:type="dxa"/>
              <w:end w:w="95" w:type="dxa"/>
            </w:tcMar>
          </w:tcPr>
          <w:p>
            <w:pPr>
              <w:spacing w:after="20" w:line="240" w:lineRule="auto"/>
            </w:pPr>
            <w:r>
              <w:rPr>
                <w:rFonts w:ascii="Arial" w:hAnsi="Arial"/>
                <w:color w:val="172033"/>
                <w:sz w:val="17"/>
              </w:rPr>
              <w:t>Multiple roles held by one person</w:t>
            </w:r>
          </w:p>
        </w:tc>
        <w:tc>
          <w:tcPr>
            <w:tcW w:type="dxa" w:w="5260"/>
            <w:shd w:fill="FFFFFF"/>
            <w:vAlign w:val="top"/>
            <w:tcMar>
              <w:top w:w="70" w:type="dxa"/>
              <w:start w:w="95" w:type="dxa"/>
              <w:bottom w:w="70" w:type="dxa"/>
              <w:end w:w="95" w:type="dxa"/>
            </w:tcMar>
          </w:tcPr>
          <w:p>
            <w:pPr>
              <w:spacing w:after="20" w:line="240" w:lineRule="auto"/>
            </w:pPr>
            <w:r>
              <w:rPr>
                <w:rFonts w:ascii="Arial" w:hAnsi="Arial"/>
                <w:color w:val="172033"/>
                <w:sz w:val="17"/>
              </w:rPr>
              <w:t>Allowed only when transaction-level conflict checks still separate actions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95" w:type="dxa"/>
              <w:bottom w:w="70" w:type="dxa"/>
              <w:end w:w="95" w:type="dxa"/>
            </w:tcMar>
          </w:tcPr>
          <w:p>
            <w:r>
              <w:rPr>
                <w:rFonts w:ascii="Arial" w:hAnsi="Arial"/>
                <w:b/>
                <w:color w:val="FFFFFF"/>
                <w:sz w:val="16"/>
              </w:rPr>
              <w:t>NO SELF-APPROVAL</w:t>
            </w:r>
          </w:p>
        </w:tc>
      </w:tr>
      <w:tr>
        <w:tc>
          <w:tcPr>
            <w:tcW w:type="dxa" w:w="9360"/>
            <w:shd w:fill="F7F2EC"/>
            <w:vAlign w:val="top"/>
            <w:tcMar>
              <w:top w:w="70" w:type="dxa"/>
              <w:start w:w="95" w:type="dxa"/>
              <w:bottom w:w="70" w:type="dxa"/>
              <w:end w:w="95" w:type="dxa"/>
            </w:tcMar>
          </w:tcPr>
          <w:p>
            <w:pPr>
              <w:spacing w:after="20" w:line="240" w:lineRule="auto"/>
            </w:pPr>
            <w:r>
              <w:rPr>
                <w:rFonts w:ascii="Arial" w:hAnsi="Arial"/>
                <w:color w:val="172033"/>
                <w:sz w:val="18"/>
              </w:rPr>
              <w:t>No actor may create and finally approve the same governed object, decide their own assessment or appeal, or approve their own privileged access. The system checks the person identity, not merely the displayed role.</w:t>
            </w:r>
          </w:p>
        </w:tc>
      </w:tr>
    </w:tbl>
    <w:p>
      <w:r>
        <w:br w:type="page"/>
      </w:r>
    </w:p>
    <w:p>
      <w:pPr>
        <w:pStyle w:val="Heading1"/>
      </w:pPr>
      <w:r>
        <w:t>13. Approval matrix</w:t>
      </w:r>
    </w:p>
    <w:tbl>
      <w:tblPr>
        <w:tblStyle w:val="TableGrid"/>
        <w:tblW w:type="dxa" w:w="9360"/>
        <w:jc w:val="left"/>
        <w:tblLayout w:type="fixed"/>
        <w:tblLook w:firstColumn="1" w:firstRow="1" w:lastColumn="0" w:lastRow="0" w:noHBand="0" w:noVBand="1" w:val="04A0"/>
        <w:tblInd w:w="120" w:type="dxa"/>
      </w:tblPr>
      <w:tblGrid>
        <w:gridCol w:w="1900"/>
        <w:gridCol w:w="2380"/>
        <w:gridCol w:w="2520"/>
        <w:gridCol w:w="2560"/>
      </w:tblGrid>
      <w:tr>
        <w:tc>
          <w:tcPr>
            <w:tcW w:type="dxa" w:w="1900"/>
            <w:shd w:fill="10243E"/>
            <w:tcMar>
              <w:top w:w="70" w:type="dxa"/>
              <w:start w:w="95" w:type="dxa"/>
              <w:bottom w:w="70" w:type="dxa"/>
              <w:end w:w="95" w:type="dxa"/>
            </w:tcMar>
          </w:tcPr>
          <w:p>
            <w:r>
              <w:rPr>
                <w:rFonts w:ascii="Arial" w:hAnsi="Arial"/>
                <w:b/>
                <w:color w:val="FFFFFF"/>
                <w:sz w:val="16"/>
              </w:rPr>
              <w:t>Decision</w:t>
            </w:r>
          </w:p>
        </w:tc>
        <w:tc>
          <w:tcPr>
            <w:tcW w:type="dxa" w:w="2380"/>
            <w:shd w:fill="10243E"/>
            <w:tcMar>
              <w:top w:w="70" w:type="dxa"/>
              <w:start w:w="95" w:type="dxa"/>
              <w:bottom w:w="70" w:type="dxa"/>
              <w:end w:w="95" w:type="dxa"/>
            </w:tcMar>
          </w:tcPr>
          <w:p>
            <w:r>
              <w:rPr>
                <w:rFonts w:ascii="Arial" w:hAnsi="Arial"/>
                <w:b/>
                <w:color w:val="FFFFFF"/>
                <w:sz w:val="16"/>
              </w:rPr>
              <w:t>Proposer / maker</w:t>
            </w:r>
          </w:p>
        </w:tc>
        <w:tc>
          <w:tcPr>
            <w:tcW w:type="dxa" w:w="2520"/>
            <w:shd w:fill="10243E"/>
            <w:tcMar>
              <w:top w:w="70" w:type="dxa"/>
              <w:start w:w="95" w:type="dxa"/>
              <w:bottom w:w="70" w:type="dxa"/>
              <w:end w:w="95" w:type="dxa"/>
            </w:tcMar>
          </w:tcPr>
          <w:p>
            <w:r>
              <w:rPr>
                <w:rFonts w:ascii="Arial" w:hAnsi="Arial"/>
                <w:b/>
                <w:color w:val="FFFFFF"/>
                <w:sz w:val="16"/>
              </w:rPr>
              <w:t>Required review</w:t>
            </w:r>
          </w:p>
        </w:tc>
        <w:tc>
          <w:tcPr>
            <w:tcW w:type="dxa" w:w="2560"/>
            <w:shd w:fill="10243E"/>
            <w:tcMar>
              <w:top w:w="70" w:type="dxa"/>
              <w:start w:w="95" w:type="dxa"/>
              <w:bottom w:w="70" w:type="dxa"/>
              <w:end w:w="95" w:type="dxa"/>
            </w:tcMar>
          </w:tcPr>
          <w:p>
            <w:r>
              <w:rPr>
                <w:rFonts w:ascii="Arial" w:hAnsi="Arial"/>
                <w:b/>
                <w:color w:val="FFFFFF"/>
                <w:sz w:val="16"/>
              </w:rPr>
              <w:t>Final authority</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5"/>
              </w:rPr>
              <w:t>New role or learning path</w:t>
            </w:r>
          </w:p>
        </w:tc>
        <w:tc>
          <w:tcPr>
            <w:tcW w:type="dxa" w:w="2380"/>
            <w:shd w:fill="FFFFFF"/>
            <w:vAlign w:val="top"/>
            <w:tcMar>
              <w:top w:w="70" w:type="dxa"/>
              <w:start w:w="95" w:type="dxa"/>
              <w:bottom w:w="70" w:type="dxa"/>
              <w:end w:w="95" w:type="dxa"/>
            </w:tcMar>
          </w:tcPr>
          <w:p>
            <w:pPr>
              <w:spacing w:after="20" w:line="240" w:lineRule="auto"/>
            </w:pPr>
            <w:r>
              <w:rPr>
                <w:rFonts w:ascii="Arial" w:hAnsi="Arial"/>
                <w:color w:val="172033"/>
                <w:sz w:val="15"/>
              </w:rPr>
              <w:t>Curriculum Author/Owner</w:t>
            </w:r>
          </w:p>
        </w:tc>
        <w:tc>
          <w:tcPr>
            <w:tcW w:type="dxa" w:w="2520"/>
            <w:shd w:fill="FFFFFF"/>
            <w:vAlign w:val="top"/>
            <w:tcMar>
              <w:top w:w="70" w:type="dxa"/>
              <w:start w:w="95" w:type="dxa"/>
              <w:bottom w:w="70" w:type="dxa"/>
              <w:end w:w="95" w:type="dxa"/>
            </w:tcMar>
          </w:tcPr>
          <w:p>
            <w:pPr>
              <w:spacing w:after="20" w:line="240" w:lineRule="auto"/>
            </w:pPr>
            <w:r>
              <w:rPr>
                <w:rFonts w:ascii="Arial" w:hAnsi="Arial"/>
                <w:color w:val="172033"/>
                <w:sz w:val="15"/>
              </w:rPr>
              <w:t>Role, assessment and affected domain reviewers</w:t>
            </w:r>
          </w:p>
        </w:tc>
        <w:tc>
          <w:tcPr>
            <w:tcW w:type="dxa" w:w="2560"/>
            <w:shd w:fill="FFFFFF"/>
            <w:vAlign w:val="top"/>
            <w:tcMar>
              <w:top w:w="70" w:type="dxa"/>
              <w:start w:w="95" w:type="dxa"/>
              <w:bottom w:w="70" w:type="dxa"/>
              <w:end w:w="95" w:type="dxa"/>
            </w:tcMar>
          </w:tcPr>
          <w:p>
            <w:pPr>
              <w:spacing w:after="20" w:line="240" w:lineRule="auto"/>
            </w:pPr>
            <w:r>
              <w:rPr>
                <w:rFonts w:ascii="Arial" w:hAnsi="Arial"/>
                <w:color w:val="172033"/>
                <w:sz w:val="15"/>
              </w:rPr>
              <w:t>CEO for material/new role; Owner for non-material revision</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5"/>
              </w:rPr>
              <w:t>Course/lesson publication</w:t>
            </w:r>
          </w:p>
        </w:tc>
        <w:tc>
          <w:tcPr>
            <w:tcW w:type="dxa" w:w="2380"/>
            <w:shd w:fill="F6F7F9"/>
            <w:vAlign w:val="top"/>
            <w:tcMar>
              <w:top w:w="70" w:type="dxa"/>
              <w:start w:w="95" w:type="dxa"/>
              <w:bottom w:w="70" w:type="dxa"/>
              <w:end w:w="95" w:type="dxa"/>
            </w:tcMar>
          </w:tcPr>
          <w:p>
            <w:pPr>
              <w:spacing w:after="20" w:line="240" w:lineRule="auto"/>
            </w:pPr>
            <w:r>
              <w:rPr>
                <w:rFonts w:ascii="Arial" w:hAnsi="Arial"/>
                <w:color w:val="172033"/>
                <w:sz w:val="15"/>
              </w:rPr>
              <w:t>Curriculum Author</w:t>
            </w:r>
          </w:p>
        </w:tc>
        <w:tc>
          <w:tcPr>
            <w:tcW w:type="dxa" w:w="2520"/>
            <w:shd w:fill="F6F7F9"/>
            <w:vAlign w:val="top"/>
            <w:tcMar>
              <w:top w:w="70" w:type="dxa"/>
              <w:start w:w="95" w:type="dxa"/>
              <w:bottom w:w="70" w:type="dxa"/>
              <w:end w:w="95" w:type="dxa"/>
            </w:tcMar>
          </w:tcPr>
          <w:p>
            <w:pPr>
              <w:spacing w:after="20" w:line="240" w:lineRule="auto"/>
            </w:pPr>
            <w:r>
              <w:rPr>
                <w:rFonts w:ascii="Arial" w:hAnsi="Arial"/>
                <w:color w:val="172033"/>
                <w:sz w:val="15"/>
              </w:rPr>
              <w:t>Content + required domain review</w:t>
            </w:r>
          </w:p>
        </w:tc>
        <w:tc>
          <w:tcPr>
            <w:tcW w:type="dxa" w:w="2560"/>
            <w:shd w:fill="F6F7F9"/>
            <w:vAlign w:val="top"/>
            <w:tcMar>
              <w:top w:w="70" w:type="dxa"/>
              <w:start w:w="95" w:type="dxa"/>
              <w:bottom w:w="70" w:type="dxa"/>
              <w:end w:w="95" w:type="dxa"/>
            </w:tcMar>
          </w:tcPr>
          <w:p>
            <w:pPr>
              <w:spacing w:after="20" w:line="240" w:lineRule="auto"/>
            </w:pPr>
            <w:r>
              <w:rPr>
                <w:rFonts w:ascii="Arial" w:hAnsi="Arial"/>
                <w:color w:val="172033"/>
                <w:sz w:val="15"/>
              </w:rPr>
              <w:t>Curriculum Owner</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5"/>
              </w:rPr>
              <w:t>Assessment blueprint</w:t>
            </w:r>
          </w:p>
        </w:tc>
        <w:tc>
          <w:tcPr>
            <w:tcW w:type="dxa" w:w="2380"/>
            <w:shd w:fill="FFFFFF"/>
            <w:vAlign w:val="top"/>
            <w:tcMar>
              <w:top w:w="70" w:type="dxa"/>
              <w:start w:w="95" w:type="dxa"/>
              <w:bottom w:w="70" w:type="dxa"/>
              <w:end w:w="95" w:type="dxa"/>
            </w:tcMar>
          </w:tcPr>
          <w:p>
            <w:pPr>
              <w:spacing w:after="20" w:line="240" w:lineRule="auto"/>
            </w:pPr>
            <w:r>
              <w:rPr>
                <w:rFonts w:ascii="Arial" w:hAnsi="Arial"/>
                <w:color w:val="172033"/>
                <w:sz w:val="15"/>
              </w:rPr>
              <w:t>Assessment Author</w:t>
            </w:r>
          </w:p>
        </w:tc>
        <w:tc>
          <w:tcPr>
            <w:tcW w:type="dxa" w:w="2520"/>
            <w:shd w:fill="FFFFFF"/>
            <w:vAlign w:val="top"/>
            <w:tcMar>
              <w:top w:w="70" w:type="dxa"/>
              <w:start w:w="95" w:type="dxa"/>
              <w:bottom w:w="70" w:type="dxa"/>
              <w:end w:w="95" w:type="dxa"/>
            </w:tcMar>
          </w:tcPr>
          <w:p>
            <w:pPr>
              <w:spacing w:after="20" w:line="240" w:lineRule="auto"/>
            </w:pPr>
            <w:r>
              <w:rPr>
                <w:rFonts w:ascii="Arial" w:hAnsi="Arial"/>
                <w:color w:val="172033"/>
                <w:sz w:val="15"/>
              </w:rPr>
              <w:t>Assessment + domain review</w:t>
            </w:r>
          </w:p>
        </w:tc>
        <w:tc>
          <w:tcPr>
            <w:tcW w:type="dxa" w:w="2560"/>
            <w:shd w:fill="FFFFFF"/>
            <w:vAlign w:val="top"/>
            <w:tcMar>
              <w:top w:w="70" w:type="dxa"/>
              <w:start w:w="95" w:type="dxa"/>
              <w:bottom w:w="70" w:type="dxa"/>
              <w:end w:w="95" w:type="dxa"/>
            </w:tcMar>
          </w:tcPr>
          <w:p>
            <w:pPr>
              <w:spacing w:after="20" w:line="240" w:lineRule="auto"/>
            </w:pPr>
            <w:r>
              <w:rPr>
                <w:rFonts w:ascii="Arial" w:hAnsi="Arial"/>
                <w:color w:val="172033"/>
                <w:sz w:val="15"/>
              </w:rPr>
              <w:t>Assessment Authority; CEO for critical/executive scheme</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5"/>
              </w:rPr>
              <w:t>Question/rubric release</w:t>
            </w:r>
          </w:p>
        </w:tc>
        <w:tc>
          <w:tcPr>
            <w:tcW w:type="dxa" w:w="2380"/>
            <w:shd w:fill="F6F7F9"/>
            <w:vAlign w:val="top"/>
            <w:tcMar>
              <w:top w:w="70" w:type="dxa"/>
              <w:start w:w="95" w:type="dxa"/>
              <w:bottom w:w="70" w:type="dxa"/>
              <w:end w:w="95" w:type="dxa"/>
            </w:tcMar>
          </w:tcPr>
          <w:p>
            <w:pPr>
              <w:spacing w:after="20" w:line="240" w:lineRule="auto"/>
            </w:pPr>
            <w:r>
              <w:rPr>
                <w:rFonts w:ascii="Arial" w:hAnsi="Arial"/>
                <w:color w:val="172033"/>
                <w:sz w:val="15"/>
              </w:rPr>
              <w:t>Assessment Author</w:t>
            </w:r>
          </w:p>
        </w:tc>
        <w:tc>
          <w:tcPr>
            <w:tcW w:type="dxa" w:w="2520"/>
            <w:shd w:fill="F6F7F9"/>
            <w:vAlign w:val="top"/>
            <w:tcMar>
              <w:top w:w="70" w:type="dxa"/>
              <w:start w:w="95" w:type="dxa"/>
              <w:bottom w:w="70" w:type="dxa"/>
              <w:end w:w="95" w:type="dxa"/>
            </w:tcMar>
          </w:tcPr>
          <w:p>
            <w:pPr>
              <w:spacing w:after="20" w:line="240" w:lineRule="auto"/>
            </w:pPr>
            <w:r>
              <w:rPr>
                <w:rFonts w:ascii="Arial" w:hAnsi="Arial"/>
                <w:color w:val="172033"/>
                <w:sz w:val="15"/>
              </w:rPr>
              <w:t>Independent Assessment Reviewer</w:t>
            </w:r>
          </w:p>
        </w:tc>
        <w:tc>
          <w:tcPr>
            <w:tcW w:type="dxa" w:w="2560"/>
            <w:shd w:fill="F6F7F9"/>
            <w:vAlign w:val="top"/>
            <w:tcMar>
              <w:top w:w="70" w:type="dxa"/>
              <w:start w:w="95" w:type="dxa"/>
              <w:bottom w:w="70" w:type="dxa"/>
              <w:end w:w="95" w:type="dxa"/>
            </w:tcMar>
          </w:tcPr>
          <w:p>
            <w:pPr>
              <w:spacing w:after="20" w:line="240" w:lineRule="auto"/>
            </w:pPr>
            <w:r>
              <w:rPr>
                <w:rFonts w:ascii="Arial" w:hAnsi="Arial"/>
                <w:color w:val="172033"/>
                <w:sz w:val="15"/>
              </w:rPr>
              <w:t>Question Bank Manager publishes approved version</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5"/>
              </w:rPr>
              <w:t>Critical designation/change</w:t>
            </w:r>
          </w:p>
        </w:tc>
        <w:tc>
          <w:tcPr>
            <w:tcW w:type="dxa" w:w="2380"/>
            <w:shd w:fill="FFFFFF"/>
            <w:vAlign w:val="top"/>
            <w:tcMar>
              <w:top w:w="70" w:type="dxa"/>
              <w:start w:w="95" w:type="dxa"/>
              <w:bottom w:w="70" w:type="dxa"/>
              <w:end w:w="95" w:type="dxa"/>
            </w:tcMar>
          </w:tcPr>
          <w:p>
            <w:pPr>
              <w:spacing w:after="20" w:line="240" w:lineRule="auto"/>
            </w:pPr>
            <w:r>
              <w:rPr>
                <w:rFonts w:ascii="Arial" w:hAnsi="Arial"/>
                <w:color w:val="172033"/>
                <w:sz w:val="15"/>
              </w:rPr>
              <w:t>Domain/Assessment Owner</w:t>
            </w:r>
          </w:p>
        </w:tc>
        <w:tc>
          <w:tcPr>
            <w:tcW w:type="dxa" w:w="2520"/>
            <w:shd w:fill="FFFFFF"/>
            <w:vAlign w:val="top"/>
            <w:tcMar>
              <w:top w:w="70" w:type="dxa"/>
              <w:start w:w="95" w:type="dxa"/>
              <w:bottom w:w="70" w:type="dxa"/>
              <w:end w:w="95" w:type="dxa"/>
            </w:tcMar>
          </w:tcPr>
          <w:p>
            <w:pPr>
              <w:spacing w:after="20" w:line="240" w:lineRule="auto"/>
            </w:pPr>
            <w:r>
              <w:rPr>
                <w:rFonts w:ascii="Arial" w:hAnsi="Arial"/>
                <w:color w:val="172033"/>
                <w:sz w:val="15"/>
              </w:rPr>
              <w:t>Risk/domain + assessment review</w:t>
            </w:r>
          </w:p>
        </w:tc>
        <w:tc>
          <w:tcPr>
            <w:tcW w:type="dxa" w:w="2560"/>
            <w:shd w:fill="FFFFFF"/>
            <w:vAlign w:val="top"/>
            <w:tcMar>
              <w:top w:w="70" w:type="dxa"/>
              <w:start w:w="95" w:type="dxa"/>
              <w:bottom w:w="70" w:type="dxa"/>
              <w:end w:w="95" w:type="dxa"/>
            </w:tcMar>
          </w:tcPr>
          <w:p>
            <w:pPr>
              <w:spacing w:after="20" w:line="240" w:lineRule="auto"/>
            </w:pPr>
            <w:r>
              <w:rPr>
                <w:rFonts w:ascii="Arial" w:hAnsi="Arial"/>
                <w:color w:val="172033"/>
                <w:sz w:val="15"/>
              </w:rPr>
              <w:t>CEO</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5"/>
              </w:rPr>
              <w:t>Manual practical result</w:t>
            </w:r>
          </w:p>
        </w:tc>
        <w:tc>
          <w:tcPr>
            <w:tcW w:type="dxa" w:w="2380"/>
            <w:shd w:fill="F6F7F9"/>
            <w:vAlign w:val="top"/>
            <w:tcMar>
              <w:top w:w="70" w:type="dxa"/>
              <w:start w:w="95" w:type="dxa"/>
              <w:bottom w:w="70" w:type="dxa"/>
              <w:end w:w="95" w:type="dxa"/>
            </w:tcMar>
          </w:tcPr>
          <w:p>
            <w:pPr>
              <w:spacing w:after="20" w:line="240" w:lineRule="auto"/>
            </w:pPr>
            <w:r>
              <w:rPr>
                <w:rFonts w:ascii="Arial" w:hAnsi="Arial"/>
                <w:color w:val="172033"/>
                <w:sz w:val="15"/>
              </w:rPr>
              <w:t>Assigned Assessor</w:t>
            </w:r>
          </w:p>
        </w:tc>
        <w:tc>
          <w:tcPr>
            <w:tcW w:type="dxa" w:w="2520"/>
            <w:shd w:fill="F6F7F9"/>
            <w:vAlign w:val="top"/>
            <w:tcMar>
              <w:top w:w="70" w:type="dxa"/>
              <w:start w:w="95" w:type="dxa"/>
              <w:bottom w:w="70" w:type="dxa"/>
              <w:end w:w="95" w:type="dxa"/>
            </w:tcMar>
          </w:tcPr>
          <w:p>
            <w:pPr>
              <w:spacing w:after="20" w:line="240" w:lineRule="auto"/>
            </w:pPr>
            <w:r>
              <w:rPr>
                <w:rFonts w:ascii="Arial" w:hAnsi="Arial"/>
                <w:color w:val="172033"/>
                <w:sz w:val="15"/>
              </w:rPr>
              <w:t>Moderator/panel where required</w:t>
            </w:r>
          </w:p>
        </w:tc>
        <w:tc>
          <w:tcPr>
            <w:tcW w:type="dxa" w:w="2560"/>
            <w:shd w:fill="F6F7F9"/>
            <w:vAlign w:val="top"/>
            <w:tcMar>
              <w:top w:w="70" w:type="dxa"/>
              <w:start w:w="95" w:type="dxa"/>
              <w:bottom w:w="70" w:type="dxa"/>
              <w:end w:w="95" w:type="dxa"/>
            </w:tcMar>
          </w:tcPr>
          <w:p>
            <w:pPr>
              <w:spacing w:after="20" w:line="240" w:lineRule="auto"/>
            </w:pPr>
            <w:r>
              <w:rPr>
                <w:rFonts w:ascii="Arial" w:hAnsi="Arial"/>
                <w:color w:val="172033"/>
                <w:sz w:val="15"/>
              </w:rPr>
              <w:t>Assessment Authority or panel</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5"/>
              </w:rPr>
              <w:t>CEO/Event Director capstone</w:t>
            </w:r>
          </w:p>
        </w:tc>
        <w:tc>
          <w:tcPr>
            <w:tcW w:type="dxa" w:w="2380"/>
            <w:shd w:fill="FFFFFF"/>
            <w:vAlign w:val="top"/>
            <w:tcMar>
              <w:top w:w="70" w:type="dxa"/>
              <w:start w:w="95" w:type="dxa"/>
              <w:bottom w:w="70" w:type="dxa"/>
              <w:end w:w="95" w:type="dxa"/>
            </w:tcMar>
          </w:tcPr>
          <w:p>
            <w:pPr>
              <w:spacing w:after="20" w:line="240" w:lineRule="auto"/>
            </w:pPr>
            <w:r>
              <w:rPr>
                <w:rFonts w:ascii="Arial" w:hAnsi="Arial"/>
                <w:color w:val="172033"/>
                <w:sz w:val="15"/>
              </w:rPr>
              <w:t>Panel administrator</w:t>
            </w:r>
          </w:p>
        </w:tc>
        <w:tc>
          <w:tcPr>
            <w:tcW w:type="dxa" w:w="2520"/>
            <w:shd w:fill="FFFFFF"/>
            <w:vAlign w:val="top"/>
            <w:tcMar>
              <w:top w:w="70" w:type="dxa"/>
              <w:start w:w="95" w:type="dxa"/>
              <w:bottom w:w="70" w:type="dxa"/>
              <w:end w:w="95" w:type="dxa"/>
            </w:tcMar>
          </w:tcPr>
          <w:p>
            <w:pPr>
              <w:spacing w:after="20" w:line="240" w:lineRule="auto"/>
            </w:pPr>
            <w:r>
              <w:rPr>
                <w:rFonts w:ascii="Arial" w:hAnsi="Arial"/>
                <w:color w:val="172033"/>
                <w:sz w:val="15"/>
              </w:rPr>
              <w:t>Independent panel, minimum two qualified members</w:t>
            </w:r>
          </w:p>
        </w:tc>
        <w:tc>
          <w:tcPr>
            <w:tcW w:type="dxa" w:w="2560"/>
            <w:shd w:fill="FFFFFF"/>
            <w:vAlign w:val="top"/>
            <w:tcMar>
              <w:top w:w="70" w:type="dxa"/>
              <w:start w:w="95" w:type="dxa"/>
              <w:bottom w:w="70" w:type="dxa"/>
              <w:end w:w="95" w:type="dxa"/>
            </w:tcMar>
          </w:tcPr>
          <w:p>
            <w:pPr>
              <w:spacing w:after="20" w:line="240" w:lineRule="auto"/>
            </w:pPr>
            <w:r>
              <w:rPr>
                <w:rFonts w:ascii="Arial" w:hAnsi="Arial"/>
                <w:color w:val="172033"/>
                <w:sz w:val="15"/>
              </w:rPr>
              <w:t>Panel decision; CEO cannot decide own result</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5"/>
              </w:rPr>
              <w:t>Certificate issue</w:t>
            </w:r>
          </w:p>
        </w:tc>
        <w:tc>
          <w:tcPr>
            <w:tcW w:type="dxa" w:w="2380"/>
            <w:shd w:fill="F6F7F9"/>
            <w:vAlign w:val="top"/>
            <w:tcMar>
              <w:top w:w="70" w:type="dxa"/>
              <w:start w:w="95" w:type="dxa"/>
              <w:bottom w:w="70" w:type="dxa"/>
              <w:end w:w="95" w:type="dxa"/>
            </w:tcMar>
          </w:tcPr>
          <w:p>
            <w:pPr>
              <w:spacing w:after="20" w:line="240" w:lineRule="auto"/>
            </w:pPr>
            <w:r>
              <w:rPr>
                <w:rFonts w:ascii="Arial" w:hAnsi="Arial"/>
                <w:color w:val="172033"/>
                <w:sz w:val="15"/>
              </w:rPr>
              <w:t>System/Admin case assembly</w:t>
            </w:r>
          </w:p>
        </w:tc>
        <w:tc>
          <w:tcPr>
            <w:tcW w:type="dxa" w:w="2520"/>
            <w:shd w:fill="F6F7F9"/>
            <w:vAlign w:val="top"/>
            <w:tcMar>
              <w:top w:w="70" w:type="dxa"/>
              <w:start w:w="95" w:type="dxa"/>
              <w:bottom w:w="70" w:type="dxa"/>
              <w:end w:w="95" w:type="dxa"/>
            </w:tcMar>
          </w:tcPr>
          <w:p>
            <w:pPr>
              <w:spacing w:after="20" w:line="240" w:lineRule="auto"/>
            </w:pPr>
            <w:r>
              <w:rPr>
                <w:rFonts w:ascii="Arial" w:hAnsi="Arial"/>
                <w:color w:val="172033"/>
                <w:sz w:val="15"/>
              </w:rPr>
              <w:t>All evidence gates complete</w:t>
            </w:r>
          </w:p>
        </w:tc>
        <w:tc>
          <w:tcPr>
            <w:tcW w:type="dxa" w:w="2560"/>
            <w:shd w:fill="F6F7F9"/>
            <w:vAlign w:val="top"/>
            <w:tcMar>
              <w:top w:w="70" w:type="dxa"/>
              <w:start w:w="95" w:type="dxa"/>
              <w:bottom w:w="70" w:type="dxa"/>
              <w:end w:w="95" w:type="dxa"/>
            </w:tcMar>
          </w:tcPr>
          <w:p>
            <w:pPr>
              <w:spacing w:after="20" w:line="240" w:lineRule="auto"/>
            </w:pPr>
            <w:r>
              <w:rPr>
                <w:rFonts w:ascii="Arial" w:hAnsi="Arial"/>
                <w:color w:val="172033"/>
                <w:sz w:val="15"/>
              </w:rPr>
              <w:t>Deterministic issue / Certification Authority</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5"/>
              </w:rPr>
              <w:t>Suspend certificate</w:t>
            </w:r>
          </w:p>
        </w:tc>
        <w:tc>
          <w:tcPr>
            <w:tcW w:type="dxa" w:w="2380"/>
            <w:shd w:fill="FFFFFF"/>
            <w:vAlign w:val="top"/>
            <w:tcMar>
              <w:top w:w="70" w:type="dxa"/>
              <w:start w:w="95" w:type="dxa"/>
              <w:bottom w:w="70" w:type="dxa"/>
              <w:end w:w="95" w:type="dxa"/>
            </w:tcMar>
          </w:tcPr>
          <w:p>
            <w:pPr>
              <w:spacing w:after="20" w:line="240" w:lineRule="auto"/>
            </w:pPr>
            <w:r>
              <w:rPr>
                <w:rFonts w:ascii="Arial" w:hAnsi="Arial"/>
                <w:color w:val="172033"/>
                <w:sz w:val="15"/>
              </w:rPr>
              <w:t>Authorised case owner</w:t>
            </w:r>
          </w:p>
        </w:tc>
        <w:tc>
          <w:tcPr>
            <w:tcW w:type="dxa" w:w="2520"/>
            <w:shd w:fill="FFFFFF"/>
            <w:vAlign w:val="top"/>
            <w:tcMar>
              <w:top w:w="70" w:type="dxa"/>
              <w:start w:w="95" w:type="dxa"/>
              <w:bottom w:w="70" w:type="dxa"/>
              <w:end w:w="95" w:type="dxa"/>
            </w:tcMar>
          </w:tcPr>
          <w:p>
            <w:pPr>
              <w:spacing w:after="20" w:line="240" w:lineRule="auto"/>
            </w:pPr>
            <w:r>
              <w:rPr>
                <w:rFonts w:ascii="Arial" w:hAnsi="Arial"/>
                <w:color w:val="172033"/>
                <w:sz w:val="15"/>
              </w:rPr>
              <w:t>Proportionate governance/privacy review</w:t>
            </w:r>
          </w:p>
        </w:tc>
        <w:tc>
          <w:tcPr>
            <w:tcW w:type="dxa" w:w="2560"/>
            <w:shd w:fill="FFFFFF"/>
            <w:vAlign w:val="top"/>
            <w:tcMar>
              <w:top w:w="70" w:type="dxa"/>
              <w:start w:w="95" w:type="dxa"/>
              <w:bottom w:w="70" w:type="dxa"/>
              <w:end w:w="95" w:type="dxa"/>
            </w:tcMar>
          </w:tcPr>
          <w:p>
            <w:pPr>
              <w:spacing w:after="20" w:line="240" w:lineRule="auto"/>
            </w:pPr>
            <w:r>
              <w:rPr>
                <w:rFonts w:ascii="Arial" w:hAnsi="Arial"/>
                <w:color w:val="172033"/>
                <w:sz w:val="15"/>
              </w:rPr>
              <w:t>Named Certification Authority</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5"/>
              </w:rPr>
              <w:t>Revoke/reinstate certificate</w:t>
            </w:r>
          </w:p>
        </w:tc>
        <w:tc>
          <w:tcPr>
            <w:tcW w:type="dxa" w:w="2380"/>
            <w:shd w:fill="F6F7F9"/>
            <w:vAlign w:val="top"/>
            <w:tcMar>
              <w:top w:w="70" w:type="dxa"/>
              <w:start w:w="95" w:type="dxa"/>
              <w:bottom w:w="70" w:type="dxa"/>
              <w:end w:w="95" w:type="dxa"/>
            </w:tcMar>
          </w:tcPr>
          <w:p>
            <w:pPr>
              <w:spacing w:after="20" w:line="240" w:lineRule="auto"/>
            </w:pPr>
            <w:r>
              <w:rPr>
                <w:rFonts w:ascii="Arial" w:hAnsi="Arial"/>
                <w:color w:val="172033"/>
                <w:sz w:val="15"/>
              </w:rPr>
              <w:t>Certification Authority</w:t>
            </w:r>
          </w:p>
        </w:tc>
        <w:tc>
          <w:tcPr>
            <w:tcW w:type="dxa" w:w="2520"/>
            <w:shd w:fill="F6F7F9"/>
            <w:vAlign w:val="top"/>
            <w:tcMar>
              <w:top w:w="70" w:type="dxa"/>
              <w:start w:w="95" w:type="dxa"/>
              <w:bottom w:w="70" w:type="dxa"/>
              <w:end w:w="95" w:type="dxa"/>
            </w:tcMar>
          </w:tcPr>
          <w:p>
            <w:pPr>
              <w:spacing w:after="20" w:line="240" w:lineRule="auto"/>
            </w:pPr>
            <w:r>
              <w:rPr>
                <w:rFonts w:ascii="Arial" w:hAnsi="Arial"/>
                <w:color w:val="172033"/>
                <w:sz w:val="15"/>
              </w:rPr>
              <w:t>Independent case review and impact analysis</w:t>
            </w:r>
          </w:p>
        </w:tc>
        <w:tc>
          <w:tcPr>
            <w:tcW w:type="dxa" w:w="2560"/>
            <w:shd w:fill="F6F7F9"/>
            <w:vAlign w:val="top"/>
            <w:tcMar>
              <w:top w:w="70" w:type="dxa"/>
              <w:start w:w="95" w:type="dxa"/>
              <w:bottom w:w="70" w:type="dxa"/>
              <w:end w:w="95" w:type="dxa"/>
            </w:tcMar>
          </w:tcPr>
          <w:p>
            <w:pPr>
              <w:spacing w:after="20" w:line="240" w:lineRule="auto"/>
            </w:pPr>
            <w:r>
              <w:rPr>
                <w:rFonts w:ascii="Arial" w:hAnsi="Arial"/>
                <w:color w:val="172033"/>
                <w:sz w:val="15"/>
              </w:rPr>
              <w:t>CEO or ratified delegate</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5"/>
              </w:rPr>
              <w:t>Event Training Package</w:t>
            </w:r>
          </w:p>
        </w:tc>
        <w:tc>
          <w:tcPr>
            <w:tcW w:type="dxa" w:w="2380"/>
            <w:shd w:fill="FFFFFF"/>
            <w:vAlign w:val="top"/>
            <w:tcMar>
              <w:top w:w="70" w:type="dxa"/>
              <w:start w:w="95" w:type="dxa"/>
              <w:bottom w:w="70" w:type="dxa"/>
              <w:end w:w="95" w:type="dxa"/>
            </w:tcMar>
          </w:tcPr>
          <w:p>
            <w:pPr>
              <w:spacing w:after="20" w:line="240" w:lineRule="auto"/>
            </w:pPr>
            <w:r>
              <w:rPr>
                <w:rFonts w:ascii="Arial" w:hAnsi="Arial"/>
                <w:color w:val="172033"/>
                <w:sz w:val="15"/>
              </w:rPr>
              <w:t>OS owner / Academy package author</w:t>
            </w:r>
          </w:p>
        </w:tc>
        <w:tc>
          <w:tcPr>
            <w:tcW w:type="dxa" w:w="2520"/>
            <w:shd w:fill="FFFFFF"/>
            <w:vAlign w:val="top"/>
            <w:tcMar>
              <w:top w:w="70" w:type="dxa"/>
              <w:start w:w="95" w:type="dxa"/>
              <w:bottom w:w="70" w:type="dxa"/>
              <w:end w:w="95" w:type="dxa"/>
            </w:tcMar>
          </w:tcPr>
          <w:p>
            <w:pPr>
              <w:spacing w:after="20" w:line="240" w:lineRule="auto"/>
            </w:pPr>
            <w:r>
              <w:rPr>
                <w:rFonts w:ascii="Arial" w:hAnsi="Arial"/>
                <w:color w:val="172033"/>
                <w:sz w:val="15"/>
              </w:rPr>
              <w:t>Role/domain and data-minimisation review</w:t>
            </w:r>
          </w:p>
        </w:tc>
        <w:tc>
          <w:tcPr>
            <w:tcW w:type="dxa" w:w="2560"/>
            <w:shd w:fill="FFFFFF"/>
            <w:vAlign w:val="top"/>
            <w:tcMar>
              <w:top w:w="70" w:type="dxa"/>
              <w:start w:w="95" w:type="dxa"/>
              <w:bottom w:w="70" w:type="dxa"/>
              <w:end w:w="95" w:type="dxa"/>
            </w:tcMar>
          </w:tcPr>
          <w:p>
            <w:pPr>
              <w:spacing w:after="20" w:line="240" w:lineRule="auto"/>
            </w:pPr>
            <w:r>
              <w:rPr>
                <w:rFonts w:ascii="Arial" w:hAnsi="Arial"/>
                <w:color w:val="172033"/>
                <w:sz w:val="15"/>
              </w:rPr>
              <w:t>Authorised Event/Academy owners</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5"/>
              </w:rPr>
              <w:t>Readiness exception</w:t>
            </w:r>
          </w:p>
        </w:tc>
        <w:tc>
          <w:tcPr>
            <w:tcW w:type="dxa" w:w="2380"/>
            <w:shd w:fill="F6F7F9"/>
            <w:vAlign w:val="top"/>
            <w:tcMar>
              <w:top w:w="70" w:type="dxa"/>
              <w:start w:w="95" w:type="dxa"/>
              <w:bottom w:w="70" w:type="dxa"/>
              <w:end w:w="95" w:type="dxa"/>
            </w:tcMar>
          </w:tcPr>
          <w:p>
            <w:pPr>
              <w:spacing w:after="20" w:line="240" w:lineRule="auto"/>
            </w:pPr>
            <w:r>
              <w:rPr>
                <w:rFonts w:ascii="Arial" w:hAnsi="Arial"/>
                <w:color w:val="172033"/>
                <w:sz w:val="15"/>
              </w:rPr>
              <w:t>Event owner</w:t>
            </w:r>
          </w:p>
        </w:tc>
        <w:tc>
          <w:tcPr>
            <w:tcW w:type="dxa" w:w="2520"/>
            <w:shd w:fill="F6F7F9"/>
            <w:vAlign w:val="top"/>
            <w:tcMar>
              <w:top w:w="70" w:type="dxa"/>
              <w:start w:w="95" w:type="dxa"/>
              <w:bottom w:w="70" w:type="dxa"/>
              <w:end w:w="95" w:type="dxa"/>
            </w:tcMar>
          </w:tcPr>
          <w:p>
            <w:pPr>
              <w:spacing w:after="20" w:line="240" w:lineRule="auto"/>
            </w:pPr>
            <w:r>
              <w:rPr>
                <w:rFonts w:ascii="Arial" w:hAnsi="Arial"/>
                <w:color w:val="172033"/>
                <w:sz w:val="15"/>
              </w:rPr>
              <w:t>Risk review; only non-critical gates</w:t>
            </w:r>
          </w:p>
        </w:tc>
        <w:tc>
          <w:tcPr>
            <w:tcW w:type="dxa" w:w="2560"/>
            <w:shd w:fill="F6F7F9"/>
            <w:vAlign w:val="top"/>
            <w:tcMar>
              <w:top w:w="70" w:type="dxa"/>
              <w:start w:w="95" w:type="dxa"/>
              <w:bottom w:w="70" w:type="dxa"/>
              <w:end w:w="95" w:type="dxa"/>
            </w:tcMar>
          </w:tcPr>
          <w:p>
            <w:pPr>
              <w:spacing w:after="20" w:line="240" w:lineRule="auto"/>
            </w:pPr>
            <w:r>
              <w:rPr>
                <w:rFonts w:ascii="Arial" w:hAnsi="Arial"/>
                <w:color w:val="172033"/>
                <w:sz w:val="15"/>
              </w:rPr>
              <w:t>CEO/ratified OS authority; time-limited</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5"/>
              </w:rPr>
              <w:t>Restricted/bulk export</w:t>
            </w:r>
          </w:p>
        </w:tc>
        <w:tc>
          <w:tcPr>
            <w:tcW w:type="dxa" w:w="2380"/>
            <w:shd w:fill="FFFFFF"/>
            <w:vAlign w:val="top"/>
            <w:tcMar>
              <w:top w:w="70" w:type="dxa"/>
              <w:start w:w="95" w:type="dxa"/>
              <w:bottom w:w="70" w:type="dxa"/>
              <w:end w:w="95" w:type="dxa"/>
            </w:tcMar>
          </w:tcPr>
          <w:p>
            <w:pPr>
              <w:spacing w:after="20" w:line="240" w:lineRule="auto"/>
            </w:pPr>
            <w:r>
              <w:rPr>
                <w:rFonts w:ascii="Arial" w:hAnsi="Arial"/>
                <w:color w:val="172033"/>
                <w:sz w:val="15"/>
              </w:rPr>
              <w:t>Requesting owner</w:t>
            </w:r>
          </w:p>
        </w:tc>
        <w:tc>
          <w:tcPr>
            <w:tcW w:type="dxa" w:w="2520"/>
            <w:shd w:fill="FFFFFF"/>
            <w:vAlign w:val="top"/>
            <w:tcMar>
              <w:top w:w="70" w:type="dxa"/>
              <w:start w:w="95" w:type="dxa"/>
              <w:bottom w:w="70" w:type="dxa"/>
              <w:end w:w="95" w:type="dxa"/>
            </w:tcMar>
          </w:tcPr>
          <w:p>
            <w:pPr>
              <w:spacing w:after="20" w:line="240" w:lineRule="auto"/>
            </w:pPr>
            <w:r>
              <w:rPr>
                <w:rFonts w:ascii="Arial" w:hAnsi="Arial"/>
                <w:color w:val="172033"/>
                <w:sz w:val="15"/>
              </w:rPr>
              <w:t>Privacy/Security review</w:t>
            </w:r>
          </w:p>
        </w:tc>
        <w:tc>
          <w:tcPr>
            <w:tcW w:type="dxa" w:w="2560"/>
            <w:shd w:fill="FFFFFF"/>
            <w:vAlign w:val="top"/>
            <w:tcMar>
              <w:top w:w="70" w:type="dxa"/>
              <w:start w:w="95" w:type="dxa"/>
              <w:bottom w:w="70" w:type="dxa"/>
              <w:end w:w="95" w:type="dxa"/>
            </w:tcMar>
          </w:tcPr>
          <w:p>
            <w:pPr>
              <w:spacing w:after="20" w:line="240" w:lineRule="auto"/>
            </w:pPr>
            <w:r>
              <w:rPr>
                <w:rFonts w:ascii="Arial" w:hAnsi="Arial"/>
                <w:color w:val="172033"/>
                <w:sz w:val="15"/>
              </w:rPr>
              <w:t>Data owner or CEO per threshold</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5"/>
              </w:rPr>
              <w:t>Retention purge</w:t>
            </w:r>
          </w:p>
        </w:tc>
        <w:tc>
          <w:tcPr>
            <w:tcW w:type="dxa" w:w="2380"/>
            <w:shd w:fill="F6F7F9"/>
            <w:vAlign w:val="top"/>
            <w:tcMar>
              <w:top w:w="70" w:type="dxa"/>
              <w:start w:w="95" w:type="dxa"/>
              <w:bottom w:w="70" w:type="dxa"/>
              <w:end w:w="95" w:type="dxa"/>
            </w:tcMar>
          </w:tcPr>
          <w:p>
            <w:pPr>
              <w:spacing w:after="20" w:line="240" w:lineRule="auto"/>
            </w:pPr>
            <w:r>
              <w:rPr>
                <w:rFonts w:ascii="Arial" w:hAnsi="Arial"/>
                <w:color w:val="172033"/>
                <w:sz w:val="15"/>
              </w:rPr>
              <w:t>Data owner/Admin</w:t>
            </w:r>
          </w:p>
        </w:tc>
        <w:tc>
          <w:tcPr>
            <w:tcW w:type="dxa" w:w="2520"/>
            <w:shd w:fill="F6F7F9"/>
            <w:vAlign w:val="top"/>
            <w:tcMar>
              <w:top w:w="70" w:type="dxa"/>
              <w:start w:w="95" w:type="dxa"/>
              <w:bottom w:w="70" w:type="dxa"/>
              <w:end w:w="95" w:type="dxa"/>
            </w:tcMar>
          </w:tcPr>
          <w:p>
            <w:pPr>
              <w:spacing w:after="20" w:line="240" w:lineRule="auto"/>
            </w:pPr>
            <w:r>
              <w:rPr>
                <w:rFonts w:ascii="Arial" w:hAnsi="Arial"/>
                <w:color w:val="172033"/>
                <w:sz w:val="15"/>
              </w:rPr>
              <w:t>Legal/privacy + dependency check</w:t>
            </w:r>
          </w:p>
        </w:tc>
        <w:tc>
          <w:tcPr>
            <w:tcW w:type="dxa" w:w="2560"/>
            <w:shd w:fill="F6F7F9"/>
            <w:vAlign w:val="top"/>
            <w:tcMar>
              <w:top w:w="70" w:type="dxa"/>
              <w:start w:w="95" w:type="dxa"/>
              <w:bottom w:w="70" w:type="dxa"/>
              <w:end w:w="95" w:type="dxa"/>
            </w:tcMar>
          </w:tcPr>
          <w:p>
            <w:pPr>
              <w:spacing w:after="20" w:line="240" w:lineRule="auto"/>
            </w:pPr>
            <w:r>
              <w:rPr>
                <w:rFonts w:ascii="Arial" w:hAnsi="Arial"/>
                <w:color w:val="172033"/>
                <w:sz w:val="15"/>
              </w:rPr>
              <w:t>Authorised governance role; audit retained</w:t>
            </w:r>
          </w:p>
        </w:tc>
      </w:tr>
    </w:tbl>
    <w:p>
      <w:r>
        <w:br w:type="page"/>
      </w:r>
    </w:p>
    <w:p>
      <w:pPr>
        <w:pStyle w:val="Heading1"/>
      </w:pPr>
      <w:r>
        <w:t>14. Approval workflow laws</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0243E"/>
            <w:tcMar>
              <w:top w:w="70" w:type="dxa"/>
              <w:start w:w="95" w:type="dxa"/>
              <w:bottom w:w="70" w:type="dxa"/>
              <w:end w:w="95" w:type="dxa"/>
            </w:tcMar>
          </w:tcPr>
          <w:p>
            <w:r>
              <w:rPr>
                <w:rFonts w:ascii="Arial" w:hAnsi="Arial"/>
                <w:b/>
                <w:color w:val="FFFFFF"/>
                <w:sz w:val="16"/>
              </w:rPr>
              <w:t>Stage</w:t>
            </w:r>
          </w:p>
        </w:tc>
        <w:tc>
          <w:tcPr>
            <w:tcW w:type="dxa" w:w="7560"/>
            <w:shd w:fill="10243E"/>
            <w:tcMar>
              <w:top w:w="70" w:type="dxa"/>
              <w:start w:w="95" w:type="dxa"/>
              <w:bottom w:w="70" w:type="dxa"/>
              <w:end w:w="95" w:type="dxa"/>
            </w:tcMar>
          </w:tcPr>
          <w:p>
            <w:r>
              <w:rPr>
                <w:rFonts w:ascii="Arial" w:hAnsi="Arial"/>
                <w:b/>
                <w:color w:val="FFFFFF"/>
                <w:sz w:val="16"/>
              </w:rPr>
              <w:t>System behaviour</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Draft</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Editable only by current authorised maker; all changes versioned</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Submit</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Freeze submitted version, record declarations and assign reviewers</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Review</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Record decision, comments, scope, conflicts and evidence</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Changes required</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Return to a new draft; prior submission remains preserved</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Approval</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Bind approver, authority, exact version, rationale and effective time</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Publication/execution</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Only an approved exact version can become current or drive decisions</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Supersession</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Create a new version; never mutate the historical approved object</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Withdrawal</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Stop future use; preserve past decisions and dependencies</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Appeal/reconsideration</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Independent reviewer uses original and new evidence; original history remains</w:t>
            </w:r>
          </w:p>
        </w:tc>
      </w:tr>
    </w:tbl>
    <w:p>
      <w:pPr>
        <w:pStyle w:val="ListBullet"/>
        <w:spacing w:after="60"/>
        <w:ind w:left="547" w:hanging="274"/>
      </w:pPr>
      <w:r>
        <w:t>A recommendation is not approval. Approval is not publication. Publication is not Event OS authority.</w:t>
      </w:r>
    </w:p>
    <w:p>
      <w:pPr>
        <w:pStyle w:val="ListBullet"/>
        <w:spacing w:after="60"/>
        <w:ind w:left="547" w:hanging="274"/>
      </w:pPr>
      <w:r>
        <w:t>Approvals expire when the underlying version, scope, material facts or approver authority changes.</w:t>
      </w:r>
    </w:p>
    <w:p>
      <w:pPr>
        <w:pStyle w:val="ListBullet"/>
        <w:spacing w:after="60"/>
        <w:ind w:left="547" w:hanging="274"/>
      </w:pPr>
      <w:r>
        <w:t>System-generated decisions identify the rule version and input references.</w:t>
      </w:r>
    </w:p>
    <w:p>
      <w:pPr>
        <w:pStyle w:val="ListBullet"/>
        <w:spacing w:after="60"/>
        <w:ind w:left="547" w:hanging="274"/>
      </w:pPr>
      <w:r>
        <w:t>Silence, elapsed time or notification delivery never counts as approval.</w:t>
      </w:r>
    </w:p>
    <w:p>
      <w:r>
        <w:br w:type="page"/>
      </w:r>
    </w:p>
    <w:p>
      <w:pPr>
        <w:pStyle w:val="Heading1"/>
      </w:pPr>
      <w:r>
        <w:t>15. Delegation and temporary authority</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95" w:type="dxa"/>
              <w:bottom w:w="70" w:type="dxa"/>
              <w:end w:w="95" w:type="dxa"/>
            </w:tcMar>
          </w:tcPr>
          <w:p>
            <w:r>
              <w:rPr>
                <w:rFonts w:ascii="Arial" w:hAnsi="Arial"/>
                <w:b/>
                <w:color w:val="FFFFFF"/>
                <w:sz w:val="16"/>
              </w:rPr>
              <w:t>Required field</w:t>
            </w:r>
          </w:p>
        </w:tc>
        <w:tc>
          <w:tcPr>
            <w:tcW w:type="dxa" w:w="7160"/>
            <w:shd w:fill="10243E"/>
            <w:tcMar>
              <w:top w:w="70" w:type="dxa"/>
              <w:start w:w="95" w:type="dxa"/>
              <w:bottom w:w="70" w:type="dxa"/>
              <w:end w:w="95" w:type="dxa"/>
            </w:tcMar>
          </w:tcPr>
          <w:p>
            <w:r>
              <w:rPr>
                <w:rFonts w:ascii="Arial" w:hAnsi="Arial"/>
                <w:b/>
                <w:color w:val="FFFFFF"/>
                <w:sz w:val="16"/>
              </w:rPr>
              <w:t>Rule</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Delegator and delegate</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Verified active identities; delegate meets competence and independence rules</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Authority source</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Exact permission/approval right held by delegator</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Scope</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Organisation, domain, object type and event if applicable</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Purpose</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Declared operational reason</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Start and expiry</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Explicit; no indefinite delegation by default</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Limits</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Reserved and non-delegable actions listed</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Conflict</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Delegate cannot act where self-interest or prior action conflicts</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Revocation</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Delegator/governance may end prospectively; active queues reassigned</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Audit</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Creation, use, change, expiry and revocation recorded</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Visibility</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Affected users can see who acts under delegated authority</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95" w:type="dxa"/>
              <w:bottom w:w="70" w:type="dxa"/>
              <w:end w:w="95" w:type="dxa"/>
            </w:tcMar>
          </w:tcPr>
          <w:p>
            <w:r>
              <w:rPr>
                <w:rFonts w:ascii="Arial" w:hAnsi="Arial"/>
                <w:b/>
                <w:color w:val="FFFFFF"/>
                <w:sz w:val="16"/>
              </w:rPr>
              <w:t>DELEGATION LAW</w:t>
            </w:r>
          </w:p>
        </w:tc>
      </w:tr>
      <w:tr>
        <w:tc>
          <w:tcPr>
            <w:tcW w:type="dxa" w:w="9360"/>
            <w:shd w:fill="F7F2EC"/>
            <w:vAlign w:val="top"/>
            <w:tcMar>
              <w:top w:w="70" w:type="dxa"/>
              <w:start w:w="95" w:type="dxa"/>
              <w:bottom w:w="70" w:type="dxa"/>
              <w:end w:w="95" w:type="dxa"/>
            </w:tcMar>
          </w:tcPr>
          <w:p>
            <w:pPr>
              <w:spacing w:after="20" w:line="240" w:lineRule="auto"/>
            </w:pPr>
            <w:r>
              <w:rPr>
                <w:rFonts w:ascii="Arial" w:hAnsi="Arial"/>
                <w:color w:val="172033"/>
                <w:sz w:val="18"/>
              </w:rPr>
              <w:t>Delegation transfers a defined task, not accountability. It cannot manufacture authority the delegator does not hold, remove maker-checker controls or permit self-approval.</w:t>
            </w:r>
          </w:p>
        </w:tc>
      </w:tr>
    </w:tbl>
    <w:p>
      <w:r>
        <w:br w:type="page"/>
      </w:r>
    </w:p>
    <w:p>
      <w:pPr>
        <w:pStyle w:val="Heading1"/>
      </w:pPr>
      <w:r>
        <w:t>16. Event scope and Event OS boundary</w:t>
      </w:r>
    </w:p>
    <w:tbl>
      <w:tblPr>
        <w:tblStyle w:val="TableGrid"/>
        <w:tblW w:type="dxa" w:w="9360"/>
        <w:jc w:val="left"/>
        <w:tblLayout w:type="fixed"/>
        <w:tblLook w:firstColumn="1" w:firstRow="1" w:lastColumn="0" w:lastRow="0" w:noHBand="0" w:noVBand="1" w:val="04A0"/>
        <w:tblInd w:w="120" w:type="dxa"/>
      </w:tblPr>
      <w:tblGrid>
        <w:gridCol w:w="2050"/>
        <w:gridCol w:w="3650"/>
        <w:gridCol w:w="3660"/>
      </w:tblGrid>
      <w:tr>
        <w:tc>
          <w:tcPr>
            <w:tcW w:type="dxa" w:w="2050"/>
            <w:shd w:fill="10243E"/>
            <w:tcMar>
              <w:top w:w="70" w:type="dxa"/>
              <w:start w:w="95" w:type="dxa"/>
              <w:bottom w:w="70" w:type="dxa"/>
              <w:end w:w="95" w:type="dxa"/>
            </w:tcMar>
          </w:tcPr>
          <w:p>
            <w:r>
              <w:rPr>
                <w:rFonts w:ascii="Arial" w:hAnsi="Arial"/>
                <w:b/>
                <w:color w:val="FFFFFF"/>
                <w:sz w:val="16"/>
              </w:rPr>
              <w:t>Capability</w:t>
            </w:r>
          </w:p>
        </w:tc>
        <w:tc>
          <w:tcPr>
            <w:tcW w:type="dxa" w:w="3650"/>
            <w:shd w:fill="10243E"/>
            <w:tcMar>
              <w:top w:w="70" w:type="dxa"/>
              <w:start w:w="95" w:type="dxa"/>
              <w:bottom w:w="70" w:type="dxa"/>
              <w:end w:w="95" w:type="dxa"/>
            </w:tcMar>
          </w:tcPr>
          <w:p>
            <w:r>
              <w:rPr>
                <w:rFonts w:ascii="Arial" w:hAnsi="Arial"/>
                <w:b/>
                <w:color w:val="FFFFFF"/>
                <w:sz w:val="16"/>
              </w:rPr>
              <w:t>Academy authority</w:t>
            </w:r>
          </w:p>
        </w:tc>
        <w:tc>
          <w:tcPr>
            <w:tcW w:type="dxa" w:w="3660"/>
            <w:shd w:fill="10243E"/>
            <w:tcMar>
              <w:top w:w="70" w:type="dxa"/>
              <w:start w:w="95" w:type="dxa"/>
              <w:bottom w:w="70" w:type="dxa"/>
              <w:end w:w="95" w:type="dxa"/>
            </w:tcMar>
          </w:tcPr>
          <w:p>
            <w:r>
              <w:rPr>
                <w:rFonts w:ascii="Arial" w:hAnsi="Arial"/>
                <w:b/>
                <w:color w:val="FFFFFF"/>
                <w:sz w:val="16"/>
              </w:rPr>
              <w:t>Event OS authority</w:t>
            </w:r>
          </w:p>
        </w:tc>
      </w:tr>
      <w:tr>
        <w:tc>
          <w:tcPr>
            <w:tcW w:type="dxa" w:w="2050"/>
            <w:shd w:fill="FFFFFF"/>
            <w:vAlign w:val="top"/>
            <w:tcMar>
              <w:top w:w="70" w:type="dxa"/>
              <w:start w:w="95" w:type="dxa"/>
              <w:bottom w:w="70" w:type="dxa"/>
              <w:end w:w="95" w:type="dxa"/>
            </w:tcMar>
          </w:tcPr>
          <w:p>
            <w:pPr>
              <w:spacing w:after="20" w:line="240" w:lineRule="auto"/>
            </w:pPr>
            <w:r>
              <w:rPr>
                <w:rFonts w:ascii="Arial" w:hAnsi="Arial"/>
                <w:color w:val="172033"/>
                <w:sz w:val="16"/>
              </w:rPr>
              <w:t>Event facts</w:t>
            </w:r>
          </w:p>
        </w:tc>
        <w:tc>
          <w:tcPr>
            <w:tcW w:type="dxa" w:w="3650"/>
            <w:shd w:fill="FFFFFF"/>
            <w:vAlign w:val="top"/>
            <w:tcMar>
              <w:top w:w="70" w:type="dxa"/>
              <w:start w:w="95" w:type="dxa"/>
              <w:bottom w:w="70" w:type="dxa"/>
              <w:end w:w="95" w:type="dxa"/>
            </w:tcMar>
          </w:tcPr>
          <w:p>
            <w:pPr>
              <w:spacing w:after="20" w:line="240" w:lineRule="auto"/>
            </w:pPr>
            <w:r>
              <w:rPr>
                <w:rFonts w:ascii="Arial" w:hAnsi="Arial"/>
                <w:color w:val="172033"/>
                <w:sz w:val="16"/>
              </w:rPr>
              <w:t>Consume approved minimum package</w:t>
            </w:r>
          </w:p>
        </w:tc>
        <w:tc>
          <w:tcPr>
            <w:tcW w:type="dxa" w:w="3660"/>
            <w:shd w:fill="FFFFFF"/>
            <w:vAlign w:val="top"/>
            <w:tcMar>
              <w:top w:w="70" w:type="dxa"/>
              <w:start w:w="95" w:type="dxa"/>
              <w:bottom w:w="70" w:type="dxa"/>
              <w:end w:w="95" w:type="dxa"/>
            </w:tcMar>
          </w:tcPr>
          <w:p>
            <w:pPr>
              <w:spacing w:after="20" w:line="240" w:lineRule="auto"/>
            </w:pPr>
            <w:r>
              <w:rPr>
                <w:rFonts w:ascii="Arial" w:hAnsi="Arial"/>
                <w:color w:val="172033"/>
                <w:sz w:val="16"/>
              </w:rPr>
              <w:t>Own event, guest, venue, roster and assignment truth</w:t>
            </w:r>
          </w:p>
        </w:tc>
      </w:tr>
      <w:tr>
        <w:tc>
          <w:tcPr>
            <w:tcW w:type="dxa" w:w="2050"/>
            <w:shd w:fill="F6F7F9"/>
            <w:vAlign w:val="top"/>
            <w:tcMar>
              <w:top w:w="70" w:type="dxa"/>
              <w:start w:w="95" w:type="dxa"/>
              <w:bottom w:w="70" w:type="dxa"/>
              <w:end w:w="95" w:type="dxa"/>
            </w:tcMar>
          </w:tcPr>
          <w:p>
            <w:pPr>
              <w:spacing w:after="20" w:line="240" w:lineRule="auto"/>
            </w:pPr>
            <w:r>
              <w:rPr>
                <w:rFonts w:ascii="Arial" w:hAnsi="Arial"/>
                <w:color w:val="172033"/>
                <w:sz w:val="16"/>
              </w:rPr>
              <w:t>Training package</w:t>
            </w:r>
          </w:p>
        </w:tc>
        <w:tc>
          <w:tcPr>
            <w:tcW w:type="dxa" w:w="3650"/>
            <w:shd w:fill="F6F7F9"/>
            <w:vAlign w:val="top"/>
            <w:tcMar>
              <w:top w:w="70" w:type="dxa"/>
              <w:start w:w="95" w:type="dxa"/>
              <w:bottom w:w="70" w:type="dxa"/>
              <w:end w:w="95" w:type="dxa"/>
            </w:tcMar>
          </w:tcPr>
          <w:p>
            <w:pPr>
              <w:spacing w:after="20" w:line="240" w:lineRule="auto"/>
            </w:pPr>
            <w:r>
              <w:rPr>
                <w:rFonts w:ascii="Arial" w:hAnsi="Arial"/>
                <w:color w:val="172033"/>
                <w:sz w:val="16"/>
              </w:rPr>
              <w:t>Deliver, assess and report package-version readiness</w:t>
            </w:r>
          </w:p>
        </w:tc>
        <w:tc>
          <w:tcPr>
            <w:tcW w:type="dxa" w:w="3660"/>
            <w:shd w:fill="F6F7F9"/>
            <w:vAlign w:val="top"/>
            <w:tcMar>
              <w:top w:w="70" w:type="dxa"/>
              <w:start w:w="95" w:type="dxa"/>
              <w:bottom w:w="70" w:type="dxa"/>
              <w:end w:w="95" w:type="dxa"/>
            </w:tcMar>
          </w:tcPr>
          <w:p>
            <w:pPr>
              <w:spacing w:after="20" w:line="240" w:lineRule="auto"/>
            </w:pPr>
            <w:r>
              <w:rPr>
                <w:rFonts w:ascii="Arial" w:hAnsi="Arial"/>
                <w:color w:val="172033"/>
                <w:sz w:val="16"/>
              </w:rPr>
              <w:t>Initiate/publish authorised event requirements</w:t>
            </w:r>
          </w:p>
        </w:tc>
      </w:tr>
      <w:tr>
        <w:tc>
          <w:tcPr>
            <w:tcW w:type="dxa" w:w="2050"/>
            <w:shd w:fill="FFFFFF"/>
            <w:vAlign w:val="top"/>
            <w:tcMar>
              <w:top w:w="70" w:type="dxa"/>
              <w:start w:w="95" w:type="dxa"/>
              <w:bottom w:w="70" w:type="dxa"/>
              <w:end w:w="95" w:type="dxa"/>
            </w:tcMar>
          </w:tcPr>
          <w:p>
            <w:pPr>
              <w:spacing w:after="20" w:line="240" w:lineRule="auto"/>
            </w:pPr>
            <w:r>
              <w:rPr>
                <w:rFonts w:ascii="Arial" w:hAnsi="Arial"/>
                <w:color w:val="172033"/>
                <w:sz w:val="16"/>
              </w:rPr>
              <w:t>Readiness</w:t>
            </w:r>
          </w:p>
        </w:tc>
        <w:tc>
          <w:tcPr>
            <w:tcW w:type="dxa" w:w="3650"/>
            <w:shd w:fill="FFFFFF"/>
            <w:vAlign w:val="top"/>
            <w:tcMar>
              <w:top w:w="70" w:type="dxa"/>
              <w:start w:w="95" w:type="dxa"/>
              <w:bottom w:w="70" w:type="dxa"/>
              <w:end w:w="95" w:type="dxa"/>
            </w:tcMar>
          </w:tcPr>
          <w:p>
            <w:pPr>
              <w:spacing w:after="20" w:line="240" w:lineRule="auto"/>
            </w:pPr>
            <w:r>
              <w:rPr>
                <w:rFonts w:ascii="Arial" w:hAnsi="Arial"/>
                <w:color w:val="172033"/>
                <w:sz w:val="16"/>
              </w:rPr>
              <w:t>Calculate evidence-based Academy status</w:t>
            </w:r>
          </w:p>
        </w:tc>
        <w:tc>
          <w:tcPr>
            <w:tcW w:type="dxa" w:w="3660"/>
            <w:shd w:fill="FFFFFF"/>
            <w:vAlign w:val="top"/>
            <w:tcMar>
              <w:top w:w="70" w:type="dxa"/>
              <w:start w:w="95" w:type="dxa"/>
              <w:bottom w:w="70" w:type="dxa"/>
              <w:end w:w="95" w:type="dxa"/>
            </w:tcMar>
          </w:tcPr>
          <w:p>
            <w:pPr>
              <w:spacing w:after="20" w:line="240" w:lineRule="auto"/>
            </w:pPr>
            <w:r>
              <w:rPr>
                <w:rFonts w:ascii="Arial" w:hAnsi="Arial"/>
                <w:color w:val="172033"/>
                <w:sz w:val="16"/>
              </w:rPr>
              <w:t>Use status as one input to deployment decision</w:t>
            </w:r>
          </w:p>
        </w:tc>
      </w:tr>
      <w:tr>
        <w:tc>
          <w:tcPr>
            <w:tcW w:type="dxa" w:w="2050"/>
            <w:shd w:fill="F6F7F9"/>
            <w:vAlign w:val="top"/>
            <w:tcMar>
              <w:top w:w="70" w:type="dxa"/>
              <w:start w:w="95" w:type="dxa"/>
              <w:bottom w:w="70" w:type="dxa"/>
              <w:end w:w="95" w:type="dxa"/>
            </w:tcMar>
          </w:tcPr>
          <w:p>
            <w:pPr>
              <w:spacing w:after="20" w:line="240" w:lineRule="auto"/>
            </w:pPr>
            <w:r>
              <w:rPr>
                <w:rFonts w:ascii="Arial" w:hAnsi="Arial"/>
                <w:color w:val="172033"/>
                <w:sz w:val="16"/>
              </w:rPr>
              <w:t>Assignment</w:t>
            </w:r>
          </w:p>
        </w:tc>
        <w:tc>
          <w:tcPr>
            <w:tcW w:type="dxa" w:w="3650"/>
            <w:shd w:fill="F6F7F9"/>
            <w:vAlign w:val="top"/>
            <w:tcMar>
              <w:top w:w="70" w:type="dxa"/>
              <w:start w:w="95" w:type="dxa"/>
              <w:bottom w:w="70" w:type="dxa"/>
              <w:end w:w="95" w:type="dxa"/>
            </w:tcMar>
          </w:tcPr>
          <w:p>
            <w:pPr>
              <w:spacing w:after="20" w:line="240" w:lineRule="auto"/>
            </w:pPr>
            <w:r>
              <w:rPr>
                <w:rFonts w:ascii="Arial" w:hAnsi="Arial"/>
                <w:color w:val="172033"/>
                <w:sz w:val="16"/>
              </w:rPr>
              <w:t>Display linked assignment when supplied</w:t>
            </w:r>
          </w:p>
        </w:tc>
        <w:tc>
          <w:tcPr>
            <w:tcW w:type="dxa" w:w="3660"/>
            <w:shd w:fill="F6F7F9"/>
            <w:vAlign w:val="top"/>
            <w:tcMar>
              <w:top w:w="70" w:type="dxa"/>
              <w:start w:w="95" w:type="dxa"/>
              <w:bottom w:w="70" w:type="dxa"/>
              <w:end w:w="95" w:type="dxa"/>
            </w:tcMar>
          </w:tcPr>
          <w:p>
            <w:pPr>
              <w:spacing w:after="20" w:line="240" w:lineRule="auto"/>
            </w:pPr>
            <w:r>
              <w:rPr>
                <w:rFonts w:ascii="Arial" w:hAnsi="Arial"/>
                <w:color w:val="172033"/>
                <w:sz w:val="16"/>
              </w:rPr>
              <w:t>Create, change and end assignment</w:t>
            </w:r>
          </w:p>
        </w:tc>
      </w:tr>
      <w:tr>
        <w:tc>
          <w:tcPr>
            <w:tcW w:type="dxa" w:w="2050"/>
            <w:shd w:fill="FFFFFF"/>
            <w:vAlign w:val="top"/>
            <w:tcMar>
              <w:top w:w="70" w:type="dxa"/>
              <w:start w:w="95" w:type="dxa"/>
              <w:bottom w:w="70" w:type="dxa"/>
              <w:end w:w="95" w:type="dxa"/>
            </w:tcMar>
          </w:tcPr>
          <w:p>
            <w:pPr>
              <w:spacing w:after="20" w:line="240" w:lineRule="auto"/>
            </w:pPr>
            <w:r>
              <w:rPr>
                <w:rFonts w:ascii="Arial" w:hAnsi="Arial"/>
                <w:color w:val="172033"/>
                <w:sz w:val="16"/>
              </w:rPr>
              <w:t>Access/credential</w:t>
            </w:r>
          </w:p>
        </w:tc>
        <w:tc>
          <w:tcPr>
            <w:tcW w:type="dxa" w:w="3650"/>
            <w:shd w:fill="FFFFFF"/>
            <w:vAlign w:val="top"/>
            <w:tcMar>
              <w:top w:w="70" w:type="dxa"/>
              <w:start w:w="95" w:type="dxa"/>
              <w:bottom w:w="70" w:type="dxa"/>
              <w:end w:w="95" w:type="dxa"/>
            </w:tcMar>
          </w:tcPr>
          <w:p>
            <w:pPr>
              <w:spacing w:after="20" w:line="240" w:lineRule="auto"/>
            </w:pPr>
            <w:r>
              <w:rPr>
                <w:rFonts w:ascii="Arial" w:hAnsi="Arial"/>
                <w:color w:val="172033"/>
                <w:sz w:val="16"/>
              </w:rPr>
              <w:t>Train and certify required competence</w:t>
            </w:r>
          </w:p>
        </w:tc>
        <w:tc>
          <w:tcPr>
            <w:tcW w:type="dxa" w:w="3660"/>
            <w:shd w:fill="FFFFFF"/>
            <w:vAlign w:val="top"/>
            <w:tcMar>
              <w:top w:w="70" w:type="dxa"/>
              <w:start w:w="95" w:type="dxa"/>
              <w:bottom w:w="70" w:type="dxa"/>
              <w:end w:w="95" w:type="dxa"/>
            </w:tcMar>
          </w:tcPr>
          <w:p>
            <w:pPr>
              <w:spacing w:after="20" w:line="240" w:lineRule="auto"/>
            </w:pPr>
            <w:r>
              <w:rPr>
                <w:rFonts w:ascii="Arial" w:hAnsi="Arial"/>
                <w:color w:val="172033"/>
                <w:sz w:val="16"/>
              </w:rPr>
              <w:t>Issue/revoke credential and zone/time permissions</w:t>
            </w:r>
          </w:p>
        </w:tc>
      </w:tr>
      <w:tr>
        <w:tc>
          <w:tcPr>
            <w:tcW w:type="dxa" w:w="2050"/>
            <w:shd w:fill="F6F7F9"/>
            <w:vAlign w:val="top"/>
            <w:tcMar>
              <w:top w:w="70" w:type="dxa"/>
              <w:start w:w="95" w:type="dxa"/>
              <w:bottom w:w="70" w:type="dxa"/>
              <w:end w:w="95" w:type="dxa"/>
            </w:tcMar>
          </w:tcPr>
          <w:p>
            <w:pPr>
              <w:spacing w:after="20" w:line="240" w:lineRule="auto"/>
            </w:pPr>
            <w:r>
              <w:rPr>
                <w:rFonts w:ascii="Arial" w:hAnsi="Arial"/>
                <w:color w:val="172033"/>
                <w:sz w:val="16"/>
              </w:rPr>
              <w:t>Live command</w:t>
            </w:r>
          </w:p>
        </w:tc>
        <w:tc>
          <w:tcPr>
            <w:tcW w:type="dxa" w:w="3650"/>
            <w:shd w:fill="F6F7F9"/>
            <w:vAlign w:val="top"/>
            <w:tcMar>
              <w:top w:w="70" w:type="dxa"/>
              <w:start w:w="95" w:type="dxa"/>
              <w:bottom w:w="70" w:type="dxa"/>
              <w:end w:w="95" w:type="dxa"/>
            </w:tcMar>
          </w:tcPr>
          <w:p>
            <w:pPr>
              <w:spacing w:after="20" w:line="240" w:lineRule="auto"/>
            </w:pPr>
            <w:r>
              <w:rPr>
                <w:rFonts w:ascii="Arial" w:hAnsi="Arial"/>
                <w:color w:val="172033"/>
                <w:sz w:val="16"/>
              </w:rPr>
              <w:t>Train and test command competence</w:t>
            </w:r>
          </w:p>
        </w:tc>
        <w:tc>
          <w:tcPr>
            <w:tcW w:type="dxa" w:w="3660"/>
            <w:shd w:fill="F6F7F9"/>
            <w:vAlign w:val="top"/>
            <w:tcMar>
              <w:top w:w="70" w:type="dxa"/>
              <w:start w:w="95" w:type="dxa"/>
              <w:bottom w:w="70" w:type="dxa"/>
              <w:end w:w="95" w:type="dxa"/>
            </w:tcMar>
          </w:tcPr>
          <w:p>
            <w:pPr>
              <w:spacing w:after="20" w:line="240" w:lineRule="auto"/>
            </w:pPr>
            <w:r>
              <w:rPr>
                <w:rFonts w:ascii="Arial" w:hAnsi="Arial"/>
                <w:color w:val="172033"/>
                <w:sz w:val="16"/>
              </w:rPr>
              <w:t>Grant current decision rights and stand-down</w:t>
            </w:r>
          </w:p>
        </w:tc>
      </w:tr>
      <w:tr>
        <w:tc>
          <w:tcPr>
            <w:tcW w:type="dxa" w:w="2050"/>
            <w:shd w:fill="FFFFFF"/>
            <w:vAlign w:val="top"/>
            <w:tcMar>
              <w:top w:w="70" w:type="dxa"/>
              <w:start w:w="95" w:type="dxa"/>
              <w:bottom w:w="70" w:type="dxa"/>
              <w:end w:w="95" w:type="dxa"/>
            </w:tcMar>
          </w:tcPr>
          <w:p>
            <w:pPr>
              <w:spacing w:after="20" w:line="240" w:lineRule="auto"/>
            </w:pPr>
            <w:r>
              <w:rPr>
                <w:rFonts w:ascii="Arial" w:hAnsi="Arial"/>
                <w:color w:val="172033"/>
                <w:sz w:val="16"/>
              </w:rPr>
              <w:t>Cross-event insight</w:t>
            </w:r>
          </w:p>
        </w:tc>
        <w:tc>
          <w:tcPr>
            <w:tcW w:type="dxa" w:w="3650"/>
            <w:shd w:fill="FFFFFF"/>
            <w:vAlign w:val="top"/>
            <w:tcMar>
              <w:top w:w="70" w:type="dxa"/>
              <w:start w:w="95" w:type="dxa"/>
              <w:bottom w:w="70" w:type="dxa"/>
              <w:end w:w="95" w:type="dxa"/>
            </w:tcMar>
          </w:tcPr>
          <w:p>
            <w:pPr>
              <w:spacing w:after="20" w:line="240" w:lineRule="auto"/>
            </w:pPr>
            <w:r>
              <w:rPr>
                <w:rFonts w:ascii="Arial" w:hAnsi="Arial"/>
                <w:color w:val="172033"/>
                <w:sz w:val="16"/>
              </w:rPr>
              <w:t>Aggregate competence/capacity safely</w:t>
            </w:r>
          </w:p>
        </w:tc>
        <w:tc>
          <w:tcPr>
            <w:tcW w:type="dxa" w:w="3660"/>
            <w:shd w:fill="FFFFFF"/>
            <w:vAlign w:val="top"/>
            <w:tcMar>
              <w:top w:w="70" w:type="dxa"/>
              <w:start w:w="95" w:type="dxa"/>
              <w:bottom w:w="70" w:type="dxa"/>
              <w:end w:w="95" w:type="dxa"/>
            </w:tcMar>
          </w:tcPr>
          <w:p>
            <w:pPr>
              <w:spacing w:after="20" w:line="240" w:lineRule="auto"/>
            </w:pPr>
            <w:r>
              <w:rPr>
                <w:rFonts w:ascii="Arial" w:hAnsi="Arial"/>
                <w:color w:val="172033"/>
                <w:sz w:val="16"/>
              </w:rPr>
              <w:t>Own operational comparison and event truth</w:t>
            </w:r>
          </w:p>
        </w:tc>
      </w:tr>
    </w:tbl>
    <w:p>
      <w:pPr>
        <w:pStyle w:val="ListBullet"/>
        <w:spacing w:after="60"/>
        <w:ind w:left="547" w:hanging="274"/>
      </w:pPr>
      <w:r>
        <w:t>Event-scoped access requires matching organisation_id, event_id, assignment/role, purpose and time window.</w:t>
      </w:r>
    </w:p>
    <w:p>
      <w:pPr>
        <w:pStyle w:val="ListBullet"/>
        <w:spacing w:after="60"/>
        <w:ind w:left="547" w:hanging="274"/>
      </w:pPr>
      <w:r>
        <w:t>Academy users cannot edit guest lists, seating, QR/access cards, biometrics or check-in truth.</w:t>
      </w:r>
    </w:p>
    <w:p>
      <w:pPr>
        <w:pStyle w:val="ListBullet"/>
        <w:spacing w:after="60"/>
        <w:ind w:left="547" w:hanging="274"/>
      </w:pPr>
      <w:r>
        <w:t>Event OS never receives question keys, raw responses or unnecessary private evidence.</w:t>
      </w:r>
    </w:p>
    <w:p>
      <w:pPr>
        <w:pStyle w:val="ListBullet"/>
        <w:spacing w:after="60"/>
        <w:ind w:left="547" w:hanging="274"/>
      </w:pPr>
      <w:r>
        <w:t>Material event-package change invalidates only affected readiness and triggers reassessment; it does not rewrite durable doctrine.</w:t>
      </w:r>
    </w:p>
    <w:p>
      <w:r>
        <w:br w:type="page"/>
      </w:r>
    </w:p>
    <w:p>
      <w:pPr>
        <w:pStyle w:val="Heading1"/>
      </w:pPr>
      <w:r>
        <w:t>17. Emergency and break-glass access</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0243E"/>
            <w:tcMar>
              <w:top w:w="70" w:type="dxa"/>
              <w:start w:w="95" w:type="dxa"/>
              <w:bottom w:w="70" w:type="dxa"/>
              <w:end w:w="95" w:type="dxa"/>
            </w:tcMar>
          </w:tcPr>
          <w:p>
            <w:r>
              <w:rPr>
                <w:rFonts w:ascii="Arial" w:hAnsi="Arial"/>
                <w:b/>
                <w:color w:val="FFFFFF"/>
                <w:sz w:val="16"/>
              </w:rPr>
              <w:t>Control</w:t>
            </w:r>
          </w:p>
        </w:tc>
        <w:tc>
          <w:tcPr>
            <w:tcW w:type="dxa" w:w="7560"/>
            <w:shd w:fill="10243E"/>
            <w:tcMar>
              <w:top w:w="70" w:type="dxa"/>
              <w:start w:w="95" w:type="dxa"/>
              <w:bottom w:w="70" w:type="dxa"/>
              <w:end w:w="95" w:type="dxa"/>
            </w:tcMar>
          </w:tcPr>
          <w:p>
            <w:r>
              <w:rPr>
                <w:rFonts w:ascii="Arial" w:hAnsi="Arial"/>
                <w:b/>
                <w:color w:val="FFFFFF"/>
                <w:sz w:val="16"/>
              </w:rPr>
              <w:t>Requirement</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Eligibility</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Only pre-authorised roles; use solely where delay creates material harm</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Scope</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Smallest data/action set; read-only where possible; event and time bound</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Authentication</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Strong re-authentication and stated reason</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Approval</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Dual control where feasible; otherwise immediate notification and retrospective independent review</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Display</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Persistent emergency-mode banner and affected scope</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Logging</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Every view, export and action recorded with before/after state</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Expiry</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Automatic short expiry; no silent extension</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7"/>
              </w:rPr>
              <w:t>Aftercare</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7"/>
              </w:rPr>
              <w:t>Review, notify affected owners, close findings and remove temporary access</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7"/>
              </w:rPr>
              <w:t>Absolute limits</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7"/>
              </w:rPr>
              <w:t>Cannot alter assessment evidence, create a pass, bypass critical gates or manufacture OS authority</w:t>
            </w:r>
          </w:p>
        </w:tc>
      </w:tr>
    </w:tbl>
    <w:p>
      <w:r>
        <w:br w:type="page"/>
      </w:r>
    </w:p>
    <w:p>
      <w:pPr>
        <w:pStyle w:val="Heading1"/>
      </w:pPr>
      <w:r>
        <w:t>18. Frontend permission contract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95" w:type="dxa"/>
              <w:bottom w:w="70" w:type="dxa"/>
              <w:end w:w="95" w:type="dxa"/>
            </w:tcMar>
          </w:tcPr>
          <w:p>
            <w:r>
              <w:rPr>
                <w:rFonts w:ascii="Arial" w:hAnsi="Arial"/>
                <w:b/>
                <w:color w:val="FFFFFF"/>
                <w:sz w:val="16"/>
              </w:rPr>
              <w:t>Workspace</w:t>
            </w:r>
          </w:p>
        </w:tc>
        <w:tc>
          <w:tcPr>
            <w:tcW w:type="dxa" w:w="7460"/>
            <w:shd w:fill="10243E"/>
            <w:tcMar>
              <w:top w:w="70" w:type="dxa"/>
              <w:start w:w="95" w:type="dxa"/>
              <w:bottom w:w="70" w:type="dxa"/>
              <w:end w:w="95" w:type="dxa"/>
            </w:tcMar>
          </w:tcPr>
          <w:p>
            <w:r>
              <w:rPr>
                <w:rFonts w:ascii="Arial" w:hAnsi="Arial"/>
                <w:b/>
                <w:color w:val="FFFFFF"/>
                <w:sz w:val="16"/>
              </w:rPr>
              <w:t>Required experience</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Learner</w:t>
            </w:r>
          </w:p>
        </w:tc>
        <w:tc>
          <w:tcPr>
            <w:tcW w:type="dxa" w:w="7460"/>
            <w:shd w:fill="FFFFFF"/>
            <w:vAlign w:val="top"/>
            <w:tcMar>
              <w:top w:w="70" w:type="dxa"/>
              <w:start w:w="95" w:type="dxa"/>
              <w:bottom w:w="70" w:type="dxa"/>
              <w:end w:w="95" w:type="dxa"/>
            </w:tcMar>
          </w:tcPr>
          <w:p>
            <w:pPr>
              <w:spacing w:after="20" w:line="240" w:lineRule="auto"/>
            </w:pPr>
            <w:r>
              <w:rPr>
                <w:rFonts w:ascii="Arial" w:hAnsi="Arial"/>
                <w:color w:val="172033"/>
                <w:sz w:val="16"/>
              </w:rPr>
              <w:t>Own dashboard, permitted catalogue, assessment journey, results, appeals, certificates and event-readiness blockers</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Manager</w:t>
            </w:r>
          </w:p>
        </w:tc>
        <w:tc>
          <w:tcPr>
            <w:tcW w:type="dxa" w:w="7460"/>
            <w:shd w:fill="F6F7F9"/>
            <w:vAlign w:val="top"/>
            <w:tcMar>
              <w:top w:w="70" w:type="dxa"/>
              <w:start w:w="95" w:type="dxa"/>
              <w:bottom w:w="70" w:type="dxa"/>
              <w:end w:w="95" w:type="dxa"/>
            </w:tcMar>
          </w:tcPr>
          <w:p>
            <w:pPr>
              <w:spacing w:after="20" w:line="240" w:lineRule="auto"/>
            </w:pPr>
            <w:r>
              <w:rPr>
                <w:rFonts w:ascii="Arial" w:hAnsi="Arial"/>
                <w:color w:val="172033"/>
                <w:sz w:val="16"/>
              </w:rPr>
              <w:t>Team roster with safe status, deadlines and actions; no secure keys/raw evidence</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Assessor</w:t>
            </w:r>
          </w:p>
        </w:tc>
        <w:tc>
          <w:tcPr>
            <w:tcW w:type="dxa" w:w="7460"/>
            <w:shd w:fill="FFFFFF"/>
            <w:vAlign w:val="top"/>
            <w:tcMar>
              <w:top w:w="70" w:type="dxa"/>
              <w:start w:w="95" w:type="dxa"/>
              <w:bottom w:w="70" w:type="dxa"/>
              <w:end w:w="95" w:type="dxa"/>
            </w:tcMar>
          </w:tcPr>
          <w:p>
            <w:pPr>
              <w:spacing w:after="20" w:line="240" w:lineRule="auto"/>
            </w:pPr>
            <w:r>
              <w:rPr>
                <w:rFonts w:ascii="Arial" w:hAnsi="Arial"/>
                <w:color w:val="172033"/>
                <w:sz w:val="16"/>
              </w:rPr>
              <w:t>Assigned queue, conflict declaration, rubric, evidence, autosave, submission lock and reassignment</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Author</w:t>
            </w:r>
          </w:p>
        </w:tc>
        <w:tc>
          <w:tcPr>
            <w:tcW w:type="dxa" w:w="7460"/>
            <w:shd w:fill="F6F7F9"/>
            <w:vAlign w:val="top"/>
            <w:tcMar>
              <w:top w:w="70" w:type="dxa"/>
              <w:start w:w="95" w:type="dxa"/>
              <w:bottom w:w="70" w:type="dxa"/>
              <w:end w:w="95" w:type="dxa"/>
            </w:tcMar>
          </w:tcPr>
          <w:p>
            <w:pPr>
              <w:spacing w:after="20" w:line="240" w:lineRule="auto"/>
            </w:pPr>
            <w:r>
              <w:rPr>
                <w:rFonts w:ascii="Arial" w:hAnsi="Arial"/>
                <w:color w:val="172033"/>
                <w:sz w:val="16"/>
              </w:rPr>
              <w:t>Versioned drafting, competency mapping, source metadata, validation and review comments</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Reviewer</w:t>
            </w:r>
          </w:p>
        </w:tc>
        <w:tc>
          <w:tcPr>
            <w:tcW w:type="dxa" w:w="7460"/>
            <w:shd w:fill="FFFFFF"/>
            <w:vAlign w:val="top"/>
            <w:tcMar>
              <w:top w:w="70" w:type="dxa"/>
              <w:start w:w="95" w:type="dxa"/>
              <w:bottom w:w="70" w:type="dxa"/>
              <w:end w:w="95" w:type="dxa"/>
            </w:tcMar>
          </w:tcPr>
          <w:p>
            <w:pPr>
              <w:spacing w:after="20" w:line="240" w:lineRule="auto"/>
            </w:pPr>
            <w:r>
              <w:rPr>
                <w:rFonts w:ascii="Arial" w:hAnsi="Arial"/>
                <w:color w:val="172033"/>
                <w:sz w:val="16"/>
              </w:rPr>
              <w:t>Independent queue, diff, checklist, conflict declaration and reasoned decision</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Administrator</w:t>
            </w:r>
          </w:p>
        </w:tc>
        <w:tc>
          <w:tcPr>
            <w:tcW w:type="dxa" w:w="7460"/>
            <w:shd w:fill="F6F7F9"/>
            <w:vAlign w:val="top"/>
            <w:tcMar>
              <w:top w:w="70" w:type="dxa"/>
              <w:start w:w="95" w:type="dxa"/>
              <w:bottom w:w="70" w:type="dxa"/>
              <w:end w:w="95" w:type="dxa"/>
            </w:tcMar>
          </w:tcPr>
          <w:p>
            <w:pPr>
              <w:spacing w:after="20" w:line="240" w:lineRule="auto"/>
            </w:pPr>
            <w:r>
              <w:rPr>
                <w:rFonts w:ascii="Arial" w:hAnsi="Arial"/>
                <w:color w:val="172033"/>
                <w:sz w:val="16"/>
              </w:rPr>
              <w:t>Function-specific queues, bulk-action preview, reason capture, dual-control status and audit reference</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CEO/Governance</w:t>
            </w:r>
          </w:p>
        </w:tc>
        <w:tc>
          <w:tcPr>
            <w:tcW w:type="dxa" w:w="7460"/>
            <w:shd w:fill="FFFFFF"/>
            <w:vAlign w:val="top"/>
            <w:tcMar>
              <w:top w:w="70" w:type="dxa"/>
              <w:start w:w="95" w:type="dxa"/>
              <w:bottom w:w="70" w:type="dxa"/>
              <w:end w:w="95" w:type="dxa"/>
            </w:tcMar>
          </w:tcPr>
          <w:p>
            <w:pPr>
              <w:spacing w:after="20" w:line="240" w:lineRule="auto"/>
            </w:pPr>
            <w:r>
              <w:rPr>
                <w:rFonts w:ascii="Arial" w:hAnsi="Arial"/>
                <w:color w:val="172033"/>
                <w:sz w:val="16"/>
              </w:rPr>
              <w:t>Decision queue, dependency impact, exceptions, expiring authority and governance intelligence</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Auditor</w:t>
            </w:r>
          </w:p>
        </w:tc>
        <w:tc>
          <w:tcPr>
            <w:tcW w:type="dxa" w:w="7460"/>
            <w:shd w:fill="F6F7F9"/>
            <w:vAlign w:val="top"/>
            <w:tcMar>
              <w:top w:w="70" w:type="dxa"/>
              <w:start w:w="95" w:type="dxa"/>
              <w:bottom w:w="70" w:type="dxa"/>
              <w:end w:w="95" w:type="dxa"/>
            </w:tcMar>
          </w:tcPr>
          <w:p>
            <w:pPr>
              <w:spacing w:after="20" w:line="240" w:lineRule="auto"/>
            </w:pPr>
            <w:r>
              <w:rPr>
                <w:rFonts w:ascii="Arial" w:hAnsi="Arial"/>
                <w:color w:val="172033"/>
                <w:sz w:val="16"/>
              </w:rPr>
              <w:t>Read-only timeline and exact-version reconstruction</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Event view</w:t>
            </w:r>
          </w:p>
        </w:tc>
        <w:tc>
          <w:tcPr>
            <w:tcW w:type="dxa" w:w="7460"/>
            <w:shd w:fill="FFFFFF"/>
            <w:vAlign w:val="top"/>
            <w:tcMar>
              <w:top w:w="70" w:type="dxa"/>
              <w:start w:w="95" w:type="dxa"/>
              <w:bottom w:w="70" w:type="dxa"/>
              <w:end w:w="95" w:type="dxa"/>
            </w:tcMar>
          </w:tcPr>
          <w:p>
            <w:pPr>
              <w:spacing w:after="20" w:line="240" w:lineRule="auto"/>
            </w:pPr>
            <w:r>
              <w:rPr>
                <w:rFonts w:ascii="Arial" w:hAnsi="Arial"/>
                <w:color w:val="172033"/>
                <w:sz w:val="16"/>
              </w:rPr>
              <w:t>Event/role/package-scoped readiness with freshness; explicit “not operational authority” label</w:t>
            </w:r>
          </w:p>
        </w:tc>
      </w:tr>
    </w:tbl>
    <w:p>
      <w:pPr>
        <w:pStyle w:val="Heading2"/>
      </w:pPr>
      <w:r>
        <w:t>18.1 UX safeguards</w:t>
      </w:r>
    </w:p>
    <w:p>
      <w:pPr>
        <w:pStyle w:val="ListBullet"/>
        <w:spacing w:after="60"/>
        <w:ind w:left="547" w:hanging="274"/>
      </w:pPr>
      <w:r>
        <w:t>Unauthorised objects are absent from search, counts, URLs, exports and autocomplete—not merely greyed out.</w:t>
      </w:r>
    </w:p>
    <w:p>
      <w:pPr>
        <w:pStyle w:val="ListBullet"/>
        <w:spacing w:after="60"/>
        <w:ind w:left="547" w:hanging="274"/>
      </w:pPr>
      <w:r>
        <w:t>A disabled action explains the governing blocker without leaking restricted facts.</w:t>
      </w:r>
    </w:p>
    <w:p>
      <w:pPr>
        <w:pStyle w:val="ListBullet"/>
        <w:spacing w:after="60"/>
        <w:ind w:left="547" w:hanging="274"/>
      </w:pPr>
      <w:r>
        <w:t>Before a high-impact action, show target, scope, consequences, dependencies and required co-approval.</w:t>
      </w:r>
    </w:p>
    <w:p>
      <w:pPr>
        <w:pStyle w:val="ListBullet"/>
        <w:spacing w:after="60"/>
        <w:ind w:left="547" w:hanging="274"/>
      </w:pPr>
      <w:r>
        <w:t>Role switching is explicit; the active authority and scope remain visible.</w:t>
      </w:r>
    </w:p>
    <w:p>
      <w:pPr>
        <w:pStyle w:val="ListBullet"/>
        <w:spacing w:after="60"/>
        <w:ind w:left="547" w:hanging="274"/>
      </w:pPr>
      <w:r>
        <w:t>The frontend warns about self-approval, conflict, stale data and event-scope mismatch before submission.</w:t>
      </w:r>
    </w:p>
    <w:p>
      <w:pPr>
        <w:pStyle w:val="ListBullet"/>
        <w:spacing w:after="60"/>
        <w:ind w:left="547" w:hanging="274"/>
      </w:pPr>
      <w:r>
        <w:t>Impersonation, if ever enabled for support, is bannered, read-limited, reasoned, time-bound and audited.</w:t>
      </w:r>
    </w:p>
    <w:p>
      <w:r>
        <w:br w:type="page"/>
      </w:r>
    </w:p>
    <w:p>
      <w:pPr>
        <w:pStyle w:val="Heading1"/>
      </w:pPr>
      <w:r>
        <w:t>19. Technical enforcement contract</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0243E"/>
            <w:tcMar>
              <w:top w:w="70" w:type="dxa"/>
              <w:start w:w="95" w:type="dxa"/>
              <w:bottom w:w="70" w:type="dxa"/>
              <w:end w:w="95" w:type="dxa"/>
            </w:tcMar>
          </w:tcPr>
          <w:p>
            <w:r>
              <w:rPr>
                <w:rFonts w:ascii="Arial" w:hAnsi="Arial"/>
                <w:b/>
                <w:color w:val="FFFFFF"/>
                <w:sz w:val="16"/>
              </w:rPr>
              <w:t>Layer</w:t>
            </w:r>
          </w:p>
        </w:tc>
        <w:tc>
          <w:tcPr>
            <w:tcW w:type="dxa" w:w="7560"/>
            <w:shd w:fill="10243E"/>
            <w:tcMar>
              <w:top w:w="70" w:type="dxa"/>
              <w:start w:w="95" w:type="dxa"/>
              <w:bottom w:w="70" w:type="dxa"/>
              <w:end w:w="95" w:type="dxa"/>
            </w:tcMar>
          </w:tcPr>
          <w:p>
            <w:r>
              <w:rPr>
                <w:rFonts w:ascii="Arial" w:hAnsi="Arial"/>
                <w:b/>
                <w:color w:val="FFFFFF"/>
                <w:sz w:val="16"/>
              </w:rPr>
              <w:t>Required control</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6"/>
              </w:rPr>
              <w:t>Identity</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6"/>
              </w:rPr>
              <w:t>Verified user/service identity; MFA for privileged and protected functions</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6"/>
              </w:rPr>
              <w:t>Authorisation</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6"/>
              </w:rPr>
              <w:t>Deny-by-default policy combining role and attributes</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6"/>
              </w:rPr>
              <w:t>Tenant isolation</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6"/>
              </w:rPr>
              <w:t>organisation_id enforced in query and policy layers</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6"/>
              </w:rPr>
              <w:t>Event isolation</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6"/>
              </w:rPr>
              <w:t>event_id plus assignment/role/purpose/time checks</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6"/>
              </w:rPr>
              <w:t>Object state</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6"/>
              </w:rPr>
              <w:t>Action allowed only in correct lifecycle state/version</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6"/>
              </w:rPr>
              <w:t>Row/field protection</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6"/>
              </w:rPr>
              <w:t>Restricted columns and evidence filtered server-side</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6"/>
              </w:rPr>
              <w:t>Approval engine</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6"/>
              </w:rPr>
              <w:t>Independent actor, authority, version and threshold checks</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6"/>
              </w:rPr>
              <w:t>Service accounts</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6"/>
              </w:rPr>
              <w:t>Narrow scopes, rotation, no interactive login and named owner</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6"/>
              </w:rPr>
              <w:t>Audit</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6"/>
              </w:rPr>
              <w:t>Append-only decision/access events with correlation and source version</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6"/>
              </w:rPr>
              <w:t>Caching/offline</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6"/>
              </w:rPr>
              <w:t>Permission and status freshness visible; revocation reconciliation; fail closed</w:t>
            </w:r>
          </w:p>
        </w:tc>
      </w:tr>
      <w:tr>
        <w:tc>
          <w:tcPr>
            <w:tcW w:type="dxa" w:w="1800"/>
            <w:shd w:fill="FFFFFF"/>
            <w:vAlign w:val="top"/>
            <w:tcMar>
              <w:top w:w="70" w:type="dxa"/>
              <w:start w:w="95" w:type="dxa"/>
              <w:bottom w:w="70" w:type="dxa"/>
              <w:end w:w="95" w:type="dxa"/>
            </w:tcMar>
          </w:tcPr>
          <w:p>
            <w:pPr>
              <w:spacing w:after="20" w:line="240" w:lineRule="auto"/>
            </w:pPr>
            <w:r>
              <w:rPr>
                <w:rFonts w:ascii="Arial" w:hAnsi="Arial"/>
                <w:color w:val="172033"/>
                <w:sz w:val="16"/>
              </w:rPr>
              <w:t>Exports</w:t>
            </w:r>
          </w:p>
        </w:tc>
        <w:tc>
          <w:tcPr>
            <w:tcW w:type="dxa" w:w="7560"/>
            <w:shd w:fill="FFFFFF"/>
            <w:vAlign w:val="top"/>
            <w:tcMar>
              <w:top w:w="70" w:type="dxa"/>
              <w:start w:w="95" w:type="dxa"/>
              <w:bottom w:w="70" w:type="dxa"/>
              <w:end w:w="95" w:type="dxa"/>
            </w:tcMar>
          </w:tcPr>
          <w:p>
            <w:pPr>
              <w:spacing w:after="20" w:line="240" w:lineRule="auto"/>
            </w:pPr>
            <w:r>
              <w:rPr>
                <w:rFonts w:ascii="Arial" w:hAnsi="Arial"/>
                <w:color w:val="172033"/>
                <w:sz w:val="16"/>
              </w:rPr>
              <w:t>Purpose, columns, row scope, watermark/expiry and download audit</w:t>
            </w:r>
          </w:p>
        </w:tc>
      </w:tr>
      <w:tr>
        <w:tc>
          <w:tcPr>
            <w:tcW w:type="dxa" w:w="1800"/>
            <w:shd w:fill="F6F7F9"/>
            <w:vAlign w:val="top"/>
            <w:tcMar>
              <w:top w:w="70" w:type="dxa"/>
              <w:start w:w="95" w:type="dxa"/>
              <w:bottom w:w="70" w:type="dxa"/>
              <w:end w:w="95" w:type="dxa"/>
            </w:tcMar>
          </w:tcPr>
          <w:p>
            <w:pPr>
              <w:spacing w:after="20" w:line="240" w:lineRule="auto"/>
            </w:pPr>
            <w:r>
              <w:rPr>
                <w:rFonts w:ascii="Arial" w:hAnsi="Arial"/>
                <w:color w:val="172033"/>
                <w:sz w:val="16"/>
              </w:rPr>
              <w:t>Errors</w:t>
            </w:r>
          </w:p>
        </w:tc>
        <w:tc>
          <w:tcPr>
            <w:tcW w:type="dxa" w:w="7560"/>
            <w:shd w:fill="F6F7F9"/>
            <w:vAlign w:val="top"/>
            <w:tcMar>
              <w:top w:w="70" w:type="dxa"/>
              <w:start w:w="95" w:type="dxa"/>
              <w:bottom w:w="70" w:type="dxa"/>
              <w:end w:w="95" w:type="dxa"/>
            </w:tcMar>
          </w:tcPr>
          <w:p>
            <w:pPr>
              <w:spacing w:after="20" w:line="240" w:lineRule="auto"/>
            </w:pPr>
            <w:r>
              <w:rPr>
                <w:rFonts w:ascii="Arial" w:hAnsi="Arial"/>
                <w:color w:val="172033"/>
                <w:sz w:val="16"/>
              </w:rPr>
              <w:t>No tenant, key, evidence or existence leakage</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95" w:type="dxa"/>
              <w:bottom w:w="70" w:type="dxa"/>
              <w:end w:w="95" w:type="dxa"/>
            </w:tcMar>
          </w:tcPr>
          <w:p>
            <w:r>
              <w:rPr>
                <w:rFonts w:ascii="Arial" w:hAnsi="Arial"/>
                <w:b/>
                <w:color w:val="FFFFFF"/>
                <w:sz w:val="16"/>
              </w:rPr>
              <w:t>FAIL CLOSED</w:t>
            </w:r>
          </w:p>
        </w:tc>
      </w:tr>
      <w:tr>
        <w:tc>
          <w:tcPr>
            <w:tcW w:type="dxa" w:w="9360"/>
            <w:shd w:fill="F7F2EC"/>
            <w:vAlign w:val="top"/>
            <w:tcMar>
              <w:top w:w="70" w:type="dxa"/>
              <w:start w:w="95" w:type="dxa"/>
              <w:bottom w:w="70" w:type="dxa"/>
              <w:end w:w="95" w:type="dxa"/>
            </w:tcMar>
          </w:tcPr>
          <w:p>
            <w:pPr>
              <w:spacing w:after="20" w:line="240" w:lineRule="auto"/>
            </w:pPr>
            <w:r>
              <w:rPr>
                <w:rFonts w:ascii="Arial" w:hAnsi="Arial"/>
                <w:color w:val="172033"/>
                <w:sz w:val="18"/>
              </w:rPr>
              <w:t>Unknown organisation, event, identity, assignment, policy version, approval or status is denied or held for reconciliation. It is never treated as permission.</w:t>
            </w:r>
          </w:p>
        </w:tc>
      </w:tr>
    </w:tbl>
    <w:p>
      <w:r>
        <w:br w:type="page"/>
      </w:r>
    </w:p>
    <w:p>
      <w:pPr>
        <w:pStyle w:val="Heading1"/>
      </w:pPr>
      <w:r>
        <w:t>20. Privileged access lifecycle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95" w:type="dxa"/>
              <w:bottom w:w="70" w:type="dxa"/>
              <w:end w:w="95" w:type="dxa"/>
            </w:tcMar>
          </w:tcPr>
          <w:p>
            <w:r>
              <w:rPr>
                <w:rFonts w:ascii="Arial" w:hAnsi="Arial"/>
                <w:b/>
                <w:color w:val="FFFFFF"/>
                <w:sz w:val="16"/>
              </w:rPr>
              <w:t>Moment</w:t>
            </w:r>
          </w:p>
        </w:tc>
        <w:tc>
          <w:tcPr>
            <w:tcW w:type="dxa" w:w="7460"/>
            <w:shd w:fill="10243E"/>
            <w:tcMar>
              <w:top w:w="70" w:type="dxa"/>
              <w:start w:w="95" w:type="dxa"/>
              <w:bottom w:w="70" w:type="dxa"/>
              <w:end w:w="95" w:type="dxa"/>
            </w:tcMar>
          </w:tcPr>
          <w:p>
            <w:r>
              <w:rPr>
                <w:rFonts w:ascii="Arial" w:hAnsi="Arial"/>
                <w:b/>
                <w:color w:val="FFFFFF"/>
                <w:sz w:val="16"/>
              </w:rPr>
              <w:t>Control</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Request</w:t>
            </w:r>
          </w:p>
        </w:tc>
        <w:tc>
          <w:tcPr>
            <w:tcW w:type="dxa" w:w="7460"/>
            <w:shd w:fill="FFFFFF"/>
            <w:vAlign w:val="top"/>
            <w:tcMar>
              <w:top w:w="70" w:type="dxa"/>
              <w:start w:w="95" w:type="dxa"/>
              <w:bottom w:w="70" w:type="dxa"/>
              <w:end w:w="95" w:type="dxa"/>
            </w:tcMar>
          </w:tcPr>
          <w:p>
            <w:pPr>
              <w:spacing w:after="20" w:line="240" w:lineRule="auto"/>
            </w:pPr>
            <w:r>
              <w:rPr>
                <w:rFonts w:ascii="Arial" w:hAnsi="Arial"/>
                <w:color w:val="172033"/>
                <w:sz w:val="16"/>
              </w:rPr>
              <w:t>Named role, permissions, scope, purpose, duration and sponsor</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Approval</w:t>
            </w:r>
          </w:p>
        </w:tc>
        <w:tc>
          <w:tcPr>
            <w:tcW w:type="dxa" w:w="7460"/>
            <w:shd w:fill="F6F7F9"/>
            <w:vAlign w:val="top"/>
            <w:tcMar>
              <w:top w:w="70" w:type="dxa"/>
              <w:start w:w="95" w:type="dxa"/>
              <w:bottom w:w="70" w:type="dxa"/>
              <w:end w:w="95" w:type="dxa"/>
            </w:tcMar>
          </w:tcPr>
          <w:p>
            <w:pPr>
              <w:spacing w:after="20" w:line="240" w:lineRule="auto"/>
            </w:pPr>
            <w:r>
              <w:rPr>
                <w:rFonts w:ascii="Arial" w:hAnsi="Arial"/>
                <w:color w:val="172033"/>
                <w:sz w:val="16"/>
              </w:rPr>
              <w:t>Independent owner; CEO approval for reserved roles; no self-approval</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Provision</w:t>
            </w:r>
          </w:p>
        </w:tc>
        <w:tc>
          <w:tcPr>
            <w:tcW w:type="dxa" w:w="7460"/>
            <w:shd w:fill="FFFFFF"/>
            <w:vAlign w:val="top"/>
            <w:tcMar>
              <w:top w:w="70" w:type="dxa"/>
              <w:start w:w="95" w:type="dxa"/>
              <w:bottom w:w="70" w:type="dxa"/>
              <w:end w:w="95" w:type="dxa"/>
            </w:tcMar>
          </w:tcPr>
          <w:p>
            <w:pPr>
              <w:spacing w:after="20" w:line="240" w:lineRule="auto"/>
            </w:pPr>
            <w:r>
              <w:rPr>
                <w:rFonts w:ascii="Arial" w:hAnsi="Arial"/>
                <w:color w:val="172033"/>
                <w:sz w:val="16"/>
              </w:rPr>
              <w:t>Least privilege, MFA and acknowledgement of duties</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Use</w:t>
            </w:r>
          </w:p>
        </w:tc>
        <w:tc>
          <w:tcPr>
            <w:tcW w:type="dxa" w:w="7460"/>
            <w:shd w:fill="F6F7F9"/>
            <w:vAlign w:val="top"/>
            <w:tcMar>
              <w:top w:w="70" w:type="dxa"/>
              <w:start w:w="95" w:type="dxa"/>
              <w:bottom w:w="70" w:type="dxa"/>
              <w:end w:w="95" w:type="dxa"/>
            </w:tcMar>
          </w:tcPr>
          <w:p>
            <w:pPr>
              <w:spacing w:after="20" w:line="240" w:lineRule="auto"/>
            </w:pPr>
            <w:r>
              <w:rPr>
                <w:rFonts w:ascii="Arial" w:hAnsi="Arial"/>
                <w:color w:val="172033"/>
                <w:sz w:val="16"/>
              </w:rPr>
              <w:t>Continuous policy checks and enhanced audit for restricted actions</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Review</w:t>
            </w:r>
          </w:p>
        </w:tc>
        <w:tc>
          <w:tcPr>
            <w:tcW w:type="dxa" w:w="7460"/>
            <w:shd w:fill="FFFFFF"/>
            <w:vAlign w:val="top"/>
            <w:tcMar>
              <w:top w:w="70" w:type="dxa"/>
              <w:start w:w="95" w:type="dxa"/>
              <w:bottom w:w="70" w:type="dxa"/>
              <w:end w:w="95" w:type="dxa"/>
            </w:tcMar>
          </w:tcPr>
          <w:p>
            <w:pPr>
              <w:spacing w:after="20" w:line="240" w:lineRule="auto"/>
            </w:pPr>
            <w:r>
              <w:rPr>
                <w:rFonts w:ascii="Arial" w:hAnsi="Arial"/>
                <w:color w:val="172033"/>
                <w:sz w:val="16"/>
              </w:rPr>
              <w:t>Quarterly privileged review; event access reviewed at event close; other access at least semi-annually</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Role change</w:t>
            </w:r>
          </w:p>
        </w:tc>
        <w:tc>
          <w:tcPr>
            <w:tcW w:type="dxa" w:w="7460"/>
            <w:shd w:fill="F6F7F9"/>
            <w:vAlign w:val="top"/>
            <w:tcMar>
              <w:top w:w="70" w:type="dxa"/>
              <w:start w:w="95" w:type="dxa"/>
              <w:bottom w:w="70" w:type="dxa"/>
              <w:end w:w="95" w:type="dxa"/>
            </w:tcMar>
          </w:tcPr>
          <w:p>
            <w:pPr>
              <w:spacing w:after="20" w:line="240" w:lineRule="auto"/>
            </w:pPr>
            <w:r>
              <w:rPr>
                <w:rFonts w:ascii="Arial" w:hAnsi="Arial"/>
                <w:color w:val="172033"/>
                <w:sz w:val="16"/>
              </w:rPr>
              <w:t>Recalculate all grants; remove old vertical/horizontal role access before/with new grant</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Leave/suspension</w:t>
            </w:r>
          </w:p>
        </w:tc>
        <w:tc>
          <w:tcPr>
            <w:tcW w:type="dxa" w:w="7460"/>
            <w:shd w:fill="FFFFFF"/>
            <w:vAlign w:val="top"/>
            <w:tcMar>
              <w:top w:w="70" w:type="dxa"/>
              <w:start w:w="95" w:type="dxa"/>
              <w:bottom w:w="70" w:type="dxa"/>
              <w:end w:w="95" w:type="dxa"/>
            </w:tcMar>
          </w:tcPr>
          <w:p>
            <w:pPr>
              <w:spacing w:after="20" w:line="240" w:lineRule="auto"/>
            </w:pPr>
            <w:r>
              <w:rPr>
                <w:rFonts w:ascii="Arial" w:hAnsi="Arial"/>
                <w:color w:val="172033"/>
                <w:sz w:val="16"/>
              </w:rPr>
              <w:t>Immediate disable and queue/delegation reassignment</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Offboarding</w:t>
            </w:r>
          </w:p>
        </w:tc>
        <w:tc>
          <w:tcPr>
            <w:tcW w:type="dxa" w:w="7460"/>
            <w:shd w:fill="F6F7F9"/>
            <w:vAlign w:val="top"/>
            <w:tcMar>
              <w:top w:w="70" w:type="dxa"/>
              <w:start w:w="95" w:type="dxa"/>
              <w:bottom w:w="70" w:type="dxa"/>
              <w:end w:w="95" w:type="dxa"/>
            </w:tcMar>
          </w:tcPr>
          <w:p>
            <w:pPr>
              <w:spacing w:after="20" w:line="240" w:lineRule="auto"/>
            </w:pPr>
            <w:r>
              <w:rPr>
                <w:rFonts w:ascii="Arial" w:hAnsi="Arial"/>
                <w:color w:val="172033"/>
                <w:sz w:val="16"/>
              </w:rPr>
              <w:t>Revoke sessions, credentials, service relationships and future assignments</w:t>
            </w:r>
          </w:p>
        </w:tc>
      </w:tr>
      <w:tr>
        <w:tc>
          <w:tcPr>
            <w:tcW w:type="dxa" w:w="1900"/>
            <w:shd w:fill="FFFFFF"/>
            <w:vAlign w:val="top"/>
            <w:tcMar>
              <w:top w:w="70" w:type="dxa"/>
              <w:start w:w="95" w:type="dxa"/>
              <w:bottom w:w="70" w:type="dxa"/>
              <w:end w:w="95" w:type="dxa"/>
            </w:tcMar>
          </w:tcPr>
          <w:p>
            <w:pPr>
              <w:spacing w:after="20" w:line="240" w:lineRule="auto"/>
            </w:pPr>
            <w:r>
              <w:rPr>
                <w:rFonts w:ascii="Arial" w:hAnsi="Arial"/>
                <w:color w:val="172033"/>
                <w:sz w:val="16"/>
              </w:rPr>
              <w:t>Exception</w:t>
            </w:r>
          </w:p>
        </w:tc>
        <w:tc>
          <w:tcPr>
            <w:tcW w:type="dxa" w:w="7460"/>
            <w:shd w:fill="FFFFFF"/>
            <w:vAlign w:val="top"/>
            <w:tcMar>
              <w:top w:w="70" w:type="dxa"/>
              <w:start w:w="95" w:type="dxa"/>
              <w:bottom w:w="70" w:type="dxa"/>
              <w:end w:w="95" w:type="dxa"/>
            </w:tcMar>
          </w:tcPr>
          <w:p>
            <w:pPr>
              <w:spacing w:after="20" w:line="240" w:lineRule="auto"/>
            </w:pPr>
            <w:r>
              <w:rPr>
                <w:rFonts w:ascii="Arial" w:hAnsi="Arial"/>
                <w:color w:val="172033"/>
                <w:sz w:val="16"/>
              </w:rPr>
              <w:t>Time-limited, reasoned and monitored</w:t>
            </w:r>
          </w:p>
        </w:tc>
      </w:tr>
      <w:tr>
        <w:tc>
          <w:tcPr>
            <w:tcW w:type="dxa" w:w="1900"/>
            <w:shd w:fill="F6F7F9"/>
            <w:vAlign w:val="top"/>
            <w:tcMar>
              <w:top w:w="70" w:type="dxa"/>
              <w:start w:w="95" w:type="dxa"/>
              <w:bottom w:w="70" w:type="dxa"/>
              <w:end w:w="95" w:type="dxa"/>
            </w:tcMar>
          </w:tcPr>
          <w:p>
            <w:pPr>
              <w:spacing w:after="20" w:line="240" w:lineRule="auto"/>
            </w:pPr>
            <w:r>
              <w:rPr>
                <w:rFonts w:ascii="Arial" w:hAnsi="Arial"/>
                <w:color w:val="172033"/>
                <w:sz w:val="16"/>
              </w:rPr>
              <w:t>Evidence</w:t>
            </w:r>
          </w:p>
        </w:tc>
        <w:tc>
          <w:tcPr>
            <w:tcW w:type="dxa" w:w="7460"/>
            <w:shd w:fill="F6F7F9"/>
            <w:vAlign w:val="top"/>
            <w:tcMar>
              <w:top w:w="70" w:type="dxa"/>
              <w:start w:w="95" w:type="dxa"/>
              <w:bottom w:w="70" w:type="dxa"/>
              <w:end w:w="95" w:type="dxa"/>
            </w:tcMar>
          </w:tcPr>
          <w:p>
            <w:pPr>
              <w:spacing w:after="20" w:line="240" w:lineRule="auto"/>
            </w:pPr>
            <w:r>
              <w:rPr>
                <w:rFonts w:ascii="Arial" w:hAnsi="Arial"/>
                <w:color w:val="172033"/>
                <w:sz w:val="16"/>
              </w:rPr>
              <w:t>Retain approval and use history under policy</w:t>
            </w:r>
          </w:p>
        </w:tc>
      </w:tr>
    </w:tbl>
    <w:p>
      <w:pPr>
        <w:pStyle w:val="Heading2"/>
      </w:pPr>
      <w:r>
        <w:t>20.1 Role movement</w:t>
      </w:r>
    </w:p>
    <w:p>
      <w:pPr>
        <w:spacing w:after="100"/>
      </w:pPr>
      <w:r>
        <w:rPr>
          <w:rFonts w:ascii="Arial" w:hAnsi="Arial"/>
          <w:b w:val="0"/>
        </w:rPr>
        <w:t>Vertical or horizontal role change triggers a fresh entitlement calculation, destination learning-path enrolment, conflict review and access change. Training enrolment may begin before appointment; destination permissions activate only when the appointment, competence and approval gates are satisfied.</w:t>
      </w:r>
    </w:p>
    <w:p>
      <w:r>
        <w:br w:type="page"/>
      </w:r>
    </w:p>
    <w:p>
      <w:pPr>
        <w:pStyle w:val="Heading1"/>
      </w:pPr>
      <w:r>
        <w:t>21. Alerts, monitoring and intelligence</w:t>
      </w:r>
    </w:p>
    <w:tbl>
      <w:tblPr>
        <w:tblStyle w:val="TableGrid"/>
        <w:tblW w:type="dxa" w:w="9360"/>
        <w:jc w:val="left"/>
        <w:tblLayout w:type="fixed"/>
        <w:tblLook w:firstColumn="1" w:firstRow="1" w:lastColumn="0" w:lastRow="0" w:noHBand="0" w:noVBand="1" w:val="04A0"/>
        <w:tblInd w:w="120" w:type="dxa"/>
      </w:tblPr>
      <w:tblGrid>
        <w:gridCol w:w="2650"/>
        <w:gridCol w:w="6710"/>
      </w:tblGrid>
      <w:tr>
        <w:tc>
          <w:tcPr>
            <w:tcW w:type="dxa" w:w="2650"/>
            <w:shd w:fill="10243E"/>
            <w:tcMar>
              <w:top w:w="70" w:type="dxa"/>
              <w:start w:w="95" w:type="dxa"/>
              <w:bottom w:w="70" w:type="dxa"/>
              <w:end w:w="95" w:type="dxa"/>
            </w:tcMar>
          </w:tcPr>
          <w:p>
            <w:r>
              <w:rPr>
                <w:rFonts w:ascii="Arial" w:hAnsi="Arial"/>
                <w:b/>
                <w:color w:val="FFFFFF"/>
                <w:sz w:val="16"/>
              </w:rPr>
              <w:t>Signal</w:t>
            </w:r>
          </w:p>
        </w:tc>
        <w:tc>
          <w:tcPr>
            <w:tcW w:type="dxa" w:w="6710"/>
            <w:shd w:fill="10243E"/>
            <w:tcMar>
              <w:top w:w="70" w:type="dxa"/>
              <w:start w:w="95" w:type="dxa"/>
              <w:bottom w:w="70" w:type="dxa"/>
              <w:end w:w="95" w:type="dxa"/>
            </w:tcMar>
          </w:tcPr>
          <w:p>
            <w:r>
              <w:rPr>
                <w:rFonts w:ascii="Arial" w:hAnsi="Arial"/>
                <w:b/>
                <w:color w:val="FFFFFF"/>
                <w:sz w:val="16"/>
              </w:rPr>
              <w:t>Alert / recommendation</w:t>
            </w:r>
          </w:p>
        </w:tc>
      </w:tr>
      <w:tr>
        <w:tc>
          <w:tcPr>
            <w:tcW w:type="dxa" w:w="2650"/>
            <w:shd w:fill="FFFFFF"/>
            <w:vAlign w:val="top"/>
            <w:tcMar>
              <w:top w:w="70" w:type="dxa"/>
              <w:start w:w="95" w:type="dxa"/>
              <w:bottom w:w="70" w:type="dxa"/>
              <w:end w:w="95" w:type="dxa"/>
            </w:tcMar>
          </w:tcPr>
          <w:p>
            <w:pPr>
              <w:spacing w:after="20" w:line="240" w:lineRule="auto"/>
            </w:pPr>
            <w:r>
              <w:rPr>
                <w:rFonts w:ascii="Arial" w:hAnsi="Arial"/>
                <w:color w:val="172033"/>
                <w:sz w:val="16"/>
              </w:rPr>
              <w:t>Privilege granted without valid approval</w:t>
            </w:r>
          </w:p>
        </w:tc>
        <w:tc>
          <w:tcPr>
            <w:tcW w:type="dxa" w:w="6710"/>
            <w:shd w:fill="FFFFFF"/>
            <w:vAlign w:val="top"/>
            <w:tcMar>
              <w:top w:w="70" w:type="dxa"/>
              <w:start w:w="95" w:type="dxa"/>
              <w:bottom w:w="70" w:type="dxa"/>
              <w:end w:w="95" w:type="dxa"/>
            </w:tcMar>
          </w:tcPr>
          <w:p>
            <w:pPr>
              <w:spacing w:after="20" w:line="240" w:lineRule="auto"/>
            </w:pPr>
            <w:r>
              <w:rPr>
                <w:rFonts w:ascii="Arial" w:hAnsi="Arial"/>
                <w:color w:val="172033"/>
                <w:sz w:val="16"/>
              </w:rPr>
              <w:t>Disable or hold grant; notify Security and owner</w:t>
            </w:r>
          </w:p>
        </w:tc>
      </w:tr>
      <w:tr>
        <w:tc>
          <w:tcPr>
            <w:tcW w:type="dxa" w:w="2650"/>
            <w:shd w:fill="F6F7F9"/>
            <w:vAlign w:val="top"/>
            <w:tcMar>
              <w:top w:w="70" w:type="dxa"/>
              <w:start w:w="95" w:type="dxa"/>
              <w:bottom w:w="70" w:type="dxa"/>
              <w:end w:w="95" w:type="dxa"/>
            </w:tcMar>
          </w:tcPr>
          <w:p>
            <w:pPr>
              <w:spacing w:after="20" w:line="240" w:lineRule="auto"/>
            </w:pPr>
            <w:r>
              <w:rPr>
                <w:rFonts w:ascii="Arial" w:hAnsi="Arial"/>
                <w:color w:val="172033"/>
                <w:sz w:val="16"/>
              </w:rPr>
              <w:t>Attempted self-approval or conflict</w:t>
            </w:r>
          </w:p>
        </w:tc>
        <w:tc>
          <w:tcPr>
            <w:tcW w:type="dxa" w:w="6710"/>
            <w:shd w:fill="F6F7F9"/>
            <w:vAlign w:val="top"/>
            <w:tcMar>
              <w:top w:w="70" w:type="dxa"/>
              <w:start w:w="95" w:type="dxa"/>
              <w:bottom w:w="70" w:type="dxa"/>
              <w:end w:w="95" w:type="dxa"/>
            </w:tcMar>
          </w:tcPr>
          <w:p>
            <w:pPr>
              <w:spacing w:after="20" w:line="240" w:lineRule="auto"/>
            </w:pPr>
            <w:r>
              <w:rPr>
                <w:rFonts w:ascii="Arial" w:hAnsi="Arial"/>
                <w:color w:val="172033"/>
                <w:sz w:val="16"/>
              </w:rPr>
              <w:t>Block action; require reassignment</w:t>
            </w:r>
          </w:p>
        </w:tc>
      </w:tr>
      <w:tr>
        <w:tc>
          <w:tcPr>
            <w:tcW w:type="dxa" w:w="2650"/>
            <w:shd w:fill="FFFFFF"/>
            <w:vAlign w:val="top"/>
            <w:tcMar>
              <w:top w:w="70" w:type="dxa"/>
              <w:start w:w="95" w:type="dxa"/>
              <w:bottom w:w="70" w:type="dxa"/>
              <w:end w:w="95" w:type="dxa"/>
            </w:tcMar>
          </w:tcPr>
          <w:p>
            <w:pPr>
              <w:spacing w:after="20" w:line="240" w:lineRule="auto"/>
            </w:pPr>
            <w:r>
              <w:rPr>
                <w:rFonts w:ascii="Arial" w:hAnsi="Arial"/>
                <w:color w:val="172033"/>
                <w:sz w:val="16"/>
              </w:rPr>
              <w:t>Dormant privileged role</w:t>
            </w:r>
          </w:p>
        </w:tc>
        <w:tc>
          <w:tcPr>
            <w:tcW w:type="dxa" w:w="6710"/>
            <w:shd w:fill="FFFFFF"/>
            <w:vAlign w:val="top"/>
            <w:tcMar>
              <w:top w:w="70" w:type="dxa"/>
              <w:start w:w="95" w:type="dxa"/>
              <w:bottom w:w="70" w:type="dxa"/>
              <w:end w:w="95" w:type="dxa"/>
            </w:tcMar>
          </w:tcPr>
          <w:p>
            <w:pPr>
              <w:spacing w:after="20" w:line="240" w:lineRule="auto"/>
            </w:pPr>
            <w:r>
              <w:rPr>
                <w:rFonts w:ascii="Arial" w:hAnsi="Arial"/>
                <w:color w:val="172033"/>
                <w:sz w:val="16"/>
              </w:rPr>
              <w:t>Recommend removal; escalate at policy threshold</w:t>
            </w:r>
          </w:p>
        </w:tc>
      </w:tr>
      <w:tr>
        <w:tc>
          <w:tcPr>
            <w:tcW w:type="dxa" w:w="2650"/>
            <w:shd w:fill="F6F7F9"/>
            <w:vAlign w:val="top"/>
            <w:tcMar>
              <w:top w:w="70" w:type="dxa"/>
              <w:start w:w="95" w:type="dxa"/>
              <w:bottom w:w="70" w:type="dxa"/>
              <w:end w:w="95" w:type="dxa"/>
            </w:tcMar>
          </w:tcPr>
          <w:p>
            <w:pPr>
              <w:spacing w:after="20" w:line="240" w:lineRule="auto"/>
            </w:pPr>
            <w:r>
              <w:rPr>
                <w:rFonts w:ascii="Arial" w:hAnsi="Arial"/>
                <w:color w:val="172033"/>
                <w:sz w:val="16"/>
              </w:rPr>
              <w:t>Restricted data access anomaly</w:t>
            </w:r>
          </w:p>
        </w:tc>
        <w:tc>
          <w:tcPr>
            <w:tcW w:type="dxa" w:w="6710"/>
            <w:shd w:fill="F6F7F9"/>
            <w:vAlign w:val="top"/>
            <w:tcMar>
              <w:top w:w="70" w:type="dxa"/>
              <w:start w:w="95" w:type="dxa"/>
              <w:bottom w:w="70" w:type="dxa"/>
              <w:end w:w="95" w:type="dxa"/>
            </w:tcMar>
          </w:tcPr>
          <w:p>
            <w:pPr>
              <w:spacing w:after="20" w:line="240" w:lineRule="auto"/>
            </w:pPr>
            <w:r>
              <w:rPr>
                <w:rFonts w:ascii="Arial" w:hAnsi="Arial"/>
                <w:color w:val="172033"/>
                <w:sz w:val="16"/>
              </w:rPr>
              <w:t>Security/privacy investigation with scoped evidence</w:t>
            </w:r>
          </w:p>
        </w:tc>
      </w:tr>
      <w:tr>
        <w:tc>
          <w:tcPr>
            <w:tcW w:type="dxa" w:w="2650"/>
            <w:shd w:fill="FFFFFF"/>
            <w:vAlign w:val="top"/>
            <w:tcMar>
              <w:top w:w="70" w:type="dxa"/>
              <w:start w:w="95" w:type="dxa"/>
              <w:bottom w:w="70" w:type="dxa"/>
              <w:end w:w="95" w:type="dxa"/>
            </w:tcMar>
          </w:tcPr>
          <w:p>
            <w:pPr>
              <w:spacing w:after="20" w:line="240" w:lineRule="auto"/>
            </w:pPr>
            <w:r>
              <w:rPr>
                <w:rFonts w:ascii="Arial" w:hAnsi="Arial"/>
                <w:color w:val="172033"/>
                <w:sz w:val="16"/>
              </w:rPr>
              <w:t>Bulk export or unusual evidence access</w:t>
            </w:r>
          </w:p>
        </w:tc>
        <w:tc>
          <w:tcPr>
            <w:tcW w:type="dxa" w:w="6710"/>
            <w:shd w:fill="FFFFFF"/>
            <w:vAlign w:val="top"/>
            <w:tcMar>
              <w:top w:w="70" w:type="dxa"/>
              <w:start w:w="95" w:type="dxa"/>
              <w:bottom w:w="70" w:type="dxa"/>
              <w:end w:w="95" w:type="dxa"/>
            </w:tcMar>
          </w:tcPr>
          <w:p>
            <w:pPr>
              <w:spacing w:after="20" w:line="240" w:lineRule="auto"/>
            </w:pPr>
            <w:r>
              <w:rPr>
                <w:rFonts w:ascii="Arial" w:hAnsi="Arial"/>
                <w:color w:val="172033"/>
                <w:sz w:val="16"/>
              </w:rPr>
              <w:t>Step-up authentication and independent approval/review</w:t>
            </w:r>
          </w:p>
        </w:tc>
      </w:tr>
      <w:tr>
        <w:tc>
          <w:tcPr>
            <w:tcW w:type="dxa" w:w="2650"/>
            <w:shd w:fill="F6F7F9"/>
            <w:vAlign w:val="top"/>
            <w:tcMar>
              <w:top w:w="70" w:type="dxa"/>
              <w:start w:w="95" w:type="dxa"/>
              <w:bottom w:w="70" w:type="dxa"/>
              <w:end w:w="95" w:type="dxa"/>
            </w:tcMar>
          </w:tcPr>
          <w:p>
            <w:pPr>
              <w:spacing w:after="20" w:line="240" w:lineRule="auto"/>
            </w:pPr>
            <w:r>
              <w:rPr>
                <w:rFonts w:ascii="Arial" w:hAnsi="Arial"/>
                <w:color w:val="172033"/>
                <w:sz w:val="16"/>
              </w:rPr>
              <w:t>Reviewer/assessor queue threatens deadline</w:t>
            </w:r>
          </w:p>
        </w:tc>
        <w:tc>
          <w:tcPr>
            <w:tcW w:type="dxa" w:w="6710"/>
            <w:shd w:fill="F6F7F9"/>
            <w:vAlign w:val="top"/>
            <w:tcMar>
              <w:top w:w="70" w:type="dxa"/>
              <w:start w:w="95" w:type="dxa"/>
              <w:bottom w:w="70" w:type="dxa"/>
              <w:end w:w="95" w:type="dxa"/>
            </w:tcMar>
          </w:tcPr>
          <w:p>
            <w:pPr>
              <w:spacing w:after="20" w:line="240" w:lineRule="auto"/>
            </w:pPr>
            <w:r>
              <w:rPr>
                <w:rFonts w:ascii="Arial" w:hAnsi="Arial"/>
                <w:color w:val="172033"/>
                <w:sz w:val="16"/>
              </w:rPr>
              <w:t>Escalate to owner without widening data access</w:t>
            </w:r>
          </w:p>
        </w:tc>
      </w:tr>
      <w:tr>
        <w:tc>
          <w:tcPr>
            <w:tcW w:type="dxa" w:w="2650"/>
            <w:shd w:fill="FFFFFF"/>
            <w:vAlign w:val="top"/>
            <w:tcMar>
              <w:top w:w="70" w:type="dxa"/>
              <w:start w:w="95" w:type="dxa"/>
              <w:bottom w:w="70" w:type="dxa"/>
              <w:end w:w="95" w:type="dxa"/>
            </w:tcMar>
          </w:tcPr>
          <w:p>
            <w:pPr>
              <w:spacing w:after="20" w:line="240" w:lineRule="auto"/>
            </w:pPr>
            <w:r>
              <w:rPr>
                <w:rFonts w:ascii="Arial" w:hAnsi="Arial"/>
                <w:color w:val="172033"/>
                <w:sz w:val="16"/>
              </w:rPr>
              <w:t>Certificate action affects live assignments</w:t>
            </w:r>
          </w:p>
        </w:tc>
        <w:tc>
          <w:tcPr>
            <w:tcW w:type="dxa" w:w="6710"/>
            <w:shd w:fill="FFFFFF"/>
            <w:vAlign w:val="top"/>
            <w:tcMar>
              <w:top w:w="70" w:type="dxa"/>
              <w:start w:w="95" w:type="dxa"/>
              <w:bottom w:w="70" w:type="dxa"/>
              <w:end w:w="95" w:type="dxa"/>
            </w:tcMar>
          </w:tcPr>
          <w:p>
            <w:pPr>
              <w:spacing w:after="20" w:line="240" w:lineRule="auto"/>
            </w:pPr>
            <w:r>
              <w:rPr>
                <w:rFonts w:ascii="Arial" w:hAnsi="Arial"/>
                <w:color w:val="172033"/>
                <w:sz w:val="16"/>
              </w:rPr>
              <w:t>Notify authorised OS owner with minimum status</w:t>
            </w:r>
          </w:p>
        </w:tc>
      </w:tr>
      <w:tr>
        <w:tc>
          <w:tcPr>
            <w:tcW w:type="dxa" w:w="2650"/>
            <w:shd w:fill="F6F7F9"/>
            <w:vAlign w:val="top"/>
            <w:tcMar>
              <w:top w:w="70" w:type="dxa"/>
              <w:start w:w="95" w:type="dxa"/>
              <w:bottom w:w="70" w:type="dxa"/>
              <w:end w:w="95" w:type="dxa"/>
            </w:tcMar>
          </w:tcPr>
          <w:p>
            <w:pPr>
              <w:spacing w:after="20" w:line="240" w:lineRule="auto"/>
            </w:pPr>
            <w:r>
              <w:rPr>
                <w:rFonts w:ascii="Arial" w:hAnsi="Arial"/>
                <w:color w:val="172033"/>
                <w:sz w:val="16"/>
              </w:rPr>
              <w:t>Event scope expired but session remains</w:t>
            </w:r>
          </w:p>
        </w:tc>
        <w:tc>
          <w:tcPr>
            <w:tcW w:type="dxa" w:w="6710"/>
            <w:shd w:fill="F6F7F9"/>
            <w:vAlign w:val="top"/>
            <w:tcMar>
              <w:top w:w="70" w:type="dxa"/>
              <w:start w:w="95" w:type="dxa"/>
              <w:bottom w:w="70" w:type="dxa"/>
              <w:end w:w="95" w:type="dxa"/>
            </w:tcMar>
          </w:tcPr>
          <w:p>
            <w:pPr>
              <w:spacing w:after="20" w:line="240" w:lineRule="auto"/>
            </w:pPr>
            <w:r>
              <w:rPr>
                <w:rFonts w:ascii="Arial" w:hAnsi="Arial"/>
                <w:color w:val="172033"/>
                <w:sz w:val="16"/>
              </w:rPr>
              <w:t>Revoke event permissions and reconcile offline state</w:t>
            </w:r>
          </w:p>
        </w:tc>
      </w:tr>
      <w:tr>
        <w:tc>
          <w:tcPr>
            <w:tcW w:type="dxa" w:w="2650"/>
            <w:shd w:fill="FFFFFF"/>
            <w:vAlign w:val="top"/>
            <w:tcMar>
              <w:top w:w="70" w:type="dxa"/>
              <w:start w:w="95" w:type="dxa"/>
              <w:bottom w:w="70" w:type="dxa"/>
              <w:end w:w="95" w:type="dxa"/>
            </w:tcMar>
          </w:tcPr>
          <w:p>
            <w:pPr>
              <w:spacing w:after="20" w:line="240" w:lineRule="auto"/>
            </w:pPr>
            <w:r>
              <w:rPr>
                <w:rFonts w:ascii="Arial" w:hAnsi="Arial"/>
                <w:color w:val="172033"/>
                <w:sz w:val="16"/>
              </w:rPr>
              <w:t>Repeated break-glass use</w:t>
            </w:r>
          </w:p>
        </w:tc>
        <w:tc>
          <w:tcPr>
            <w:tcW w:type="dxa" w:w="6710"/>
            <w:shd w:fill="FFFFFF"/>
            <w:vAlign w:val="top"/>
            <w:tcMar>
              <w:top w:w="70" w:type="dxa"/>
              <w:start w:w="95" w:type="dxa"/>
              <w:bottom w:w="70" w:type="dxa"/>
              <w:end w:w="95" w:type="dxa"/>
            </w:tcMar>
          </w:tcPr>
          <w:p>
            <w:pPr>
              <w:spacing w:after="20" w:line="240" w:lineRule="auto"/>
            </w:pPr>
            <w:r>
              <w:rPr>
                <w:rFonts w:ascii="Arial" w:hAnsi="Arial"/>
                <w:color w:val="172033"/>
                <w:sz w:val="16"/>
              </w:rPr>
              <w:t>Governance review of staffing, workflow or access design</w:t>
            </w:r>
          </w:p>
        </w:tc>
      </w:tr>
      <w:tr>
        <w:tc>
          <w:tcPr>
            <w:tcW w:type="dxa" w:w="2650"/>
            <w:shd w:fill="F6F7F9"/>
            <w:vAlign w:val="top"/>
            <w:tcMar>
              <w:top w:w="70" w:type="dxa"/>
              <w:start w:w="95" w:type="dxa"/>
              <w:bottom w:w="70" w:type="dxa"/>
              <w:end w:w="95" w:type="dxa"/>
            </w:tcMar>
          </w:tcPr>
          <w:p>
            <w:pPr>
              <w:spacing w:after="20" w:line="240" w:lineRule="auto"/>
            </w:pPr>
            <w:r>
              <w:rPr>
                <w:rFonts w:ascii="Arial" w:hAnsi="Arial"/>
                <w:color w:val="172033"/>
                <w:sz w:val="16"/>
              </w:rPr>
              <w:t>Admin actions concentrated in one person</w:t>
            </w:r>
          </w:p>
        </w:tc>
        <w:tc>
          <w:tcPr>
            <w:tcW w:type="dxa" w:w="6710"/>
            <w:shd w:fill="F6F7F9"/>
            <w:vAlign w:val="top"/>
            <w:tcMar>
              <w:top w:w="70" w:type="dxa"/>
              <w:start w:w="95" w:type="dxa"/>
              <w:bottom w:w="70" w:type="dxa"/>
              <w:end w:w="95" w:type="dxa"/>
            </w:tcMar>
          </w:tcPr>
          <w:p>
            <w:pPr>
              <w:spacing w:after="20" w:line="240" w:lineRule="auto"/>
            </w:pPr>
            <w:r>
              <w:rPr>
                <w:rFonts w:ascii="Arial" w:hAnsi="Arial"/>
                <w:color w:val="172033"/>
                <w:sz w:val="16"/>
              </w:rPr>
              <w:t>Recommend maker-checker coverage</w:t>
            </w:r>
          </w:p>
        </w:tc>
      </w:tr>
      <w:tr>
        <w:tc>
          <w:tcPr>
            <w:tcW w:type="dxa" w:w="2650"/>
            <w:shd w:fill="FFFFFF"/>
            <w:vAlign w:val="top"/>
            <w:tcMar>
              <w:top w:w="70" w:type="dxa"/>
              <w:start w:w="95" w:type="dxa"/>
              <w:bottom w:w="70" w:type="dxa"/>
              <w:end w:w="95" w:type="dxa"/>
            </w:tcMar>
          </w:tcPr>
          <w:p>
            <w:pPr>
              <w:spacing w:after="20" w:line="240" w:lineRule="auto"/>
            </w:pPr>
            <w:r>
              <w:rPr>
                <w:rFonts w:ascii="Arial" w:hAnsi="Arial"/>
                <w:color w:val="172033"/>
                <w:sz w:val="16"/>
              </w:rPr>
              <w:t>Role changed but legacy permissions remain</w:t>
            </w:r>
          </w:p>
        </w:tc>
        <w:tc>
          <w:tcPr>
            <w:tcW w:type="dxa" w:w="6710"/>
            <w:shd w:fill="FFFFFF"/>
            <w:vAlign w:val="top"/>
            <w:tcMar>
              <w:top w:w="70" w:type="dxa"/>
              <w:start w:w="95" w:type="dxa"/>
              <w:bottom w:w="70" w:type="dxa"/>
              <w:end w:w="95" w:type="dxa"/>
            </w:tcMar>
          </w:tcPr>
          <w:p>
            <w:pPr>
              <w:spacing w:after="20" w:line="240" w:lineRule="auto"/>
            </w:pPr>
            <w:r>
              <w:rPr>
                <w:rFonts w:ascii="Arial" w:hAnsi="Arial"/>
                <w:color w:val="172033"/>
                <w:sz w:val="16"/>
              </w:rPr>
              <w:t>Immediate access reconciliation and owner alert</w:t>
            </w:r>
          </w:p>
        </w:tc>
      </w:tr>
      <w:tr>
        <w:tc>
          <w:tcPr>
            <w:tcW w:type="dxa" w:w="2650"/>
            <w:shd w:fill="F6F7F9"/>
            <w:vAlign w:val="top"/>
            <w:tcMar>
              <w:top w:w="70" w:type="dxa"/>
              <w:start w:w="95" w:type="dxa"/>
              <w:bottom w:w="70" w:type="dxa"/>
              <w:end w:w="95" w:type="dxa"/>
            </w:tcMar>
          </w:tcPr>
          <w:p>
            <w:pPr>
              <w:spacing w:after="20" w:line="240" w:lineRule="auto"/>
            </w:pPr>
            <w:r>
              <w:rPr>
                <w:rFonts w:ascii="Arial" w:hAnsi="Arial"/>
                <w:color w:val="172033"/>
                <w:sz w:val="16"/>
              </w:rPr>
              <w:t>Policy/version drift</w:t>
            </w:r>
          </w:p>
        </w:tc>
        <w:tc>
          <w:tcPr>
            <w:tcW w:type="dxa" w:w="6710"/>
            <w:shd w:fill="F6F7F9"/>
            <w:vAlign w:val="top"/>
            <w:tcMar>
              <w:top w:w="70" w:type="dxa"/>
              <w:start w:w="95" w:type="dxa"/>
              <w:bottom w:w="70" w:type="dxa"/>
              <w:end w:w="95" w:type="dxa"/>
            </w:tcMar>
          </w:tcPr>
          <w:p>
            <w:pPr>
              <w:spacing w:after="20" w:line="240" w:lineRule="auto"/>
            </w:pPr>
            <w:r>
              <w:rPr>
                <w:rFonts w:ascii="Arial" w:hAnsi="Arial"/>
                <w:color w:val="172033"/>
                <w:sz w:val="16"/>
              </w:rPr>
              <w:t>Block new governed decisions until compatible version resolves</w:t>
            </w:r>
          </w:p>
        </w:tc>
      </w:tr>
    </w:tbl>
    <w:p>
      <w:r>
        <w:br w:type="page"/>
      </w:r>
    </w:p>
    <w:p>
      <w:pPr>
        <w:pStyle w:val="Heading1"/>
      </w:pPr>
      <w:r>
        <w:t>22. Audit, appeals and accountability</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shd w:fill="10243E"/>
            <w:tcMar>
              <w:top w:w="70" w:type="dxa"/>
              <w:start w:w="95" w:type="dxa"/>
              <w:bottom w:w="70" w:type="dxa"/>
              <w:end w:w="95" w:type="dxa"/>
            </w:tcMar>
          </w:tcPr>
          <w:p>
            <w:r>
              <w:rPr>
                <w:rFonts w:ascii="Arial" w:hAnsi="Arial"/>
                <w:b/>
                <w:color w:val="FFFFFF"/>
                <w:sz w:val="16"/>
              </w:rPr>
              <w:t>Record</w:t>
            </w:r>
          </w:p>
        </w:tc>
        <w:tc>
          <w:tcPr>
            <w:tcW w:type="dxa" w:w="7310"/>
            <w:shd w:fill="10243E"/>
            <w:tcMar>
              <w:top w:w="70" w:type="dxa"/>
              <w:start w:w="95" w:type="dxa"/>
              <w:bottom w:w="70" w:type="dxa"/>
              <w:end w:w="95" w:type="dxa"/>
            </w:tcMar>
          </w:tcPr>
          <w:p>
            <w:r>
              <w:rPr>
                <w:rFonts w:ascii="Arial" w:hAnsi="Arial"/>
                <w:b/>
                <w:color w:val="FFFFFF"/>
                <w:sz w:val="16"/>
              </w:rPr>
              <w:t>Minimum evidence</w:t>
            </w:r>
          </w:p>
        </w:tc>
      </w:tr>
      <w:tr>
        <w:tc>
          <w:tcPr>
            <w:tcW w:type="dxa" w:w="2050"/>
            <w:shd w:fill="FFFFFF"/>
            <w:vAlign w:val="top"/>
            <w:tcMar>
              <w:top w:w="70" w:type="dxa"/>
              <w:start w:w="95" w:type="dxa"/>
              <w:bottom w:w="70" w:type="dxa"/>
              <w:end w:w="95" w:type="dxa"/>
            </w:tcMar>
          </w:tcPr>
          <w:p>
            <w:pPr>
              <w:spacing w:after="20" w:line="240" w:lineRule="auto"/>
            </w:pPr>
            <w:r>
              <w:rPr>
                <w:rFonts w:ascii="Arial" w:hAnsi="Arial"/>
                <w:color w:val="172033"/>
                <w:sz w:val="17"/>
              </w:rPr>
              <w:t>Permission decision</w:t>
            </w:r>
          </w:p>
        </w:tc>
        <w:tc>
          <w:tcPr>
            <w:tcW w:type="dxa" w:w="7310"/>
            <w:shd w:fill="FFFFFF"/>
            <w:vAlign w:val="top"/>
            <w:tcMar>
              <w:top w:w="70" w:type="dxa"/>
              <w:start w:w="95" w:type="dxa"/>
              <w:bottom w:w="70" w:type="dxa"/>
              <w:end w:w="95" w:type="dxa"/>
            </w:tcMar>
          </w:tcPr>
          <w:p>
            <w:pPr>
              <w:spacing w:after="20" w:line="240" w:lineRule="auto"/>
            </w:pPr>
            <w:r>
              <w:rPr>
                <w:rFonts w:ascii="Arial" w:hAnsi="Arial"/>
                <w:color w:val="172033"/>
                <w:sz w:val="17"/>
              </w:rPr>
              <w:t>Actor, effective roles, attributes, policy version, target, action, allow/deny and reason</w:t>
            </w:r>
          </w:p>
        </w:tc>
      </w:tr>
      <w:tr>
        <w:tc>
          <w:tcPr>
            <w:tcW w:type="dxa" w:w="2050"/>
            <w:shd w:fill="F6F7F9"/>
            <w:vAlign w:val="top"/>
            <w:tcMar>
              <w:top w:w="70" w:type="dxa"/>
              <w:start w:w="95" w:type="dxa"/>
              <w:bottom w:w="70" w:type="dxa"/>
              <w:end w:w="95" w:type="dxa"/>
            </w:tcMar>
          </w:tcPr>
          <w:p>
            <w:pPr>
              <w:spacing w:after="20" w:line="240" w:lineRule="auto"/>
            </w:pPr>
            <w:r>
              <w:rPr>
                <w:rFonts w:ascii="Arial" w:hAnsi="Arial"/>
                <w:color w:val="172033"/>
                <w:sz w:val="17"/>
              </w:rPr>
              <w:t>Access grant</w:t>
            </w:r>
          </w:p>
        </w:tc>
        <w:tc>
          <w:tcPr>
            <w:tcW w:type="dxa" w:w="7310"/>
            <w:shd w:fill="F6F7F9"/>
            <w:vAlign w:val="top"/>
            <w:tcMar>
              <w:top w:w="70" w:type="dxa"/>
              <w:start w:w="95" w:type="dxa"/>
              <w:bottom w:w="70" w:type="dxa"/>
              <w:end w:w="95" w:type="dxa"/>
            </w:tcMar>
          </w:tcPr>
          <w:p>
            <w:pPr>
              <w:spacing w:after="20" w:line="240" w:lineRule="auto"/>
            </w:pPr>
            <w:r>
              <w:rPr>
                <w:rFonts w:ascii="Arial" w:hAnsi="Arial"/>
                <w:color w:val="172033"/>
                <w:sz w:val="17"/>
              </w:rPr>
              <w:t>Requester, approver, scope, purpose, start/expiry and revocation</w:t>
            </w:r>
          </w:p>
        </w:tc>
      </w:tr>
      <w:tr>
        <w:tc>
          <w:tcPr>
            <w:tcW w:type="dxa" w:w="2050"/>
            <w:shd w:fill="FFFFFF"/>
            <w:vAlign w:val="top"/>
            <w:tcMar>
              <w:top w:w="70" w:type="dxa"/>
              <w:start w:w="95" w:type="dxa"/>
              <w:bottom w:w="70" w:type="dxa"/>
              <w:end w:w="95" w:type="dxa"/>
            </w:tcMar>
          </w:tcPr>
          <w:p>
            <w:pPr>
              <w:spacing w:after="20" w:line="240" w:lineRule="auto"/>
            </w:pPr>
            <w:r>
              <w:rPr>
                <w:rFonts w:ascii="Arial" w:hAnsi="Arial"/>
                <w:color w:val="172033"/>
                <w:sz w:val="17"/>
              </w:rPr>
              <w:t>Approval</w:t>
            </w:r>
          </w:p>
        </w:tc>
        <w:tc>
          <w:tcPr>
            <w:tcW w:type="dxa" w:w="7310"/>
            <w:shd w:fill="FFFFFF"/>
            <w:vAlign w:val="top"/>
            <w:tcMar>
              <w:top w:w="70" w:type="dxa"/>
              <w:start w:w="95" w:type="dxa"/>
              <w:bottom w:w="70" w:type="dxa"/>
              <w:end w:w="95" w:type="dxa"/>
            </w:tcMar>
          </w:tcPr>
          <w:p>
            <w:pPr>
              <w:spacing w:after="20" w:line="240" w:lineRule="auto"/>
            </w:pPr>
            <w:r>
              <w:rPr>
                <w:rFonts w:ascii="Arial" w:hAnsi="Arial"/>
                <w:color w:val="172033"/>
                <w:sz w:val="17"/>
              </w:rPr>
              <w:t>Maker, reviewers, final authority, conflicts, exact version and rationale</w:t>
            </w:r>
          </w:p>
        </w:tc>
      </w:tr>
      <w:tr>
        <w:tc>
          <w:tcPr>
            <w:tcW w:type="dxa" w:w="2050"/>
            <w:shd w:fill="F6F7F9"/>
            <w:vAlign w:val="top"/>
            <w:tcMar>
              <w:top w:w="70" w:type="dxa"/>
              <w:start w:w="95" w:type="dxa"/>
              <w:bottom w:w="70" w:type="dxa"/>
              <w:end w:w="95" w:type="dxa"/>
            </w:tcMar>
          </w:tcPr>
          <w:p>
            <w:pPr>
              <w:spacing w:after="20" w:line="240" w:lineRule="auto"/>
            </w:pPr>
            <w:r>
              <w:rPr>
                <w:rFonts w:ascii="Arial" w:hAnsi="Arial"/>
                <w:color w:val="172033"/>
                <w:sz w:val="17"/>
              </w:rPr>
              <w:t>Restricted view/export</w:t>
            </w:r>
          </w:p>
        </w:tc>
        <w:tc>
          <w:tcPr>
            <w:tcW w:type="dxa" w:w="7310"/>
            <w:shd w:fill="F6F7F9"/>
            <w:vAlign w:val="top"/>
            <w:tcMar>
              <w:top w:w="70" w:type="dxa"/>
              <w:start w:w="95" w:type="dxa"/>
              <w:bottom w:w="70" w:type="dxa"/>
              <w:end w:w="95" w:type="dxa"/>
            </w:tcMar>
          </w:tcPr>
          <w:p>
            <w:pPr>
              <w:spacing w:after="20" w:line="240" w:lineRule="auto"/>
            </w:pPr>
            <w:r>
              <w:rPr>
                <w:rFonts w:ascii="Arial" w:hAnsi="Arial"/>
                <w:color w:val="172033"/>
                <w:sz w:val="17"/>
              </w:rPr>
              <w:t>Purpose, fields/rows, recipient, time, channel and expiry</w:t>
            </w:r>
          </w:p>
        </w:tc>
      </w:tr>
      <w:tr>
        <w:tc>
          <w:tcPr>
            <w:tcW w:type="dxa" w:w="2050"/>
            <w:shd w:fill="FFFFFF"/>
            <w:vAlign w:val="top"/>
            <w:tcMar>
              <w:top w:w="70" w:type="dxa"/>
              <w:start w:w="95" w:type="dxa"/>
              <w:bottom w:w="70" w:type="dxa"/>
              <w:end w:w="95" w:type="dxa"/>
            </w:tcMar>
          </w:tcPr>
          <w:p>
            <w:pPr>
              <w:spacing w:after="20" w:line="240" w:lineRule="auto"/>
            </w:pPr>
            <w:r>
              <w:rPr>
                <w:rFonts w:ascii="Arial" w:hAnsi="Arial"/>
                <w:color w:val="172033"/>
                <w:sz w:val="17"/>
              </w:rPr>
              <w:t>Delegation</w:t>
            </w:r>
          </w:p>
        </w:tc>
        <w:tc>
          <w:tcPr>
            <w:tcW w:type="dxa" w:w="7310"/>
            <w:shd w:fill="FFFFFF"/>
            <w:vAlign w:val="top"/>
            <w:tcMar>
              <w:top w:w="70" w:type="dxa"/>
              <w:start w:w="95" w:type="dxa"/>
              <w:bottom w:w="70" w:type="dxa"/>
              <w:end w:w="95" w:type="dxa"/>
            </w:tcMar>
          </w:tcPr>
          <w:p>
            <w:pPr>
              <w:spacing w:after="20" w:line="240" w:lineRule="auto"/>
            </w:pPr>
            <w:r>
              <w:rPr>
                <w:rFonts w:ascii="Arial" w:hAnsi="Arial"/>
                <w:color w:val="172033"/>
                <w:sz w:val="17"/>
              </w:rPr>
              <w:t>Authority source, scope, use and expiry</w:t>
            </w:r>
          </w:p>
        </w:tc>
      </w:tr>
      <w:tr>
        <w:tc>
          <w:tcPr>
            <w:tcW w:type="dxa" w:w="2050"/>
            <w:shd w:fill="F6F7F9"/>
            <w:vAlign w:val="top"/>
            <w:tcMar>
              <w:top w:w="70" w:type="dxa"/>
              <w:start w:w="95" w:type="dxa"/>
              <w:bottom w:w="70" w:type="dxa"/>
              <w:end w:w="95" w:type="dxa"/>
            </w:tcMar>
          </w:tcPr>
          <w:p>
            <w:pPr>
              <w:spacing w:after="20" w:line="240" w:lineRule="auto"/>
            </w:pPr>
            <w:r>
              <w:rPr>
                <w:rFonts w:ascii="Arial" w:hAnsi="Arial"/>
                <w:color w:val="172033"/>
                <w:sz w:val="17"/>
              </w:rPr>
              <w:t>Break-glass</w:t>
            </w:r>
          </w:p>
        </w:tc>
        <w:tc>
          <w:tcPr>
            <w:tcW w:type="dxa" w:w="7310"/>
            <w:shd w:fill="F6F7F9"/>
            <w:vAlign w:val="top"/>
            <w:tcMar>
              <w:top w:w="70" w:type="dxa"/>
              <w:start w:w="95" w:type="dxa"/>
              <w:bottom w:w="70" w:type="dxa"/>
              <w:end w:w="95" w:type="dxa"/>
            </w:tcMar>
          </w:tcPr>
          <w:p>
            <w:pPr>
              <w:spacing w:after="20" w:line="240" w:lineRule="auto"/>
            </w:pPr>
            <w:r>
              <w:rPr>
                <w:rFonts w:ascii="Arial" w:hAnsi="Arial"/>
                <w:color w:val="172033"/>
                <w:sz w:val="17"/>
              </w:rPr>
              <w:t>Reason, actions, notifications and independent outcome</w:t>
            </w:r>
          </w:p>
        </w:tc>
      </w:tr>
      <w:tr>
        <w:tc>
          <w:tcPr>
            <w:tcW w:type="dxa" w:w="2050"/>
            <w:shd w:fill="FFFFFF"/>
            <w:vAlign w:val="top"/>
            <w:tcMar>
              <w:top w:w="70" w:type="dxa"/>
              <w:start w:w="95" w:type="dxa"/>
              <w:bottom w:w="70" w:type="dxa"/>
              <w:end w:w="95" w:type="dxa"/>
            </w:tcMar>
          </w:tcPr>
          <w:p>
            <w:pPr>
              <w:spacing w:after="20" w:line="240" w:lineRule="auto"/>
            </w:pPr>
            <w:r>
              <w:rPr>
                <w:rFonts w:ascii="Arial" w:hAnsi="Arial"/>
                <w:color w:val="172033"/>
                <w:sz w:val="17"/>
              </w:rPr>
              <w:t>Appeal</w:t>
            </w:r>
          </w:p>
        </w:tc>
        <w:tc>
          <w:tcPr>
            <w:tcW w:type="dxa" w:w="7310"/>
            <w:shd w:fill="FFFFFF"/>
            <w:vAlign w:val="top"/>
            <w:tcMar>
              <w:top w:w="70" w:type="dxa"/>
              <w:start w:w="95" w:type="dxa"/>
              <w:bottom w:w="70" w:type="dxa"/>
              <w:end w:w="95" w:type="dxa"/>
            </w:tcMar>
          </w:tcPr>
          <w:p>
            <w:pPr>
              <w:spacing w:after="20" w:line="240" w:lineRule="auto"/>
            </w:pPr>
            <w:r>
              <w:rPr>
                <w:rFonts w:ascii="Arial" w:hAnsi="Arial"/>
                <w:color w:val="172033"/>
                <w:sz w:val="17"/>
              </w:rPr>
              <w:t>Decision, grounds, evidence, independent reviewer and result</w:t>
            </w:r>
          </w:p>
        </w:tc>
      </w:tr>
      <w:tr>
        <w:tc>
          <w:tcPr>
            <w:tcW w:type="dxa" w:w="2050"/>
            <w:shd w:fill="F6F7F9"/>
            <w:vAlign w:val="top"/>
            <w:tcMar>
              <w:top w:w="70" w:type="dxa"/>
              <w:start w:w="95" w:type="dxa"/>
              <w:bottom w:w="70" w:type="dxa"/>
              <w:end w:w="95" w:type="dxa"/>
            </w:tcMar>
          </w:tcPr>
          <w:p>
            <w:pPr>
              <w:spacing w:after="20" w:line="240" w:lineRule="auto"/>
            </w:pPr>
            <w:r>
              <w:rPr>
                <w:rFonts w:ascii="Arial" w:hAnsi="Arial"/>
                <w:color w:val="172033"/>
                <w:sz w:val="17"/>
              </w:rPr>
              <w:t>Role change/offboarding</w:t>
            </w:r>
          </w:p>
        </w:tc>
        <w:tc>
          <w:tcPr>
            <w:tcW w:type="dxa" w:w="7310"/>
            <w:shd w:fill="F6F7F9"/>
            <w:vAlign w:val="top"/>
            <w:tcMar>
              <w:top w:w="70" w:type="dxa"/>
              <w:start w:w="95" w:type="dxa"/>
              <w:bottom w:w="70" w:type="dxa"/>
              <w:end w:w="95" w:type="dxa"/>
            </w:tcMar>
          </w:tcPr>
          <w:p>
            <w:pPr>
              <w:spacing w:after="20" w:line="240" w:lineRule="auto"/>
            </w:pPr>
            <w:r>
              <w:rPr>
                <w:rFonts w:ascii="Arial" w:hAnsi="Arial"/>
                <w:color w:val="172033"/>
                <w:sz w:val="17"/>
              </w:rPr>
              <w:t>Old/new entitlements, removals, sessions and completion</w:t>
            </w:r>
          </w:p>
        </w:tc>
      </w:tr>
      <w:tr>
        <w:tc>
          <w:tcPr>
            <w:tcW w:type="dxa" w:w="2050"/>
            <w:shd w:fill="FFFFFF"/>
            <w:vAlign w:val="top"/>
            <w:tcMar>
              <w:top w:w="70" w:type="dxa"/>
              <w:start w:w="95" w:type="dxa"/>
              <w:bottom w:w="70" w:type="dxa"/>
              <w:end w:w="95" w:type="dxa"/>
            </w:tcMar>
          </w:tcPr>
          <w:p>
            <w:pPr>
              <w:spacing w:after="20" w:line="240" w:lineRule="auto"/>
            </w:pPr>
            <w:r>
              <w:rPr>
                <w:rFonts w:ascii="Arial" w:hAnsi="Arial"/>
                <w:color w:val="172033"/>
                <w:sz w:val="17"/>
              </w:rPr>
              <w:t>Service action</w:t>
            </w:r>
          </w:p>
        </w:tc>
        <w:tc>
          <w:tcPr>
            <w:tcW w:type="dxa" w:w="7310"/>
            <w:shd w:fill="FFFFFF"/>
            <w:vAlign w:val="top"/>
            <w:tcMar>
              <w:top w:w="70" w:type="dxa"/>
              <w:start w:w="95" w:type="dxa"/>
              <w:bottom w:w="70" w:type="dxa"/>
              <w:end w:w="95" w:type="dxa"/>
            </w:tcMar>
          </w:tcPr>
          <w:p>
            <w:pPr>
              <w:spacing w:after="20" w:line="240" w:lineRule="auto"/>
            </w:pPr>
            <w:r>
              <w:rPr>
                <w:rFonts w:ascii="Arial" w:hAnsi="Arial"/>
                <w:color w:val="172033"/>
                <w:sz w:val="17"/>
              </w:rPr>
              <w:t>Service identity, owner, correlation, input/output references and policy</w:t>
            </w:r>
          </w:p>
        </w:tc>
      </w:tr>
    </w:tbl>
    <w:p>
      <w:pPr>
        <w:pStyle w:val="ListBullet"/>
        <w:spacing w:after="60"/>
        <w:ind w:left="547" w:hanging="274"/>
      </w:pPr>
      <w:r>
        <w:t>Auditors are read-only and cannot repair the history they inspect.</w:t>
      </w:r>
    </w:p>
    <w:p>
      <w:pPr>
        <w:pStyle w:val="ListBullet"/>
        <w:spacing w:after="60"/>
        <w:ind w:left="547" w:hanging="274"/>
      </w:pPr>
      <w:r>
        <w:t>Audit access is itself audited.</w:t>
      </w:r>
    </w:p>
    <w:p>
      <w:pPr>
        <w:pStyle w:val="ListBullet"/>
        <w:spacing w:after="60"/>
        <w:ind w:left="547" w:hanging="274"/>
      </w:pPr>
      <w:r>
        <w:t>A successful appeal changes the governed outcome prospectively or by explicit correction; it does not erase the original decision.</w:t>
      </w:r>
    </w:p>
    <w:p>
      <w:pPr>
        <w:pStyle w:val="ListBullet"/>
        <w:spacing w:after="60"/>
        <w:ind w:left="547" w:hanging="274"/>
      </w:pPr>
      <w:r>
        <w:t>Every material decision must be reconstructable from immutable/versioned records.</w:t>
      </w:r>
    </w:p>
    <w:p>
      <w:r>
        <w:br w:type="page"/>
      </w:r>
    </w:p>
    <w:p>
      <w:pPr>
        <w:pStyle w:val="Heading1"/>
      </w:pPr>
      <w:r>
        <w:t>23. Lagos-specific and globally reusable logic</w:t>
      </w:r>
    </w:p>
    <w:tbl>
      <w:tblPr>
        <w:tblStyle w:val="TableGrid"/>
        <w:tblW w:type="dxa" w:w="9360"/>
        <w:jc w:val="left"/>
        <w:tblLayout w:type="fixed"/>
        <w:tblLook w:firstColumn="1" w:firstRow="1" w:lastColumn="0" w:lastRow="0" w:noHBand="0" w:noVBand="1" w:val="04A0"/>
        <w:tblInd w:w="120" w:type="dxa"/>
      </w:tblPr>
      <w:tblGrid>
        <w:gridCol w:w="4550"/>
        <w:gridCol w:w="4810"/>
      </w:tblGrid>
      <w:tr>
        <w:tc>
          <w:tcPr>
            <w:tcW w:type="dxa" w:w="4550"/>
            <w:shd w:fill="10243E"/>
            <w:tcMar>
              <w:top w:w="70" w:type="dxa"/>
              <w:start w:w="95" w:type="dxa"/>
              <w:bottom w:w="70" w:type="dxa"/>
              <w:end w:w="95" w:type="dxa"/>
            </w:tcMar>
          </w:tcPr>
          <w:p>
            <w:r>
              <w:rPr>
                <w:rFonts w:ascii="Arial" w:hAnsi="Arial"/>
                <w:b/>
                <w:color w:val="FFFFFF"/>
                <w:sz w:val="16"/>
              </w:rPr>
              <w:t>Globally reusable</w:t>
            </w:r>
          </w:p>
        </w:tc>
        <w:tc>
          <w:tcPr>
            <w:tcW w:type="dxa" w:w="4810"/>
            <w:shd w:fill="10243E"/>
            <w:tcMar>
              <w:top w:w="70" w:type="dxa"/>
              <w:start w:w="95" w:type="dxa"/>
              <w:bottom w:w="70" w:type="dxa"/>
              <w:end w:w="95" w:type="dxa"/>
            </w:tcMar>
          </w:tcPr>
          <w:p>
            <w:r>
              <w:rPr>
                <w:rFonts w:ascii="Arial" w:hAnsi="Arial"/>
                <w:b/>
                <w:color w:val="FFFFFF"/>
                <w:sz w:val="16"/>
              </w:rPr>
              <w:t>Localised and versioned</w:t>
            </w:r>
          </w:p>
        </w:tc>
      </w:tr>
      <w:tr>
        <w:tc>
          <w:tcPr>
            <w:tcW w:type="dxa" w:w="4550"/>
            <w:shd w:fill="FFFFFF"/>
            <w:vAlign w:val="top"/>
            <w:tcMar>
              <w:top w:w="70" w:type="dxa"/>
              <w:start w:w="95" w:type="dxa"/>
              <w:bottom w:w="70" w:type="dxa"/>
              <w:end w:w="95" w:type="dxa"/>
            </w:tcMar>
          </w:tcPr>
          <w:p>
            <w:pPr>
              <w:spacing w:after="20" w:line="240" w:lineRule="auto"/>
            </w:pPr>
            <w:r>
              <w:rPr>
                <w:rFonts w:ascii="Arial" w:hAnsi="Arial"/>
                <w:color w:val="172033"/>
                <w:sz w:val="16"/>
              </w:rPr>
              <w:t>RBAC/attribute checks, maker-checker and audit</w:t>
            </w:r>
          </w:p>
        </w:tc>
        <w:tc>
          <w:tcPr>
            <w:tcW w:type="dxa" w:w="4810"/>
            <w:shd w:fill="FFFFFF"/>
            <w:vAlign w:val="top"/>
            <w:tcMar>
              <w:top w:w="70" w:type="dxa"/>
              <w:start w:w="95" w:type="dxa"/>
              <w:bottom w:w="70" w:type="dxa"/>
              <w:end w:w="95" w:type="dxa"/>
            </w:tcMar>
          </w:tcPr>
          <w:p>
            <w:pPr>
              <w:spacing w:after="20" w:line="240" w:lineRule="auto"/>
            </w:pPr>
            <w:r>
              <w:rPr>
                <w:rFonts w:ascii="Arial" w:hAnsi="Arial"/>
                <w:color w:val="172033"/>
                <w:sz w:val="16"/>
              </w:rPr>
              <w:t>Nigeria/Lagos privacy, employment and evidence-handling obligations</w:t>
            </w:r>
          </w:p>
        </w:tc>
      </w:tr>
      <w:tr>
        <w:tc>
          <w:tcPr>
            <w:tcW w:type="dxa" w:w="4550"/>
            <w:shd w:fill="F6F7F9"/>
            <w:vAlign w:val="top"/>
            <w:tcMar>
              <w:top w:w="70" w:type="dxa"/>
              <w:start w:w="95" w:type="dxa"/>
              <w:bottom w:w="70" w:type="dxa"/>
              <w:end w:w="95" w:type="dxa"/>
            </w:tcMar>
          </w:tcPr>
          <w:p>
            <w:pPr>
              <w:spacing w:after="20" w:line="240" w:lineRule="auto"/>
            </w:pPr>
            <w:r>
              <w:rPr>
                <w:rFonts w:ascii="Arial" w:hAnsi="Arial"/>
                <w:color w:val="172033"/>
                <w:sz w:val="16"/>
              </w:rPr>
              <w:t>Organisation/event/purpose/time scoping</w:t>
            </w:r>
          </w:p>
        </w:tc>
        <w:tc>
          <w:tcPr>
            <w:tcW w:type="dxa" w:w="4810"/>
            <w:shd w:fill="F6F7F9"/>
            <w:vAlign w:val="top"/>
            <w:tcMar>
              <w:top w:w="70" w:type="dxa"/>
              <w:start w:w="95" w:type="dxa"/>
              <w:bottom w:w="70" w:type="dxa"/>
              <w:end w:w="95" w:type="dxa"/>
            </w:tcMar>
          </w:tcPr>
          <w:p>
            <w:pPr>
              <w:spacing w:after="20" w:line="240" w:lineRule="auto"/>
            </w:pPr>
            <w:r>
              <w:rPr>
                <w:rFonts w:ascii="Arial" w:hAnsi="Arial"/>
                <w:color w:val="172033"/>
                <w:sz w:val="16"/>
              </w:rPr>
              <w:t>Local job titles, reporting lines and approval substitutes</w:t>
            </w:r>
          </w:p>
        </w:tc>
      </w:tr>
      <w:tr>
        <w:tc>
          <w:tcPr>
            <w:tcW w:type="dxa" w:w="4550"/>
            <w:shd w:fill="FFFFFF"/>
            <w:vAlign w:val="top"/>
            <w:tcMar>
              <w:top w:w="70" w:type="dxa"/>
              <w:start w:w="95" w:type="dxa"/>
              <w:bottom w:w="70" w:type="dxa"/>
              <w:end w:w="95" w:type="dxa"/>
            </w:tcMar>
          </w:tcPr>
          <w:p>
            <w:pPr>
              <w:spacing w:after="20" w:line="240" w:lineRule="auto"/>
            </w:pPr>
            <w:r>
              <w:rPr>
                <w:rFonts w:ascii="Arial" w:hAnsi="Arial"/>
                <w:color w:val="172033"/>
                <w:sz w:val="16"/>
              </w:rPr>
              <w:t>No self-approval and conflict controls</w:t>
            </w:r>
          </w:p>
        </w:tc>
        <w:tc>
          <w:tcPr>
            <w:tcW w:type="dxa" w:w="4810"/>
            <w:shd w:fill="FFFFFF"/>
            <w:vAlign w:val="top"/>
            <w:tcMar>
              <w:top w:w="70" w:type="dxa"/>
              <w:start w:w="95" w:type="dxa"/>
              <w:bottom w:w="70" w:type="dxa"/>
              <w:end w:w="95" w:type="dxa"/>
            </w:tcMar>
          </w:tcPr>
          <w:p>
            <w:pPr>
              <w:spacing w:after="20" w:line="240" w:lineRule="auto"/>
            </w:pPr>
            <w:r>
              <w:rPr>
                <w:rFonts w:ascii="Arial" w:hAnsi="Arial"/>
                <w:color w:val="172033"/>
                <w:sz w:val="16"/>
              </w:rPr>
              <w:t>Venue-specific command/access arrangements</w:t>
            </w:r>
          </w:p>
        </w:tc>
      </w:tr>
      <w:tr>
        <w:tc>
          <w:tcPr>
            <w:tcW w:type="dxa" w:w="4550"/>
            <w:shd w:fill="F6F7F9"/>
            <w:vAlign w:val="top"/>
            <w:tcMar>
              <w:top w:w="70" w:type="dxa"/>
              <w:start w:w="95" w:type="dxa"/>
              <w:bottom w:w="70" w:type="dxa"/>
              <w:end w:w="95" w:type="dxa"/>
            </w:tcMar>
          </w:tcPr>
          <w:p>
            <w:pPr>
              <w:spacing w:after="20" w:line="240" w:lineRule="auto"/>
            </w:pPr>
            <w:r>
              <w:rPr>
                <w:rFonts w:ascii="Arial" w:hAnsi="Arial"/>
                <w:color w:val="172033"/>
                <w:sz w:val="16"/>
              </w:rPr>
              <w:t>Academy–OS separation</w:t>
            </w:r>
          </w:p>
        </w:tc>
        <w:tc>
          <w:tcPr>
            <w:tcW w:type="dxa" w:w="4810"/>
            <w:shd w:fill="F6F7F9"/>
            <w:vAlign w:val="top"/>
            <w:tcMar>
              <w:top w:w="70" w:type="dxa"/>
              <w:start w:w="95" w:type="dxa"/>
              <w:bottom w:w="70" w:type="dxa"/>
              <w:end w:w="95" w:type="dxa"/>
            </w:tcMar>
          </w:tcPr>
          <w:p>
            <w:pPr>
              <w:spacing w:after="20" w:line="240" w:lineRule="auto"/>
            </w:pPr>
            <w:r>
              <w:rPr>
                <w:rFonts w:ascii="Arial" w:hAnsi="Arial"/>
                <w:color w:val="172033"/>
                <w:sz w:val="16"/>
              </w:rPr>
              <w:t>Local emergency contacts and escalation authorities</w:t>
            </w:r>
          </w:p>
        </w:tc>
      </w:tr>
      <w:tr>
        <w:tc>
          <w:tcPr>
            <w:tcW w:type="dxa" w:w="4550"/>
            <w:shd w:fill="FFFFFF"/>
            <w:vAlign w:val="top"/>
            <w:tcMar>
              <w:top w:w="70" w:type="dxa"/>
              <w:start w:w="95" w:type="dxa"/>
              <w:bottom w:w="70" w:type="dxa"/>
              <w:end w:w="95" w:type="dxa"/>
            </w:tcMar>
          </w:tcPr>
          <w:p>
            <w:pPr>
              <w:spacing w:after="20" w:line="240" w:lineRule="auto"/>
            </w:pPr>
            <w:r>
              <w:rPr>
                <w:rFonts w:ascii="Arial" w:hAnsi="Arial"/>
                <w:color w:val="172033"/>
                <w:sz w:val="16"/>
              </w:rPr>
              <w:t>Restricted assessment/evidence protection</w:t>
            </w:r>
          </w:p>
        </w:tc>
        <w:tc>
          <w:tcPr>
            <w:tcW w:type="dxa" w:w="4810"/>
            <w:shd w:fill="FFFFFF"/>
            <w:vAlign w:val="top"/>
            <w:tcMar>
              <w:top w:w="70" w:type="dxa"/>
              <w:start w:w="95" w:type="dxa"/>
              <w:bottom w:w="70" w:type="dxa"/>
              <w:end w:w="95" w:type="dxa"/>
            </w:tcMar>
          </w:tcPr>
          <w:p>
            <w:pPr>
              <w:spacing w:after="20" w:line="240" w:lineRule="auto"/>
            </w:pPr>
            <w:r>
              <w:rPr>
                <w:rFonts w:ascii="Arial" w:hAnsi="Arial"/>
                <w:color w:val="172033"/>
                <w:sz w:val="16"/>
              </w:rPr>
              <w:t>Cultural/protocol review authority and source currency</w:t>
            </w:r>
          </w:p>
        </w:tc>
      </w:tr>
      <w:tr>
        <w:tc>
          <w:tcPr>
            <w:tcW w:type="dxa" w:w="4550"/>
            <w:shd w:fill="F6F7F9"/>
            <w:vAlign w:val="top"/>
            <w:tcMar>
              <w:top w:w="70" w:type="dxa"/>
              <w:start w:w="95" w:type="dxa"/>
              <w:bottom w:w="70" w:type="dxa"/>
              <w:end w:w="95" w:type="dxa"/>
            </w:tcMar>
          </w:tcPr>
          <w:p>
            <w:pPr>
              <w:spacing w:after="20" w:line="240" w:lineRule="auto"/>
            </w:pPr>
            <w:r>
              <w:rPr>
                <w:rFonts w:ascii="Arial" w:hAnsi="Arial"/>
                <w:color w:val="172033"/>
                <w:sz w:val="16"/>
              </w:rPr>
              <w:t>Delegation, expiry and access review</w:t>
            </w:r>
          </w:p>
        </w:tc>
        <w:tc>
          <w:tcPr>
            <w:tcW w:type="dxa" w:w="4810"/>
            <w:shd w:fill="F6F7F9"/>
            <w:vAlign w:val="top"/>
            <w:tcMar>
              <w:top w:w="70" w:type="dxa"/>
              <w:start w:w="95" w:type="dxa"/>
              <w:bottom w:w="70" w:type="dxa"/>
              <w:end w:w="95" w:type="dxa"/>
            </w:tcMar>
          </w:tcPr>
          <w:p>
            <w:pPr>
              <w:spacing w:after="20" w:line="240" w:lineRule="auto"/>
            </w:pPr>
            <w:r>
              <w:rPr>
                <w:rFonts w:ascii="Arial" w:hAnsi="Arial"/>
                <w:color w:val="172033"/>
                <w:sz w:val="16"/>
              </w:rPr>
              <w:t>Local working calendar, timezone and retention overlay</w:t>
            </w:r>
          </w:p>
        </w:tc>
      </w:tr>
    </w:tbl>
    <w:p>
      <w:pPr>
        <w:pStyle w:val="ListBullet"/>
        <w:spacing w:after="60"/>
        <w:ind w:left="547" w:hanging="274"/>
      </w:pPr>
      <w:r>
        <w:t>Local rules record jurisdiction, source, owner, effective date and review date.</w:t>
      </w:r>
    </w:p>
    <w:p>
      <w:pPr>
        <w:pStyle w:val="ListBullet"/>
        <w:spacing w:after="60"/>
        <w:ind w:left="547" w:hanging="274"/>
      </w:pPr>
      <w:r>
        <w:t>No current officeholder, emergency number or legal assumption is hardcoded as timeless permission doctrine.</w:t>
      </w:r>
    </w:p>
    <w:p>
      <w:pPr>
        <w:pStyle w:val="ListBullet"/>
        <w:spacing w:after="60"/>
        <w:ind w:left="547" w:hanging="274"/>
      </w:pPr>
      <w:r>
        <w:t>Remote operation follows the event locality while preserving Maison Doclar’s minimum control standard.</w:t>
      </w:r>
    </w:p>
    <w:p>
      <w:r>
        <w:br w:type="page"/>
      </w:r>
    </w:p>
    <w:p>
      <w:pPr>
        <w:pStyle w:val="Heading1"/>
      </w:pPr>
      <w:r>
        <w:t>24. Acceptance tests</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95" w:type="dxa"/>
              <w:bottom w:w="70" w:type="dxa"/>
              <w:end w:w="95" w:type="dxa"/>
            </w:tcMar>
          </w:tcPr>
          <w:p>
            <w:r>
              <w:rPr>
                <w:rFonts w:ascii="Arial" w:hAnsi="Arial"/>
                <w:b/>
                <w:color w:val="FFFFFF"/>
                <w:sz w:val="16"/>
              </w:rPr>
              <w:t>ID</w:t>
            </w:r>
          </w:p>
        </w:tc>
        <w:tc>
          <w:tcPr>
            <w:tcW w:type="dxa" w:w="8260"/>
            <w:shd w:fill="10243E"/>
            <w:tcMar>
              <w:top w:w="70" w:type="dxa"/>
              <w:start w:w="95" w:type="dxa"/>
              <w:bottom w:w="70" w:type="dxa"/>
              <w:end w:w="95" w:type="dxa"/>
            </w:tcMar>
          </w:tcPr>
          <w:p>
            <w:r>
              <w:rPr>
                <w:rFonts w:ascii="Arial" w:hAnsi="Arial"/>
                <w:b/>
                <w:color w:val="FFFFFF"/>
                <w:sz w:val="16"/>
              </w:rPr>
              <w:t>Acceptance condition</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PA-01</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A learner can view own released records but cannot access another learner by URL, search or export</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PA-02</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A manager sees team readiness summaries but no keys, raw responses or restricted assessor notes</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PA-03</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An assessor sees only explicitly assigned cases and minimum evidence</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PA-04</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An assessor cannot assess self or proceed after declaring a conflict</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PA-05</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An author cannot finally approve or publish the same authored version</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PA-06</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A reviewer can act only within assigned domain and current authority</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PA-07</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An administrator cannot create a pass, critical waiver or Event OS authority</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PA-08</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CEO cannot mutate frozen evidence or self-approve executive certification</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PA-09</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Every governed record enforces organisation_id isolation</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PA-10</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Event records require event_id and valid assignment/role/purpose/time scope</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PA-11</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Training completion and certification never create an OS assignment or credential</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PA-12</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Unknown or stale permission inputs fail closed</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PA-13</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Frontend hiding and direct API calls produce the same denial</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PA-14</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Unauthorised objects do not leak through counts, autocomplete, errors or exports</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PA-15</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Submitted and approved versions are immutable and reconstructable</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PA-16</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A changes-required decision produces a new draft without overwriting history</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PA-17</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No person can make and finally approve the same governed transaction</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PA-18</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Multiple roles held by one identity still trigger transaction conflict checks</w:t>
            </w:r>
          </w:p>
        </w:tc>
      </w:tr>
    </w:tbl>
    <w:p>
      <w:r>
        <w:br w:type="page"/>
      </w:r>
    </w:p>
    <w:p>
      <w:pPr>
        <w:pStyle w:val="Heading1"/>
      </w:pPr>
      <w:r>
        <w:t>24. Acceptance tests — continued</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95" w:type="dxa"/>
              <w:bottom w:w="70" w:type="dxa"/>
              <w:end w:w="95" w:type="dxa"/>
            </w:tcMar>
          </w:tcPr>
          <w:p>
            <w:r>
              <w:rPr>
                <w:rFonts w:ascii="Arial" w:hAnsi="Arial"/>
                <w:b/>
                <w:color w:val="FFFFFF"/>
                <w:sz w:val="16"/>
              </w:rPr>
              <w:t>ID</w:t>
            </w:r>
          </w:p>
        </w:tc>
        <w:tc>
          <w:tcPr>
            <w:tcW w:type="dxa" w:w="8260"/>
            <w:shd w:fill="10243E"/>
            <w:tcMar>
              <w:top w:w="70" w:type="dxa"/>
              <w:start w:w="95" w:type="dxa"/>
              <w:bottom w:w="70" w:type="dxa"/>
              <w:end w:w="95" w:type="dxa"/>
            </w:tcMar>
          </w:tcPr>
          <w:p>
            <w:r>
              <w:rPr>
                <w:rFonts w:ascii="Arial" w:hAnsi="Arial"/>
                <w:b/>
                <w:color w:val="FFFFFF"/>
                <w:sz w:val="16"/>
              </w:rPr>
              <w:t>Acceptance condition</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PA-19</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CEO/Event Director capstone requires an independent qualified panel</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PA-20</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Delegation is scoped, expiring, revocable and cannot enlarge original authority</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PA-21</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Expired delegation immediately blocks new actions and reassigns open work</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PA-22</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Break-glass access is narrow, visible, expiring and independently reviewed</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PA-23</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Break-glass cannot alter evidence, create a pass or bypass a critical gate</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PA-24</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Restricted/bulk export requires purpose, approved scope and complete audit</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PA-25</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Certificate revocation/reinstatement uses the required independent approval</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PA-26</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Material event package change resets only affected readiness permissions/evidence</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PA-27</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Academy-to-OS messages exclude keys, raw responses and unnecessary private evidence</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PA-28</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Vertical/horizontal role change removes old access and calculates destination access</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PA-29</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Offboarding revokes sessions, future access and active privileged grants</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PA-30</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Service identities are narrow, non-interactive, owned and audited</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PA-31</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Offline/event caches visibly age and reconcile revocations on reconnect</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PA-32</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Appeals are reviewed independently and preserve the original decision</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PA-33</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Audit users cannot mutate records and their access is audited</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PA-34</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Restricted field filtering is enforced server-side</w:t>
            </w:r>
          </w:p>
        </w:tc>
      </w:tr>
      <w:tr>
        <w:tc>
          <w:tcPr>
            <w:tcW w:type="dxa" w:w="1100"/>
            <w:shd w:fill="FFFFFF"/>
            <w:vAlign w:val="top"/>
            <w:tcMar>
              <w:top w:w="70" w:type="dxa"/>
              <w:start w:w="95" w:type="dxa"/>
              <w:bottom w:w="70" w:type="dxa"/>
              <w:end w:w="95" w:type="dxa"/>
            </w:tcMar>
          </w:tcPr>
          <w:p>
            <w:pPr>
              <w:spacing w:after="20" w:line="240" w:lineRule="auto"/>
            </w:pPr>
            <w:r>
              <w:rPr>
                <w:rFonts w:ascii="Arial" w:hAnsi="Arial"/>
                <w:color w:val="172033"/>
                <w:sz w:val="16"/>
              </w:rPr>
              <w:t>PA-35</w:t>
            </w:r>
          </w:p>
        </w:tc>
        <w:tc>
          <w:tcPr>
            <w:tcW w:type="dxa" w:w="8260"/>
            <w:shd w:fill="FFFFFF"/>
            <w:vAlign w:val="top"/>
            <w:tcMar>
              <w:top w:w="70" w:type="dxa"/>
              <w:start w:w="95" w:type="dxa"/>
              <w:bottom w:w="70" w:type="dxa"/>
              <w:end w:w="95" w:type="dxa"/>
            </w:tcMar>
          </w:tcPr>
          <w:p>
            <w:pPr>
              <w:spacing w:after="20" w:line="240" w:lineRule="auto"/>
            </w:pPr>
            <w:r>
              <w:rPr>
                <w:rFonts w:ascii="Arial" w:hAnsi="Arial"/>
                <w:color w:val="172033"/>
                <w:sz w:val="16"/>
              </w:rPr>
              <w:t>A high-impact approval shows scope and dependency impact before confirmation</w:t>
            </w:r>
          </w:p>
        </w:tc>
      </w:tr>
      <w:tr>
        <w:tc>
          <w:tcPr>
            <w:tcW w:type="dxa" w:w="1100"/>
            <w:shd w:fill="F6F7F9"/>
            <w:vAlign w:val="top"/>
            <w:tcMar>
              <w:top w:w="70" w:type="dxa"/>
              <w:start w:w="95" w:type="dxa"/>
              <w:bottom w:w="70" w:type="dxa"/>
              <w:end w:w="95" w:type="dxa"/>
            </w:tcMar>
          </w:tcPr>
          <w:p>
            <w:pPr>
              <w:spacing w:after="20" w:line="240" w:lineRule="auto"/>
            </w:pPr>
            <w:r>
              <w:rPr>
                <w:rFonts w:ascii="Arial" w:hAnsi="Arial"/>
                <w:color w:val="172033"/>
                <w:sz w:val="16"/>
              </w:rPr>
              <w:t>PA-36</w:t>
            </w:r>
          </w:p>
        </w:tc>
        <w:tc>
          <w:tcPr>
            <w:tcW w:type="dxa" w:w="8260"/>
            <w:shd w:fill="F6F7F9"/>
            <w:vAlign w:val="top"/>
            <w:tcMar>
              <w:top w:w="70" w:type="dxa"/>
              <w:start w:w="95" w:type="dxa"/>
              <w:bottom w:w="70" w:type="dxa"/>
              <w:end w:w="95" w:type="dxa"/>
            </w:tcMar>
          </w:tcPr>
          <w:p>
            <w:pPr>
              <w:spacing w:after="20" w:line="240" w:lineRule="auto"/>
            </w:pPr>
            <w:r>
              <w:rPr>
                <w:rFonts w:ascii="Arial" w:hAnsi="Arial"/>
                <w:color w:val="172033"/>
                <w:sz w:val="16"/>
              </w:rPr>
              <w:t>Quarterly privileged and event-close access reviews produce signed findings</w:t>
            </w:r>
          </w:p>
        </w:tc>
      </w:tr>
    </w:tbl>
    <w:p>
      <w:r>
        <w:br w:type="page"/>
      </w:r>
    </w:p>
    <w:p>
      <w:pPr>
        <w:pStyle w:val="Heading1"/>
      </w:pPr>
      <w:r>
        <w:t>25. Implementation minimum and ratification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95" w:type="dxa"/>
              <w:bottom w:w="70" w:type="dxa"/>
              <w:end w:w="95" w:type="dxa"/>
            </w:tcMar>
          </w:tcPr>
          <w:p>
            <w:r>
              <w:rPr>
                <w:rFonts w:ascii="Arial" w:hAnsi="Arial"/>
                <w:b/>
                <w:color w:val="FFFFFF"/>
                <w:sz w:val="16"/>
              </w:rPr>
              <w:t>Release gate</w:t>
            </w:r>
          </w:p>
        </w:tc>
        <w:tc>
          <w:tcPr>
            <w:tcW w:type="dxa" w:w="7160"/>
            <w:shd w:fill="10243E"/>
            <w:tcMar>
              <w:top w:w="70" w:type="dxa"/>
              <w:start w:w="95" w:type="dxa"/>
              <w:bottom w:w="70" w:type="dxa"/>
              <w:end w:w="95" w:type="dxa"/>
            </w:tcMar>
          </w:tcPr>
          <w:p>
            <w:r>
              <w:rPr>
                <w:rFonts w:ascii="Arial" w:hAnsi="Arial"/>
                <w:b/>
                <w:color w:val="FFFFFF"/>
                <w:sz w:val="16"/>
              </w:rPr>
              <w:t>Required evidence</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Policy catalogue</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Versioned roles, actions, attributes, scopes and denial reasons</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Seeded roles</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No broad default Admin; specialist grants available</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Approval workflows</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All matrix decisions implemented with independent actor checks</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Frontend</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Every role workspace and denial/blocker state tested</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Backend</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API/database enforcement and tenant/event isolation tested</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Security</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MFA, service accounts, export, impersonation and break-glass reviewed</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Audit</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Decision reconstruction and protected log retention verified</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Integration</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Academy–OS contract and minimum-data boundary tested</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7"/>
              </w:rPr>
              <w:t>Operations</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7"/>
              </w:rPr>
              <w:t>Access review, role change, offboarding and incident runbooks approved</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7"/>
              </w:rPr>
              <w:t>Reference scenarios</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7"/>
              </w:rPr>
              <w:t>Learner, manager, assessor, author/reviewer, admin, CEO and live-event cases pass</w:t>
            </w:r>
          </w:p>
        </w:tc>
      </w:tr>
    </w:tbl>
    <w:p>
      <w:pPr>
        <w:pStyle w:val="Heading2"/>
      </w:pPr>
      <w:r>
        <w:t>25.1 Ratification record</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95" w:type="dxa"/>
              <w:bottom w:w="70" w:type="dxa"/>
              <w:end w:w="95" w:type="dxa"/>
            </w:tcMar>
          </w:tcPr>
          <w:p>
            <w:r>
              <w:rPr>
                <w:rFonts w:ascii="Arial" w:hAnsi="Arial"/>
                <w:b/>
                <w:color w:val="FFFFFF"/>
                <w:sz w:val="16"/>
              </w:rPr>
              <w:t>Field</w:t>
            </w:r>
          </w:p>
        </w:tc>
        <w:tc>
          <w:tcPr>
            <w:tcW w:type="dxa" w:w="7160"/>
            <w:shd w:fill="10243E"/>
            <w:tcMar>
              <w:top w:w="70" w:type="dxa"/>
              <w:start w:w="95" w:type="dxa"/>
              <w:bottom w:w="70" w:type="dxa"/>
              <w:end w:w="95" w:type="dxa"/>
            </w:tcMar>
          </w:tcPr>
          <w:p>
            <w:r>
              <w:rPr>
                <w:rFonts w:ascii="Arial" w:hAnsi="Arial"/>
                <w:b/>
                <w:color w:val="FFFFFF"/>
                <w:sz w:val="16"/>
              </w:rPr>
              <w:t>Value</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8"/>
              </w:rPr>
              <w:t>Document / version</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8"/>
              </w:rPr>
              <w:t>Maison Doclar Academy Permissions and Approval Matrix / v1.0</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8"/>
              </w:rPr>
              <w:t>Decision</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8"/>
              </w:rPr>
              <w:t>Approve / Approve with amendments / Return for revision</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8"/>
              </w:rPr>
              <w:t>CEO signature / date</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8"/>
              </w:rPr>
              <w:t>____________________________________________</w:t>
            </w:r>
          </w:p>
        </w:tc>
      </w:tr>
      <w:tr>
        <w:tc>
          <w:tcPr>
            <w:tcW w:type="dxa" w:w="2200"/>
            <w:shd w:fill="F6F7F9"/>
            <w:vAlign w:val="top"/>
            <w:tcMar>
              <w:top w:w="70" w:type="dxa"/>
              <w:start w:w="95" w:type="dxa"/>
              <w:bottom w:w="70" w:type="dxa"/>
              <w:end w:w="95" w:type="dxa"/>
            </w:tcMar>
          </w:tcPr>
          <w:p>
            <w:pPr>
              <w:spacing w:after="20" w:line="240" w:lineRule="auto"/>
            </w:pPr>
            <w:r>
              <w:rPr>
                <w:rFonts w:ascii="Arial" w:hAnsi="Arial"/>
                <w:color w:val="172033"/>
                <w:sz w:val="18"/>
              </w:rPr>
              <w:t>Effective from</w:t>
            </w:r>
          </w:p>
        </w:tc>
        <w:tc>
          <w:tcPr>
            <w:tcW w:type="dxa" w:w="7160"/>
            <w:shd w:fill="F6F7F9"/>
            <w:vAlign w:val="top"/>
            <w:tcMar>
              <w:top w:w="70" w:type="dxa"/>
              <w:start w:w="95" w:type="dxa"/>
              <w:bottom w:w="70" w:type="dxa"/>
              <w:end w:w="95" w:type="dxa"/>
            </w:tcMar>
          </w:tcPr>
          <w:p>
            <w:pPr>
              <w:spacing w:after="20" w:line="240" w:lineRule="auto"/>
            </w:pPr>
            <w:r>
              <w:rPr>
                <w:rFonts w:ascii="Arial" w:hAnsi="Arial"/>
                <w:color w:val="172033"/>
                <w:sz w:val="18"/>
              </w:rPr>
              <w:t>____________________________________________</w:t>
            </w:r>
          </w:p>
        </w:tc>
      </w:tr>
      <w:tr>
        <w:tc>
          <w:tcPr>
            <w:tcW w:type="dxa" w:w="2200"/>
            <w:shd w:fill="FFFFFF"/>
            <w:vAlign w:val="top"/>
            <w:tcMar>
              <w:top w:w="70" w:type="dxa"/>
              <w:start w:w="95" w:type="dxa"/>
              <w:bottom w:w="70" w:type="dxa"/>
              <w:end w:w="95" w:type="dxa"/>
            </w:tcMar>
          </w:tcPr>
          <w:p>
            <w:pPr>
              <w:spacing w:after="20" w:line="240" w:lineRule="auto"/>
            </w:pPr>
            <w:r>
              <w:rPr>
                <w:rFonts w:ascii="Arial" w:hAnsi="Arial"/>
                <w:color w:val="172033"/>
                <w:sz w:val="18"/>
              </w:rPr>
              <w:t>Next scheduled review</w:t>
            </w:r>
          </w:p>
        </w:tc>
        <w:tc>
          <w:tcPr>
            <w:tcW w:type="dxa" w:w="7160"/>
            <w:shd w:fill="FFFFFF"/>
            <w:vAlign w:val="top"/>
            <w:tcMar>
              <w:top w:w="70" w:type="dxa"/>
              <w:start w:w="95" w:type="dxa"/>
              <w:bottom w:w="70" w:type="dxa"/>
              <w:end w:w="95" w:type="dxa"/>
            </w:tcMar>
          </w:tcPr>
          <w:p>
            <w:pPr>
              <w:spacing w:after="20" w:line="240" w:lineRule="auto"/>
            </w:pPr>
            <w:r>
              <w:rPr>
                <w:rFonts w:ascii="Arial" w:hAnsi="Arial"/>
                <w:color w:val="172033"/>
                <w:sz w:val="18"/>
              </w:rPr>
              <w:t>____________________________________________</w:t>
            </w:r>
          </w:p>
        </w:tc>
      </w:tr>
    </w:tbl>
    <w:p>
      <w:pPr>
        <w:spacing w:after="0"/>
        <w:jc w:val="center"/>
      </w:pPr>
      <w:r>
        <w:rPr>
          <w:rFonts w:ascii="Arial" w:hAnsi="Arial"/>
          <w:b/>
          <w:color w:val="667085"/>
          <w:sz w:val="17"/>
        </w:rPr>
        <w:t>End of controlled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Controlled document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67085"/>
        <w:sz w:val="17"/>
      </w:rPr>
      <w:t>MAISON DOCLAR  /  ACADEMY PERMISSIONS &amp;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43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B79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Permissions and Approval Matrix</dc:title>
  <dc:subject>Role boundaries, approval authority and separation of duties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