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Aptos" w:hAnsi="Aptos"/>
          <w:b/>
          <w:color w:val="B79F85"/>
          <w:sz w:val="30"/>
        </w:rPr>
        <w:t>MAISON DOCLAR</w:t>
      </w:r>
    </w:p>
    <w:p>
      <w:pPr>
        <w:spacing w:before="280"/>
        <w:jc w:val="center"/>
      </w:pPr>
      <w:r>
        <w:rPr>
          <w:rFonts w:ascii="Aptos Display" w:hAnsi="Aptos Display"/>
          <w:b/>
          <w:color w:val="171717"/>
          <w:sz w:val="56"/>
        </w:rPr>
        <w:t>Visual Tools and Operating</w:t>
        <w:br/>
        <w:t>Templates Appendix</w:t>
      </w:r>
    </w:p>
    <w:p>
      <w:pPr>
        <w:jc w:val="center"/>
      </w:pPr>
      <w:r>
        <w:rPr>
          <w:rFonts w:ascii="Aptos" w:hAnsi="Aptos"/>
          <w:i/>
          <w:color w:val="666666"/>
          <w:sz w:val="24"/>
        </w:rPr>
        <w:t>Controlled, printable and system-ready instruments for planning, command, recovery and learning</w:t>
      </w:r>
    </w:p>
    <w:p>
      <w:pPr>
        <w:spacing w:before="700"/>
        <w:jc w:val="center"/>
      </w:pPr>
      <w:r>
        <w:rPr>
          <w:rFonts w:ascii="Aptos" w:hAnsi="Aptos"/>
          <w:color w:val="171717"/>
          <w:sz w:val="21"/>
        </w:rPr>
        <w:t>Controlled companion to the Comprehensive Canonical CEO Handbook v2.0</w:t>
        <w:br/>
        <w:t>Draft for CEO ratification</w:t>
      </w:r>
    </w:p>
    <w:p>
      <w:pPr>
        <w:spacing w:before="1800"/>
        <w:jc w:val="center"/>
      </w:pPr>
      <w:r>
        <w:rPr>
          <w:rFonts w:ascii="Aptos" w:hAnsi="Aptos"/>
          <w:b/>
          <w:color w:val="B79F85"/>
          <w:sz w:val="20"/>
        </w:rPr>
        <w:t>EVERY GUEST, CONSIDERED.</w:t>
      </w:r>
    </w:p>
    <w:p>
      <w:r>
        <w:br w:type="page"/>
      </w:r>
    </w:p>
    <w:p>
      <w:pPr>
        <w:pStyle w:val="Heading1"/>
        <w:keepNext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Field</w:t>
            </w:r>
          </w:p>
        </w:tc>
        <w:tc>
          <w:tcPr>
            <w:tcW w:type="dxa" w:w="71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Controlled value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Document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Visual Tools and Operating Templates Appendix v2.0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Purpose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Provide complete operating instruments derived from canonical doctrine, with blank forms, worked-use guidance, evidence rules and digital implementation mappings.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Maison Doclar Canonical CEO Handbook Comprehensive v2.0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Authority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The canonical handbook controls. This companion assists retrieval and execution; it may not create conflicting doctrine.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Status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Draft for CEO ratification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CEO, Maison Doclar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Custodian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Knowledge Steward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Review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Quarterly and after every material doctrine, legal, protocol, cultural, safety or operational change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External authority</w:t>
            </w:r>
          </w:p>
        </w:tc>
        <w:tc>
          <w:tcPr>
            <w:tcW w:type="dxa" w:w="71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Legal/privacy decisions require counsel; protocol/cultural content requires recognised authorities; live thresholds require rehearsal and event evidence.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SUPERSESSION  </w:t>
            </w:r>
            <w:r>
              <w:rPr>
                <w:rFonts w:ascii="Aptos" w:hAnsi="Aptos"/>
                <w:sz w:val="18"/>
              </w:rPr>
              <w:t>This document supersedes only its earlier companion version after CEO ratification. It does not supersede the canonical handbook.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SUPERSESSION  This document supersedes only its earlier companion version after CEO ratification. It does not supersede the canonical handbook.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Tool governance</w:t>
      </w:r>
    </w:p>
    <w:p>
      <w:pPr>
        <w:pStyle w:val="ListBullet"/>
      </w:pPr>
      <w:r>
        <w:t>Each tool is an event-scoped controlled record unless explicitly marked enterprise-wide.</w:t>
      </w:r>
    </w:p>
    <w:p>
      <w:pPr>
        <w:pStyle w:val="ListBullet"/>
      </w:pPr>
      <w:r>
        <w:t>The digital Event OS version is authoritative during normal operation; printable copies are controlled offline fallbacks and must be reconciled after restoration.</w:t>
      </w:r>
    </w:p>
    <w:p>
      <w:pPr>
        <w:pStyle w:val="ListBullet"/>
      </w:pPr>
      <w:r>
        <w:t>Never pre-fill sensitive guest information in a reusable master. Use identifiers and least necessary detail.</w:t>
      </w:r>
    </w:p>
    <w:p>
      <w:pPr>
        <w:pStyle w:val="ListBullet"/>
      </w:pPr>
      <w:r>
        <w:t>A blank field is not evidence. Mark Not applicable with reason, Unknown with owner/deadline, or Not yet verified.</w:t>
      </w:r>
    </w:p>
    <w:p>
      <w:pPr>
        <w:pStyle w:val="ListBullet"/>
      </w:pPr>
      <w:r>
        <w:t>Legal, safety, medical, security, protocol and cultural sign-offs remain with qualified or recognised authorities.</w:t>
      </w:r>
    </w:p>
    <w:p>
      <w:pPr>
        <w:pStyle w:val="ListBullet"/>
      </w:pPr>
      <w:r>
        <w:t>Retain completed tools under the event retention schedule; destroy uncontrolled working copies securely.</w:t>
      </w:r>
    </w:p>
    <w:p>
      <w:pPr>
        <w:pStyle w:val="Heading1"/>
        <w:keepNext/>
      </w:pPr>
      <w:r>
        <w:t>Tool index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3000"/>
        <w:gridCol w:w="3000"/>
        <w:gridCol w:w="2560"/>
      </w:tblGrid>
      <w:tr>
        <w:trPr>
          <w:tblHeader w:val="true"/>
          <w:cantSplit/>
        </w:trPr>
        <w:tc>
          <w:tcPr>
            <w:tcW w:type="dxa" w:w="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ID</w:t>
            </w:r>
          </w:p>
        </w:tc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Tool</w:t>
            </w:r>
          </w:p>
        </w:tc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Primary job</w:t>
            </w:r>
          </w:p>
        </w:tc>
        <w:tc>
          <w:tcPr>
            <w:tcW w:type="dxa" w:w="2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Canonical anchor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VT-01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Event Qualification and Acceptance Record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Decide fit before discovery investment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FG-01; Chapters 10, 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VT-02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Host Intent and Must-Never-Happen Brief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Translate ambition into controlled experience intent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FG-02; Chapters 1, 10, 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VT-03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Event Complexity and Consequence Assessment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Set governance, staffing and price tier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FG-03; Chapters 8, 18,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VT-04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Commercial Scope and Margin Approval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Protect scope, cash and delivery standard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FG-04; Chapter 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VT-05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Stakeholder and Authority Map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Prevent conflicting instructions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FG-05; Chapters 7, 14, 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VT-06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Segment Definition Card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Define service-relevant groups without status bias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FG-07; Chapters 2, 6,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VT-07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Journey Map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Design invitation-to-follow-up experience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FG-06; Chapters 2, 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VT-08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Touchpoint and Transition Register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 every hand-off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FG-06; Chapters 2,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VT-09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Friction Audit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Find cognitive, physical and emotional effort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FG-06; Chapter 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VT-10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Protocol Verification Record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Prevent unverified precedence/title decisions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FG-08; Chapters 4, 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VT-11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Cultural Authority and Practice Brief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Control cultural/religious content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FG-09; Chapter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VT-12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VIP Intelligence and Ownership File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Deliver discreet personalisation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FG-10; Chapters 6,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VT-13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Communication Approval and Send Log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Prevent wrong or harmful communications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FG-11; Chapter 13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VT-14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Seating Decision and Change Log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Control placements and live changes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FG-12; Chapters 4, 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VT-15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Access-Zone and Credential Matrix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Grant least necessary access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FG-13; Chapter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VT-16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Supplier Due-Diligence Scorecard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Approve capability and conduct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FG-14; Chapter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VT-17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Supplier Interface and Dependency Map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 cross-supplier hand-offs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FG-14, FG-25; Chapters 8, 12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VT-18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Staffing Plan and Deployment Eligibility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Match certified people to work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FG-15; Chapter 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VT-19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Service Briefing and Huddle Sheet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Align frontline action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FG-15, FG-19; Chapters 3, 11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VT-20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Master Event Clock and Run of Show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Create one operational time source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FG-17, FG-19; Chapters 8, 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VT-21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Readiness Requirements Register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Make status evidence-based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FG-16; Chapters 10, 14–16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VT-22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Rehearsal Scenario and Observation Sheet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Test failure and hand-offs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FG-17; Chapters 9, 14–18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VT-23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Go / Conditional-Go / No-Go Record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Control production release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FG-18; Chapters 14–20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VT-24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Command Centre Opening Checklist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Establish control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FG-19; Chapters 15, 16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VT-25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Now / Next / 15 / 60 Board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Maintain forward awareness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FG-19; Chapters 8, 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VT-26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Live Issue and Decision Log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Preserve facts and ownership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FG-20–29; Chapters 15, 18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VT-27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VIP Movement Tracker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Coordinate without exposing detail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FG-20; Chapters 6, 15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VT-28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Service-Recovery Record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Close human impact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FG-21, FG-22, FG-28; Chapters 3, 19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VT-29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Safety / Medical / Security Incident Record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Support competent response and evidence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FG-23, FG-24; Chapters 18,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VT-30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Privacy and Information Incident Record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Contain and assess disclosure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FG-27; Chapter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VT-31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Weather and Power Decision Matrix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Trigger timely contingency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FG-26; Chapters 8, 18,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VT-32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Event Closure Checklist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Secure people, assets, information and promises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FG-30; Chapters 15, 17,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VT-33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After-Action Review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Convert experience into improvement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FG-31; Chapters 12, 18, 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VT-34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Client Outcome and Feedback Review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Measure value without leading the client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FG-31; Chapters 1, 21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VT-35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Doctrine Change Proposal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Govern knowledge evolution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Register; Chapter 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VT-36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Cross-Event Knowledge Reuse Decision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Prevent accidental reuse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FG-32; Chapters 6, 16, 20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VT-37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CEO Exception and Approval Record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Make deviations visible and temporary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All field cards; Chapter 22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VT-38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Post-Event Financial Reconciliation</w:t>
            </w:r>
          </w:p>
        </w:tc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Protect margin and transparency</w:t>
            </w:r>
          </w:p>
        </w:tc>
        <w:tc>
          <w:tcPr>
            <w:tcW w:type="dxa" w:w="2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FG-04, FG-31; Chapter 22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VT-01 — Event Qualification and Acceptance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Decide fit before discovery investment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Decide fit before discovery investment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FG-01; Chapters 10,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Lead source</w:t>
      </w:r>
    </w:p>
    <w:p>
      <w:pPr>
        <w:pStyle w:val="ListBullet"/>
      </w:pPr>
      <w:r>
        <w:t>Host/buyer/authority</w:t>
      </w:r>
    </w:p>
    <w:p>
      <w:pPr>
        <w:pStyle w:val="ListBullet"/>
      </w:pPr>
      <w:r>
        <w:t>Event/date/place</w:t>
      </w:r>
    </w:p>
    <w:p>
      <w:pPr>
        <w:pStyle w:val="ListBullet"/>
      </w:pPr>
      <w:r>
        <w:t>Purpose and consequence</w:t>
      </w:r>
    </w:p>
    <w:p>
      <w:pPr>
        <w:pStyle w:val="ListBullet"/>
      </w:pPr>
      <w:r>
        <w:t>Scope, budget and decision date</w:t>
      </w:r>
    </w:p>
    <w:p>
      <w:pPr>
        <w:pStyle w:val="ListBullet"/>
      </w:pPr>
      <w:r>
        <w:t>Capacity/conflict</w:t>
      </w:r>
    </w:p>
    <w:p>
      <w:pPr>
        <w:pStyle w:val="ListBullet"/>
      </w:pPr>
      <w:r>
        <w:t>Ethical/safety/privacy concerns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Fit: Strong / Conditional / Poor</w:t>
      </w:r>
    </w:p>
    <w:p>
      <w:pPr>
        <w:pStyle w:val="ListBullet"/>
      </w:pPr>
      <w:r>
        <w:t>Decision: Accept / Diagnostic / Decline</w:t>
      </w:r>
    </w:p>
    <w:p>
      <w:pPr>
        <w:pStyle w:val="ListBullet"/>
      </w:pPr>
      <w:r>
        <w:t>CEO rationale and conditions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VT-01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Lead source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Host/buyer/authority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Event/date/place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Purpose and consequence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Scope, budget and decision date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Capacity/conflict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Ethical/safety/privacy concerns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Fit: Strong / Conditional / Poor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Decision: Accept / Diagnostic / Decline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CEO rationale and conditions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VT-02 — Host Intent and Must-Never-Happen Brief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Translate ambition into controlled experience intent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Translate ambition into controlled experience intent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FG-02; Chapters 1, 10, 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Primary/secondary/hidden objectives</w:t>
      </w:r>
    </w:p>
    <w:p>
      <w:pPr>
        <w:pStyle w:val="ListBullet"/>
      </w:pPr>
      <w:r>
        <w:t>Desired guest emotions/actions</w:t>
      </w:r>
    </w:p>
    <w:p>
      <w:pPr>
        <w:pStyle w:val="ListBullet"/>
      </w:pPr>
      <w:r>
        <w:t>Reputation/relationship at stake</w:t>
      </w:r>
    </w:p>
    <w:p>
      <w:pPr>
        <w:pStyle w:val="ListBullet"/>
      </w:pPr>
      <w:r>
        <w:t>Must-never-happen items</w:t>
      </w:r>
    </w:p>
    <w:p>
      <w:pPr>
        <w:pStyle w:val="ListBullet"/>
      </w:pPr>
      <w:r>
        <w:t>Measures of success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CEO/client approval</w:t>
      </w:r>
    </w:p>
    <w:p>
      <w:pPr>
        <w:pStyle w:val="ListBullet"/>
      </w:pPr>
      <w:r>
        <w:t>Change history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VT-02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Primary/secondary/hidden objectives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Desired guest emotions/actions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Reputation/relationship at stake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Must-never-happen items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Measures of success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CEO/client approval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Change history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VT-03 — Event Complexity and Consequence Assessment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Set governance, staffing and price tier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Set governance, staffing and price tier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FG-03; Chapters 8, 18,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Guest complexity</w:t>
      </w:r>
    </w:p>
    <w:p>
      <w:pPr>
        <w:pStyle w:val="ListBullet"/>
      </w:pPr>
      <w:r>
        <w:t>Protocol/culture</w:t>
      </w:r>
    </w:p>
    <w:p>
      <w:pPr>
        <w:pStyle w:val="ListBullet"/>
      </w:pPr>
      <w:r>
        <w:t>Privacy/security</w:t>
      </w:r>
    </w:p>
    <w:p>
      <w:pPr>
        <w:pStyle w:val="ListBullet"/>
      </w:pPr>
      <w:r>
        <w:t>Programme/venue/suppliers</w:t>
      </w:r>
    </w:p>
    <w:p>
      <w:pPr>
        <w:pStyle w:val="ListBullet"/>
      </w:pPr>
      <w:r>
        <w:t>Time/uncertainty</w:t>
      </w:r>
    </w:p>
    <w:p>
      <w:pPr>
        <w:pStyle w:val="ListBullet"/>
      </w:pPr>
      <w:r>
        <w:t>Failure consequence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Score 1–5 each</w:t>
      </w:r>
    </w:p>
    <w:p>
      <w:pPr>
        <w:pStyle w:val="ListBullet"/>
      </w:pPr>
      <w:r>
        <w:t>Tier and controls</w:t>
      </w:r>
    </w:p>
    <w:p>
      <w:pPr>
        <w:pStyle w:val="ListBullet"/>
      </w:pPr>
      <w:r>
        <w:t>Assumptions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VT-03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complexity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Protocol/culture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Privacy/security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Programme/venue/suppliers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Time/uncertainty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Failure consequence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Score 1–5 each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Tier and controls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Assumptions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VT-04 — Commercial Scope and Margin Approval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Protect scope, cash and delivery standard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Protect scope, cash and delivery standard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FG-04; Chapter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Offer/outcomes</w:t>
      </w:r>
    </w:p>
    <w:p>
      <w:pPr>
        <w:pStyle w:val="ListBullet"/>
      </w:pPr>
      <w:r>
        <w:t>Deliverables/exclusions</w:t>
      </w:r>
    </w:p>
    <w:p>
      <w:pPr>
        <w:pStyle w:val="ListBullet"/>
      </w:pPr>
      <w:r>
        <w:t>Senior hours</w:t>
      </w:r>
    </w:p>
    <w:p>
      <w:pPr>
        <w:pStyle w:val="ListBullet"/>
      </w:pPr>
      <w:r>
        <w:t>Direct cost</w:t>
      </w:r>
    </w:p>
    <w:p>
      <w:pPr>
        <w:pStyle w:val="ListBullet"/>
      </w:pPr>
      <w:r>
        <w:t>Contingency</w:t>
      </w:r>
    </w:p>
    <w:p>
      <w:pPr>
        <w:pStyle w:val="ListBullet"/>
      </w:pPr>
      <w:r>
        <w:t>Payment schedule</w:t>
      </w:r>
    </w:p>
    <w:p>
      <w:pPr>
        <w:pStyle w:val="ListBullet"/>
      </w:pPr>
      <w:r>
        <w:t>Change triggers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Fee and margin</w:t>
      </w:r>
    </w:p>
    <w:p>
      <w:pPr>
        <w:pStyle w:val="ListBullet"/>
      </w:pPr>
      <w:r>
        <w:t>Exception authority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VT-04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Offer/outcomes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Deliverables/exclusions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Senior hours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Direct cost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Contingency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Payment schedule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Change triggers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Fee and margin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Exception authority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VT-05 — Stakeholder and Authority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Prevent conflicting instructions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Prevent conflicting instructions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FG-05; Chapters 7, 14, 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Person/role/relationship</w:t>
      </w:r>
    </w:p>
    <w:p>
      <w:pPr>
        <w:pStyle w:val="ListBullet"/>
      </w:pPr>
      <w:r>
        <w:t>Decision domain</w:t>
      </w:r>
    </w:p>
    <w:p>
      <w:pPr>
        <w:pStyle w:val="ListBullet"/>
      </w:pPr>
      <w:r>
        <w:t>May instruct whom</w:t>
      </w:r>
    </w:p>
    <w:p>
      <w:pPr>
        <w:pStyle w:val="ListBullet"/>
      </w:pPr>
      <w:r>
        <w:t>Escalation route</w:t>
      </w:r>
    </w:p>
    <w:p>
      <w:pPr>
        <w:pStyle w:val="ListBullet"/>
      </w:pPr>
      <w:r>
        <w:t>Availability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Principal proxy</w:t>
      </w:r>
    </w:p>
    <w:p>
      <w:pPr>
        <w:pStyle w:val="ListBullet"/>
      </w:pPr>
      <w:r>
        <w:t>Operational/protocol/safety authorities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VT-05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Person/role/relationship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Decision domain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May instruct whom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Escalation route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Availability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Principal proxy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Operational/protocol/safety authorities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VT-06 — Guest Segment Definition 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Define service-relevant groups without status bias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Define service-relevant groups without status bias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FG-07; Chapters 2, 6,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Segment name/purpose</w:t>
      </w:r>
    </w:p>
    <w:p>
      <w:pPr>
        <w:pStyle w:val="ListBullet"/>
      </w:pPr>
      <w:r>
        <w:t>Verified inclusion rule</w:t>
      </w:r>
    </w:p>
    <w:p>
      <w:pPr>
        <w:pStyle w:val="ListBullet"/>
      </w:pPr>
      <w:r>
        <w:t>Needs/service difference</w:t>
      </w:r>
    </w:p>
    <w:p>
      <w:pPr>
        <w:pStyle w:val="ListBullet"/>
      </w:pPr>
      <w:r>
        <w:t>Sensitivity/access</w:t>
      </w:r>
    </w:p>
    <w:p>
      <w:pPr>
        <w:pStyle w:val="ListBullet"/>
      </w:pPr>
      <w:r>
        <w:t>Expiry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Owner and approval</w:t>
      </w:r>
    </w:p>
    <w:p>
      <w:pPr>
        <w:pStyle w:val="ListBullet"/>
      </w:pPr>
      <w:r>
        <w:t>Do-not-infer rule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VT-06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Segment name/purpose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inclusion rule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Needs/service difference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Sensitivity/access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Expiry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 and approval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Do-not-infer rule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VT-07 — Guest Journey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Design invitation-to-follow-up experience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Design invitation-to-follow-up experience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FG-06; Chapters 2, 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Stage</w:t>
      </w:r>
    </w:p>
    <w:p>
      <w:pPr>
        <w:pStyle w:val="ListBullet"/>
      </w:pPr>
      <w:r>
        <w:t>Guest knows/feels/needs</w:t>
      </w:r>
    </w:p>
    <w:p>
      <w:pPr>
        <w:pStyle w:val="ListBullet"/>
      </w:pPr>
      <w:r>
        <w:t>Friction</w:t>
      </w:r>
    </w:p>
    <w:p>
      <w:pPr>
        <w:pStyle w:val="ListBullet"/>
      </w:pPr>
      <w:r>
        <w:t>Maison action</w:t>
      </w:r>
    </w:p>
    <w:p>
      <w:pPr>
        <w:pStyle w:val="ListBullet"/>
      </w:pPr>
      <w:r>
        <w:t>Owner</w:t>
      </w:r>
    </w:p>
    <w:p>
      <w:pPr>
        <w:pStyle w:val="ListBullet"/>
      </w:pPr>
      <w:r>
        <w:t>Success measure</w:t>
      </w:r>
    </w:p>
    <w:p>
      <w:pPr>
        <w:pStyle w:val="ListBullet"/>
      </w:pPr>
      <w:r>
        <w:t>Fallback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Transition review</w:t>
      </w:r>
    </w:p>
    <w:p>
      <w:pPr>
        <w:pStyle w:val="ListBullet"/>
      </w:pPr>
      <w:r>
        <w:t>Never-ask test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VT-07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Stage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knows/feels/needs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Friction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Maison action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Success measure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Fallback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Transition review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Never-ask test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VT-08 — Touchpoint and Transition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Own every hand-off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Own every hand-off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FG-06; Chapters 2, 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From/to stage</w:t>
      </w:r>
    </w:p>
    <w:p>
      <w:pPr>
        <w:pStyle w:val="ListBullet"/>
      </w:pPr>
      <w:r>
        <w:t>Trigger</w:t>
      </w:r>
    </w:p>
    <w:p>
      <w:pPr>
        <w:pStyle w:val="ListBullet"/>
      </w:pPr>
      <w:r>
        <w:t>Information/object/person transferred</w:t>
      </w:r>
    </w:p>
    <w:p>
      <w:pPr>
        <w:pStyle w:val="ListBullet"/>
      </w:pPr>
      <w:r>
        <w:t>Sender/receiver</w:t>
      </w:r>
    </w:p>
    <w:p>
      <w:pPr>
        <w:pStyle w:val="ListBullet"/>
      </w:pPr>
      <w:r>
        <w:t>Confirmation</w:t>
      </w:r>
    </w:p>
    <w:p>
      <w:pPr>
        <w:pStyle w:val="ListBullet"/>
      </w:pPr>
      <w:r>
        <w:t>Failure response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Criticality</w:t>
      </w:r>
    </w:p>
    <w:p>
      <w:pPr>
        <w:pStyle w:val="ListBullet"/>
      </w:pPr>
      <w:r>
        <w:t>Evidence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VT-08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From/to stage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Trigger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Information/object/person transferred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Sender/receiver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Confirmation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Failure response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Criticality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Evidence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VT-09 — Friction Audit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Find cognitive, physical and emotional effort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Find cognitive, physical and emotional effort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FG-06; Chapter 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Location/stage</w:t>
      </w:r>
    </w:p>
    <w:p>
      <w:pPr>
        <w:pStyle w:val="ListBullet"/>
      </w:pPr>
      <w:r>
        <w:t>Friction</w:t>
      </w:r>
    </w:p>
    <w:p>
      <w:pPr>
        <w:pStyle w:val="ListBullet"/>
      </w:pPr>
      <w:r>
        <w:t>Affected guest</w:t>
      </w:r>
    </w:p>
    <w:p>
      <w:pPr>
        <w:pStyle w:val="ListBullet"/>
      </w:pPr>
      <w:r>
        <w:t>Severity/frequency</w:t>
      </w:r>
    </w:p>
    <w:p>
      <w:pPr>
        <w:pStyle w:val="ListBullet"/>
      </w:pPr>
      <w:r>
        <w:t>Cause</w:t>
      </w:r>
    </w:p>
    <w:p>
      <w:pPr>
        <w:pStyle w:val="ListBullet"/>
      </w:pPr>
      <w:r>
        <w:t>Removal/recovery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Owner/date</w:t>
      </w:r>
    </w:p>
    <w:p>
      <w:pPr>
        <w:pStyle w:val="ListBullet"/>
      </w:pPr>
      <w:r>
        <w:t>Post-event result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VT-09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Location/stage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Friction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Affected guest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Severity/frequency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Cause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Removal/recovery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Owner/date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Post-event result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VT-10 — Protocol Verification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Prevent unverified precedence/title decisions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Prevent unverified precedence/title decisions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FG-08; Chapters 4, 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Person/office/title</w:t>
      </w:r>
    </w:p>
    <w:p>
      <w:pPr>
        <w:pStyle w:val="ListBullet"/>
      </w:pPr>
      <w:r>
        <w:t>Occasion</w:t>
      </w:r>
    </w:p>
    <w:p>
      <w:pPr>
        <w:pStyle w:val="ListBullet"/>
      </w:pPr>
      <w:r>
        <w:t>Formal/ceremonial/host authority</w:t>
      </w:r>
    </w:p>
    <w:p>
      <w:pPr>
        <w:pStyle w:val="ListBullet"/>
      </w:pPr>
      <w:r>
        <w:t>Source and verifier</w:t>
      </w:r>
    </w:p>
    <w:p>
      <w:pPr>
        <w:pStyle w:val="ListBullet"/>
      </w:pPr>
      <w:r>
        <w:t>Effective date</w:t>
      </w:r>
    </w:p>
    <w:p>
      <w:pPr>
        <w:pStyle w:val="ListBullet"/>
      </w:pPr>
      <w:r>
        <w:t>Decision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Conflict and compromise</w:t>
      </w:r>
    </w:p>
    <w:p>
      <w:pPr>
        <w:pStyle w:val="ListBullet"/>
      </w:pPr>
      <w:r>
        <w:t>Briefing recipients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VT-10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Person/office/title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Occasion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Formal/ceremonial/host authority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and verifier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Effective date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Decision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Conflict and compromise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Briefing recipients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VT-11 — Cultural Authority and Practice Brief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Control cultural/religious content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Control cultural/religious content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FG-09; Chapter 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Practice/object/language</w:t>
      </w:r>
    </w:p>
    <w:p>
      <w:pPr>
        <w:pStyle w:val="ListBullet"/>
      </w:pPr>
      <w:r>
        <w:t>Community/context</w:t>
      </w:r>
    </w:p>
    <w:p>
      <w:pPr>
        <w:pStyle w:val="ListBullet"/>
      </w:pPr>
      <w:r>
        <w:t>Recognised authority</w:t>
      </w:r>
    </w:p>
    <w:p>
      <w:pPr>
        <w:pStyle w:val="ListBullet"/>
      </w:pPr>
      <w:r>
        <w:t>Participation/consent</w:t>
      </w:r>
    </w:p>
    <w:p>
      <w:pPr>
        <w:pStyle w:val="ListBullet"/>
      </w:pPr>
      <w:r>
        <w:t>Do-not-improvise</w:t>
      </w:r>
    </w:p>
    <w:p>
      <w:pPr>
        <w:pStyle w:val="ListBullet"/>
      </w:pPr>
      <w:r>
        <w:t>Alternatives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Approval and date</w:t>
      </w:r>
    </w:p>
    <w:p>
      <w:pPr>
        <w:pStyle w:val="ListBullet"/>
      </w:pPr>
      <w:r>
        <w:t>Event-specific caveat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VT-11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Practice/object/language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Community/context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Recognised authority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Participation/consent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Do-not-improvise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Alternatives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Approval and date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Event-specific caveat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VT-12 — VIP Intelligence and Ownership 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Deliver discreet personalisation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Deliver discreet personalisation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FG-10; Chapters 6,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Identity/address</w:t>
      </w:r>
    </w:p>
    <w:p>
      <w:pPr>
        <w:pStyle w:val="ListBullet"/>
      </w:pPr>
      <w:r>
        <w:t>Owner</w:t>
      </w:r>
    </w:p>
    <w:p>
      <w:pPr>
        <w:pStyle w:val="ListBullet"/>
      </w:pPr>
      <w:r>
        <w:t>Arrival/route</w:t>
      </w:r>
    </w:p>
    <w:p>
      <w:pPr>
        <w:pStyle w:val="ListBullet"/>
      </w:pPr>
      <w:r>
        <w:t>Preferences/needs</w:t>
      </w:r>
    </w:p>
    <w:p>
      <w:pPr>
        <w:pStyle w:val="ListBullet"/>
      </w:pPr>
      <w:r>
        <w:t>Relationships</w:t>
      </w:r>
    </w:p>
    <w:p>
      <w:pPr>
        <w:pStyle w:val="ListBullet"/>
      </w:pPr>
      <w:r>
        <w:t>Privacy/security</w:t>
      </w:r>
    </w:p>
    <w:p>
      <w:pPr>
        <w:pStyle w:val="ListBullet"/>
      </w:pPr>
      <w:r>
        <w:t>Contingency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Minimum access list</w:t>
      </w:r>
    </w:p>
    <w:p>
      <w:pPr>
        <w:pStyle w:val="ListBullet"/>
      </w:pPr>
      <w:r>
        <w:t>Expiry/disposal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VT-12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Identity/address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Arrival/route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Preferences/needs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Relationships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Privacy/security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Contingency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Minimum access list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Expiry/disposal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VT-13 — Communication Approval and Send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Prevent wrong or harmful communications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Prevent wrong or harmful communications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FG-11; Chapter 13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Message/version</w:t>
      </w:r>
    </w:p>
    <w:p>
      <w:pPr>
        <w:pStyle w:val="ListBullet"/>
      </w:pPr>
      <w:r>
        <w:t>Purpose/audience</w:t>
      </w:r>
    </w:p>
    <w:p>
      <w:pPr>
        <w:pStyle w:val="ListBullet"/>
      </w:pPr>
      <w:r>
        <w:t>Channel/time</w:t>
      </w:r>
    </w:p>
    <w:p>
      <w:pPr>
        <w:pStyle w:val="ListBullet"/>
      </w:pPr>
      <w:r>
        <w:t>Data source</w:t>
      </w:r>
    </w:p>
    <w:p>
      <w:pPr>
        <w:pStyle w:val="ListBullet"/>
      </w:pPr>
      <w:r>
        <w:t>Approver</w:t>
      </w:r>
    </w:p>
    <w:p>
      <w:pPr>
        <w:pStyle w:val="ListBullet"/>
      </w:pPr>
      <w:r>
        <w:t>Send result</w:t>
      </w:r>
    </w:p>
    <w:p>
      <w:pPr>
        <w:pStyle w:val="ListBullet"/>
      </w:pPr>
      <w:r>
        <w:t>Corrections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Accessibility/language</w:t>
      </w:r>
    </w:p>
    <w:p>
      <w:pPr>
        <w:pStyle w:val="ListBullet"/>
      </w:pPr>
      <w:r>
        <w:t>Opt-out/support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VT-13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Message/version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Purpose/audience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Channel/time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Data source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Approver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Send result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Corrections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Accessibility/language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Opt-out/support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VT-14 — Seating Decision and Change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Control placements and live changes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Control placements and live changes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FG-12; Chapters 4, 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Guest/party</w:t>
      </w:r>
    </w:p>
    <w:p>
      <w:pPr>
        <w:pStyle w:val="ListBullet"/>
      </w:pPr>
      <w:r>
        <w:t>Table/seat</w:t>
      </w:r>
    </w:p>
    <w:p>
      <w:pPr>
        <w:pStyle w:val="ListBullet"/>
      </w:pPr>
      <w:r>
        <w:t>Reason/constraints</w:t>
      </w:r>
    </w:p>
    <w:p>
      <w:pPr>
        <w:pStyle w:val="ListBullet"/>
      </w:pPr>
      <w:r>
        <w:t>Protocol review</w:t>
      </w:r>
    </w:p>
    <w:p>
      <w:pPr>
        <w:pStyle w:val="ListBullet"/>
      </w:pPr>
      <w:r>
        <w:t>Approver</w:t>
      </w:r>
    </w:p>
    <w:p>
      <w:pPr>
        <w:pStyle w:val="ListBullet"/>
      </w:pPr>
      <w:r>
        <w:t>Version</w:t>
      </w:r>
    </w:p>
    <w:p>
      <w:pPr>
        <w:pStyle w:val="ListBullet"/>
      </w:pPr>
      <w:r>
        <w:t>Change impact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Protected seats</w:t>
      </w:r>
    </w:p>
    <w:p>
      <w:pPr>
        <w:pStyle w:val="ListBullet"/>
      </w:pPr>
      <w:r>
        <w:t>Fallback placements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VT-14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Guest/party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Table/seat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Reason/constraints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Protocol review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Approver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Version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Change impact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Protected seats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Fallback placements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VT-15 — Access-Zone and Credential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Grant least necessary access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Grant least necessary access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FG-13; Chapter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Role/guest type</w:t>
      </w:r>
    </w:p>
    <w:p>
      <w:pPr>
        <w:pStyle w:val="ListBullet"/>
      </w:pPr>
      <w:r>
        <w:t>Zone</w:t>
      </w:r>
    </w:p>
    <w:p>
      <w:pPr>
        <w:pStyle w:val="ListBullet"/>
      </w:pPr>
      <w:r>
        <w:t>Credential</w:t>
      </w:r>
    </w:p>
    <w:p>
      <w:pPr>
        <w:pStyle w:val="ListBullet"/>
      </w:pPr>
      <w:r>
        <w:t>Validity</w:t>
      </w:r>
    </w:p>
    <w:p>
      <w:pPr>
        <w:pStyle w:val="ListBullet"/>
      </w:pPr>
      <w:r>
        <w:t>Verification</w:t>
      </w:r>
    </w:p>
    <w:p>
      <w:pPr>
        <w:pStyle w:val="ListBullet"/>
      </w:pPr>
      <w:r>
        <w:t>Issuer/revoker</w:t>
      </w:r>
    </w:p>
    <w:p>
      <w:pPr>
        <w:pStyle w:val="ListBullet"/>
      </w:pPr>
      <w:r>
        <w:t>Fallback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Privacy/safety approval</w:t>
      </w:r>
    </w:p>
    <w:p>
      <w:pPr>
        <w:pStyle w:val="ListBullet"/>
      </w:pPr>
      <w:r>
        <w:t>Lost credential response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VT-15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Role/guest type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Zone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Credential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Validity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Verification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Issuer/revoker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Fallback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Privacy/safety approval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Lost credential response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VT-16 — Supplier Due-Diligence Scorecard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Approve capability and conduct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Approve capability and conduct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FG-14; Chapter 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Scope/capacity</w:t>
      </w:r>
    </w:p>
    <w:p>
      <w:pPr>
        <w:pStyle w:val="ListBullet"/>
      </w:pPr>
      <w:r>
        <w:t>Quality evidence</w:t>
      </w:r>
    </w:p>
    <w:p>
      <w:pPr>
        <w:pStyle w:val="ListBullet"/>
      </w:pPr>
      <w:r>
        <w:t>References</w:t>
      </w:r>
    </w:p>
    <w:p>
      <w:pPr>
        <w:pStyle w:val="ListBullet"/>
      </w:pPr>
      <w:r>
        <w:t>Insurance/compliance</w:t>
      </w:r>
    </w:p>
    <w:p>
      <w:pPr>
        <w:pStyle w:val="ListBullet"/>
      </w:pPr>
      <w:r>
        <w:t>People/data conduct</w:t>
      </w:r>
    </w:p>
    <w:p>
      <w:pPr>
        <w:pStyle w:val="ListBullet"/>
      </w:pPr>
      <w:r>
        <w:t>Continuity</w:t>
      </w:r>
    </w:p>
    <w:p>
      <w:pPr>
        <w:pStyle w:val="ListBullet"/>
      </w:pPr>
      <w:r>
        <w:t>Commercials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Score/conditions</w:t>
      </w:r>
    </w:p>
    <w:p>
      <w:pPr>
        <w:pStyle w:val="ListBullet"/>
      </w:pPr>
      <w:r>
        <w:t>Backup and owner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VT-16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Scope/capacity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Quality evidence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References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Insurance/compliance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People/data conduct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Continuity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Commercials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Score/conditions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Backup and owner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VT-17 — Supplier Interface and Dependency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Own cross-supplier hand-offs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Own cross-supplier hand-offs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FG-14, FG-25; Chapters 8, 12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Supplier/deliverable</w:t>
      </w:r>
    </w:p>
    <w:p>
      <w:pPr>
        <w:pStyle w:val="ListBullet"/>
      </w:pPr>
      <w:r>
        <w:t>Dependency</w:t>
      </w:r>
    </w:p>
    <w:p>
      <w:pPr>
        <w:pStyle w:val="ListBullet"/>
      </w:pPr>
      <w:r>
        <w:t>Input due</w:t>
      </w:r>
    </w:p>
    <w:p>
      <w:pPr>
        <w:pStyle w:val="ListBullet"/>
      </w:pPr>
      <w:r>
        <w:t>Acceptance test</w:t>
      </w:r>
    </w:p>
    <w:p>
      <w:pPr>
        <w:pStyle w:val="ListBullet"/>
      </w:pPr>
      <w:r>
        <w:t>Owner</w:t>
      </w:r>
    </w:p>
    <w:p>
      <w:pPr>
        <w:pStyle w:val="ListBullet"/>
      </w:pPr>
      <w:r>
        <w:t>Backup</w:t>
      </w:r>
    </w:p>
    <w:p>
      <w:pPr>
        <w:pStyle w:val="ListBullet"/>
      </w:pPr>
      <w:r>
        <w:t>Escalation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Critical path flag</w:t>
      </w:r>
    </w:p>
    <w:p>
      <w:pPr>
        <w:pStyle w:val="ListBullet"/>
      </w:pPr>
      <w:r>
        <w:t>Status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VT-17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Supplier/deliverable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Dependency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Input due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Acceptance test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Backup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Escalation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Critical path flag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Status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VT-18 — Staffing Plan and Deployment Eligibility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Match certified people to work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Match certified people to work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FG-15; Chapter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Role/zone/shift</w:t>
      </w:r>
    </w:p>
    <w:p>
      <w:pPr>
        <w:pStyle w:val="ListBullet"/>
      </w:pPr>
      <w:r>
        <w:t>Named person</w:t>
      </w:r>
    </w:p>
    <w:p>
      <w:pPr>
        <w:pStyle w:val="ListBullet"/>
      </w:pPr>
      <w:r>
        <w:t>Certification/expiry</w:t>
      </w:r>
    </w:p>
    <w:p>
      <w:pPr>
        <w:pStyle w:val="ListBullet"/>
      </w:pPr>
      <w:r>
        <w:t>Event brief</w:t>
      </w:r>
    </w:p>
    <w:p>
      <w:pPr>
        <w:pStyle w:val="ListBullet"/>
      </w:pPr>
      <w:r>
        <w:t>Supervisor</w:t>
      </w:r>
    </w:p>
    <w:p>
      <w:pPr>
        <w:pStyle w:val="ListBullet"/>
      </w:pPr>
      <w:r>
        <w:t>Break/transport</w:t>
      </w:r>
    </w:p>
    <w:p>
      <w:pPr>
        <w:pStyle w:val="ListBullet"/>
      </w:pPr>
      <w:r>
        <w:t>Backup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Deploy/condition/no-deploy</w:t>
      </w:r>
    </w:p>
    <w:p>
      <w:pPr>
        <w:pStyle w:val="ListBullet"/>
      </w:pPr>
      <w:r>
        <w:t>Approver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VT-18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Role/zone/shift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Named person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Certification/expiry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Event brief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Supervisor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Break/transport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Backup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Deploy/condition/no-deploy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Approver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VT-19 — Service Briefing and Huddle Sheet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Align frontline action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Align frontline action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FG-15, FG-19; Chapters 3, 11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Experience intent</w:t>
      </w:r>
    </w:p>
    <w:p>
      <w:pPr>
        <w:pStyle w:val="ListBullet"/>
      </w:pPr>
      <w:r>
        <w:t>Guest priorities</w:t>
      </w:r>
    </w:p>
    <w:p>
      <w:pPr>
        <w:pStyle w:val="ListBullet"/>
      </w:pPr>
      <w:r>
        <w:t>Language/behaviour</w:t>
      </w:r>
    </w:p>
    <w:p>
      <w:pPr>
        <w:pStyle w:val="ListBullet"/>
      </w:pPr>
      <w:r>
        <w:t>Now/next</w:t>
      </w:r>
    </w:p>
    <w:p>
      <w:pPr>
        <w:pStyle w:val="ListBullet"/>
      </w:pPr>
      <w:r>
        <w:t>Risks</w:t>
      </w:r>
    </w:p>
    <w:p>
      <w:pPr>
        <w:pStyle w:val="ListBullet"/>
      </w:pPr>
      <w:r>
        <w:t>Escalation</w:t>
      </w:r>
    </w:p>
    <w:p>
      <w:pPr>
        <w:pStyle w:val="ListBullet"/>
      </w:pPr>
      <w:r>
        <w:t>Phones/privacy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Attendance</w:t>
      </w:r>
    </w:p>
    <w:p>
      <w:pPr>
        <w:pStyle w:val="ListBullet"/>
      </w:pPr>
      <w:r>
        <w:t>Questions/confirmation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VT-19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Experience intent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priorities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Language/behaviour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Now/next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Risks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Escalation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Phones/privacy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Attendance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Questions/confirmation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VT-20 — Master Event Clock and Run of Show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Create one operational time source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Create one operational time source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FG-17, FG-19; Chapters 8, 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Time/duration</w:t>
      </w:r>
    </w:p>
    <w:p>
      <w:pPr>
        <w:pStyle w:val="ListBullet"/>
      </w:pPr>
      <w:r>
        <w:t>Action</w:t>
      </w:r>
    </w:p>
    <w:p>
      <w:pPr>
        <w:pStyle w:val="ListBullet"/>
      </w:pPr>
      <w:r>
        <w:t>Location</w:t>
      </w:r>
    </w:p>
    <w:p>
      <w:pPr>
        <w:pStyle w:val="ListBullet"/>
      </w:pPr>
      <w:r>
        <w:t>Owner</w:t>
      </w:r>
    </w:p>
    <w:p>
      <w:pPr>
        <w:pStyle w:val="ListBullet"/>
      </w:pPr>
      <w:r>
        <w:t>Cue</w:t>
      </w:r>
    </w:p>
    <w:p>
      <w:pPr>
        <w:pStyle w:val="ListBullet"/>
      </w:pPr>
      <w:r>
        <w:t>Dependency</w:t>
      </w:r>
    </w:p>
    <w:p>
      <w:pPr>
        <w:pStyle w:val="ListBullet"/>
      </w:pPr>
      <w:r>
        <w:t>Fallback</w:t>
      </w:r>
    </w:p>
    <w:p>
      <w:pPr>
        <w:pStyle w:val="ListBullet"/>
      </w:pPr>
      <w:r>
        <w:t>Status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Version/timekeeper</w:t>
      </w:r>
    </w:p>
    <w:p>
      <w:pPr>
        <w:pStyle w:val="ListBullet"/>
      </w:pPr>
      <w:r>
        <w:t>Distribution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VT-20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Time/duration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Action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Location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Cue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Dependency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Fallback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Status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Version/timekeeper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Distribution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VT-21 — Readiness Requirements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Make status evidence-based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Make status evidence-based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FG-16; Chapters 10, 14–16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Requirement</w:t>
      </w:r>
    </w:p>
    <w:p>
      <w:pPr>
        <w:pStyle w:val="ListBullet"/>
      </w:pPr>
      <w:r>
        <w:t>Due gate</w:t>
      </w:r>
    </w:p>
    <w:p>
      <w:pPr>
        <w:pStyle w:val="ListBullet"/>
      </w:pPr>
      <w:r>
        <w:t>Owner</w:t>
      </w:r>
    </w:p>
    <w:p>
      <w:pPr>
        <w:pStyle w:val="ListBullet"/>
      </w:pPr>
      <w:r>
        <w:t>Evidence</w:t>
      </w:r>
    </w:p>
    <w:p>
      <w:pPr>
        <w:pStyle w:val="ListBullet"/>
      </w:pPr>
      <w:r>
        <w:t>Status</w:t>
      </w:r>
    </w:p>
    <w:p>
      <w:pPr>
        <w:pStyle w:val="ListBullet"/>
      </w:pPr>
      <w:r>
        <w:t>Dependency</w:t>
      </w:r>
    </w:p>
    <w:p>
      <w:pPr>
        <w:pStyle w:val="ListBullet"/>
      </w:pPr>
      <w:r>
        <w:t>Gap/decision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Green/amber/red rule</w:t>
      </w:r>
    </w:p>
    <w:p>
      <w:pPr>
        <w:pStyle w:val="ListBullet"/>
      </w:pPr>
      <w:r>
        <w:t>Escalation deadline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VT-21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Requirement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Due gate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Evidence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Status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Dependency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Gap/decision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Green/amber/red rule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Escalation deadline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VT-22 — Rehearsal Scenario and Observation Sheet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Test failure and hand-offs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Test failure and hand-offs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FG-17; Chapters 9, 14–18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Scenario/injection</w:t>
      </w:r>
    </w:p>
    <w:p>
      <w:pPr>
        <w:pStyle w:val="ListBullet"/>
      </w:pPr>
      <w:r>
        <w:t>Expected response</w:t>
      </w:r>
    </w:p>
    <w:p>
      <w:pPr>
        <w:pStyle w:val="ListBullet"/>
      </w:pPr>
      <w:r>
        <w:t>Observed action</w:t>
      </w:r>
    </w:p>
    <w:p>
      <w:pPr>
        <w:pStyle w:val="ListBullet"/>
      </w:pPr>
      <w:r>
        <w:t>Timing</w:t>
      </w:r>
    </w:p>
    <w:p>
      <w:pPr>
        <w:pStyle w:val="ListBullet"/>
      </w:pPr>
      <w:r>
        <w:t>Human/system/offline</w:t>
      </w:r>
    </w:p>
    <w:p>
      <w:pPr>
        <w:pStyle w:val="ListBullet"/>
      </w:pPr>
      <w:r>
        <w:t>Defect</w:t>
      </w:r>
    </w:p>
    <w:p>
      <w:pPr>
        <w:pStyle w:val="ListBullet"/>
      </w:pPr>
      <w:r>
        <w:t>Retest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Pass criteria</w:t>
      </w:r>
    </w:p>
    <w:p>
      <w:pPr>
        <w:pStyle w:val="ListBullet"/>
      </w:pPr>
      <w:r>
        <w:t>Observer/authority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VT-22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Scenario/injection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Expected response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Observed action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Timing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Human/system/offline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Defect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Retest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Pass criteria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Observer/authority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VT-23 — Go / Conditional-Go / No-Go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Control production release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Control production release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FG-18; Chapters 14–20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Critical standards</w:t>
      </w:r>
    </w:p>
    <w:p>
      <w:pPr>
        <w:pStyle w:val="ListBullet"/>
      </w:pPr>
      <w:r>
        <w:t>Evidence</w:t>
      </w:r>
    </w:p>
    <w:p>
      <w:pPr>
        <w:pStyle w:val="ListBullet"/>
      </w:pPr>
      <w:r>
        <w:t>Open reds/ambers</w:t>
      </w:r>
    </w:p>
    <w:p>
      <w:pPr>
        <w:pStyle w:val="ListBullet"/>
      </w:pPr>
      <w:r>
        <w:t>Residual risk</w:t>
      </w:r>
    </w:p>
    <w:p>
      <w:pPr>
        <w:pStyle w:val="ListBullet"/>
      </w:pPr>
      <w:r>
        <w:t>Conditions</w:t>
      </w:r>
    </w:p>
    <w:p>
      <w:pPr>
        <w:pStyle w:val="ListBullet"/>
      </w:pPr>
      <w:r>
        <w:t>Authorities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Decision/time</w:t>
      </w:r>
    </w:p>
    <w:p>
      <w:pPr>
        <w:pStyle w:val="ListBullet"/>
      </w:pPr>
      <w:r>
        <w:t>Condition owner/expiry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VT-23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Critical standards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Evidence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Open reds/ambers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Residual risk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Conditions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Authorities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Decision/time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Condition owner/expiry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VT-24 — Command Centre Opening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Establish control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Establish control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FG-19; Chapters 15, 16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People checked in</w:t>
      </w:r>
    </w:p>
    <w:p>
      <w:pPr>
        <w:pStyle w:val="ListBullet"/>
      </w:pPr>
      <w:r>
        <w:t>Clock/version</w:t>
      </w:r>
    </w:p>
    <w:p>
      <w:pPr>
        <w:pStyle w:val="ListBullet"/>
      </w:pPr>
      <w:r>
        <w:t>Channels/radios</w:t>
      </w:r>
    </w:p>
    <w:p>
      <w:pPr>
        <w:pStyle w:val="ListBullet"/>
      </w:pPr>
      <w:r>
        <w:t>Dashboards</w:t>
      </w:r>
    </w:p>
    <w:p>
      <w:pPr>
        <w:pStyle w:val="ListBullet"/>
      </w:pPr>
      <w:r>
        <w:t>Emergency routes</w:t>
      </w:r>
    </w:p>
    <w:p>
      <w:pPr>
        <w:pStyle w:val="ListBullet"/>
      </w:pPr>
      <w:r>
        <w:t>Fallbacks</w:t>
      </w:r>
    </w:p>
    <w:p>
      <w:pPr>
        <w:pStyle w:val="ListBullet"/>
      </w:pPr>
      <w:r>
        <w:t>Decision log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Opening time</w:t>
      </w:r>
    </w:p>
    <w:p>
      <w:pPr>
        <w:pStyle w:val="ListBullet"/>
      </w:pPr>
      <w:r>
        <w:t>Commander acceptance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VT-24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People checked in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Clock/version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Channels/radios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Dashboards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Emergency routes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Fallbacks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Decision log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Opening time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Commander acceptance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VT-25 — Now / Next / 15 / 60 Board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Maintain forward awareness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Maintain forward awareness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FG-19; Chapters 8, 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Now</w:t>
      </w:r>
    </w:p>
    <w:p>
      <w:pPr>
        <w:pStyle w:val="ListBullet"/>
      </w:pPr>
      <w:r>
        <w:t>Next</w:t>
      </w:r>
    </w:p>
    <w:p>
      <w:pPr>
        <w:pStyle w:val="ListBullet"/>
      </w:pPr>
      <w:r>
        <w:t>15-minute threat/action</w:t>
      </w:r>
    </w:p>
    <w:p>
      <w:pPr>
        <w:pStyle w:val="ListBullet"/>
      </w:pPr>
      <w:r>
        <w:t>60-minute dependency</w:t>
      </w:r>
    </w:p>
    <w:p>
      <w:pPr>
        <w:pStyle w:val="ListBullet"/>
      </w:pPr>
      <w:r>
        <w:t>Owner</w:t>
      </w:r>
    </w:p>
    <w:p>
      <w:pPr>
        <w:pStyle w:val="ListBullet"/>
      </w:pPr>
      <w:r>
        <w:t>Status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Update time</w:t>
      </w:r>
    </w:p>
    <w:p>
      <w:pPr>
        <w:pStyle w:val="ListBullet"/>
      </w:pPr>
      <w:r>
        <w:t>Escalations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VT-25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Now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Next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15-minute threat/action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60-minute dependency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Status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Update time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Escalations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VT-26 — Live Issue and Decision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Preserve facts and ownership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Preserve facts and ownership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FG-20–29; Chapters 15, 18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Time/source</w:t>
      </w:r>
    </w:p>
    <w:p>
      <w:pPr>
        <w:pStyle w:val="ListBullet"/>
      </w:pPr>
      <w:r>
        <w:t>Verified issue</w:t>
      </w:r>
    </w:p>
    <w:p>
      <w:pPr>
        <w:pStyle w:val="ListBullet"/>
      </w:pPr>
      <w:r>
        <w:t>Impact/severity</w:t>
      </w:r>
    </w:p>
    <w:p>
      <w:pPr>
        <w:pStyle w:val="ListBullet"/>
      </w:pPr>
      <w:r>
        <w:t>Options</w:t>
      </w:r>
    </w:p>
    <w:p>
      <w:pPr>
        <w:pStyle w:val="ListBullet"/>
      </w:pPr>
      <w:r>
        <w:t>Decision/owner</w:t>
      </w:r>
    </w:p>
    <w:p>
      <w:pPr>
        <w:pStyle w:val="ListBullet"/>
      </w:pPr>
      <w:r>
        <w:t>Update time</w:t>
      </w:r>
    </w:p>
    <w:p>
      <w:pPr>
        <w:pStyle w:val="ListBullet"/>
      </w:pPr>
      <w:r>
        <w:t>Outcome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Persons informed</w:t>
      </w:r>
    </w:p>
    <w:p>
      <w:pPr>
        <w:pStyle w:val="ListBullet"/>
      </w:pPr>
      <w:r>
        <w:t>Evidence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VT-26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Time/source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issue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Impact/severity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Options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Decision/owner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Update time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Outcome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Persons informed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Evidence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VT-27 — VIP Movement Tracker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Coordinate without exposing detail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Coordinate without exposing detail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FG-20; Chapters 6, 15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Guest code</w:t>
      </w:r>
    </w:p>
    <w:p>
      <w:pPr>
        <w:pStyle w:val="ListBullet"/>
      </w:pPr>
      <w:r>
        <w:t>Verified status/location</w:t>
      </w:r>
    </w:p>
    <w:p>
      <w:pPr>
        <w:pStyle w:val="ListBullet"/>
      </w:pPr>
      <w:r>
        <w:t>ETA</w:t>
      </w:r>
    </w:p>
    <w:p>
      <w:pPr>
        <w:pStyle w:val="ListBullet"/>
      </w:pPr>
      <w:r>
        <w:t>Next movement</w:t>
      </w:r>
    </w:p>
    <w:p>
      <w:pPr>
        <w:pStyle w:val="ListBullet"/>
      </w:pPr>
      <w:r>
        <w:t>Owner</w:t>
      </w:r>
    </w:p>
    <w:p>
      <w:pPr>
        <w:pStyle w:val="ListBullet"/>
      </w:pPr>
      <w:r>
        <w:t>Security/protocol confirmation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Access class</w:t>
      </w:r>
    </w:p>
    <w:p>
      <w:pPr>
        <w:pStyle w:val="ListBullet"/>
      </w:pPr>
      <w:r>
        <w:t>Exception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VT-27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code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status/location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ETA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Next movement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Security/protocol confirmation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Access class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Exception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VT-28 — Guest Service-Recovery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Close human impact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Close human impact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FG-21, FG-22, FG-28; Chapters 3, 19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Guest/account</w:t>
      </w:r>
    </w:p>
    <w:p>
      <w:pPr>
        <w:pStyle w:val="ListBullet"/>
      </w:pPr>
      <w:r>
        <w:t>What happened</w:t>
      </w:r>
    </w:p>
    <w:p>
      <w:pPr>
        <w:pStyle w:val="ListBullet"/>
      </w:pPr>
      <w:r>
        <w:t>Emotion/impact</w:t>
      </w:r>
    </w:p>
    <w:p>
      <w:pPr>
        <w:pStyle w:val="ListBullet"/>
      </w:pPr>
      <w:r>
        <w:t>Acknowledgement</w:t>
      </w:r>
    </w:p>
    <w:p>
      <w:pPr>
        <w:pStyle w:val="ListBullet"/>
      </w:pPr>
      <w:r>
        <w:t>Remedy</w:t>
      </w:r>
    </w:p>
    <w:p>
      <w:pPr>
        <w:pStyle w:val="ListBullet"/>
      </w:pPr>
      <w:r>
        <w:t>Owner</w:t>
      </w:r>
    </w:p>
    <w:p>
      <w:pPr>
        <w:pStyle w:val="ListBullet"/>
      </w:pPr>
      <w:r>
        <w:t>Follow-up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Authority/cost</w:t>
      </w:r>
    </w:p>
    <w:p>
      <w:pPr>
        <w:pStyle w:val="ListBullet"/>
      </w:pPr>
      <w:r>
        <w:t>Closure confirmation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VT-28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Guest/account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What happened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Emotion/impact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Acknowledgement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Remedy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Follow-up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Authority/cost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Closure confirmation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VT-29 — Safety / Medical / Security Incident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Support competent response and evidence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Support competent response and evidence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FG-23, FG-24; Chapters 18,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Time/location</w:t>
      </w:r>
    </w:p>
    <w:p>
      <w:pPr>
        <w:pStyle w:val="ListBullet"/>
      </w:pPr>
      <w:r>
        <w:t>Nature and persons affected</w:t>
      </w:r>
    </w:p>
    <w:p>
      <w:pPr>
        <w:pStyle w:val="ListBullet"/>
      </w:pPr>
      <w:r>
        <w:t>Immediate actions</w:t>
      </w:r>
    </w:p>
    <w:p>
      <w:pPr>
        <w:pStyle w:val="ListBullet"/>
      </w:pPr>
      <w:r>
        <w:t>Authority/response service</w:t>
      </w:r>
    </w:p>
    <w:p>
      <w:pPr>
        <w:pStyle w:val="ListBullet"/>
      </w:pPr>
      <w:r>
        <w:t>Privacy/crowd control</w:t>
      </w:r>
    </w:p>
    <w:p>
      <w:pPr>
        <w:pStyle w:val="ListBullet"/>
      </w:pPr>
      <w:r>
        <w:t>Notifications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Do not diagnose</w:t>
      </w:r>
    </w:p>
    <w:p>
      <w:pPr>
        <w:pStyle w:val="ListBullet"/>
      </w:pPr>
      <w:r>
        <w:t>Closure and review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VT-29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Time/location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Nature and persons affected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Immediate actions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Authority/response service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Privacy/crowd control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Notifications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Do not diagnose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Closure and review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VT-30 — Privacy and Information Incident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Contain and assess disclosure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Contain and assess disclosure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FG-27; Chapter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Discovery/time</w:t>
      </w:r>
    </w:p>
    <w:p>
      <w:pPr>
        <w:pStyle w:val="ListBullet"/>
      </w:pPr>
      <w:r>
        <w:t>Data/people/systems</w:t>
      </w:r>
    </w:p>
    <w:p>
      <w:pPr>
        <w:pStyle w:val="ListBullet"/>
      </w:pPr>
      <w:r>
        <w:t>Containment</w:t>
      </w:r>
    </w:p>
    <w:p>
      <w:pPr>
        <w:pStyle w:val="ListBullet"/>
      </w:pPr>
      <w:r>
        <w:t>Logs/evidence</w:t>
      </w:r>
    </w:p>
    <w:p>
      <w:pPr>
        <w:pStyle w:val="ListBullet"/>
      </w:pPr>
      <w:r>
        <w:t>DPCO/counsel advice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Recovery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No deletion/speculation</w:t>
      </w:r>
    </w:p>
    <w:p>
      <w:pPr>
        <w:pStyle w:val="ListBullet"/>
      </w:pPr>
      <w:r>
        <w:t>Closure/lessons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VT-30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Discovery/time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Data/people/systems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Containment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Logs/evidence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DPCO/counsel advice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Notifications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Recovery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No deletion/speculation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Closure/lessons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VT-31 — Weather and Power Decision Matrix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Trigger timely contingency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Trigger timely contingency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FG-26; Chapters 8, 18,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Hazard/threshold</w:t>
      </w:r>
    </w:p>
    <w:p>
      <w:pPr>
        <w:pStyle w:val="ListBullet"/>
      </w:pPr>
      <w:r>
        <w:t>Monitoring source</w:t>
      </w:r>
    </w:p>
    <w:p>
      <w:pPr>
        <w:pStyle w:val="ListBullet"/>
      </w:pPr>
      <w:r>
        <w:t>Decision deadline</w:t>
      </w:r>
    </w:p>
    <w:p>
      <w:pPr>
        <w:pStyle w:val="ListBullet"/>
      </w:pPr>
      <w:r>
        <w:t>Affected loads/flows</w:t>
      </w:r>
    </w:p>
    <w:p>
      <w:pPr>
        <w:pStyle w:val="ListBullet"/>
      </w:pPr>
      <w:r>
        <w:t>Plan A/B</w:t>
      </w:r>
    </w:p>
    <w:p>
      <w:pPr>
        <w:pStyle w:val="ListBullet"/>
      </w:pPr>
      <w:r>
        <w:t>Owner</w:t>
      </w:r>
    </w:p>
    <w:p>
      <w:pPr>
        <w:pStyle w:val="ListBullet"/>
      </w:pPr>
      <w:r>
        <w:t>Guest communication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Activation evidence</w:t>
      </w:r>
    </w:p>
    <w:p>
      <w:pPr>
        <w:pStyle w:val="ListBullet"/>
      </w:pPr>
      <w:r>
        <w:t>Verification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VT-31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Hazard/threshold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Monitoring source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Decision deadline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Affected loads/flows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Plan A/B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communication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Activation evidence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Verification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VT-32 — Event Closure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Secure people, assets, information and promises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Secure people, assets, information and promises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FG-30; Chapters 15, 17,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Departures/transport</w:t>
      </w:r>
    </w:p>
    <w:p>
      <w:pPr>
        <w:pStyle w:val="ListBullet"/>
      </w:pPr>
      <w:r>
        <w:t>Lost property</w:t>
      </w:r>
    </w:p>
    <w:p>
      <w:pPr>
        <w:pStyle w:val="ListBullet"/>
      </w:pPr>
      <w:r>
        <w:t>Suppliers/staff</w:t>
      </w:r>
    </w:p>
    <w:p>
      <w:pPr>
        <w:pStyle w:val="ListBullet"/>
      </w:pPr>
      <w:r>
        <w:t>Equipment/documents</w:t>
      </w:r>
    </w:p>
    <w:p>
      <w:pPr>
        <w:pStyle w:val="ListBullet"/>
      </w:pPr>
      <w:r>
        <w:t>Incidents</w:t>
      </w:r>
    </w:p>
    <w:p>
      <w:pPr>
        <w:pStyle w:val="ListBullet"/>
      </w:pPr>
      <w:r>
        <w:t>Payments</w:t>
      </w:r>
    </w:p>
    <w:p>
      <w:pPr>
        <w:pStyle w:val="ListBullet"/>
      </w:pPr>
      <w:r>
        <w:t>Data retention/deletion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Open exceptions</w:t>
      </w:r>
    </w:p>
    <w:p>
      <w:pPr>
        <w:pStyle w:val="ListBullet"/>
      </w:pPr>
      <w:r>
        <w:t>Handover owner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VT-32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Departures/transport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Lost property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Suppliers/staff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Equipment/documents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Incidents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Payments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Data retention/deletion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Open exceptions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Handover owner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VT-33 — After-Action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Convert experience into improvement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Convert experience into improvement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FG-31; Chapters 12, 18,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Objectives/results</w:t>
      </w:r>
    </w:p>
    <w:p>
      <w:pPr>
        <w:pStyle w:val="ListBullet"/>
      </w:pPr>
      <w:r>
        <w:t>What worked</w:t>
      </w:r>
    </w:p>
    <w:p>
      <w:pPr>
        <w:pStyle w:val="ListBullet"/>
      </w:pPr>
      <w:r>
        <w:t>Failures/near misses</w:t>
      </w:r>
    </w:p>
    <w:p>
      <w:pPr>
        <w:pStyle w:val="ListBullet"/>
      </w:pPr>
      <w:r>
        <w:t>Five whys</w:t>
      </w:r>
    </w:p>
    <w:p>
      <w:pPr>
        <w:pStyle w:val="ListBullet"/>
      </w:pPr>
      <w:r>
        <w:t>Client/team/supplier insight</w:t>
      </w:r>
    </w:p>
    <w:p>
      <w:pPr>
        <w:pStyle w:val="ListBullet"/>
      </w:pPr>
      <w:r>
        <w:t>Corrective actions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Doctrine/system/training impact</w:t>
      </w:r>
    </w:p>
    <w:p>
      <w:pPr>
        <w:pStyle w:val="ListBullet"/>
      </w:pPr>
      <w:r>
        <w:t>Owner/date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VT-33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Objectives/results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What worked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Failures/near misses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Five whys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Client/team/supplier insight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Corrective actions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Doctrine/system/training impact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Owner/date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VT-34 — Client Outcome and Feedback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Measure value without leading the client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Measure value without leading the client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FG-31; Chapters 1, 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Promised outcomes</w:t>
      </w:r>
    </w:p>
    <w:p>
      <w:pPr>
        <w:pStyle w:val="ListBullet"/>
      </w:pPr>
      <w:r>
        <w:t>Evidence</w:t>
      </w:r>
    </w:p>
    <w:p>
      <w:pPr>
        <w:pStyle w:val="ListBullet"/>
      </w:pPr>
      <w:r>
        <w:t>Client confidence</w:t>
      </w:r>
    </w:p>
    <w:p>
      <w:pPr>
        <w:pStyle w:val="ListBullet"/>
      </w:pPr>
      <w:r>
        <w:t>Guest signals</w:t>
      </w:r>
    </w:p>
    <w:p>
      <w:pPr>
        <w:pStyle w:val="ListBullet"/>
      </w:pPr>
      <w:r>
        <w:t>Recovery</w:t>
      </w:r>
    </w:p>
    <w:p>
      <w:pPr>
        <w:pStyle w:val="ListBullet"/>
      </w:pPr>
      <w:r>
        <w:t>Repeat/referral potential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Permissioned testimonial/case study</w:t>
      </w:r>
    </w:p>
    <w:p>
      <w:pPr>
        <w:pStyle w:val="ListBullet"/>
      </w:pPr>
      <w:r>
        <w:t>Next action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VT-34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Promised outcomes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Evidence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Client confidence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Guest signals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Recovery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Repeat/referral potential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Permissioned testimonial/case study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Next action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VT-35 — Doctrine Change Proposal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Govern knowledge evolution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Govern knowledge evolution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Register; Chapter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Doctrine ID/version</w:t>
      </w:r>
    </w:p>
    <w:p>
      <w:pPr>
        <w:pStyle w:val="ListBullet"/>
      </w:pPr>
      <w:r>
        <w:t>Trigger/evidence</w:t>
      </w:r>
    </w:p>
    <w:p>
      <w:pPr>
        <w:pStyle w:val="ListBullet"/>
      </w:pPr>
      <w:r>
        <w:t>Current/new wording</w:t>
      </w:r>
    </w:p>
    <w:p>
      <w:pPr>
        <w:pStyle w:val="ListBullet"/>
      </w:pPr>
      <w:r>
        <w:t>Reason/risk</w:t>
      </w:r>
    </w:p>
    <w:p>
      <w:pPr>
        <w:pStyle w:val="ListBullet"/>
      </w:pPr>
      <w:r>
        <w:t>Affected OS/Academy/tools/events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Authority/review</w:t>
      </w:r>
    </w:p>
    <w:p>
      <w:pPr>
        <w:pStyle w:val="ListBullet"/>
      </w:pPr>
      <w:r>
        <w:t>Effective date/rollback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VT-35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Doctrine ID/version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Trigger/evidence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Current/new wording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Reason/risk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Affected OS/Academy/tools/events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Authority/review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Effective date/rollback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VT-36 — Cross-Event Knowledge Reuse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Prevent accidental reuse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Prevent accidental reuse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FG-32; Chapters 6, 16, 20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Source event/data</w:t>
      </w:r>
    </w:p>
    <w:p>
      <w:pPr>
        <w:pStyle w:val="ListBullet"/>
      </w:pPr>
      <w:r>
        <w:t>Proposed purpose</w:t>
      </w:r>
    </w:p>
    <w:p>
      <w:pPr>
        <w:pStyle w:val="ListBullet"/>
      </w:pPr>
      <w:r>
        <w:t>Permission/lawful basis</w:t>
      </w:r>
    </w:p>
    <w:p>
      <w:pPr>
        <w:pStyle w:val="ListBullet"/>
      </w:pPr>
      <w:r>
        <w:t>Sensitivity</w:t>
      </w:r>
    </w:p>
    <w:p>
      <w:pPr>
        <w:pStyle w:val="ListBullet"/>
      </w:pPr>
      <w:r>
        <w:t>Minimisation/anonymisation</w:t>
      </w:r>
    </w:p>
    <w:p>
      <w:pPr>
        <w:pStyle w:val="ListBullet"/>
      </w:pPr>
      <w:r>
        <w:t>Recipients</w:t>
      </w:r>
    </w:p>
    <w:p>
      <w:pPr>
        <w:pStyle w:val="ListBullet"/>
      </w:pPr>
      <w:r>
        <w:t>Expiry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Approve/deny/conditions</w:t>
      </w:r>
    </w:p>
    <w:p>
      <w:pPr>
        <w:pStyle w:val="ListBullet"/>
      </w:pPr>
      <w:r>
        <w:t>Audit evidence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VT-36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event/data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Proposed purpose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Permission/lawful basis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Sensitivity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Minimisation/anonymisation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Recipients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Expiry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Approve/deny/conditions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Audit evidence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VT-37 — CEO Exception and Approval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Make deviations visible and temporary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Make deviations visible and temporary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All field cards; Chapter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Rule/standard</w:t>
      </w:r>
    </w:p>
    <w:p>
      <w:pPr>
        <w:pStyle w:val="ListBullet"/>
      </w:pPr>
      <w:r>
        <w:t>Reason</w:t>
      </w:r>
    </w:p>
    <w:p>
      <w:pPr>
        <w:pStyle w:val="ListBullet"/>
      </w:pPr>
      <w:r>
        <w:t>Options</w:t>
      </w:r>
    </w:p>
    <w:p>
      <w:pPr>
        <w:pStyle w:val="ListBullet"/>
      </w:pPr>
      <w:r>
        <w:t>Risk/impact</w:t>
      </w:r>
    </w:p>
    <w:p>
      <w:pPr>
        <w:pStyle w:val="ListBullet"/>
      </w:pPr>
      <w:r>
        <w:t>Compensating controls</w:t>
      </w:r>
    </w:p>
    <w:p>
      <w:pPr>
        <w:pStyle w:val="ListBullet"/>
      </w:pPr>
      <w:r>
        <w:t>Owner</w:t>
      </w:r>
    </w:p>
    <w:p>
      <w:pPr>
        <w:pStyle w:val="ListBullet"/>
      </w:pPr>
      <w:r>
        <w:t>Expiry/review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CEO decision</w:t>
      </w:r>
    </w:p>
    <w:p>
      <w:pPr>
        <w:pStyle w:val="ListBullet"/>
      </w:pPr>
      <w:r>
        <w:t>Independent acceptance visibility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VT-37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Rule/standard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Reason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Options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Risk/impact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Compensating controls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Owner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Expiry/review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CEO decision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Independent acceptance visibility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r>
        <w:br w:type="page"/>
      </w:r>
    </w:p>
    <w:p>
      <w:pPr>
        <w:pStyle w:val="Heading1"/>
        <w:keepNext/>
      </w:pPr>
      <w:r>
        <w:t>VT-38 — Post-Event Financial Reconciliation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3EEE9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/>
            <w:r>
              <w:rPr>
                <w:rFonts w:ascii="Aptos" w:hAnsi="Aptos"/>
                <w:b/>
                <w:color w:val="B79F85"/>
                <w:sz w:val="18"/>
              </w:rPr>
              <w:t xml:space="preserve">PURPOSE  </w:t>
            </w:r>
            <w:r>
              <w:rPr>
                <w:rFonts w:ascii="Aptos" w:hAnsi="Aptos"/>
                <w:sz w:val="18"/>
              </w:rPr>
              <w:t>Protect margin and transparency</w:t>
            </w:r>
          </w:p>
        </w:tc>
      </w:tr>
      <w:tr>
        <w:trPr>
          <w:cantSplit/>
        </w:trPr>
        <w:tc>
          <w:tcPr>
            <w:tcW w:type="dxa" w:w="9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8"/>
              </w:rPr>
              <w:t>PURPOSE  Protect margin and transparency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Control</w:t>
            </w:r>
          </w:p>
        </w:tc>
        <w:tc>
          <w:tcPr>
            <w:tcW w:type="dxa" w:w="7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Owner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Role assigned by Event Director; CEO or specialist approval where indicated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When used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At the relevant decision or evidence gate; refresh after any material 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Scope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One event unless this tool is explicitly an enterprise governance record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Canonical source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FG-04, FG-31; Chapter 22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OS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Structured record with event_id, version, owner, status, timestamps, evidence links and audit history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Academy implementation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Teach purpose and judgment; assess correct completion and scenario use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Offline rule</w:t>
            </w:r>
          </w:p>
        </w:tc>
        <w:tc>
          <w:tcPr>
            <w:tcW w:type="dxa" w:w="7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Number printed copy; record issue/custodian; reconcile into OS and destroy uncontrolled copies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Completion instructions</w:t>
      </w:r>
    </w:p>
    <w:p>
      <w:r>
        <w:rPr>
          <w:rFonts w:ascii="Aptos" w:hAnsi="Aptos"/>
          <w:b/>
        </w:rPr>
        <w:t xml:space="preserve">Step 1. </w:t>
      </w:r>
      <w:r>
        <w:rPr>
          <w:rFonts w:ascii="Aptos" w:hAnsi="Aptos"/>
          <w:i w:val="0"/>
        </w:rPr>
        <w:t>Confirm the active event, record owner and version before entering operational content.</w:t>
      </w:r>
    </w:p>
    <w:p>
      <w:r>
        <w:rPr>
          <w:rFonts w:ascii="Aptos" w:hAnsi="Aptos"/>
          <w:b/>
        </w:rPr>
        <w:t xml:space="preserve">Step 2. </w:t>
      </w:r>
      <w:r>
        <w:rPr>
          <w:rFonts w:ascii="Aptos" w:hAnsi="Aptos"/>
          <w:i w:val="0"/>
        </w:rPr>
        <w:t>Use verified facts and cite the source or evidence. Never convert assumption into status.</w:t>
      </w:r>
    </w:p>
    <w:p>
      <w:r>
        <w:rPr>
          <w:rFonts w:ascii="Aptos" w:hAnsi="Aptos"/>
          <w:b/>
        </w:rPr>
        <w:t xml:space="preserve">Step 3. </w:t>
      </w:r>
      <w:r>
        <w:rPr>
          <w:rFonts w:ascii="Aptos" w:hAnsi="Aptos"/>
          <w:i w:val="0"/>
        </w:rPr>
        <w:t>Complete every required field; use N/A with reason or Unknown with owner and deadline.</w:t>
      </w:r>
    </w:p>
    <w:p>
      <w:r>
        <w:rPr>
          <w:rFonts w:ascii="Aptos" w:hAnsi="Aptos"/>
          <w:b/>
        </w:rPr>
        <w:t xml:space="preserve">Step 4. </w:t>
      </w:r>
      <w:r>
        <w:rPr>
          <w:rFonts w:ascii="Aptos" w:hAnsi="Aptos"/>
          <w:i w:val="0"/>
        </w:rPr>
        <w:t>Obtain the named approval before the tool crosses its operational gate.</w:t>
      </w:r>
    </w:p>
    <w:p>
      <w:r>
        <w:rPr>
          <w:rFonts w:ascii="Aptos" w:hAnsi="Aptos"/>
          <w:b/>
        </w:rPr>
        <w:t xml:space="preserve">Step 5. </w:t>
      </w:r>
      <w:r>
        <w:rPr>
          <w:rFonts w:ascii="Aptos" w:hAnsi="Aptos"/>
          <w:i w:val="0"/>
        </w:rPr>
        <w:t>After change, create a new version, identify affected people/systems and withdraw superseded copies.</w:t>
      </w:r>
    </w:p>
    <w:p>
      <w:r>
        <w:rPr>
          <w:rFonts w:ascii="Aptos" w:hAnsi="Aptos"/>
          <w:b/>
        </w:rPr>
        <w:t xml:space="preserve">Step 6. </w:t>
      </w:r>
      <w:r>
        <w:rPr>
          <w:rFonts w:ascii="Aptos" w:hAnsi="Aptos"/>
          <w:i w:val="0"/>
        </w:rPr>
        <w:t>At closure, record the outcome and route lessons, defects or doctrine changes.</w:t>
      </w:r>
    </w:p>
    <w:p>
      <w:pPr>
        <w:pStyle w:val="Heading2"/>
        <w:keepNext/>
      </w:pPr>
      <w:r>
        <w:t>Required fields</w:t>
      </w:r>
    </w:p>
    <w:p>
      <w:pPr>
        <w:pStyle w:val="ListBullet"/>
      </w:pPr>
      <w:r>
        <w:t>Contract/changes</w:t>
      </w:r>
    </w:p>
    <w:p>
      <w:pPr>
        <w:pStyle w:val="ListBullet"/>
      </w:pPr>
      <w:r>
        <w:t>Fees received</w:t>
      </w:r>
    </w:p>
    <w:p>
      <w:pPr>
        <w:pStyle w:val="ListBullet"/>
      </w:pPr>
      <w:r>
        <w:t>Direct cost actual</w:t>
      </w:r>
    </w:p>
    <w:p>
      <w:pPr>
        <w:pStyle w:val="ListBullet"/>
      </w:pPr>
      <w:r>
        <w:t>Supplier funds</w:t>
      </w:r>
    </w:p>
    <w:p>
      <w:pPr>
        <w:pStyle w:val="ListBullet"/>
      </w:pPr>
      <w:r>
        <w:t>Refunds/credits</w:t>
      </w:r>
    </w:p>
    <w:p>
      <w:pPr>
        <w:pStyle w:val="ListBullet"/>
      </w:pPr>
      <w:r>
        <w:t>Margin variance</w:t>
      </w:r>
    </w:p>
    <w:p>
      <w:pPr>
        <w:pStyle w:val="ListBullet"/>
      </w:pPr>
      <w:r>
        <w:t>Outstanding items</w:t>
      </w:r>
    </w:p>
    <w:p>
      <w:pPr>
        <w:pStyle w:val="Heading2"/>
        <w:keepNext/>
      </w:pPr>
      <w:r>
        <w:t>Decision and approval fields</w:t>
      </w:r>
    </w:p>
    <w:p>
      <w:pPr>
        <w:pStyle w:val="ListBullet"/>
      </w:pPr>
      <w:r>
        <w:t>Finance/CEO approval</w:t>
      </w:r>
    </w:p>
    <w:p>
      <w:pPr>
        <w:pStyle w:val="ListBullet"/>
      </w:pPr>
      <w:r>
        <w:t>Lessons for pricing</w:t>
      </w:r>
    </w:p>
    <w:p>
      <w:pPr>
        <w:pStyle w:val="Heading2"/>
        <w:keepNext/>
      </w:pPr>
      <w:r>
        <w:t>Blank controlled form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Control field</w:t>
            </w:r>
          </w:p>
        </w:tc>
        <w:tc>
          <w:tcPr>
            <w:tcW w:type="dxa" w:w="70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7"/>
              </w:rPr>
              <w:t>Entry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Event ID / event name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Tool ID / version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VT-38 / ____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Owner / role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Created / last updated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Status</w:t>
            </w:r>
          </w:p>
        </w:tc>
        <w:tc>
          <w:tcPr>
            <w:tcW w:type="dxa" w:w="70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7"/>
              </w:rPr>
              <w:t>□ Draft  □ In review  □ Approved  □ Superseded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60"/>
        <w:gridCol w:w="1700"/>
        <w:gridCol w:w="2000"/>
      </w:tblGrid>
      <w:tr>
        <w:trPr>
          <w:tblHeader w:val="true"/>
          <w:cantSplit/>
        </w:trPr>
        <w:tc>
          <w:tcPr>
            <w:tcW w:type="dxa" w:w="23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Required item</w:t>
            </w:r>
          </w:p>
        </w:tc>
        <w:tc>
          <w:tcPr>
            <w:tcW w:type="dxa" w:w="33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Entry</w:t>
            </w:r>
          </w:p>
        </w:tc>
        <w:tc>
          <w:tcPr>
            <w:tcW w:type="dxa" w:w="17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State</w:t>
            </w:r>
          </w:p>
        </w:tc>
        <w:tc>
          <w:tcPr>
            <w:tcW w:type="dxa" w:w="2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Evidence or action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Contract/changes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Fees received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Direct cost actual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Supplier funds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Refunds/credits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Margin variance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Outstanding items</w:t>
            </w:r>
          </w:p>
        </w:tc>
        <w:tc>
          <w:tcPr>
            <w:tcW w:type="dxa" w:w="33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</w:r>
          </w:p>
        </w:tc>
        <w:tc>
          <w:tcPr>
            <w:tcW w:type="dxa" w:w="17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Verified / Unknown / N/A</w:t>
            </w:r>
          </w:p>
        </w:tc>
        <w:tc>
          <w:tcPr>
            <w:tcW w:type="dxa" w:w="2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Source / owner / deadline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500"/>
        <w:gridCol w:w="2200"/>
        <w:gridCol w:w="1660"/>
      </w:tblGrid>
      <w:tr>
        <w:trPr>
          <w:tblHeader w:val="true"/>
          <w:cantSplit/>
        </w:trPr>
        <w:tc>
          <w:tcPr>
            <w:tcW w:type="dxa" w:w="30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Decision</w:t>
            </w:r>
          </w:p>
        </w:tc>
        <w:tc>
          <w:tcPr>
            <w:tcW w:type="dxa" w:w="25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Outcome</w:t>
            </w:r>
          </w:p>
        </w:tc>
        <w:tc>
          <w:tcPr>
            <w:tcW w:type="dxa" w:w="2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Authority</w:t>
            </w:r>
          </w:p>
        </w:tc>
        <w:tc>
          <w:tcPr>
            <w:tcW w:type="dxa" w:w="16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5"/>
              </w:rPr>
              <w:t>Control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Finance/CEO approval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Lessons for pricing</w:t>
            </w:r>
          </w:p>
        </w:tc>
        <w:tc>
          <w:tcPr>
            <w:tcW w:type="dxa" w:w="25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□ Approve  □ Condition  □ Reject</w:t>
            </w:r>
          </w:p>
        </w:tc>
        <w:tc>
          <w:tcPr>
            <w:tcW w:type="dxa" w:w="2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Authority / signature</w:t>
            </w:r>
          </w:p>
        </w:tc>
        <w:tc>
          <w:tcPr>
            <w:tcW w:type="dxa" w:w="16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5"/>
              </w:rPr>
              <w:t>Date / expiry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Closure field</w:t>
            </w:r>
          </w:p>
        </w:tc>
        <w:tc>
          <w:tcPr>
            <w:tcW w:type="dxa" w:w="65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Entry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Open actions / owner / deadline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People or systems notified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Outcome and verification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Incident / learning / doctrine candidate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Final approver and date</w:t>
            </w:r>
          </w:p>
        </w:tc>
        <w:tc>
          <w:tcPr>
            <w:tcW w:type="dxa" w:w="65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Quality check</w:t>
      </w:r>
    </w:p>
    <w:p>
      <w:pPr>
        <w:pStyle w:val="ListBullet"/>
      </w:pPr>
      <w:r>
        <w:t>The record is event-scoped and its version is visible.</w:t>
      </w:r>
    </w:p>
    <w:p>
      <w:pPr>
        <w:pStyle w:val="ListBullet"/>
      </w:pPr>
      <w:r>
        <w:t>Facts, assumptions and judgment are distinguishable.</w:t>
      </w:r>
    </w:p>
    <w:p>
      <w:pPr>
        <w:pStyle w:val="ListBullet"/>
      </w:pPr>
      <w:r>
        <w:t>Every gap has an owner and deadline.</w:t>
      </w:r>
    </w:p>
    <w:p>
      <w:pPr>
        <w:pStyle w:val="ListBullet"/>
      </w:pPr>
      <w:r>
        <w:t>The decision authority is competent and within role.</w:t>
      </w:r>
    </w:p>
    <w:p>
      <w:pPr>
        <w:pStyle w:val="ListBullet"/>
      </w:pPr>
      <w:r>
        <w:t>Affected hand-offs and fallbacks are addressed.</w:t>
      </w:r>
    </w:p>
    <w:p>
      <w:pPr>
        <w:pStyle w:val="ListBullet"/>
      </w:pPr>
      <w:r>
        <w:t>Evidence is linked and sensitive detail is minimised.</w:t>
      </w:r>
    </w:p>
    <w:p>
      <w:pPr>
        <w:pStyle w:val="ListBullet"/>
      </w:pPr>
      <w:r>
        <w:t>Closure can be independently verified.</w:t>
      </w:r>
    </w:p>
    <w:p>
      <w:pPr>
        <w:pStyle w:val="Heading1"/>
        <w:keepNext/>
      </w:pPr>
      <w:r>
        <w:t>Appendix A — Common status vocabulary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200"/>
        <w:gridCol w:w="3760"/>
      </w:tblGrid>
      <w:tr>
        <w:trPr>
          <w:tblHeader w:val="true"/>
          <w:cantSplit/>
        </w:trPr>
        <w:tc>
          <w:tcPr>
            <w:tcW w:type="dxa" w:w="14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Status</w:t>
            </w:r>
          </w:p>
        </w:tc>
        <w:tc>
          <w:tcPr>
            <w:tcW w:type="dxa" w:w="420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Meaning</w:t>
            </w:r>
          </w:p>
        </w:tc>
        <w:tc>
          <w:tcPr>
            <w:tcW w:type="dxa" w:w="3760"/>
            <w:shd w:fill="B79F85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Aptos" w:hAnsi="Aptos"/>
                <w:b/>
                <w:color w:val="171717"/>
                <w:sz w:val="16"/>
              </w:rPr>
              <w:t>Not permitted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Draft</w:t>
            </w:r>
          </w:p>
        </w:tc>
        <w:tc>
          <w:tcPr>
            <w:tcW w:type="dxa" w:w="4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Incomplete; not approved for reliance</w:t>
            </w:r>
          </w:p>
        </w:tc>
        <w:tc>
          <w:tcPr>
            <w:tcW w:type="dxa" w:w="37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Presenting as ready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In review</w:t>
            </w:r>
          </w:p>
        </w:tc>
        <w:tc>
          <w:tcPr>
            <w:tcW w:type="dxa" w:w="4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Complete enough for named reviewers</w:t>
            </w:r>
          </w:p>
        </w:tc>
        <w:tc>
          <w:tcPr>
            <w:tcW w:type="dxa" w:w="37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Operational use unless explicitly conditional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Approved</w:t>
            </w:r>
          </w:p>
        </w:tc>
        <w:tc>
          <w:tcPr>
            <w:tcW w:type="dxa" w:w="4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Authority has accepted this version</w:t>
            </w:r>
          </w:p>
        </w:tc>
        <w:tc>
          <w:tcPr>
            <w:tcW w:type="dxa" w:w="37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Silent editing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Conditional</w:t>
            </w:r>
          </w:p>
        </w:tc>
        <w:tc>
          <w:tcPr>
            <w:tcW w:type="dxa" w:w="4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Usable only with listed controls and expiry</w:t>
            </w:r>
          </w:p>
        </w:tc>
        <w:tc>
          <w:tcPr>
            <w:tcW w:type="dxa" w:w="37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Removing conditions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Superseded</w:t>
            </w:r>
          </w:p>
        </w:tc>
        <w:tc>
          <w:tcPr>
            <w:tcW w:type="dxa" w:w="4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Replaced; retained for audit</w:t>
            </w:r>
          </w:p>
        </w:tc>
        <w:tc>
          <w:tcPr>
            <w:tcW w:type="dxa" w:w="37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Operational reuse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Cancelled</w:t>
            </w:r>
          </w:p>
        </w:tc>
        <w:tc>
          <w:tcPr>
            <w:tcW w:type="dxa" w:w="420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Withdrawn before effect</w:t>
            </w:r>
          </w:p>
        </w:tc>
        <w:tc>
          <w:tcPr>
            <w:tcW w:type="dxa" w:w="3760"/>
            <w:tcBorders>
              <w:top w:val="single" w:sz="4" w:color="D8D2CC"/>
              <w:left w:val="single" w:sz="4" w:color="D8D2CC"/>
              <w:bottom w:val="single" w:sz="4" w:color="D8D2CC"/>
              <w:right w:val="single" w:sz="4" w:color="D8D2CC"/>
              <w:insideH w:val="single" w:sz="4" w:color="D8D2CC"/>
              <w:insideV w:val="single" w:sz="4" w:color="D8D2CC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  <w:shd w:fill="FAF8F6"/>
          </w:tcPr>
          <w:p>
            <w:pPr>
              <w:spacing w:after="40" w:line="240" w:lineRule="auto"/>
            </w:pPr>
            <w:r>
              <w:rPr>
                <w:rFonts w:ascii="Aptos" w:hAnsi="Aptos"/>
                <w:color w:val="171717"/>
                <w:sz w:val="16"/>
              </w:rPr>
              <w:t>Deletion of history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Appendix B — Offline reconciliation protocol</w:t>
      </w:r>
    </w:p>
    <w:p>
      <w:pPr>
        <w:pStyle w:val="ListNumber"/>
      </w:pPr>
      <w:r>
        <w:t>Issue a numbered copy to a named custodian and record time/version.</w:t>
      </w:r>
    </w:p>
    <w:p>
      <w:pPr>
        <w:pStyle w:val="ListNumber"/>
      </w:pPr>
      <w:r>
        <w:t>During outage, write legibly in permanent ink; strike through once, initial and date corrections.</w:t>
      </w:r>
    </w:p>
    <w:p>
      <w:pPr>
        <w:pStyle w:val="ListNumber"/>
      </w:pPr>
      <w:r>
        <w:t>Time-stamp decisions and distinguish reported from verified facts.</w:t>
      </w:r>
    </w:p>
    <w:p>
      <w:pPr>
        <w:pStyle w:val="ListNumber"/>
      </w:pPr>
      <w:r>
        <w:t>On restoration, enter records into the OS in original sequence, attach/scan the offline copy and mark reconciled.</w:t>
      </w:r>
    </w:p>
    <w:p>
      <w:pPr>
        <w:pStyle w:val="ListNumber"/>
      </w:pPr>
      <w:r>
        <w:t>A second person verifies critical decisions, incidents, guest movements and access changes.</w:t>
      </w:r>
    </w:p>
    <w:p>
      <w:pPr>
        <w:pStyle w:val="ListNumber"/>
      </w:pPr>
      <w:r>
        <w:t>Securely destroy uncontrolled duplicates after the retention owner confirms capture.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6666"/>
        <w:sz w:val="15"/>
      </w:rPr>
      <w:t xml:space="preserve">CONFIDENTIAL  •  CANONICAL COMPANION v2.0  •  4 SEPTEMBER 2026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6666"/>
        <w:sz w:val="16"/>
      </w:rPr>
      <w:t>MAISON DOCLAR  |  VISUAL TOOLS &amp; TEMPLATES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tos" w:hAnsi="Aptos"/>
      <w:color w:val="17171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79F8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B79F8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Aptos Display" w:hAnsi="Aptos Display"/>
      <w:b w:val="0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Aptos" w:hAnsi="Apto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