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63B8" w14:textId="77777777" w:rsidR="00C27019" w:rsidRPr="00C27019" w:rsidRDefault="00C27019" w:rsidP="00C27019">
      <w:pPr>
        <w:rPr>
          <w:b/>
          <w:bCs/>
        </w:rPr>
      </w:pPr>
      <w:r w:rsidRPr="00C27019">
        <w:rPr>
          <w:b/>
          <w:bCs/>
        </w:rPr>
        <w:t>Exploratory Data Analysis for Heart Disease Dataset</w:t>
      </w:r>
    </w:p>
    <w:p w14:paraId="3D155718" w14:textId="77777777" w:rsidR="00C27019" w:rsidRPr="00C27019" w:rsidRDefault="00C27019" w:rsidP="00C27019">
      <w:r w:rsidRPr="00C27019">
        <w:t>This document summarizes the exploratory data analysis (EDA) performed on a heart disease dataset. The main steps include:</w:t>
      </w:r>
    </w:p>
    <w:p w14:paraId="76BB17F8" w14:textId="77777777" w:rsidR="00C27019" w:rsidRPr="00C27019" w:rsidRDefault="00C27019" w:rsidP="00C27019">
      <w:pPr>
        <w:rPr>
          <w:b/>
          <w:bCs/>
        </w:rPr>
      </w:pPr>
      <w:r w:rsidRPr="00C27019">
        <w:rPr>
          <w:b/>
          <w:bCs/>
        </w:rPr>
        <w:t>1. Data Loading and Cleaning</w:t>
      </w:r>
    </w:p>
    <w:p w14:paraId="029386A6" w14:textId="77777777" w:rsidR="00C27019" w:rsidRPr="00C27019" w:rsidRDefault="00C27019" w:rsidP="00C27019">
      <w:pPr>
        <w:numPr>
          <w:ilvl w:val="0"/>
          <w:numId w:val="1"/>
        </w:numPr>
      </w:pPr>
      <w:r w:rsidRPr="00C27019">
        <w:t>The heart disease dataset was loaded.</w:t>
      </w:r>
    </w:p>
    <w:p w14:paraId="70A14407" w14:textId="77777777" w:rsidR="00C27019" w:rsidRPr="00C27019" w:rsidRDefault="00C27019" w:rsidP="00C27019">
      <w:pPr>
        <w:numPr>
          <w:ilvl w:val="0"/>
          <w:numId w:val="1"/>
        </w:numPr>
      </w:pPr>
      <w:r w:rsidRPr="00C27019">
        <w:t>The dataset was checked for missing values and duplicates.</w:t>
      </w:r>
    </w:p>
    <w:p w14:paraId="75BBA373" w14:textId="77777777" w:rsidR="00C27019" w:rsidRPr="00C27019" w:rsidRDefault="00C27019" w:rsidP="00C27019">
      <w:pPr>
        <w:numPr>
          <w:ilvl w:val="0"/>
          <w:numId w:val="1"/>
        </w:numPr>
      </w:pPr>
      <w:r w:rsidRPr="00C27019">
        <w:t>Duplicate rows were removed.</w:t>
      </w:r>
    </w:p>
    <w:p w14:paraId="3A7A5AB4" w14:textId="77777777" w:rsidR="00C27019" w:rsidRPr="00C27019" w:rsidRDefault="00C27019" w:rsidP="00C27019">
      <w:pPr>
        <w:numPr>
          <w:ilvl w:val="0"/>
          <w:numId w:val="1"/>
        </w:numPr>
      </w:pPr>
      <w:r w:rsidRPr="00C27019">
        <w:t>The distribution of the target variable ('</w:t>
      </w:r>
      <w:proofErr w:type="spellStart"/>
      <w:r w:rsidRPr="00C27019">
        <w:t>HeartDisease</w:t>
      </w:r>
      <w:proofErr w:type="spellEnd"/>
      <w:r w:rsidRPr="00C27019">
        <w:t>') was visualized.</w:t>
      </w:r>
    </w:p>
    <w:p w14:paraId="02F682D6" w14:textId="77777777" w:rsidR="00C27019" w:rsidRPr="00C27019" w:rsidRDefault="00C27019" w:rsidP="00C27019">
      <w:pPr>
        <w:rPr>
          <w:b/>
          <w:bCs/>
        </w:rPr>
      </w:pPr>
      <w:r w:rsidRPr="00C27019">
        <w:rPr>
          <w:b/>
          <w:bCs/>
        </w:rPr>
        <w:t>2. Data Visualization</w:t>
      </w:r>
    </w:p>
    <w:p w14:paraId="4605FE3E" w14:textId="77777777" w:rsidR="00C27019" w:rsidRPr="00C27019" w:rsidRDefault="00C27019" w:rsidP="00C27019">
      <w:pPr>
        <w:numPr>
          <w:ilvl w:val="0"/>
          <w:numId w:val="2"/>
        </w:numPr>
      </w:pPr>
      <w:r w:rsidRPr="00C27019">
        <w:t>Stacked bar charts were used to visualize the relationship between various features (e.g., '</w:t>
      </w:r>
      <w:proofErr w:type="spellStart"/>
      <w:r w:rsidRPr="00C27019">
        <w:t>SkinCancer</w:t>
      </w:r>
      <w:proofErr w:type="spellEnd"/>
      <w:r w:rsidRPr="00C27019">
        <w:t>', '</w:t>
      </w:r>
      <w:proofErr w:type="spellStart"/>
      <w:r w:rsidRPr="00C27019">
        <w:t>AlcoholDrinking</w:t>
      </w:r>
      <w:proofErr w:type="spellEnd"/>
      <w:r w:rsidRPr="00C27019">
        <w:t>', 'Stroke', etc.) and the target variable '</w:t>
      </w:r>
      <w:proofErr w:type="spellStart"/>
      <w:r w:rsidRPr="00C27019">
        <w:t>HeartDisease</w:t>
      </w:r>
      <w:proofErr w:type="spellEnd"/>
      <w:r w:rsidRPr="00C27019">
        <w:t>'. This helps in understanding how different features might influence the presence of heart disease.</w:t>
      </w:r>
    </w:p>
    <w:p w14:paraId="6EF77AB2" w14:textId="77777777" w:rsidR="00C27019" w:rsidRPr="00C27019" w:rsidRDefault="00C27019" w:rsidP="00C27019">
      <w:pPr>
        <w:rPr>
          <w:b/>
          <w:bCs/>
        </w:rPr>
      </w:pPr>
      <w:r w:rsidRPr="00C27019">
        <w:rPr>
          <w:b/>
          <w:bCs/>
        </w:rPr>
        <w:t>3. Handling Class Imbalance</w:t>
      </w:r>
    </w:p>
    <w:p w14:paraId="272AFE45" w14:textId="77777777" w:rsidR="00C27019" w:rsidRPr="00C27019" w:rsidRDefault="00C27019" w:rsidP="00C27019">
      <w:pPr>
        <w:numPr>
          <w:ilvl w:val="0"/>
          <w:numId w:val="3"/>
        </w:numPr>
      </w:pPr>
      <w:r w:rsidRPr="00C27019">
        <w:t>The dataset likely had an imbalance in the target variable (more 'No Heart Disease' instances than '</w:t>
      </w:r>
      <w:proofErr w:type="gramStart"/>
      <w:r w:rsidRPr="00C27019">
        <w:t>Heart Disease</w:t>
      </w:r>
      <w:proofErr w:type="gramEnd"/>
      <w:r w:rsidRPr="00C27019">
        <w:t>').</w:t>
      </w:r>
    </w:p>
    <w:p w14:paraId="37695D6E" w14:textId="77777777" w:rsidR="00C27019" w:rsidRPr="00C27019" w:rsidRDefault="00C27019" w:rsidP="00C27019">
      <w:pPr>
        <w:numPr>
          <w:ilvl w:val="0"/>
          <w:numId w:val="3"/>
        </w:numPr>
      </w:pPr>
      <w:r w:rsidRPr="00C27019">
        <w:t xml:space="preserve">To address this, </w:t>
      </w:r>
      <w:proofErr w:type="spellStart"/>
      <w:r w:rsidRPr="00C27019">
        <w:t>undersampling</w:t>
      </w:r>
      <w:proofErr w:type="spellEnd"/>
      <w:r w:rsidRPr="00C27019">
        <w:t xml:space="preserve"> was applied to balance the class distribution. This ensures that the model is not biased towards the majority class.</w:t>
      </w:r>
    </w:p>
    <w:p w14:paraId="60321FEC" w14:textId="77777777" w:rsidR="00C27019" w:rsidRPr="00C27019" w:rsidRDefault="00C27019" w:rsidP="00C27019">
      <w:pPr>
        <w:numPr>
          <w:ilvl w:val="0"/>
          <w:numId w:val="3"/>
        </w:numPr>
      </w:pPr>
      <w:r w:rsidRPr="00C27019">
        <w:t xml:space="preserve">After </w:t>
      </w:r>
      <w:proofErr w:type="spellStart"/>
      <w:r w:rsidRPr="00C27019">
        <w:t>undersampling</w:t>
      </w:r>
      <w:proofErr w:type="spellEnd"/>
      <w:r w:rsidRPr="00C27019">
        <w:t>, the feature relationships with the target variable were visualized again to see if there were any changes.</w:t>
      </w:r>
    </w:p>
    <w:p w14:paraId="7DFF8E33" w14:textId="77777777" w:rsidR="00C27019" w:rsidRPr="00C27019" w:rsidRDefault="00C27019" w:rsidP="00C27019">
      <w:pPr>
        <w:rPr>
          <w:b/>
          <w:bCs/>
        </w:rPr>
      </w:pPr>
      <w:r w:rsidRPr="00C27019">
        <w:rPr>
          <w:b/>
          <w:bCs/>
        </w:rPr>
        <w:t>4. Feature Selection</w:t>
      </w:r>
    </w:p>
    <w:p w14:paraId="4FFF4931" w14:textId="77777777" w:rsidR="00C27019" w:rsidRPr="00C27019" w:rsidRDefault="00C27019" w:rsidP="00C27019">
      <w:pPr>
        <w:numPr>
          <w:ilvl w:val="0"/>
          <w:numId w:val="4"/>
        </w:numPr>
      </w:pPr>
      <w:r w:rsidRPr="00C27019">
        <w:rPr>
          <w:b/>
          <w:bCs/>
        </w:rPr>
        <w:t>One-Hot Encoding:</w:t>
      </w:r>
      <w:r w:rsidRPr="00C27019">
        <w:t xml:space="preserve"> Categorical features were converted into numerical representations using one-hot encoding. The binary values had k-1 encoding (dummy encoding), </w:t>
      </w:r>
      <w:proofErr w:type="spellStart"/>
      <w:proofErr w:type="gramStart"/>
      <w:r w:rsidRPr="00C27019">
        <w:t>where as</w:t>
      </w:r>
      <w:proofErr w:type="spellEnd"/>
      <w:proofErr w:type="gramEnd"/>
      <w:r w:rsidRPr="00C27019">
        <w:t xml:space="preserve"> the </w:t>
      </w:r>
      <w:proofErr w:type="spellStart"/>
      <w:r w:rsidRPr="00C27019">
        <w:t>the</w:t>
      </w:r>
      <w:proofErr w:type="spellEnd"/>
      <w:r w:rsidRPr="00C27019">
        <w:t xml:space="preserve"> other categorical values use one-hot encoding.</w:t>
      </w:r>
    </w:p>
    <w:p w14:paraId="0FA7B0A6" w14:textId="77777777" w:rsidR="00C27019" w:rsidRPr="00C27019" w:rsidRDefault="00C27019" w:rsidP="00C27019">
      <w:pPr>
        <w:numPr>
          <w:ilvl w:val="0"/>
          <w:numId w:val="4"/>
        </w:numPr>
      </w:pPr>
      <w:r w:rsidRPr="00C27019">
        <w:rPr>
          <w:b/>
          <w:bCs/>
        </w:rPr>
        <w:t>Correlation Analysis:</w:t>
      </w:r>
    </w:p>
    <w:p w14:paraId="2F308D99" w14:textId="77777777" w:rsidR="00C27019" w:rsidRPr="00C27019" w:rsidRDefault="00C27019" w:rsidP="00C27019">
      <w:pPr>
        <w:numPr>
          <w:ilvl w:val="1"/>
          <w:numId w:val="4"/>
        </w:numPr>
      </w:pPr>
      <w:r w:rsidRPr="00C27019">
        <w:rPr>
          <w:b/>
          <w:bCs/>
        </w:rPr>
        <w:t>Point-Biserial Correlation:</w:t>
      </w:r>
      <w:r w:rsidRPr="00C27019">
        <w:t> Used to measure the correlation between continuous features (e.g., 'BMI', '</w:t>
      </w:r>
      <w:proofErr w:type="spellStart"/>
      <w:r w:rsidRPr="00C27019">
        <w:t>PhysicalHealth</w:t>
      </w:r>
      <w:proofErr w:type="spellEnd"/>
      <w:r w:rsidRPr="00C27019">
        <w:t>') and the binary target variable.</w:t>
      </w:r>
    </w:p>
    <w:p w14:paraId="74B4F062" w14:textId="77777777" w:rsidR="00C27019" w:rsidRPr="00C27019" w:rsidRDefault="00C27019" w:rsidP="00C27019">
      <w:pPr>
        <w:numPr>
          <w:ilvl w:val="1"/>
          <w:numId w:val="4"/>
        </w:numPr>
      </w:pPr>
      <w:r w:rsidRPr="00C27019">
        <w:rPr>
          <w:b/>
          <w:bCs/>
        </w:rPr>
        <w:t>Cramer's V:</w:t>
      </w:r>
      <w:r w:rsidRPr="00C27019">
        <w:t> Used to measure the association between categorical features and the target variable.</w:t>
      </w:r>
    </w:p>
    <w:p w14:paraId="5C76DC95" w14:textId="77777777" w:rsidR="00C27019" w:rsidRPr="00C27019" w:rsidRDefault="00C27019" w:rsidP="00C27019">
      <w:pPr>
        <w:numPr>
          <w:ilvl w:val="0"/>
          <w:numId w:val="4"/>
        </w:numPr>
      </w:pPr>
      <w:r w:rsidRPr="00C27019">
        <w:t>The features were ranked based on their correlation with the target variable.</w:t>
      </w:r>
    </w:p>
    <w:p w14:paraId="56F91911" w14:textId="77777777" w:rsidR="00C27019" w:rsidRPr="00C27019" w:rsidRDefault="00C27019" w:rsidP="00C27019">
      <w:pPr>
        <w:numPr>
          <w:ilvl w:val="0"/>
          <w:numId w:val="4"/>
        </w:numPr>
      </w:pPr>
      <w:r w:rsidRPr="00C27019">
        <w:t xml:space="preserve">Different feature sets were created by selecting the top N correlated features. This is for experimenting with different numbers of features to see how it affects model </w:t>
      </w:r>
      <w:proofErr w:type="spellStart"/>
      <w:proofErr w:type="gramStart"/>
      <w:r w:rsidRPr="00C27019">
        <w:t>performance.We</w:t>
      </w:r>
      <w:proofErr w:type="spellEnd"/>
      <w:proofErr w:type="gramEnd"/>
      <w:r w:rsidRPr="00C27019">
        <w:t xml:space="preserve"> did top 10 features , top 20 features and finally all features</w:t>
      </w:r>
    </w:p>
    <w:p w14:paraId="2D439252" w14:textId="77777777" w:rsidR="00C27019" w:rsidRPr="00C27019" w:rsidRDefault="00C27019" w:rsidP="00C27019">
      <w:r w:rsidRPr="00C27019">
        <w:t>Websites used:</w:t>
      </w:r>
    </w:p>
    <w:p w14:paraId="145111E8" w14:textId="77777777" w:rsidR="00C27019" w:rsidRPr="00C27019" w:rsidRDefault="00C27019" w:rsidP="00C27019">
      <w:pPr>
        <w:numPr>
          <w:ilvl w:val="0"/>
          <w:numId w:val="5"/>
        </w:numPr>
      </w:pPr>
      <w:hyperlink r:id="rId8" w:history="1">
        <w:r w:rsidRPr="00C27019">
          <w:rPr>
            <w:rStyle w:val="Hyperlink"/>
          </w:rPr>
          <w:t>https://medium.com/analytics-vidhya/one-hot-encoding-method-of-feature-engineering-11cc76c4b627</w:t>
        </w:r>
      </w:hyperlink>
    </w:p>
    <w:p w14:paraId="0528BB04" w14:textId="77777777" w:rsidR="00C27019" w:rsidRPr="00C27019" w:rsidRDefault="00C27019" w:rsidP="00C27019">
      <w:r w:rsidRPr="00C27019">
        <w:lastRenderedPageBreak/>
        <w:t xml:space="preserve">This EDA process helps in understanding the data, identifying potential issues, and preparing the data for further analysis and </w:t>
      </w:r>
      <w:proofErr w:type="spellStart"/>
      <w:r w:rsidRPr="00C27019">
        <w:t>modeling</w:t>
      </w:r>
      <w:proofErr w:type="spellEnd"/>
      <w:r w:rsidRPr="00C27019">
        <w:t>.</w:t>
      </w:r>
    </w:p>
    <w:p w14:paraId="4216C53D" w14:textId="77777777" w:rsidR="00860A31" w:rsidRDefault="00860A31"/>
    <w:sectPr w:rsidR="00860A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0CFB"/>
    <w:multiLevelType w:val="multilevel"/>
    <w:tmpl w:val="626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2EE0"/>
    <w:multiLevelType w:val="multilevel"/>
    <w:tmpl w:val="F868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1C52"/>
    <w:multiLevelType w:val="multilevel"/>
    <w:tmpl w:val="6DE4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B04C9"/>
    <w:multiLevelType w:val="multilevel"/>
    <w:tmpl w:val="91A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1B29"/>
    <w:multiLevelType w:val="multilevel"/>
    <w:tmpl w:val="71F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41505">
    <w:abstractNumId w:val="0"/>
  </w:num>
  <w:num w:numId="2" w16cid:durableId="1731073384">
    <w:abstractNumId w:val="3"/>
  </w:num>
  <w:num w:numId="3" w16cid:durableId="953171850">
    <w:abstractNumId w:val="1"/>
  </w:num>
  <w:num w:numId="4" w16cid:durableId="744885846">
    <w:abstractNumId w:val="4"/>
  </w:num>
  <w:num w:numId="5" w16cid:durableId="166397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019"/>
    <w:rsid w:val="002814F1"/>
    <w:rsid w:val="004736BF"/>
    <w:rsid w:val="00860A31"/>
    <w:rsid w:val="00C03C5B"/>
    <w:rsid w:val="00C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C174"/>
  <w15:chartTrackingRefBased/>
  <w15:docId w15:val="{8A23A52D-3B4C-48CC-A98D-1BD8EF8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0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one-hot-encoding-method-of-feature-engineering-11cc76c4b62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1E620DD9EB4408373AE5A06235D14" ma:contentTypeVersion="14" ma:contentTypeDescription="Create a new document." ma:contentTypeScope="" ma:versionID="2a6c08f0d8a65a556e819a26585e9a39">
  <xsd:schema xmlns:xsd="http://www.w3.org/2001/XMLSchema" xmlns:xs="http://www.w3.org/2001/XMLSchema" xmlns:p="http://schemas.microsoft.com/office/2006/metadata/properties" xmlns:ns3="d010cd66-ff54-40be-bc04-8552fc76ac35" xmlns:ns4="bd695541-3aa3-4d7d-be9b-918586040ab7" targetNamespace="http://schemas.microsoft.com/office/2006/metadata/properties" ma:root="true" ma:fieldsID="d7cf16c601981330bc9ca83ecd754b89" ns3:_="" ns4:_="">
    <xsd:import namespace="d010cd66-ff54-40be-bc04-8552fc76ac35"/>
    <xsd:import namespace="bd695541-3aa3-4d7d-be9b-918586040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cd66-ff54-40be-bc04-8552fc76a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95541-3aa3-4d7d-be9b-918586040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10cd66-ff54-40be-bc04-8552fc76ac35" xsi:nil="true"/>
  </documentManagement>
</p:properties>
</file>

<file path=customXml/itemProps1.xml><?xml version="1.0" encoding="utf-8"?>
<ds:datastoreItem xmlns:ds="http://schemas.openxmlformats.org/officeDocument/2006/customXml" ds:itemID="{50DD9290-739F-4874-A3BC-B007DB7D4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0cd66-ff54-40be-bc04-8552fc76ac35"/>
    <ds:schemaRef ds:uri="bd695541-3aa3-4d7d-be9b-918586040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B54653-5276-4457-ACCF-B63E64024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E84C9-2A52-4EE2-8566-0D97D7408217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bd695541-3aa3-4d7d-be9b-918586040ab7"/>
    <ds:schemaRef ds:uri="d010cd66-ff54-40be-bc04-8552fc76ac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Ghori, Ilham</dc:creator>
  <cp:keywords/>
  <dc:description/>
  <cp:lastModifiedBy>Ghori, Ilham</cp:lastModifiedBy>
  <cp:revision>2</cp:revision>
  <dcterms:created xsi:type="dcterms:W3CDTF">2024-11-01T13:49:00Z</dcterms:created>
  <dcterms:modified xsi:type="dcterms:W3CDTF">2024-11-01T13:49:00Z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0x010100C3F1E620DD9EB4408373AE5A06235D14</vt:lpwstr>
  </property>
</Properties>
</file>