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sz w:val="32"/>
          <w:szCs w:val="32"/>
        </w:rPr>
      </w:pPr>
      <w:r w:rsidDel="00000000" w:rsidR="00000000" w:rsidRPr="00000000">
        <w:rPr>
          <w:rFonts w:ascii="Trebuchet MS" w:cs="Trebuchet MS" w:eastAsia="Trebuchet MS" w:hAnsi="Trebuchet MS"/>
          <w:color w:val="000000"/>
          <w:sz w:val="32"/>
          <w:szCs w:val="32"/>
          <w:rtl w:val="0"/>
        </w:rPr>
        <w:t xml:space="preserve">MDP - WebHook platform proposal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f09415" w:space="0" w:sz="24" w:val="single"/>
          <w:left w:color="f09415" w:space="0" w:sz="24" w:val="single"/>
          <w:bottom w:color="f09415" w:space="0" w:sz="24" w:val="single"/>
          <w:right w:color="f09415" w:space="0" w:sz="24" w:val="single"/>
          <w:between w:space="0" w:sz="0" w:val="nil"/>
        </w:pBdr>
        <w:shd w:fill="f09415" w:val="clear"/>
        <w:spacing w:after="0" w:before="100" w:line="276" w:lineRule="auto"/>
        <w:ind w:left="0" w:right="0" w:firstLine="0"/>
        <w:jc w:val="left"/>
        <w:rPr>
          <w:rFonts w:ascii="Trebuchet MS" w:cs="Trebuchet MS" w:eastAsia="Trebuchet MS" w:hAnsi="Trebuchet MS"/>
          <w:b w:val="0"/>
          <w:i w:val="0"/>
          <w:smallCaps w:val="1"/>
          <w:strike w:val="0"/>
          <w:color w:val="ffffff"/>
          <w:sz w:val="24"/>
          <w:szCs w:val="24"/>
          <w:u w:val="none"/>
          <w:shd w:fill="auto" w:val="clear"/>
          <w:vertAlign w:val="baseline"/>
        </w:rPr>
      </w:pPr>
      <w:r w:rsidDel="00000000" w:rsidR="00000000" w:rsidRPr="00000000">
        <w:rPr>
          <w:smallCaps w:val="1"/>
          <w:color w:val="ffffff"/>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193"/>
            </w:tabs>
            <w:spacing w:after="100" w:before="100" w:line="276"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1.</w:t>
            </w:r>
          </w:hyperlink>
          <w:hyperlink w:anchor="_heading=h.3znysh7">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193"/>
            </w:tabs>
            <w:spacing w:after="100" w:before="100" w:line="276"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tyjcwt">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2.</w:t>
            </w:r>
          </w:hyperlink>
          <w:hyperlink w:anchor="_heading=h.tyjcwt">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Gateway API</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193"/>
            </w:tabs>
            <w:spacing w:after="100" w:before="100" w:line="259" w:lineRule="auto"/>
            <w:ind w:left="44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3dy6vkm">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2.1.</w:t>
            </w:r>
          </w:hyperlink>
          <w:hyperlink w:anchor="_heading=h.3dy6vkm">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Configure Webhook</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193"/>
            </w:tabs>
            <w:spacing w:after="100" w:before="100" w:line="259" w:lineRule="auto"/>
            <w:ind w:left="44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1t3h5sf">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2.2.</w:t>
            </w:r>
          </w:hyperlink>
          <w:hyperlink w:anchor="_heading=h.1t3h5sf">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Booking Events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193"/>
            </w:tabs>
            <w:spacing w:after="100" w:before="100" w:line="259" w:lineRule="auto"/>
            <w:ind w:left="44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2s8eyo1">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2.3.</w:t>
            </w:r>
          </w:hyperlink>
          <w:hyperlink w:anchor="_heading=h.2s8eyo1">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Webhook Payload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193"/>
            </w:tabs>
            <w:spacing w:after="100" w:before="100" w:line="276"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3rdcrjn">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3.</w:t>
            </w:r>
          </w:hyperlink>
          <w:hyperlink w:anchor="_heading=h.3rdcrjn">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Event Sourcing MicroService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193"/>
            </w:tabs>
            <w:spacing w:after="100" w:before="100" w:line="259" w:lineRule="auto"/>
            <w:ind w:left="44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26in1rg">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3.1</w:t>
            </w:r>
          </w:hyperlink>
          <w:hyperlink w:anchor="_heading=h.26in1rg">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Configuration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193"/>
            </w:tabs>
            <w:spacing w:after="100" w:before="100" w:line="276"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cneubajsgqd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hyperlink>
          <w:hyperlink w:anchor="_heading=h.cneubajsgqd3">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_heading=h.cneubajsgqd3 \h </w:instrText>
            <w:fldChar w:fldCharType="separate"/>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Event Delivery MicroService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193"/>
            </w:tabs>
            <w:spacing w:after="100" w:before="100" w:line="259" w:lineRule="auto"/>
            <w:ind w:left="44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lnxbz9">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4.1.</w:t>
            </w:r>
          </w:hyperlink>
          <w:hyperlink w:anchor="_heading=h.lnxbz9">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Configuration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193"/>
            </w:tabs>
            <w:spacing w:after="100" w:before="100" w:line="276"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hyperlink w:anchor="_heading=h.35nkun2">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5.</w:t>
            </w:r>
          </w:hyperlink>
          <w:hyperlink w:anchor="_heading=h.35nkun2">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Solution diagram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1"/>
        <w:pageBreakBefore w:val="1"/>
        <w:numPr>
          <w:ilvl w:val="0"/>
          <w:numId w:val="6"/>
        </w:numPr>
        <w:spacing w:after="120" w:lineRule="auto"/>
        <w:ind w:left="357" w:hanging="357"/>
        <w:rPr>
          <w:sz w:val="24"/>
          <w:szCs w:val="24"/>
        </w:rPr>
      </w:pPr>
      <w:bookmarkStart w:colFirst="0" w:colLast="0" w:name="_heading=h.3znysh7" w:id="0"/>
      <w:bookmarkEnd w:id="0"/>
      <w:r w:rsidDel="00000000" w:rsidR="00000000" w:rsidRPr="00000000">
        <w:rPr>
          <w:sz w:val="24"/>
          <w:szCs w:val="24"/>
          <w:rtl w:val="0"/>
        </w:rPr>
        <w:t xml:space="preserve">Introduction</w:t>
      </w:r>
    </w:p>
    <w:p w:rsidR="00000000" w:rsidDel="00000000" w:rsidP="00000000" w:rsidRDefault="00000000" w:rsidRPr="00000000" w14:paraId="0000000F">
      <w:pPr>
        <w:rPr/>
      </w:pPr>
      <w:r w:rsidDel="00000000" w:rsidR="00000000" w:rsidRPr="00000000">
        <w:rPr>
          <w:rtl w:val="0"/>
        </w:rPr>
        <w:t xml:space="preserve">WebHook platform proposal is a service that sends notifications to handlers provided by partners. Notifications will be triggered at the moment of a new booking event created, modified or canceled. </w:t>
      </w:r>
    </w:p>
    <w:p w:rsidR="00000000" w:rsidDel="00000000" w:rsidP="00000000" w:rsidRDefault="00000000" w:rsidRPr="00000000" w14:paraId="00000010">
      <w:pPr>
        <w:rPr/>
      </w:pPr>
      <w:r w:rsidDel="00000000" w:rsidR="00000000" w:rsidRPr="00000000">
        <w:rPr>
          <w:rtl w:val="0"/>
        </w:rPr>
        <w:t xml:space="preserve">The service allows to specify exactly what the partner wants to receive. Filters can be applied to the booking event (accounting, reservation...), event type (creation, cancelation...) and additionally for maximum flexibility use the JSON filtering syntax.</w:t>
      </w:r>
    </w:p>
    <w:p w:rsidR="00000000" w:rsidDel="00000000" w:rsidP="00000000" w:rsidRDefault="00000000" w:rsidRPr="00000000" w14:paraId="00000011">
      <w:pPr>
        <w:rPr/>
      </w:pPr>
      <w:r w:rsidDel="00000000" w:rsidR="00000000" w:rsidRPr="00000000">
        <w:rPr>
          <w:rtl w:val="0"/>
        </w:rPr>
        <w:t xml:space="preserve">The service APIs are organized in terms of types and fields, not endpoints. Access to the full capabilities is provided within a single endpoint for each partner's subscription.</w:t>
      </w:r>
    </w:p>
    <w:p w:rsidR="00000000" w:rsidDel="00000000" w:rsidP="00000000" w:rsidRDefault="00000000" w:rsidRPr="00000000" w14:paraId="00000012">
      <w:pPr>
        <w:rPr/>
      </w:pPr>
      <w:r w:rsidDel="00000000" w:rsidR="00000000" w:rsidRPr="00000000">
        <w:rPr>
          <w:rtl w:val="0"/>
        </w:rPr>
        <w:t xml:space="preserve">WebHook platform proposal is a service in corporate cloud that consists of three components: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API gateway for partners to manage the details of the subscription</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MicroService to source booking events based on corporate Queue</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Microservice to deliver events to partners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pageBreakBefore w:val="1"/>
        <w:numPr>
          <w:ilvl w:val="0"/>
          <w:numId w:val="6"/>
        </w:numPr>
        <w:spacing w:after="120" w:lineRule="auto"/>
        <w:ind w:left="357" w:hanging="357"/>
        <w:rPr>
          <w:sz w:val="24"/>
          <w:szCs w:val="24"/>
        </w:rPr>
      </w:pPr>
      <w:bookmarkStart w:colFirst="0" w:colLast="0" w:name="_heading=h.tyjcwt" w:id="1"/>
      <w:bookmarkEnd w:id="1"/>
      <w:r w:rsidDel="00000000" w:rsidR="00000000" w:rsidRPr="00000000">
        <w:rPr>
          <w:sz w:val="24"/>
          <w:szCs w:val="24"/>
          <w:rtl w:val="0"/>
        </w:rPr>
        <w:t xml:space="preserve">Gateway API</w:t>
      </w:r>
    </w:p>
    <w:p w:rsidR="00000000" w:rsidDel="00000000" w:rsidP="00000000" w:rsidRDefault="00000000" w:rsidRPr="00000000" w14:paraId="00000018">
      <w:pPr>
        <w:rPr/>
      </w:pPr>
      <w:r w:rsidDel="00000000" w:rsidR="00000000" w:rsidRPr="00000000">
        <w:rPr>
          <w:rtl w:val="0"/>
        </w:rPr>
        <w:t xml:space="preserve">The role of the API gateway is:</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Configure partner</w:t>
      </w:r>
      <w:r w:rsidDel="00000000" w:rsidR="00000000" w:rsidRPr="00000000">
        <w:rPr>
          <w:color w:val="000000"/>
          <w:rtl w:val="0"/>
        </w:rPr>
        <w:t xml:space="preserve"> Callback Url to let be notified when certain events happen</w:t>
      </w:r>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ind w:left="720" w:hanging="360"/>
        <w:rPr/>
      </w:pPr>
      <w:bookmarkStart w:colFirst="0" w:colLast="0" w:name="_heading=h.1fob9te" w:id="2"/>
      <w:bookmarkEnd w:id="2"/>
      <w:r w:rsidDel="00000000" w:rsidR="00000000" w:rsidRPr="00000000">
        <w:rPr>
          <w:color w:val="000000"/>
          <w:rtl w:val="0"/>
        </w:rPr>
        <w:t xml:space="preserve">Set up an event map to </w:t>
      </w:r>
      <w:r w:rsidDel="00000000" w:rsidR="00000000" w:rsidRPr="00000000">
        <w:rPr>
          <w:rtl w:val="0"/>
        </w:rPr>
        <w:t xml:space="preserve">collect </w:t>
      </w:r>
      <w:r w:rsidDel="00000000" w:rsidR="00000000" w:rsidRPr="00000000">
        <w:rPr>
          <w:color w:val="000000"/>
          <w:rtl w:val="0"/>
        </w:rPr>
        <w:t xml:space="preserve">only important data </w:t>
      </w: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Enable Access Secret and other credentials</w:t>
      </w:r>
      <w:r w:rsidDel="00000000" w:rsidR="00000000" w:rsidRPr="00000000">
        <w:rPr>
          <w:rtl w:val="0"/>
        </w:rPr>
      </w:r>
    </w:p>
    <w:p w:rsidR="00000000" w:rsidDel="00000000" w:rsidP="00000000" w:rsidRDefault="00000000" w:rsidRPr="00000000" w14:paraId="0000001C">
      <w:pPr>
        <w:pStyle w:val="Heading3"/>
        <w:numPr>
          <w:ilvl w:val="1"/>
          <w:numId w:val="2"/>
        </w:numPr>
        <w:ind w:left="1080" w:hanging="720"/>
        <w:rPr/>
      </w:pPr>
      <w:bookmarkStart w:colFirst="0" w:colLast="0" w:name="_heading=h.3dy6vkm" w:id="3"/>
      <w:bookmarkEnd w:id="3"/>
      <w:r w:rsidDel="00000000" w:rsidR="00000000" w:rsidRPr="00000000">
        <w:rPr>
          <w:rtl w:val="0"/>
        </w:rPr>
        <w:t xml:space="preserve">Configure Webhook</w:t>
      </w:r>
    </w:p>
    <w:p w:rsidR="00000000" w:rsidDel="00000000" w:rsidP="00000000" w:rsidRDefault="00000000" w:rsidRPr="00000000" w14:paraId="0000001D">
      <w:pPr>
        <w:rPr/>
      </w:pPr>
      <w:r w:rsidDel="00000000" w:rsidR="00000000" w:rsidRPr="00000000">
        <w:rPr>
          <w:rtl w:val="0"/>
        </w:rPr>
        <w:t xml:space="preserve">Configure a webhook object to represent your webhook endpoint. Configure it with the URL of your webhook.</w:t>
      </w:r>
    </w:p>
    <w:p w:rsidR="00000000" w:rsidDel="00000000" w:rsidP="00000000" w:rsidRDefault="00000000" w:rsidRPr="00000000" w14:paraId="0000001E">
      <w:pPr>
        <w:pStyle w:val="Heading4"/>
        <w:shd w:fill="ffffff" w:val="clear"/>
        <w:rPr>
          <w:rFonts w:ascii="Quattrocento Sans" w:cs="Quattrocento Sans" w:eastAsia="Quattrocento Sans" w:hAnsi="Quattrocento Sans"/>
          <w:b w:val="1"/>
          <w:smallCaps w:val="0"/>
          <w:color w:val="828287"/>
        </w:rPr>
      </w:pPr>
      <w:r w:rsidDel="00000000" w:rsidR="00000000" w:rsidRPr="00000000">
        <w:rPr>
          <w:rFonts w:ascii="Quattrocento Sans" w:cs="Quattrocento Sans" w:eastAsia="Quattrocento Sans" w:hAnsi="Quattrocento Sans"/>
          <w:b w:val="1"/>
          <w:smallCaps w:val="0"/>
          <w:color w:val="828287"/>
          <w:rtl w:val="0"/>
        </w:rPr>
        <w:t xml:space="preserve">REQUEST URL</w:t>
      </w:r>
    </w:p>
    <w:tbl>
      <w:tblPr>
        <w:tblStyle w:val="Table1"/>
        <w:tblW w:w="9193.0" w:type="dxa"/>
        <w:jc w:val="left"/>
        <w:tblInd w:w="0.0" w:type="dxa"/>
        <w:tblBorders>
          <w:top w:color="f09415" w:space="0" w:sz="4" w:val="single"/>
          <w:left w:color="f09415" w:space="0" w:sz="4" w:val="single"/>
          <w:bottom w:color="f09415" w:space="0" w:sz="4" w:val="single"/>
          <w:right w:color="f09415" w:space="0" w:sz="4" w:val="single"/>
          <w:insideH w:color="f09415" w:space="0" w:sz="4" w:val="single"/>
          <w:insideV w:color="f09415" w:space="0" w:sz="4" w:val="single"/>
        </w:tblBorders>
        <w:tblLayout w:type="fixed"/>
        <w:tblLook w:val="0400"/>
      </w:tblPr>
      <w:tblGrid>
        <w:gridCol w:w="988"/>
        <w:gridCol w:w="8205"/>
        <w:tblGridChange w:id="0">
          <w:tblGrid>
            <w:gridCol w:w="988"/>
            <w:gridCol w:w="8205"/>
          </w:tblGrid>
        </w:tblGridChange>
      </w:tblGrid>
      <w:tr>
        <w:trPr>
          <w:cantSplit w:val="0"/>
          <w:tblHeader w:val="0"/>
        </w:trPr>
        <w:tc>
          <w:tcPr/>
          <w:p w:rsidR="00000000" w:rsidDel="00000000" w:rsidP="00000000" w:rsidRDefault="00000000" w:rsidRPr="00000000" w14:paraId="0000001F">
            <w:pPr>
              <w:rPr>
                <w:b w:val="1"/>
              </w:rPr>
            </w:pPr>
            <w:r w:rsidDel="00000000" w:rsidR="00000000" w:rsidRPr="00000000">
              <w:rPr>
                <w:rFonts w:ascii="Quattrocento Sans" w:cs="Quattrocento Sans" w:eastAsia="Quattrocento Sans" w:hAnsi="Quattrocento Sans"/>
                <w:b w:val="1"/>
                <w:color w:val="6e9e30"/>
                <w:sz w:val="26"/>
                <w:szCs w:val="26"/>
                <w:highlight w:val="white"/>
                <w:rtl w:val="0"/>
              </w:rPr>
              <w:t xml:space="preserve">POST</w:t>
            </w:r>
            <w:r w:rsidDel="00000000" w:rsidR="00000000" w:rsidRPr="00000000">
              <w:rPr>
                <w:rtl w:val="0"/>
              </w:rPr>
            </w:r>
          </w:p>
        </w:tc>
        <w:tc>
          <w:tcPr/>
          <w:p w:rsidR="00000000" w:rsidDel="00000000" w:rsidP="00000000" w:rsidRDefault="00000000" w:rsidRPr="00000000" w14:paraId="00000020">
            <w:pPr>
              <w:rPr>
                <w:b w:val="1"/>
              </w:rPr>
            </w:pPr>
            <w:r w:rsidDel="00000000" w:rsidR="00000000" w:rsidRPr="00000000">
              <w:rPr>
                <w:rFonts w:ascii="Quattrocento Sans" w:cs="Quattrocento Sans" w:eastAsia="Quattrocento Sans" w:hAnsi="Quattrocento Sans"/>
                <w:b w:val="1"/>
                <w:color w:val="828287"/>
                <w:sz w:val="26"/>
                <w:szCs w:val="26"/>
                <w:highlight w:val="white"/>
                <w:rtl w:val="0"/>
              </w:rPr>
              <w:t xml:space="preserve">/api/v1/webhooks</w:t>
            </w:r>
            <w:r w:rsidDel="00000000" w:rsidR="00000000" w:rsidRPr="00000000">
              <w:rPr>
                <w:rtl w:val="0"/>
              </w:rPr>
            </w:r>
          </w:p>
        </w:tc>
      </w:tr>
    </w:tbl>
    <w:p w:rsidR="00000000" w:rsidDel="00000000" w:rsidP="00000000" w:rsidRDefault="00000000" w:rsidRPr="00000000" w14:paraId="00000021">
      <w:pPr>
        <w:pStyle w:val="Heading4"/>
        <w:shd w:fill="ffffff" w:val="clear"/>
        <w:rPr>
          <w:rFonts w:ascii="Quattrocento Sans" w:cs="Quattrocento Sans" w:eastAsia="Quattrocento Sans" w:hAnsi="Quattrocento Sans"/>
          <w:b w:val="1"/>
          <w:smallCaps w:val="0"/>
          <w:color w:val="828287"/>
        </w:rPr>
      </w:pPr>
      <w:r w:rsidDel="00000000" w:rsidR="00000000" w:rsidRPr="00000000">
        <w:rPr>
          <w:rtl w:val="0"/>
        </w:rPr>
      </w:r>
    </w:p>
    <w:p w:rsidR="00000000" w:rsidDel="00000000" w:rsidP="00000000" w:rsidRDefault="00000000" w:rsidRPr="00000000" w14:paraId="00000022">
      <w:pPr>
        <w:pStyle w:val="Heading4"/>
        <w:shd w:fill="ffffff" w:val="clear"/>
        <w:rPr>
          <w:rFonts w:ascii="Quattrocento Sans" w:cs="Quattrocento Sans" w:eastAsia="Quattrocento Sans" w:hAnsi="Quattrocento Sans"/>
          <w:b w:val="1"/>
          <w:smallCaps w:val="0"/>
          <w:color w:val="828287"/>
        </w:rPr>
      </w:pPr>
      <w:r w:rsidDel="00000000" w:rsidR="00000000" w:rsidRPr="00000000">
        <w:rPr>
          <w:rFonts w:ascii="Quattrocento Sans" w:cs="Quattrocento Sans" w:eastAsia="Quattrocento Sans" w:hAnsi="Quattrocento Sans"/>
          <w:b w:val="1"/>
          <w:smallCaps w:val="0"/>
          <w:color w:val="828287"/>
          <w:rtl w:val="0"/>
        </w:rPr>
        <w:t xml:space="preserve">REQUEST BODY</w:t>
      </w:r>
    </w:p>
    <w:tbl>
      <w:tblPr>
        <w:tblStyle w:val="Table2"/>
        <w:tblW w:w="9193.0" w:type="dxa"/>
        <w:jc w:val="left"/>
        <w:tblInd w:w="0.0" w:type="dxa"/>
        <w:tblBorders>
          <w:top w:color="f09415" w:space="0" w:sz="4" w:val="single"/>
          <w:left w:color="f09415" w:space="0" w:sz="4" w:val="single"/>
          <w:bottom w:color="f09415" w:space="0" w:sz="4" w:val="single"/>
          <w:right w:color="f09415" w:space="0" w:sz="4" w:val="single"/>
          <w:insideH w:color="f09415" w:space="0" w:sz="4" w:val="single"/>
          <w:insideV w:color="f09415" w:space="0" w:sz="4" w:val="single"/>
        </w:tblBorders>
        <w:tblLayout w:type="fixed"/>
        <w:tblLook w:val="0400"/>
      </w:tblPr>
      <w:tblGrid>
        <w:gridCol w:w="704"/>
        <w:gridCol w:w="2829"/>
        <w:gridCol w:w="3975"/>
        <w:gridCol w:w="1685"/>
        <w:tblGridChange w:id="0">
          <w:tblGrid>
            <w:gridCol w:w="704"/>
            <w:gridCol w:w="2829"/>
            <w:gridCol w:w="3975"/>
            <w:gridCol w:w="1685"/>
          </w:tblGrid>
        </w:tblGridChange>
      </w:tblGrid>
      <w:tr>
        <w:trPr>
          <w:cantSplit w:val="0"/>
          <w:tblHeader w:val="0"/>
        </w:trPr>
        <w:tc>
          <w:tcPr/>
          <w:p w:rsidR="00000000" w:rsidDel="00000000" w:rsidP="00000000" w:rsidRDefault="00000000" w:rsidRPr="00000000" w14:paraId="00000023">
            <w:pPr>
              <w:rPr>
                <w:rFonts w:ascii="Quattrocento Sans" w:cs="Quattrocento Sans" w:eastAsia="Quattrocento Sans" w:hAnsi="Quattrocento Sans"/>
                <w:color w:val="55555a"/>
                <w:highlight w:val="white"/>
              </w:rPr>
            </w:pPr>
            <w:r w:rsidDel="00000000" w:rsidR="00000000" w:rsidRPr="00000000">
              <w:rPr>
                <w:rtl w:val="0"/>
              </w:rPr>
            </w:r>
          </w:p>
        </w:tc>
        <w:tc>
          <w:tcPr/>
          <w:p w:rsidR="00000000" w:rsidDel="00000000" w:rsidP="00000000" w:rsidRDefault="00000000" w:rsidRPr="00000000" w14:paraId="00000024">
            <w:pPr>
              <w:rPr>
                <w:rFonts w:ascii="Quattrocento Sans" w:cs="Quattrocento Sans" w:eastAsia="Quattrocento Sans" w:hAnsi="Quattrocento Sans"/>
                <w:b w:val="1"/>
                <w:smallCaps w:val="1"/>
                <w:color w:val="828287"/>
              </w:rPr>
            </w:pPr>
            <w:r w:rsidDel="00000000" w:rsidR="00000000" w:rsidRPr="00000000">
              <w:rPr>
                <w:rFonts w:ascii="Quattrocento Sans" w:cs="Quattrocento Sans" w:eastAsia="Quattrocento Sans" w:hAnsi="Quattrocento Sans"/>
                <w:color w:val="55555a"/>
                <w:highlight w:val="white"/>
                <w:rtl w:val="0"/>
              </w:rPr>
              <w:t xml:space="preserve">Parameter</w:t>
            </w:r>
            <w:r w:rsidDel="00000000" w:rsidR="00000000" w:rsidRPr="00000000">
              <w:rPr>
                <w:rtl w:val="0"/>
              </w:rPr>
            </w:r>
          </w:p>
        </w:tc>
        <w:tc>
          <w:tcPr/>
          <w:p w:rsidR="00000000" w:rsidDel="00000000" w:rsidP="00000000" w:rsidRDefault="00000000" w:rsidRPr="00000000" w14:paraId="00000025">
            <w:pPr>
              <w:rPr>
                <w:rFonts w:ascii="Quattrocento Sans" w:cs="Quattrocento Sans" w:eastAsia="Quattrocento Sans" w:hAnsi="Quattrocento Sans"/>
                <w:b w:val="1"/>
                <w:smallCaps w:val="1"/>
                <w:color w:val="828287"/>
              </w:rPr>
            </w:pPr>
            <w:r w:rsidDel="00000000" w:rsidR="00000000" w:rsidRPr="00000000">
              <w:rPr>
                <w:rFonts w:ascii="Quattrocento Sans" w:cs="Quattrocento Sans" w:eastAsia="Quattrocento Sans" w:hAnsi="Quattrocento Sans"/>
                <w:color w:val="828287"/>
                <w:highlight w:val="white"/>
                <w:rtl w:val="0"/>
              </w:rPr>
              <w:t xml:space="preserve">Type</w:t>
            </w:r>
            <w:r w:rsidDel="00000000" w:rsidR="00000000" w:rsidRPr="00000000">
              <w:rPr>
                <w:rtl w:val="0"/>
              </w:rPr>
            </w:r>
          </w:p>
        </w:tc>
        <w:tc>
          <w:tcPr/>
          <w:p w:rsidR="00000000" w:rsidDel="00000000" w:rsidP="00000000" w:rsidRDefault="00000000" w:rsidRPr="00000000" w14:paraId="00000026">
            <w:pPr>
              <w:rPr>
                <w:rFonts w:ascii="Quattrocento Sans" w:cs="Quattrocento Sans" w:eastAsia="Quattrocento Sans" w:hAnsi="Quattrocento Sans"/>
                <w:b w:val="1"/>
                <w:smallCaps w:val="1"/>
                <w:color w:val="828287"/>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27">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55555a"/>
                <w:highlight w:val="white"/>
                <w:rtl w:val="0"/>
              </w:rPr>
              <w:t xml:space="preserve">1.</w:t>
            </w:r>
          </w:p>
        </w:tc>
        <w:tc>
          <w:tcPr/>
          <w:p w:rsidR="00000000" w:rsidDel="00000000" w:rsidP="00000000" w:rsidRDefault="00000000" w:rsidRPr="00000000" w14:paraId="00000028">
            <w:pPr>
              <w:rPr>
                <w:rFonts w:ascii="Quattrocento Sans" w:cs="Quattrocento Sans" w:eastAsia="Quattrocento Sans" w:hAnsi="Quattrocento Sans"/>
                <w:b w:val="1"/>
                <w:color w:val="55555a"/>
                <w:highlight w:val="white"/>
              </w:rPr>
            </w:pPr>
            <w:r w:rsidDel="00000000" w:rsidR="00000000" w:rsidRPr="00000000">
              <w:rPr>
                <w:rFonts w:ascii="Quattrocento Sans" w:cs="Quattrocento Sans" w:eastAsia="Quattrocento Sans" w:hAnsi="Quattrocento Sans"/>
                <w:b w:val="1"/>
                <w:color w:val="55555a"/>
                <w:highlight w:val="white"/>
                <w:rtl w:val="0"/>
              </w:rPr>
              <w:t xml:space="preserve">name</w:t>
            </w:r>
          </w:p>
        </w:tc>
        <w:tc>
          <w:tcPr/>
          <w:p w:rsidR="00000000" w:rsidDel="00000000" w:rsidP="00000000" w:rsidRDefault="00000000" w:rsidRPr="00000000" w14:paraId="00000029">
            <w:pPr>
              <w:rPr>
                <w:rFonts w:ascii="Quattrocento Sans" w:cs="Quattrocento Sans" w:eastAsia="Quattrocento Sans" w:hAnsi="Quattrocento Sans"/>
                <w:color w:val="828287"/>
                <w:highlight w:val="white"/>
              </w:rPr>
            </w:pPr>
            <w:r w:rsidDel="00000000" w:rsidR="00000000" w:rsidRPr="00000000">
              <w:rPr>
                <w:rFonts w:ascii="Quattrocento Sans" w:cs="Quattrocento Sans" w:eastAsia="Quattrocento Sans" w:hAnsi="Quattrocento Sans"/>
                <w:color w:val="828287"/>
                <w:highlight w:val="white"/>
                <w:rtl w:val="0"/>
              </w:rPr>
              <w:t xml:space="preserve">string</w:t>
            </w:r>
          </w:p>
        </w:tc>
        <w:tc>
          <w:tcPr/>
          <w:p w:rsidR="00000000" w:rsidDel="00000000" w:rsidP="00000000" w:rsidRDefault="00000000" w:rsidRPr="00000000" w14:paraId="0000002A">
            <w:pPr>
              <w:rPr>
                <w:rFonts w:ascii="Quattrocento Sans" w:cs="Quattrocento Sans" w:eastAsia="Quattrocento Sans" w:hAnsi="Quattrocento Sans"/>
                <w:color w:val="e3af00"/>
                <w:highlight w:val="white"/>
              </w:rPr>
            </w:pPr>
            <w:r w:rsidDel="00000000" w:rsidR="00000000" w:rsidRPr="00000000">
              <w:rPr>
                <w:rFonts w:ascii="Quattrocento Sans" w:cs="Quattrocento Sans" w:eastAsia="Quattrocento Sans" w:hAnsi="Quattrocento Sans"/>
                <w:color w:val="e3af00"/>
                <w:highlight w:val="white"/>
                <w:rtl w:val="0"/>
              </w:rPr>
              <w:t xml:space="preserve">required</w:t>
            </w:r>
          </w:p>
        </w:tc>
      </w:tr>
      <w:tr>
        <w:trPr>
          <w:cantSplit w:val="0"/>
          <w:tblHeader w:val="0"/>
        </w:trPr>
        <w:tc>
          <w:tcPr/>
          <w:p w:rsidR="00000000" w:rsidDel="00000000" w:rsidP="00000000" w:rsidRDefault="00000000" w:rsidRPr="00000000" w14:paraId="0000002B">
            <w:pPr>
              <w:rPr>
                <w:rFonts w:ascii="Quattrocento Sans" w:cs="Quattrocento Sans" w:eastAsia="Quattrocento Sans" w:hAnsi="Quattrocento Sans"/>
                <w:color w:val="55555a"/>
                <w:highlight w:val="white"/>
              </w:rPr>
            </w:pPr>
            <w:r w:rsidDel="00000000" w:rsidR="00000000" w:rsidRPr="00000000">
              <w:rPr>
                <w:rtl w:val="0"/>
              </w:rPr>
            </w:r>
          </w:p>
        </w:tc>
        <w:tc>
          <w:tcPr>
            <w:gridSpan w:val="3"/>
          </w:tcPr>
          <w:p w:rsidR="00000000" w:rsidDel="00000000" w:rsidP="00000000" w:rsidRDefault="00000000" w:rsidRPr="00000000" w14:paraId="0000002C">
            <w:pPr>
              <w:rPr>
                <w:rFonts w:ascii="Quattrocento Sans" w:cs="Quattrocento Sans" w:eastAsia="Quattrocento Sans" w:hAnsi="Quattrocento Sans"/>
                <w:color w:val="e3af00"/>
                <w:highlight w:val="white"/>
              </w:rPr>
            </w:pPr>
            <w:r w:rsidDel="00000000" w:rsidR="00000000" w:rsidRPr="00000000">
              <w:rPr>
                <w:rFonts w:ascii="Quattrocento Sans" w:cs="Quattrocento Sans" w:eastAsia="Quattrocento Sans" w:hAnsi="Quattrocento Sans"/>
                <w:color w:val="55555a"/>
                <w:highlight w:val="white"/>
                <w:rtl w:val="0"/>
              </w:rPr>
              <w:t xml:space="preserve">Name for webhook</w:t>
            </w:r>
            <w:r w:rsidDel="00000000" w:rsidR="00000000" w:rsidRPr="00000000">
              <w:rPr>
                <w:rtl w:val="0"/>
              </w:rPr>
            </w:r>
          </w:p>
        </w:tc>
      </w:tr>
      <w:tr>
        <w:trPr>
          <w:cantSplit w:val="0"/>
          <w:tblHeader w:val="0"/>
        </w:trPr>
        <w:tc>
          <w:tcPr/>
          <w:p w:rsidR="00000000" w:rsidDel="00000000" w:rsidP="00000000" w:rsidRDefault="00000000" w:rsidRPr="00000000" w14:paraId="0000002F">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55555a"/>
                <w:highlight w:val="white"/>
                <w:rtl w:val="0"/>
              </w:rPr>
              <w:t xml:space="preserve">2.</w:t>
            </w:r>
          </w:p>
        </w:tc>
        <w:tc>
          <w:tcPr/>
          <w:p w:rsidR="00000000" w:rsidDel="00000000" w:rsidP="00000000" w:rsidRDefault="00000000" w:rsidRPr="00000000" w14:paraId="00000030">
            <w:pPr>
              <w:rPr>
                <w:rFonts w:ascii="Quattrocento Sans" w:cs="Quattrocento Sans" w:eastAsia="Quattrocento Sans" w:hAnsi="Quattrocento Sans"/>
                <w:b w:val="1"/>
                <w:color w:val="55555a"/>
                <w:highlight w:val="white"/>
              </w:rPr>
            </w:pPr>
            <w:r w:rsidDel="00000000" w:rsidR="00000000" w:rsidRPr="00000000">
              <w:rPr>
                <w:rFonts w:ascii="Quattrocento Sans" w:cs="Quattrocento Sans" w:eastAsia="Quattrocento Sans" w:hAnsi="Quattrocento Sans"/>
                <w:b w:val="1"/>
                <w:color w:val="55555a"/>
                <w:highlight w:val="white"/>
                <w:rtl w:val="0"/>
              </w:rPr>
              <w:t xml:space="preserve">payload_url</w:t>
            </w:r>
          </w:p>
        </w:tc>
        <w:tc>
          <w:tcPr/>
          <w:p w:rsidR="00000000" w:rsidDel="00000000" w:rsidP="00000000" w:rsidRDefault="00000000" w:rsidRPr="00000000" w14:paraId="00000031">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828287"/>
                <w:highlight w:val="white"/>
                <w:rtl w:val="0"/>
              </w:rPr>
              <w:t xml:space="preserve">string</w:t>
            </w:r>
            <w:r w:rsidDel="00000000" w:rsidR="00000000" w:rsidRPr="00000000">
              <w:rPr>
                <w:rtl w:val="0"/>
              </w:rPr>
            </w:r>
          </w:p>
        </w:tc>
        <w:tc>
          <w:tcPr/>
          <w:p w:rsidR="00000000" w:rsidDel="00000000" w:rsidP="00000000" w:rsidRDefault="00000000" w:rsidRPr="00000000" w14:paraId="00000032">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e3af00"/>
                <w:highlight w:val="white"/>
                <w:rtl w:val="0"/>
              </w:rPr>
              <w:t xml:space="preserve">required</w:t>
            </w:r>
            <w:r w:rsidDel="00000000" w:rsidR="00000000" w:rsidRPr="00000000">
              <w:rPr>
                <w:rtl w:val="0"/>
              </w:rPr>
            </w:r>
          </w:p>
        </w:tc>
      </w:tr>
      <w:tr>
        <w:trPr>
          <w:cantSplit w:val="0"/>
          <w:tblHeader w:val="0"/>
        </w:trPr>
        <w:tc>
          <w:tcPr/>
          <w:p w:rsidR="00000000" w:rsidDel="00000000" w:rsidP="00000000" w:rsidRDefault="00000000" w:rsidRPr="00000000" w14:paraId="00000033">
            <w:pPr>
              <w:rPr>
                <w:rFonts w:ascii="Quattrocento Sans" w:cs="Quattrocento Sans" w:eastAsia="Quattrocento Sans" w:hAnsi="Quattrocento Sans"/>
                <w:color w:val="55555a"/>
                <w:highlight w:val="white"/>
              </w:rPr>
            </w:pPr>
            <w:r w:rsidDel="00000000" w:rsidR="00000000" w:rsidRPr="00000000">
              <w:rPr>
                <w:rtl w:val="0"/>
              </w:rPr>
            </w:r>
          </w:p>
        </w:tc>
        <w:tc>
          <w:tcPr>
            <w:gridSpan w:val="3"/>
          </w:tcPr>
          <w:p w:rsidR="00000000" w:rsidDel="00000000" w:rsidP="00000000" w:rsidRDefault="00000000" w:rsidRPr="00000000" w14:paraId="00000034">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55555a"/>
                <w:highlight w:val="white"/>
                <w:rtl w:val="0"/>
              </w:rPr>
              <w:t xml:space="preserve">URL of the target to which to POST event batches. Only ports 80 for http and 443 for https can be set.</w:t>
            </w:r>
          </w:p>
        </w:tc>
      </w:tr>
      <w:tr>
        <w:trPr>
          <w:cantSplit w:val="0"/>
          <w:tblHeader w:val="0"/>
        </w:trPr>
        <w:tc>
          <w:tcPr/>
          <w:p w:rsidR="00000000" w:rsidDel="00000000" w:rsidP="00000000" w:rsidRDefault="00000000" w:rsidRPr="00000000" w14:paraId="00000037">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55555a"/>
                <w:highlight w:val="white"/>
                <w:rtl w:val="0"/>
              </w:rPr>
              <w:t xml:space="preserve">3.</w:t>
            </w:r>
          </w:p>
        </w:tc>
        <w:tc>
          <w:tcPr/>
          <w:p w:rsidR="00000000" w:rsidDel="00000000" w:rsidP="00000000" w:rsidRDefault="00000000" w:rsidRPr="00000000" w14:paraId="00000038">
            <w:pPr>
              <w:rPr>
                <w:rFonts w:ascii="Quattrocento Sans" w:cs="Quattrocento Sans" w:eastAsia="Quattrocento Sans" w:hAnsi="Quattrocento Sans"/>
                <w:b w:val="1"/>
                <w:color w:val="55555a"/>
                <w:highlight w:val="white"/>
              </w:rPr>
            </w:pPr>
            <w:r w:rsidDel="00000000" w:rsidR="00000000" w:rsidRPr="00000000">
              <w:rPr>
                <w:rFonts w:ascii="Quattrocento Sans" w:cs="Quattrocento Sans" w:eastAsia="Quattrocento Sans" w:hAnsi="Quattrocento Sans"/>
                <w:b w:val="1"/>
                <w:color w:val="55555a"/>
                <w:highlight w:val="white"/>
                <w:rtl w:val="0"/>
              </w:rPr>
              <w:t xml:space="preserve">secret</w:t>
            </w:r>
          </w:p>
        </w:tc>
        <w:tc>
          <w:tcPr/>
          <w:p w:rsidR="00000000" w:rsidDel="00000000" w:rsidP="00000000" w:rsidRDefault="00000000" w:rsidRPr="00000000" w14:paraId="00000039">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828287"/>
                <w:highlight w:val="white"/>
                <w:rtl w:val="0"/>
              </w:rPr>
              <w:t xml:space="preserve">string</w:t>
            </w:r>
            <w:r w:rsidDel="00000000" w:rsidR="00000000" w:rsidRPr="00000000">
              <w:rPr>
                <w:rtl w:val="0"/>
              </w:rPr>
            </w:r>
          </w:p>
        </w:tc>
        <w:tc>
          <w:tcPr/>
          <w:p w:rsidR="00000000" w:rsidDel="00000000" w:rsidP="00000000" w:rsidRDefault="00000000" w:rsidRPr="00000000" w14:paraId="0000003A">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e3af00"/>
                <w:highlight w:val="white"/>
                <w:rtl w:val="0"/>
              </w:rPr>
              <w:t xml:space="preserve">required</w:t>
            </w:r>
            <w:r w:rsidDel="00000000" w:rsidR="00000000" w:rsidRPr="00000000">
              <w:rPr>
                <w:rtl w:val="0"/>
              </w:rPr>
            </w:r>
          </w:p>
        </w:tc>
      </w:tr>
      <w:tr>
        <w:trPr>
          <w:cantSplit w:val="0"/>
          <w:tblHeader w:val="0"/>
        </w:trPr>
        <w:tc>
          <w:tcPr/>
          <w:p w:rsidR="00000000" w:rsidDel="00000000" w:rsidP="00000000" w:rsidRDefault="00000000" w:rsidRPr="00000000" w14:paraId="0000003B">
            <w:pPr>
              <w:rPr>
                <w:rFonts w:ascii="Quattrocento Sans" w:cs="Quattrocento Sans" w:eastAsia="Quattrocento Sans" w:hAnsi="Quattrocento Sans"/>
                <w:color w:val="55555a"/>
                <w:highlight w:val="white"/>
              </w:rPr>
            </w:pPr>
            <w:r w:rsidDel="00000000" w:rsidR="00000000" w:rsidRPr="00000000">
              <w:rPr>
                <w:rtl w:val="0"/>
              </w:rPr>
            </w:r>
          </w:p>
        </w:tc>
        <w:tc>
          <w:tcPr>
            <w:gridSpan w:val="3"/>
          </w:tcPr>
          <w:p w:rsidR="00000000" w:rsidDel="00000000" w:rsidP="00000000" w:rsidRDefault="00000000" w:rsidRPr="00000000" w14:paraId="0000003C">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444444"/>
                <w:sz w:val="23"/>
                <w:szCs w:val="23"/>
                <w:highlight w:val="white"/>
                <w:rtl w:val="0"/>
              </w:rPr>
              <w:t xml:space="preserve">API Key Secret  obtained within registration</w:t>
            </w:r>
            <w:r w:rsidDel="00000000" w:rsidR="00000000" w:rsidRPr="00000000">
              <w:rPr>
                <w:rtl w:val="0"/>
              </w:rPr>
            </w:r>
          </w:p>
        </w:tc>
      </w:tr>
      <w:tr>
        <w:trPr>
          <w:cantSplit w:val="0"/>
          <w:tblHeader w:val="0"/>
        </w:trPr>
        <w:tc>
          <w:tcPr/>
          <w:p w:rsidR="00000000" w:rsidDel="00000000" w:rsidP="00000000" w:rsidRDefault="00000000" w:rsidRPr="00000000" w14:paraId="0000003F">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55555a"/>
                <w:highlight w:val="white"/>
                <w:rtl w:val="0"/>
              </w:rPr>
              <w:t xml:space="preserve">4.</w:t>
            </w:r>
          </w:p>
        </w:tc>
        <w:tc>
          <w:tcPr/>
          <w:p w:rsidR="00000000" w:rsidDel="00000000" w:rsidP="00000000" w:rsidRDefault="00000000" w:rsidRPr="00000000" w14:paraId="00000040">
            <w:pPr>
              <w:rPr>
                <w:rFonts w:ascii="Quattrocento Sans" w:cs="Quattrocento Sans" w:eastAsia="Quattrocento Sans" w:hAnsi="Quattrocento Sans"/>
                <w:b w:val="1"/>
                <w:color w:val="55555a"/>
                <w:highlight w:val="white"/>
              </w:rPr>
            </w:pPr>
            <w:r w:rsidDel="00000000" w:rsidR="00000000" w:rsidRPr="00000000">
              <w:rPr>
                <w:rFonts w:ascii="Quattrocento Sans" w:cs="Quattrocento Sans" w:eastAsia="Quattrocento Sans" w:hAnsi="Quattrocento Sans"/>
                <w:b w:val="1"/>
                <w:color w:val="55555a"/>
                <w:highlight w:val="white"/>
                <w:rtl w:val="0"/>
              </w:rPr>
              <w:t xml:space="preserve">events</w:t>
            </w:r>
          </w:p>
        </w:tc>
        <w:tc>
          <w:tcPr/>
          <w:p w:rsidR="00000000" w:rsidDel="00000000" w:rsidP="00000000" w:rsidRDefault="00000000" w:rsidRPr="00000000" w14:paraId="00000041">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828287"/>
                <w:highlight w:val="white"/>
                <w:rtl w:val="0"/>
              </w:rPr>
              <w:t xml:space="preserve">string array</w:t>
            </w:r>
            <w:r w:rsidDel="00000000" w:rsidR="00000000" w:rsidRPr="00000000">
              <w:rPr>
                <w:rtl w:val="0"/>
              </w:rPr>
            </w:r>
          </w:p>
        </w:tc>
        <w:tc>
          <w:tcPr/>
          <w:p w:rsidR="00000000" w:rsidDel="00000000" w:rsidP="00000000" w:rsidRDefault="00000000" w:rsidRPr="00000000" w14:paraId="00000042">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e3af00"/>
                <w:highlight w:val="white"/>
                <w:rtl w:val="0"/>
              </w:rPr>
              <w:t xml:space="preserve">required</w:t>
            </w:r>
            <w:r w:rsidDel="00000000" w:rsidR="00000000" w:rsidRPr="00000000">
              <w:rPr>
                <w:rtl w:val="0"/>
              </w:rPr>
            </w:r>
          </w:p>
        </w:tc>
      </w:tr>
      <w:tr>
        <w:trPr>
          <w:cantSplit w:val="0"/>
          <w:tblHeader w:val="0"/>
        </w:trPr>
        <w:tc>
          <w:tcPr/>
          <w:p w:rsidR="00000000" w:rsidDel="00000000" w:rsidP="00000000" w:rsidRDefault="00000000" w:rsidRPr="00000000" w14:paraId="00000043">
            <w:pPr>
              <w:rPr>
                <w:rFonts w:ascii="Quattrocento Sans" w:cs="Quattrocento Sans" w:eastAsia="Quattrocento Sans" w:hAnsi="Quattrocento Sans"/>
                <w:color w:val="55555a"/>
                <w:highlight w:val="white"/>
              </w:rPr>
            </w:pPr>
            <w:r w:rsidDel="00000000" w:rsidR="00000000" w:rsidRPr="00000000">
              <w:rPr>
                <w:rtl w:val="0"/>
              </w:rPr>
            </w:r>
          </w:p>
        </w:tc>
        <w:tc>
          <w:tcPr>
            <w:gridSpan w:val="3"/>
          </w:tcPr>
          <w:p w:rsidR="00000000" w:rsidDel="00000000" w:rsidP="00000000" w:rsidRDefault="00000000" w:rsidRPr="00000000" w14:paraId="00000044">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55555a"/>
                <w:highlight w:val="white"/>
                <w:rtl w:val="0"/>
              </w:rPr>
              <w:t xml:space="preserve">Array of booking events this webhook will send. Use the endpoint to list the booking events.</w:t>
            </w:r>
          </w:p>
        </w:tc>
      </w:tr>
      <w:tr>
        <w:trPr>
          <w:cantSplit w:val="0"/>
          <w:tblHeader w:val="0"/>
        </w:trPr>
        <w:tc>
          <w:tcPr/>
          <w:p w:rsidR="00000000" w:rsidDel="00000000" w:rsidP="00000000" w:rsidRDefault="00000000" w:rsidRPr="00000000" w14:paraId="00000047">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55555a"/>
                <w:highlight w:val="white"/>
                <w:rtl w:val="0"/>
              </w:rPr>
              <w:t xml:space="preserve">5.</w:t>
            </w:r>
          </w:p>
        </w:tc>
        <w:tc>
          <w:tcPr/>
          <w:p w:rsidR="00000000" w:rsidDel="00000000" w:rsidP="00000000" w:rsidRDefault="00000000" w:rsidRPr="00000000" w14:paraId="00000048">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55555a"/>
                <w:highlight w:val="white"/>
                <w:rtl w:val="0"/>
              </w:rPr>
              <w:t xml:space="preserve">isActive</w:t>
            </w:r>
          </w:p>
        </w:tc>
        <w:tc>
          <w:tcPr/>
          <w:p w:rsidR="00000000" w:rsidDel="00000000" w:rsidP="00000000" w:rsidRDefault="00000000" w:rsidRPr="00000000" w14:paraId="00000049">
            <w:pPr>
              <w:rPr/>
            </w:pPr>
            <w:r w:rsidDel="00000000" w:rsidR="00000000" w:rsidRPr="00000000">
              <w:rPr>
                <w:rFonts w:ascii="Quattrocento Sans" w:cs="Quattrocento Sans" w:eastAsia="Quattrocento Sans" w:hAnsi="Quattrocento Sans"/>
                <w:color w:val="828287"/>
                <w:highlight w:val="white"/>
                <w:rtl w:val="0"/>
              </w:rPr>
              <w:t xml:space="preserve">bool</w:t>
            </w:r>
            <w:r w:rsidDel="00000000" w:rsidR="00000000" w:rsidRPr="00000000">
              <w:rPr>
                <w:rtl w:val="0"/>
              </w:rPr>
            </w:r>
          </w:p>
        </w:tc>
        <w:tc>
          <w:tcPr/>
          <w:p w:rsidR="00000000" w:rsidDel="00000000" w:rsidP="00000000" w:rsidRDefault="00000000" w:rsidRPr="00000000" w14:paraId="0000004A">
            <w:pPr>
              <w:rPr>
                <w:rFonts w:ascii="Quattrocento Sans" w:cs="Quattrocento Sans" w:eastAsia="Quattrocento Sans" w:hAnsi="Quattrocento Sans"/>
                <w:color w:val="55555a"/>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4B">
            <w:pPr>
              <w:rPr>
                <w:rFonts w:ascii="Quattrocento Sans" w:cs="Quattrocento Sans" w:eastAsia="Quattrocento Sans" w:hAnsi="Quattrocento Sans"/>
                <w:color w:val="55555a"/>
                <w:highlight w:val="white"/>
              </w:rPr>
            </w:pPr>
            <w:r w:rsidDel="00000000" w:rsidR="00000000" w:rsidRPr="00000000">
              <w:rPr>
                <w:rtl w:val="0"/>
              </w:rPr>
            </w:r>
          </w:p>
        </w:tc>
        <w:tc>
          <w:tcPr>
            <w:gridSpan w:val="3"/>
          </w:tcPr>
          <w:p w:rsidR="00000000" w:rsidDel="00000000" w:rsidP="00000000" w:rsidRDefault="00000000" w:rsidRPr="00000000" w14:paraId="0000004C">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55555a"/>
                <w:highlight w:val="white"/>
                <w:rtl w:val="0"/>
              </w:rPr>
              <w:t xml:space="preserve">The status of the webhook. When false, the target will no longer receive batches.</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numPr>
          <w:ilvl w:val="1"/>
          <w:numId w:val="2"/>
        </w:numPr>
        <w:ind w:left="1080" w:hanging="720"/>
        <w:rPr/>
      </w:pPr>
      <w:bookmarkStart w:colFirst="0" w:colLast="0" w:name="_heading=h.1t3h5sf" w:id="4"/>
      <w:bookmarkEnd w:id="4"/>
      <w:r w:rsidDel="00000000" w:rsidR="00000000" w:rsidRPr="00000000">
        <w:rPr>
          <w:rtl w:val="0"/>
        </w:rPr>
        <w:t xml:space="preserve">Booking Events</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Accounting</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Reservation</w:t>
      </w:r>
      <w:r w:rsidDel="00000000" w:rsidR="00000000" w:rsidRPr="00000000">
        <w:rPr>
          <w:rtl w:val="0"/>
        </w:rPr>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Loyalty</w:t>
      </w:r>
      <w:r w:rsidDel="00000000" w:rsidR="00000000" w:rsidRPr="00000000">
        <w:rPr>
          <w:rtl w:val="0"/>
        </w:rPr>
      </w:r>
    </w:p>
    <w:p w:rsidR="00000000" w:rsidDel="00000000" w:rsidP="00000000" w:rsidRDefault="00000000" w:rsidRPr="00000000" w14:paraId="00000054">
      <w:pPr>
        <w:pStyle w:val="Heading3"/>
        <w:numPr>
          <w:ilvl w:val="1"/>
          <w:numId w:val="2"/>
        </w:numPr>
        <w:ind w:left="1080" w:hanging="720"/>
        <w:rPr/>
      </w:pPr>
      <w:bookmarkStart w:colFirst="0" w:colLast="0" w:name="_heading=h.2s8eyo1" w:id="5"/>
      <w:bookmarkEnd w:id="5"/>
      <w:r w:rsidDel="00000000" w:rsidR="00000000" w:rsidRPr="00000000">
        <w:rPr>
          <w:rtl w:val="0"/>
        </w:rPr>
        <w:t xml:space="preserve">Webhook Payload</w:t>
      </w:r>
    </w:p>
    <w:p w:rsidR="00000000" w:rsidDel="00000000" w:rsidP="00000000" w:rsidRDefault="00000000" w:rsidRPr="00000000" w14:paraId="00000055">
      <w:pPr>
        <w:rPr>
          <w:rFonts w:ascii="Quattrocento Sans" w:cs="Quattrocento Sans" w:eastAsia="Quattrocento Sans" w:hAnsi="Quattrocento Sans"/>
          <w:color w:val="24292f"/>
          <w:highlight w:val="white"/>
        </w:rPr>
      </w:pPr>
      <w:r w:rsidDel="00000000" w:rsidR="00000000" w:rsidRPr="00000000">
        <w:rPr>
          <w:rFonts w:ascii="Quattrocento Sans" w:cs="Quattrocento Sans" w:eastAsia="Quattrocento Sans" w:hAnsi="Quattrocento Sans"/>
          <w:color w:val="24292f"/>
          <w:highlight w:val="white"/>
          <w:rtl w:val="0"/>
        </w:rPr>
        <w:t xml:space="preserve">Each webhook event payload also contains properties unique to the event. You can find the unique properties in the individual event type sections. </w:t>
      </w:r>
    </w:p>
    <w:p w:rsidR="00000000" w:rsidDel="00000000" w:rsidP="00000000" w:rsidRDefault="00000000" w:rsidRPr="00000000" w14:paraId="00000056">
      <w:pPr>
        <w:rPr>
          <w:rFonts w:ascii="Quattrocento Sans" w:cs="Quattrocento Sans" w:eastAsia="Quattrocento Sans" w:hAnsi="Quattrocento Sans"/>
          <w:color w:val="24292f"/>
          <w:highlight w:val="white"/>
        </w:rPr>
      </w:pPr>
      <w:r w:rsidDel="00000000" w:rsidR="00000000" w:rsidRPr="00000000">
        <w:rPr>
          <w:rFonts w:ascii="Quattrocento Sans" w:cs="Quattrocento Sans" w:eastAsia="Quattrocento Sans" w:hAnsi="Quattrocento Sans"/>
          <w:color w:val="24292f"/>
          <w:highlight w:val="white"/>
          <w:rtl w:val="0"/>
        </w:rPr>
        <w:t xml:space="preserve">But c</w:t>
      </w:r>
      <w:r w:rsidDel="00000000" w:rsidR="00000000" w:rsidRPr="00000000">
        <w:rPr>
          <w:rtl w:val="0"/>
        </w:rPr>
        <w:t xml:space="preserve">ommon properties are:</w:t>
      </w:r>
      <w:r w:rsidDel="00000000" w:rsidR="00000000" w:rsidRPr="00000000">
        <w:rPr>
          <w:rtl w:val="0"/>
        </w:rPr>
      </w:r>
    </w:p>
    <w:tbl>
      <w:tblPr>
        <w:tblStyle w:val="Table3"/>
        <w:tblW w:w="9193.0" w:type="dxa"/>
        <w:jc w:val="left"/>
        <w:tblInd w:w="0.0" w:type="dxa"/>
        <w:tblBorders>
          <w:top w:color="4baf73" w:space="0" w:sz="4" w:val="single"/>
          <w:left w:color="4baf73" w:space="0" w:sz="4" w:val="single"/>
          <w:bottom w:color="4baf73" w:space="0" w:sz="4" w:val="single"/>
          <w:right w:color="4baf73" w:space="0" w:sz="4" w:val="single"/>
          <w:insideH w:color="4baf73" w:space="0" w:sz="4" w:val="single"/>
          <w:insideV w:color="4baf73" w:space="0" w:sz="4" w:val="single"/>
        </w:tblBorders>
        <w:tblLayout w:type="fixed"/>
        <w:tblLook w:val="0400"/>
      </w:tblPr>
      <w:tblGrid>
        <w:gridCol w:w="704"/>
        <w:gridCol w:w="2829"/>
        <w:gridCol w:w="3975"/>
        <w:gridCol w:w="1685"/>
        <w:tblGridChange w:id="0">
          <w:tblGrid>
            <w:gridCol w:w="704"/>
            <w:gridCol w:w="2829"/>
            <w:gridCol w:w="3975"/>
            <w:gridCol w:w="1685"/>
          </w:tblGrid>
        </w:tblGridChange>
      </w:tblGrid>
      <w:tr>
        <w:trPr>
          <w:cantSplit w:val="0"/>
          <w:tblHeader w:val="0"/>
        </w:trPr>
        <w:tc>
          <w:tcPr/>
          <w:p w:rsidR="00000000" w:rsidDel="00000000" w:rsidP="00000000" w:rsidRDefault="00000000" w:rsidRPr="00000000" w14:paraId="00000057">
            <w:pPr>
              <w:rPr>
                <w:rFonts w:ascii="Quattrocento Sans" w:cs="Quattrocento Sans" w:eastAsia="Quattrocento Sans" w:hAnsi="Quattrocento Sans"/>
                <w:color w:val="55555a"/>
                <w:highlight w:val="white"/>
              </w:rPr>
            </w:pPr>
            <w:r w:rsidDel="00000000" w:rsidR="00000000" w:rsidRPr="00000000">
              <w:rPr>
                <w:rtl w:val="0"/>
              </w:rPr>
            </w:r>
          </w:p>
        </w:tc>
        <w:tc>
          <w:tcPr/>
          <w:p w:rsidR="00000000" w:rsidDel="00000000" w:rsidP="00000000" w:rsidRDefault="00000000" w:rsidRPr="00000000" w14:paraId="00000058">
            <w:pPr>
              <w:rPr>
                <w:rFonts w:ascii="Quattrocento Sans" w:cs="Quattrocento Sans" w:eastAsia="Quattrocento Sans" w:hAnsi="Quattrocento Sans"/>
                <w:b w:val="1"/>
                <w:smallCaps w:val="1"/>
                <w:color w:val="828287"/>
              </w:rPr>
            </w:pPr>
            <w:r w:rsidDel="00000000" w:rsidR="00000000" w:rsidRPr="00000000">
              <w:rPr>
                <w:rFonts w:ascii="Quattrocento Sans" w:cs="Quattrocento Sans" w:eastAsia="Quattrocento Sans" w:hAnsi="Quattrocento Sans"/>
                <w:color w:val="55555a"/>
                <w:highlight w:val="white"/>
                <w:rtl w:val="0"/>
              </w:rPr>
              <w:t xml:space="preserve">Parameter</w:t>
            </w:r>
            <w:r w:rsidDel="00000000" w:rsidR="00000000" w:rsidRPr="00000000">
              <w:rPr>
                <w:rtl w:val="0"/>
              </w:rPr>
            </w:r>
          </w:p>
        </w:tc>
        <w:tc>
          <w:tcPr/>
          <w:p w:rsidR="00000000" w:rsidDel="00000000" w:rsidP="00000000" w:rsidRDefault="00000000" w:rsidRPr="00000000" w14:paraId="00000059">
            <w:pPr>
              <w:rPr>
                <w:rFonts w:ascii="Quattrocento Sans" w:cs="Quattrocento Sans" w:eastAsia="Quattrocento Sans" w:hAnsi="Quattrocento Sans"/>
                <w:b w:val="1"/>
                <w:smallCaps w:val="1"/>
                <w:color w:val="828287"/>
              </w:rPr>
            </w:pPr>
            <w:r w:rsidDel="00000000" w:rsidR="00000000" w:rsidRPr="00000000">
              <w:rPr>
                <w:rFonts w:ascii="Quattrocento Sans" w:cs="Quattrocento Sans" w:eastAsia="Quattrocento Sans" w:hAnsi="Quattrocento Sans"/>
                <w:color w:val="55555a"/>
                <w:highlight w:val="white"/>
                <w:rtl w:val="0"/>
              </w:rPr>
              <w:t xml:space="preserve">Type</w:t>
            </w:r>
            <w:r w:rsidDel="00000000" w:rsidR="00000000" w:rsidRPr="00000000">
              <w:rPr>
                <w:rtl w:val="0"/>
              </w:rPr>
            </w:r>
          </w:p>
        </w:tc>
        <w:tc>
          <w:tcPr/>
          <w:p w:rsidR="00000000" w:rsidDel="00000000" w:rsidP="00000000" w:rsidRDefault="00000000" w:rsidRPr="00000000" w14:paraId="0000005A">
            <w:pPr>
              <w:rPr>
                <w:rFonts w:ascii="Quattrocento Sans" w:cs="Quattrocento Sans" w:eastAsia="Quattrocento Sans" w:hAnsi="Quattrocento Sans"/>
                <w:b w:val="1"/>
                <w:smallCaps w:val="1"/>
                <w:color w:val="828287"/>
              </w:rPr>
            </w:pPr>
            <w:r w:rsidDel="00000000" w:rsidR="00000000" w:rsidRPr="00000000">
              <w:rPr>
                <w:rFonts w:ascii="Quattrocento Sans" w:cs="Quattrocento Sans" w:eastAsia="Quattrocento Sans" w:hAnsi="Quattrocento Sans"/>
                <w:color w:val="55555a"/>
                <w:highlight w:val="white"/>
                <w:rtl w:val="0"/>
              </w:rPr>
              <w:t xml:space="preserve">Location</w:t>
            </w: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5B">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55555a"/>
                <w:highlight w:val="white"/>
                <w:rtl w:val="0"/>
              </w:rPr>
              <w:t xml:space="preserve">1.</w:t>
            </w:r>
          </w:p>
        </w:tc>
        <w:tc>
          <w:tcPr/>
          <w:p w:rsidR="00000000" w:rsidDel="00000000" w:rsidP="00000000" w:rsidRDefault="00000000" w:rsidRPr="00000000" w14:paraId="0000005C">
            <w:pPr>
              <w:rPr>
                <w:rFonts w:ascii="Quattrocento Sans" w:cs="Quattrocento Sans" w:eastAsia="Quattrocento Sans" w:hAnsi="Quattrocento Sans"/>
                <w:b w:val="1"/>
                <w:color w:val="55555a"/>
                <w:highlight w:val="white"/>
              </w:rPr>
            </w:pPr>
            <w:r w:rsidDel="00000000" w:rsidR="00000000" w:rsidRPr="00000000">
              <w:rPr>
                <w:rFonts w:ascii="Quattrocento Sans" w:cs="Quattrocento Sans" w:eastAsia="Quattrocento Sans" w:hAnsi="Quattrocento Sans"/>
                <w:b w:val="1"/>
                <w:color w:val="55555a"/>
                <w:highlight w:val="white"/>
                <w:rtl w:val="0"/>
              </w:rPr>
              <w:t xml:space="preserve">signature</w:t>
            </w:r>
          </w:p>
        </w:tc>
        <w:tc>
          <w:tcPr/>
          <w:p w:rsidR="00000000" w:rsidDel="00000000" w:rsidP="00000000" w:rsidRDefault="00000000" w:rsidRPr="00000000" w14:paraId="0000005D">
            <w:pPr>
              <w:rPr>
                <w:rFonts w:ascii="Quattrocento Sans" w:cs="Quattrocento Sans" w:eastAsia="Quattrocento Sans" w:hAnsi="Quattrocento Sans"/>
                <w:color w:val="828287"/>
                <w:highlight w:val="white"/>
              </w:rPr>
            </w:pPr>
            <w:r w:rsidDel="00000000" w:rsidR="00000000" w:rsidRPr="00000000">
              <w:rPr>
                <w:rFonts w:ascii="Quattrocento Sans" w:cs="Quattrocento Sans" w:eastAsia="Quattrocento Sans" w:hAnsi="Quattrocento Sans"/>
                <w:color w:val="828287"/>
                <w:highlight w:val="white"/>
                <w:rtl w:val="0"/>
              </w:rPr>
              <w:t xml:space="preserve">string</w:t>
            </w:r>
          </w:p>
        </w:tc>
        <w:tc>
          <w:tcPr/>
          <w:p w:rsidR="00000000" w:rsidDel="00000000" w:rsidP="00000000" w:rsidRDefault="00000000" w:rsidRPr="00000000" w14:paraId="0000005E">
            <w:pPr>
              <w:rPr>
                <w:rFonts w:ascii="Quattrocento Sans" w:cs="Quattrocento Sans" w:eastAsia="Quattrocento Sans" w:hAnsi="Quattrocento Sans"/>
                <w:color w:val="e3af00"/>
                <w:highlight w:val="white"/>
              </w:rPr>
            </w:pPr>
            <w:r w:rsidDel="00000000" w:rsidR="00000000" w:rsidRPr="00000000">
              <w:rPr>
                <w:rFonts w:ascii="Quattrocento Sans" w:cs="Quattrocento Sans" w:eastAsia="Quattrocento Sans" w:hAnsi="Quattrocento Sans"/>
                <w:color w:val="4baf73"/>
                <w:highlight w:val="white"/>
                <w:rtl w:val="0"/>
              </w:rPr>
              <w:t xml:space="preserve">header</w:t>
            </w:r>
            <w:r w:rsidDel="00000000" w:rsidR="00000000" w:rsidRPr="00000000">
              <w:rPr>
                <w:rtl w:val="0"/>
              </w:rPr>
            </w:r>
          </w:p>
        </w:tc>
      </w:tr>
      <w:tr>
        <w:trPr>
          <w:cantSplit w:val="0"/>
          <w:tblHeader w:val="0"/>
        </w:trPr>
        <w:tc>
          <w:tcPr/>
          <w:p w:rsidR="00000000" w:rsidDel="00000000" w:rsidP="00000000" w:rsidRDefault="00000000" w:rsidRPr="00000000" w14:paraId="0000005F">
            <w:pPr>
              <w:rPr>
                <w:rFonts w:ascii="Quattrocento Sans" w:cs="Quattrocento Sans" w:eastAsia="Quattrocento Sans" w:hAnsi="Quattrocento Sans"/>
                <w:color w:val="55555a"/>
                <w:highlight w:val="white"/>
              </w:rPr>
            </w:pPr>
            <w:r w:rsidDel="00000000" w:rsidR="00000000" w:rsidRPr="00000000">
              <w:rPr>
                <w:rtl w:val="0"/>
              </w:rPr>
            </w:r>
          </w:p>
        </w:tc>
        <w:tc>
          <w:tcPr>
            <w:gridSpan w:val="3"/>
          </w:tcPr>
          <w:p w:rsidR="00000000" w:rsidDel="00000000" w:rsidP="00000000" w:rsidRDefault="00000000" w:rsidRPr="00000000" w14:paraId="00000060">
            <w:pPr>
              <w:rPr>
                <w:rFonts w:ascii="Quattrocento Sans" w:cs="Quattrocento Sans" w:eastAsia="Quattrocento Sans" w:hAnsi="Quattrocento Sans"/>
                <w:color w:val="e3af00"/>
                <w:highlight w:val="white"/>
              </w:rPr>
            </w:pPr>
            <w:r w:rsidDel="00000000" w:rsidR="00000000" w:rsidRPr="00000000">
              <w:rPr>
                <w:rFonts w:ascii="Quattrocento Sans" w:cs="Quattrocento Sans" w:eastAsia="Quattrocento Sans" w:hAnsi="Quattrocento Sans"/>
                <w:color w:val="55555a"/>
                <w:highlight w:val="white"/>
                <w:rtl w:val="0"/>
              </w:rPr>
              <w:t xml:space="preserve">This header is sent if the webhook is configured with a secret. This is the HMAC hex digest of the request body, and is generated using the SHA-256 hash function and the </w:t>
            </w:r>
            <w:r w:rsidDel="00000000" w:rsidR="00000000" w:rsidRPr="00000000">
              <w:rPr>
                <w:rFonts w:ascii="Quattrocento Sans" w:cs="Quattrocento Sans" w:eastAsia="Quattrocento Sans" w:hAnsi="Quattrocento Sans"/>
                <w:b w:val="1"/>
                <w:color w:val="55555a"/>
                <w:highlight w:val="white"/>
                <w:rtl w:val="0"/>
              </w:rPr>
              <w:t xml:space="preserve">secret</w:t>
            </w:r>
            <w:r w:rsidDel="00000000" w:rsidR="00000000" w:rsidRPr="00000000">
              <w:rPr>
                <w:rFonts w:ascii="Quattrocento Sans" w:cs="Quattrocento Sans" w:eastAsia="Quattrocento Sans" w:hAnsi="Quattrocento Sans"/>
                <w:color w:val="55555a"/>
                <w:highlight w:val="white"/>
                <w:rtl w:val="0"/>
              </w:rPr>
              <w:t xml:space="preserve"> as the HMAC key</w:t>
            </w:r>
            <w:r w:rsidDel="00000000" w:rsidR="00000000" w:rsidRPr="00000000">
              <w:rPr>
                <w:rtl w:val="0"/>
              </w:rPr>
            </w:r>
          </w:p>
        </w:tc>
      </w:tr>
      <w:tr>
        <w:trPr>
          <w:cantSplit w:val="0"/>
          <w:tblHeader w:val="0"/>
        </w:trPr>
        <w:tc>
          <w:tcPr/>
          <w:p w:rsidR="00000000" w:rsidDel="00000000" w:rsidP="00000000" w:rsidRDefault="00000000" w:rsidRPr="00000000" w14:paraId="00000063">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55555a"/>
                <w:highlight w:val="white"/>
                <w:rtl w:val="0"/>
              </w:rPr>
              <w:t xml:space="preserve">2.</w:t>
            </w:r>
          </w:p>
        </w:tc>
        <w:tc>
          <w:tcPr/>
          <w:p w:rsidR="00000000" w:rsidDel="00000000" w:rsidP="00000000" w:rsidRDefault="00000000" w:rsidRPr="00000000" w14:paraId="00000064">
            <w:pPr>
              <w:rPr>
                <w:rFonts w:ascii="Quattrocento Sans" w:cs="Quattrocento Sans" w:eastAsia="Quattrocento Sans" w:hAnsi="Quattrocento Sans"/>
                <w:b w:val="1"/>
                <w:color w:val="55555a"/>
                <w:highlight w:val="white"/>
              </w:rPr>
            </w:pPr>
            <w:r w:rsidDel="00000000" w:rsidR="00000000" w:rsidRPr="00000000">
              <w:rPr>
                <w:rFonts w:ascii="Quattrocento Sans" w:cs="Quattrocento Sans" w:eastAsia="Quattrocento Sans" w:hAnsi="Quattrocento Sans"/>
                <w:b w:val="1"/>
                <w:color w:val="55555a"/>
                <w:highlight w:val="white"/>
                <w:rtl w:val="0"/>
              </w:rPr>
              <w:t xml:space="preserve">created</w:t>
            </w:r>
          </w:p>
        </w:tc>
        <w:tc>
          <w:tcPr/>
          <w:p w:rsidR="00000000" w:rsidDel="00000000" w:rsidP="00000000" w:rsidRDefault="00000000" w:rsidRPr="00000000" w14:paraId="00000065">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55555a"/>
                <w:highlight w:val="white"/>
                <w:rtl w:val="0"/>
              </w:rPr>
              <w:t xml:space="preserve">The timestamp when the webhook was created</w:t>
            </w:r>
          </w:p>
        </w:tc>
        <w:tc>
          <w:tcPr/>
          <w:p w:rsidR="00000000" w:rsidDel="00000000" w:rsidP="00000000" w:rsidRDefault="00000000" w:rsidRPr="00000000" w14:paraId="00000066">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4baf73"/>
                <w:highlight w:val="white"/>
                <w:rtl w:val="0"/>
              </w:rPr>
              <w:t xml:space="preserve">body</w:t>
            </w:r>
            <w:r w:rsidDel="00000000" w:rsidR="00000000" w:rsidRPr="00000000">
              <w:rPr>
                <w:rtl w:val="0"/>
              </w:rPr>
            </w:r>
          </w:p>
        </w:tc>
      </w:tr>
      <w:tr>
        <w:trPr>
          <w:cantSplit w:val="0"/>
          <w:tblHeader w:val="0"/>
        </w:trPr>
        <w:tc>
          <w:tcPr/>
          <w:p w:rsidR="00000000" w:rsidDel="00000000" w:rsidP="00000000" w:rsidRDefault="00000000" w:rsidRPr="00000000" w14:paraId="00000067">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55555a"/>
                <w:highlight w:val="white"/>
                <w:rtl w:val="0"/>
              </w:rPr>
              <w:t xml:space="preserve">3.</w:t>
            </w:r>
          </w:p>
        </w:tc>
        <w:tc>
          <w:tcPr/>
          <w:p w:rsidR="00000000" w:rsidDel="00000000" w:rsidP="00000000" w:rsidRDefault="00000000" w:rsidRPr="00000000" w14:paraId="00000068">
            <w:pPr>
              <w:rPr>
                <w:rFonts w:ascii="Quattrocento Sans" w:cs="Quattrocento Sans" w:eastAsia="Quattrocento Sans" w:hAnsi="Quattrocento Sans"/>
                <w:b w:val="1"/>
                <w:color w:val="55555a"/>
                <w:highlight w:val="white"/>
              </w:rPr>
            </w:pPr>
            <w:r w:rsidDel="00000000" w:rsidR="00000000" w:rsidRPr="00000000">
              <w:rPr>
                <w:rFonts w:ascii="Quattrocento Sans" w:cs="Quattrocento Sans" w:eastAsia="Quattrocento Sans" w:hAnsi="Quattrocento Sans"/>
                <w:b w:val="1"/>
                <w:color w:val="55555a"/>
                <w:highlight w:val="white"/>
                <w:rtl w:val="0"/>
              </w:rPr>
              <w:t xml:space="preserve">event</w:t>
            </w:r>
          </w:p>
        </w:tc>
        <w:tc>
          <w:tcPr/>
          <w:p w:rsidR="00000000" w:rsidDel="00000000" w:rsidP="00000000" w:rsidRDefault="00000000" w:rsidRPr="00000000" w14:paraId="00000069">
            <w:pPr>
              <w:rPr>
                <w:rFonts w:ascii="Quattrocento Sans" w:cs="Quattrocento Sans" w:eastAsia="Quattrocento Sans" w:hAnsi="Quattrocento Sans"/>
                <w:color w:val="828287"/>
                <w:highlight w:val="white"/>
              </w:rPr>
            </w:pPr>
            <w:r w:rsidDel="00000000" w:rsidR="00000000" w:rsidRPr="00000000">
              <w:rPr>
                <w:rFonts w:ascii="Quattrocento Sans" w:cs="Quattrocento Sans" w:eastAsia="Quattrocento Sans" w:hAnsi="Quattrocento Sans"/>
                <w:color w:val="55555a"/>
                <w:highlight w:val="white"/>
                <w:rtl w:val="0"/>
              </w:rPr>
              <w:t xml:space="preserve">Reason for triggering</w:t>
            </w:r>
            <w:r w:rsidDel="00000000" w:rsidR="00000000" w:rsidRPr="00000000">
              <w:rPr>
                <w:rtl w:val="0"/>
              </w:rPr>
            </w:r>
          </w:p>
        </w:tc>
        <w:tc>
          <w:tcPr/>
          <w:p w:rsidR="00000000" w:rsidDel="00000000" w:rsidP="00000000" w:rsidRDefault="00000000" w:rsidRPr="00000000" w14:paraId="0000006A">
            <w:pPr>
              <w:rPr>
                <w:rFonts w:ascii="Quattrocento Sans" w:cs="Quattrocento Sans" w:eastAsia="Quattrocento Sans" w:hAnsi="Quattrocento Sans"/>
                <w:color w:val="4baf73"/>
                <w:highlight w:val="white"/>
              </w:rPr>
            </w:pPr>
            <w:r w:rsidDel="00000000" w:rsidR="00000000" w:rsidRPr="00000000">
              <w:rPr>
                <w:rFonts w:ascii="Quattrocento Sans" w:cs="Quattrocento Sans" w:eastAsia="Quattrocento Sans" w:hAnsi="Quattrocento Sans"/>
                <w:color w:val="4baf73"/>
                <w:highlight w:val="white"/>
                <w:rtl w:val="0"/>
              </w:rPr>
              <w:t xml:space="preserve">body</w:t>
            </w:r>
          </w:p>
        </w:tc>
      </w:tr>
      <w:tr>
        <w:trPr>
          <w:cantSplit w:val="0"/>
          <w:tblHeader w:val="0"/>
        </w:trPr>
        <w:tc>
          <w:tcPr/>
          <w:p w:rsidR="00000000" w:rsidDel="00000000" w:rsidP="00000000" w:rsidRDefault="00000000" w:rsidRPr="00000000" w14:paraId="0000006B">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55555a"/>
                <w:highlight w:val="white"/>
                <w:rtl w:val="0"/>
              </w:rPr>
              <w:t xml:space="preserve">3.</w:t>
            </w:r>
          </w:p>
        </w:tc>
        <w:tc>
          <w:tcPr/>
          <w:p w:rsidR="00000000" w:rsidDel="00000000" w:rsidP="00000000" w:rsidRDefault="00000000" w:rsidRPr="00000000" w14:paraId="0000006C">
            <w:pPr>
              <w:rPr>
                <w:rFonts w:ascii="Quattrocento Sans" w:cs="Quattrocento Sans" w:eastAsia="Quattrocento Sans" w:hAnsi="Quattrocento Sans"/>
                <w:b w:val="1"/>
                <w:color w:val="55555a"/>
                <w:highlight w:val="white"/>
              </w:rPr>
            </w:pPr>
            <w:r w:rsidDel="00000000" w:rsidR="00000000" w:rsidRPr="00000000">
              <w:rPr>
                <w:rFonts w:ascii="Quattrocento Sans" w:cs="Quattrocento Sans" w:eastAsia="Quattrocento Sans" w:hAnsi="Quattrocento Sans"/>
                <w:b w:val="1"/>
                <w:color w:val="55555a"/>
                <w:highlight w:val="white"/>
                <w:rtl w:val="0"/>
              </w:rPr>
              <w:t xml:space="preserve">data</w:t>
            </w:r>
          </w:p>
        </w:tc>
        <w:tc>
          <w:tcPr/>
          <w:p w:rsidR="00000000" w:rsidDel="00000000" w:rsidP="00000000" w:rsidRDefault="00000000" w:rsidRPr="00000000" w14:paraId="0000006D">
            <w:pPr>
              <w:rPr>
                <w:rFonts w:ascii="Quattrocento Sans" w:cs="Quattrocento Sans" w:eastAsia="Quattrocento Sans" w:hAnsi="Quattrocento Sans"/>
                <w:color w:val="828287"/>
                <w:highlight w:val="white"/>
              </w:rPr>
            </w:pPr>
            <w:r w:rsidDel="00000000" w:rsidR="00000000" w:rsidRPr="00000000">
              <w:rPr>
                <w:rFonts w:ascii="Quattrocento Sans" w:cs="Quattrocento Sans" w:eastAsia="Quattrocento Sans" w:hAnsi="Quattrocento Sans"/>
                <w:color w:val="828287"/>
                <w:highlight w:val="white"/>
                <w:rtl w:val="0"/>
              </w:rPr>
              <w:t xml:space="preserve">{object}</w:t>
            </w:r>
          </w:p>
        </w:tc>
        <w:tc>
          <w:tcPr/>
          <w:p w:rsidR="00000000" w:rsidDel="00000000" w:rsidP="00000000" w:rsidRDefault="00000000" w:rsidRPr="00000000" w14:paraId="0000006E">
            <w:pPr>
              <w:rPr>
                <w:rFonts w:ascii="Quattrocento Sans" w:cs="Quattrocento Sans" w:eastAsia="Quattrocento Sans" w:hAnsi="Quattrocento Sans"/>
                <w:color w:val="4baf73"/>
                <w:highlight w:val="white"/>
              </w:rPr>
            </w:pPr>
            <w:r w:rsidDel="00000000" w:rsidR="00000000" w:rsidRPr="00000000">
              <w:rPr>
                <w:rFonts w:ascii="Quattrocento Sans" w:cs="Quattrocento Sans" w:eastAsia="Quattrocento Sans" w:hAnsi="Quattrocento Sans"/>
                <w:color w:val="4baf73"/>
                <w:highlight w:val="white"/>
                <w:rtl w:val="0"/>
              </w:rPr>
              <w:t xml:space="preserve">body</w:t>
            </w:r>
          </w:p>
        </w:tc>
      </w:tr>
      <w:tr>
        <w:trPr>
          <w:cantSplit w:val="0"/>
          <w:tblHeader w:val="0"/>
        </w:trPr>
        <w:tc>
          <w:tcPr/>
          <w:p w:rsidR="00000000" w:rsidDel="00000000" w:rsidP="00000000" w:rsidRDefault="00000000" w:rsidRPr="00000000" w14:paraId="0000006F">
            <w:pPr>
              <w:rPr>
                <w:rFonts w:ascii="Quattrocento Sans" w:cs="Quattrocento Sans" w:eastAsia="Quattrocento Sans" w:hAnsi="Quattrocento Sans"/>
                <w:color w:val="55555a"/>
                <w:highlight w:val="white"/>
              </w:rPr>
            </w:pPr>
            <w:r w:rsidDel="00000000" w:rsidR="00000000" w:rsidRPr="00000000">
              <w:rPr>
                <w:rtl w:val="0"/>
              </w:rPr>
            </w:r>
          </w:p>
        </w:tc>
        <w:tc>
          <w:tcPr>
            <w:gridSpan w:val="3"/>
          </w:tcPr>
          <w:p w:rsidR="00000000" w:rsidDel="00000000" w:rsidP="00000000" w:rsidRDefault="00000000" w:rsidRPr="00000000" w14:paraId="00000070">
            <w:pPr>
              <w:rPr>
                <w:rFonts w:ascii="Quattrocento Sans" w:cs="Quattrocento Sans" w:eastAsia="Quattrocento Sans" w:hAnsi="Quattrocento Sans"/>
                <w:color w:val="55555a"/>
                <w:highlight w:val="white"/>
              </w:rPr>
            </w:pPr>
            <w:r w:rsidDel="00000000" w:rsidR="00000000" w:rsidRPr="00000000">
              <w:rPr>
                <w:rFonts w:ascii="Quattrocento Sans" w:cs="Quattrocento Sans" w:eastAsia="Quattrocento Sans" w:hAnsi="Quattrocento Sans"/>
                <w:color w:val="55555a"/>
                <w:highlight w:val="white"/>
                <w:rtl w:val="0"/>
              </w:rPr>
              <w:t xml:space="preserve">URL of the target to which to POST event batches. Only ports 80 for http and 443 for https can be set.</w:t>
            </w:r>
          </w:p>
        </w:tc>
      </w:tr>
    </w:tbl>
    <w:p w:rsidR="00000000" w:rsidDel="00000000" w:rsidP="00000000" w:rsidRDefault="00000000" w:rsidRPr="00000000" w14:paraId="00000073">
      <w:pPr>
        <w:rPr/>
      </w:pPr>
      <w:bookmarkStart w:colFirst="0" w:colLast="0" w:name="_heading=h.17dp8vu" w:id="6"/>
      <w:bookmarkEnd w:id="6"/>
      <w:r w:rsidDel="00000000" w:rsidR="00000000" w:rsidRPr="00000000">
        <w:rPr>
          <w:rtl w:val="0"/>
        </w:rPr>
      </w:r>
    </w:p>
    <w:p w:rsidR="00000000" w:rsidDel="00000000" w:rsidP="00000000" w:rsidRDefault="00000000" w:rsidRPr="00000000" w14:paraId="00000074">
      <w:pPr>
        <w:pStyle w:val="Heading1"/>
        <w:pageBreakBefore w:val="1"/>
        <w:numPr>
          <w:ilvl w:val="0"/>
          <w:numId w:val="2"/>
        </w:numPr>
        <w:spacing w:after="120" w:lineRule="auto"/>
        <w:ind w:left="480" w:hanging="480"/>
        <w:rPr>
          <w:sz w:val="24"/>
          <w:szCs w:val="24"/>
        </w:rPr>
      </w:pPr>
      <w:bookmarkStart w:colFirst="0" w:colLast="0" w:name="_heading=h.3rdcrjn" w:id="7"/>
      <w:bookmarkEnd w:id="7"/>
      <w:r w:rsidDel="00000000" w:rsidR="00000000" w:rsidRPr="00000000">
        <w:rPr>
          <w:sz w:val="24"/>
          <w:szCs w:val="24"/>
          <w:rtl w:val="0"/>
        </w:rPr>
        <w:t xml:space="preserve">Event Sourcing MicroService</w:t>
      </w:r>
    </w:p>
    <w:p w:rsidR="00000000" w:rsidDel="00000000" w:rsidP="00000000" w:rsidRDefault="00000000" w:rsidRPr="00000000" w14:paraId="00000075">
      <w:pPr>
        <w:rPr/>
      </w:pPr>
      <w:r w:rsidDel="00000000" w:rsidR="00000000" w:rsidRPr="00000000">
        <w:rPr>
          <w:rtl w:val="0"/>
        </w:rPr>
        <w:t xml:space="preserve">The task of this service is to listen to the topic of the corporate message queue, pick events in which partners are interested, group them by content in order to prepare a set of messages to deliver to partners.</w:t>
      </w:r>
    </w:p>
    <w:p w:rsidR="00000000" w:rsidDel="00000000" w:rsidP="00000000" w:rsidRDefault="00000000" w:rsidRPr="00000000" w14:paraId="00000076">
      <w:pPr>
        <w:pStyle w:val="Heading3"/>
        <w:numPr>
          <w:ilvl w:val="1"/>
          <w:numId w:val="3"/>
        </w:numPr>
        <w:ind w:left="720" w:hanging="720"/>
        <w:rPr/>
      </w:pPr>
      <w:bookmarkStart w:colFirst="0" w:colLast="0" w:name="_heading=h.26in1rg" w:id="8"/>
      <w:bookmarkEnd w:id="8"/>
      <w:r w:rsidDel="00000000" w:rsidR="00000000" w:rsidRPr="00000000">
        <w:rPr>
          <w:rtl w:val="0"/>
        </w:rPr>
        <w:t xml:space="preserve">Configuration</w:t>
      </w:r>
    </w:p>
    <w:p w:rsidR="00000000" w:rsidDel="00000000" w:rsidP="00000000" w:rsidRDefault="00000000" w:rsidRPr="00000000" w14:paraId="00000077">
      <w:pPr>
        <w:rPr>
          <w:color w:val="000000"/>
        </w:rPr>
      </w:pPr>
      <w:r w:rsidDel="00000000" w:rsidR="00000000" w:rsidRPr="00000000">
        <w:rPr>
          <w:color w:val="000000"/>
          <w:rtl w:val="0"/>
        </w:rPr>
        <w:t xml:space="preserve">At the global configuration level, the following is defined:</w:t>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Arial" w:cs="Arial" w:eastAsia="Arial" w:hAnsi="Arial"/>
          <w:color w:val="000000"/>
          <w:rtl w:val="0"/>
        </w:rPr>
        <w:t xml:space="preserve">Credentials </w:t>
      </w:r>
      <w:r w:rsidDel="00000000" w:rsidR="00000000" w:rsidRPr="00000000">
        <w:rPr>
          <w:color w:val="000000"/>
          <w:rtl w:val="0"/>
        </w:rPr>
        <w:t xml:space="preserve">to access Kafka </w:t>
      </w:r>
    </w:p>
    <w:p w:rsidR="00000000" w:rsidDel="00000000" w:rsidP="00000000" w:rsidRDefault="00000000" w:rsidRPr="00000000" w14:paraId="00000079">
      <w:pPr>
        <w:numPr>
          <w:ilvl w:val="1"/>
          <w:numId w:val="5"/>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Cluster Name</w:t>
      </w:r>
    </w:p>
    <w:p w:rsidR="00000000" w:rsidDel="00000000" w:rsidP="00000000" w:rsidRDefault="00000000" w:rsidRPr="00000000" w14:paraId="0000007A">
      <w:pPr>
        <w:numPr>
          <w:ilvl w:val="1"/>
          <w:numId w:val="5"/>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Broker Id, Host &amp; Port</w:t>
      </w:r>
    </w:p>
    <w:p w:rsidR="00000000" w:rsidDel="00000000" w:rsidP="00000000" w:rsidRDefault="00000000" w:rsidRPr="00000000" w14:paraId="0000007B">
      <w:pPr>
        <w:numPr>
          <w:ilvl w:val="1"/>
          <w:numId w:val="5"/>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Consumer Group</w:t>
      </w:r>
    </w:p>
    <w:p w:rsidR="00000000" w:rsidDel="00000000" w:rsidP="00000000" w:rsidRDefault="00000000" w:rsidRPr="00000000" w14:paraId="0000007C">
      <w:pPr>
        <w:numPr>
          <w:ilvl w:val="1"/>
          <w:numId w:val="5"/>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List of </w:t>
      </w:r>
      <w:r w:rsidDel="00000000" w:rsidR="00000000" w:rsidRPr="00000000">
        <w:rPr>
          <w:rFonts w:ascii="Arial" w:cs="Arial" w:eastAsia="Arial" w:hAnsi="Arial"/>
          <w:color w:val="000000"/>
          <w:rtl w:val="0"/>
        </w:rPr>
        <w:t xml:space="preserve">involved </w:t>
      </w:r>
      <w:r w:rsidDel="00000000" w:rsidR="00000000" w:rsidRPr="00000000">
        <w:rPr>
          <w:color w:val="000000"/>
          <w:rtl w:val="0"/>
        </w:rPr>
        <w:t xml:space="preserve">Topics</w:t>
      </w:r>
    </w:p>
    <w:p w:rsidR="00000000" w:rsidDel="00000000" w:rsidP="00000000" w:rsidRDefault="00000000" w:rsidRPr="00000000" w14:paraId="0000007D">
      <w:pPr>
        <w:pStyle w:val="Heading1"/>
        <w:pageBreakBefore w:val="1"/>
        <w:numPr>
          <w:ilvl w:val="0"/>
          <w:numId w:val="2"/>
        </w:numPr>
        <w:spacing w:after="120" w:lineRule="auto"/>
        <w:ind w:left="480" w:hanging="480"/>
        <w:rPr>
          <w:rFonts w:ascii="Cambria" w:cs="Cambria" w:eastAsia="Cambria" w:hAnsi="Cambria"/>
          <w:color w:val="366091"/>
          <w:sz w:val="24"/>
          <w:szCs w:val="24"/>
        </w:rPr>
      </w:pPr>
      <w:bookmarkStart w:colFirst="0" w:colLast="0" w:name="_heading=h.cneubajsgqd3" w:id="9"/>
      <w:bookmarkEnd w:id="9"/>
      <w:r w:rsidDel="00000000" w:rsidR="00000000" w:rsidRPr="00000000">
        <w:rPr>
          <w:sz w:val="24"/>
          <w:szCs w:val="24"/>
          <w:rtl w:val="0"/>
        </w:rPr>
        <w:t xml:space="preserve">Event Delivery MicroService</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task of this service is to continuously and instantly deliver events to partners through assigned channels, repeat delivery attempts in the event of an external system failure, and notice failed points.</w:t>
      </w:r>
    </w:p>
    <w:p w:rsidR="00000000" w:rsidDel="00000000" w:rsidP="00000000" w:rsidRDefault="00000000" w:rsidRPr="00000000" w14:paraId="0000007F">
      <w:pPr>
        <w:pStyle w:val="Heading3"/>
        <w:numPr>
          <w:ilvl w:val="1"/>
          <w:numId w:val="2"/>
        </w:numPr>
        <w:ind w:left="1080" w:hanging="720"/>
        <w:rPr/>
      </w:pPr>
      <w:bookmarkStart w:colFirst="0" w:colLast="0" w:name="_heading=h.lnxbz9" w:id="10"/>
      <w:bookmarkEnd w:id="10"/>
      <w:r w:rsidDel="00000000" w:rsidR="00000000" w:rsidRPr="00000000">
        <w:rPr>
          <w:rtl w:val="0"/>
        </w:rPr>
        <w:t xml:space="preserve">Configuration</w:t>
      </w:r>
    </w:p>
    <w:p w:rsidR="00000000" w:rsidDel="00000000" w:rsidP="00000000" w:rsidRDefault="00000000" w:rsidRPr="00000000" w14:paraId="00000080">
      <w:pPr>
        <w:rPr>
          <w:color w:val="000000"/>
        </w:rPr>
      </w:pPr>
      <w:r w:rsidDel="00000000" w:rsidR="00000000" w:rsidRPr="00000000">
        <w:rPr>
          <w:color w:val="000000"/>
          <w:rtl w:val="0"/>
        </w:rPr>
        <w:t xml:space="preserve">At the global configuration level, the following is defined:</w:t>
      </w:r>
    </w:p>
    <w:p w:rsidR="00000000" w:rsidDel="00000000" w:rsidP="00000000" w:rsidRDefault="00000000" w:rsidRPr="00000000" w14:paraId="00000081">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Retry Policy Settings</w:t>
      </w:r>
    </w:p>
    <w:p w:rsidR="00000000" w:rsidDel="00000000" w:rsidP="00000000" w:rsidRDefault="00000000" w:rsidRPr="00000000" w14:paraId="00000082">
      <w:pPr>
        <w:numPr>
          <w:ilvl w:val="1"/>
          <w:numId w:val="5"/>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Time Limit </w:t>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1440" w:firstLine="0"/>
        <w:rPr>
          <w:color w:val="000000"/>
        </w:rPr>
      </w:pPr>
      <w:r w:rsidDel="00000000" w:rsidR="00000000" w:rsidRPr="00000000">
        <w:rPr>
          <w:color w:val="000000"/>
          <w:rtl w:val="0"/>
        </w:rPr>
        <w:t xml:space="preserve">Any webhook batch that does not receive an HTTP 200 response will be retried for a total of this period in minutes before the data is discarded.</w:t>
      </w:r>
    </w:p>
    <w:p w:rsidR="00000000" w:rsidDel="00000000" w:rsidP="00000000" w:rsidRDefault="00000000" w:rsidRPr="00000000" w14:paraId="00000084">
      <w:pPr>
        <w:numPr>
          <w:ilvl w:val="1"/>
          <w:numId w:val="5"/>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Frag Limit</w:t>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1440" w:firstLine="0"/>
        <w:rPr>
          <w:color w:val="000000"/>
        </w:rPr>
      </w:pPr>
      <w:r w:rsidDel="00000000" w:rsidR="00000000" w:rsidRPr="00000000">
        <w:rPr>
          <w:color w:val="000000"/>
          <w:rtl w:val="0"/>
        </w:rPr>
        <w:t xml:space="preserve">Any webhook batch that does not receive an HTTP 200 response will be retried for a total of this </w:t>
      </w:r>
      <w:r w:rsidDel="00000000" w:rsidR="00000000" w:rsidRPr="00000000">
        <w:rPr>
          <w:rtl w:val="0"/>
        </w:rPr>
        <w:t xml:space="preserve">time</w:t>
      </w:r>
      <w:r w:rsidDel="00000000" w:rsidR="00000000" w:rsidRPr="00000000">
        <w:rPr>
          <w:color w:val="000000"/>
          <w:rtl w:val="0"/>
        </w:rPr>
        <w:t xml:space="preserve"> before the data is discarded.</w:t>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1440" w:firstLine="0"/>
        <w:rPr>
          <w:color w:val="000000"/>
        </w:rPr>
      </w:pPr>
      <w:r w:rsidDel="00000000" w:rsidR="00000000" w:rsidRPr="00000000">
        <w:rPr>
          <w:rtl w:val="0"/>
        </w:rPr>
      </w:r>
    </w:p>
    <w:p w:rsidR="00000000" w:rsidDel="00000000" w:rsidP="00000000" w:rsidRDefault="00000000" w:rsidRPr="00000000" w14:paraId="00000087">
      <w:pPr>
        <w:pStyle w:val="Heading1"/>
        <w:pageBreakBefore w:val="1"/>
        <w:numPr>
          <w:ilvl w:val="0"/>
          <w:numId w:val="2"/>
        </w:numPr>
        <w:spacing w:after="120" w:lineRule="auto"/>
        <w:ind w:left="357" w:hanging="357"/>
        <w:rPr>
          <w:sz w:val="24"/>
          <w:szCs w:val="24"/>
        </w:rPr>
      </w:pPr>
      <w:bookmarkStart w:colFirst="0" w:colLast="0" w:name="_heading=h.35nkun2" w:id="11"/>
      <w:bookmarkEnd w:id="11"/>
      <w:r w:rsidDel="00000000" w:rsidR="00000000" w:rsidRPr="00000000">
        <w:rPr>
          <w:sz w:val="24"/>
          <w:szCs w:val="24"/>
          <w:rtl w:val="0"/>
        </w:rPr>
        <w:t xml:space="preserve">Solution diagram</w:t>
      </w:r>
    </w:p>
    <w:sectPr>
      <w:headerReference r:id="rId7" w:type="default"/>
      <w:headerReference r:id="rId8" w:type="first"/>
      <w:footerReference r:id="rId9" w:type="default"/>
      <w:footerReference r:id="rId10" w:type="first"/>
      <w:pgSz w:h="16840" w:w="11907" w:orient="portrait"/>
      <w:pgMar w:bottom="2268" w:top="2268" w:left="1797" w:right="907" w:header="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pos="4320"/>
        <w:tab w:val="right" w:pos="8640"/>
      </w:tabs>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-1179828</wp:posOffset>
          </wp:positionH>
          <wp:positionV relativeFrom="paragraph">
            <wp:posOffset>-682623</wp:posOffset>
          </wp:positionV>
          <wp:extent cx="7543165" cy="1421765"/>
          <wp:effectExtent b="0" l="0" r="0" t="0"/>
          <wp:wrapNone/>
          <wp:docPr id="49" name="image1.jpg"/>
          <a:graphic>
            <a:graphicData uri="http://schemas.openxmlformats.org/drawingml/2006/picture">
              <pic:pic>
                <pic:nvPicPr>
                  <pic:cNvPr id="0" name="image1.jpg"/>
                  <pic:cNvPicPr preferRelativeResize="0"/>
                </pic:nvPicPr>
                <pic:blipFill>
                  <a:blip r:embed="rId1"/>
                  <a:srcRect b="0" l="0" r="0" t="86663"/>
                  <a:stretch>
                    <a:fillRect/>
                  </a:stretch>
                </pic:blipFill>
                <pic:spPr>
                  <a:xfrm>
                    <a:off x="0" y="0"/>
                    <a:ext cx="7543165" cy="1421765"/>
                  </a:xfrm>
                  <a:prstGeom prst="rect"/>
                  <a:ln/>
                </pic:spPr>
              </pic:pic>
            </a:graphicData>
          </a:graphic>
        </wp:anchor>
      </w:drawing>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pos="4320"/>
        <w:tab w:val="right" w:pos="8640"/>
      </w:tabs>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pos="4320"/>
        <w:tab w:val="right" w:pos="8640"/>
      </w:tabs>
      <w:jc w:val="right"/>
      <w:rPr>
        <w:color w:val="000000"/>
        <w:sz w:val="20"/>
        <w:szCs w:val="20"/>
      </w:rPr>
    </w:pPr>
    <w:r w:rsidDel="00000000" w:rsidR="00000000" w:rsidRPr="00000000">
      <w:rPr>
        <w:color w:val="000000"/>
        <w:sz w:val="20"/>
        <w:szCs w:val="20"/>
        <w:rtl w:val="0"/>
      </w:rPr>
      <w:t xml:space="preserve"> </w:t>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color w:val="000000"/>
        <w:sz w:val="20"/>
        <w:szCs w:val="20"/>
        <w:rtl w:val="0"/>
      </w:rPr>
      <w:t xml:space="preserve">/</w:t>
    </w:r>
    <w:r w:rsidDel="00000000" w:rsidR="00000000" w:rsidRPr="00000000">
      <w:rPr>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pos="4320"/>
        <w:tab w:val="right" w:pos="8640"/>
      </w:tabs>
      <w:ind w:left="-1797" w:firstLine="0"/>
      <w:rPr>
        <w:color w:val="000000"/>
        <w:sz w:val="20"/>
        <w:szCs w:val="20"/>
      </w:rPr>
    </w:pPr>
    <w:r w:rsidDel="00000000" w:rsidR="00000000" w:rsidRPr="00000000">
      <w:rPr>
        <w:color w:val="000000"/>
      </w:rPr>
      <w:drawing>
        <wp:inline distB="0" distT="0" distL="0" distR="0">
          <wp:extent cx="7574144" cy="1477788"/>
          <wp:effectExtent b="0" l="0" r="0" t="0"/>
          <wp:docPr id="4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574144" cy="147778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pos="4320"/>
        <w:tab w:val="right" w:pos="8640"/>
      </w:tabs>
      <w:rPr>
        <w:color w:val="000000"/>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pos="4320"/>
        <w:tab w:val="right" w:pos="8640"/>
      </w:tabs>
      <w:rPr>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pos="4320"/>
        <w:tab w:val="right" w:pos="8640"/>
      </w:tabs>
      <w:rPr>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pos="4320"/>
        <w:tab w:val="right" w:pos="8640"/>
      </w:tabs>
      <w:ind w:hanging="1797"/>
      <w:rPr>
        <w:color w:val="000000"/>
      </w:rPr>
    </w:pPr>
    <w:r w:rsidDel="00000000" w:rsidR="00000000" w:rsidRPr="00000000">
      <w:rPr>
        <w:color w:val="000000"/>
      </w:rPr>
      <w:drawing>
        <wp:inline distB="0" distT="0" distL="0" distR="0">
          <wp:extent cx="7708923" cy="1513088"/>
          <wp:effectExtent b="0" l="0" r="0" t="0"/>
          <wp:docPr id="4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08923" cy="151308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decimal"/>
      <w:lvlText w:val="%1."/>
      <w:lvlJc w:val="left"/>
      <w:pPr>
        <w:ind w:left="480" w:hanging="480"/>
      </w:pPr>
      <w:rPr/>
    </w:lvl>
    <w:lvl w:ilvl="1">
      <w:start w:val="1"/>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680" w:hanging="2160"/>
      </w:pPr>
      <w:rPr/>
    </w:lvl>
    <w:lvl w:ilvl="8">
      <w:start w:val="1"/>
      <w:numFmt w:val="decimal"/>
      <w:lvlText w:val="%1.%2.%3.%4.%5.%6.%7.%8.%9."/>
      <w:lvlJc w:val="left"/>
      <w:pPr>
        <w:ind w:left="5040" w:hanging="2160"/>
      </w:pPr>
      <w:rPr/>
    </w:lvl>
  </w:abstractNum>
  <w:abstractNum w:abstractNumId="3">
    <w:lvl w:ilvl="0">
      <w:start w:val="3"/>
      <w:numFmt w:val="decimal"/>
      <w:lvlText w:val="%1"/>
      <w:lvlJc w:val="left"/>
      <w:pPr>
        <w:ind w:left="375" w:hanging="375"/>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hr-HR"/>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f09415" w:space="0" w:sz="24" w:val="single"/>
        <w:left w:color="f09415" w:space="0" w:sz="24" w:val="single"/>
        <w:bottom w:color="f09415" w:space="0" w:sz="24" w:val="single"/>
        <w:right w:color="f09415" w:space="0" w:sz="24" w:val="single"/>
      </w:pBdr>
      <w:shd w:fill="f09415" w:val="clear"/>
      <w:spacing w:after="0" w:lineRule="auto"/>
    </w:pPr>
    <w:rPr>
      <w:smallCaps w:val="1"/>
      <w:color w:val="ffffff"/>
      <w:sz w:val="22"/>
      <w:szCs w:val="22"/>
    </w:rPr>
  </w:style>
  <w:style w:type="paragraph" w:styleId="Heading2">
    <w:name w:val="heading 2"/>
    <w:basedOn w:val="Normal"/>
    <w:next w:val="Normal"/>
    <w:pPr>
      <w:pBdr>
        <w:top w:color="fce9d0" w:space="0" w:sz="24" w:val="single"/>
        <w:left w:color="fce9d0" w:space="0" w:sz="24" w:val="single"/>
        <w:bottom w:color="fce9d0" w:space="0" w:sz="24" w:val="single"/>
        <w:right w:color="fce9d0" w:space="0" w:sz="24" w:val="single"/>
      </w:pBdr>
      <w:shd w:fill="fce9d0" w:val="clear"/>
      <w:spacing w:after="0" w:lineRule="auto"/>
    </w:pPr>
    <w:rPr>
      <w:smallCaps w:val="1"/>
    </w:rPr>
  </w:style>
  <w:style w:type="paragraph" w:styleId="Heading3">
    <w:name w:val="heading 3"/>
    <w:basedOn w:val="Normal"/>
    <w:next w:val="Normal"/>
    <w:pPr>
      <w:pBdr>
        <w:top w:color="f09415" w:space="2" w:sz="6" w:val="single"/>
      </w:pBdr>
      <w:spacing w:after="0" w:before="300" w:lineRule="auto"/>
    </w:pPr>
    <w:rPr>
      <w:smallCaps w:val="1"/>
      <w:color w:val="7a4a07"/>
    </w:rPr>
  </w:style>
  <w:style w:type="paragraph" w:styleId="Heading4">
    <w:name w:val="heading 4"/>
    <w:basedOn w:val="Normal"/>
    <w:next w:val="Normal"/>
    <w:pPr>
      <w:pBdr>
        <w:top w:color="f09415" w:space="2" w:sz="6" w:val="dotted"/>
      </w:pBdr>
      <w:spacing w:after="0" w:before="200" w:lineRule="auto"/>
    </w:pPr>
    <w:rPr>
      <w:smallCaps w:val="1"/>
      <w:color w:val="b76f0b"/>
    </w:rPr>
  </w:style>
  <w:style w:type="paragraph" w:styleId="Heading5">
    <w:name w:val="heading 5"/>
    <w:basedOn w:val="Normal"/>
    <w:next w:val="Normal"/>
    <w:pPr>
      <w:pBdr>
        <w:bottom w:color="f09415" w:space="1" w:sz="6" w:val="single"/>
      </w:pBdr>
      <w:spacing w:after="0" w:before="200" w:lineRule="auto"/>
    </w:pPr>
    <w:rPr>
      <w:smallCaps w:val="1"/>
      <w:color w:val="b76f0b"/>
    </w:rPr>
  </w:style>
  <w:style w:type="paragraph" w:styleId="Heading6">
    <w:name w:val="heading 6"/>
    <w:basedOn w:val="Normal"/>
    <w:next w:val="Normal"/>
    <w:pPr>
      <w:pBdr>
        <w:bottom w:color="f09415" w:space="1" w:sz="6" w:val="dotted"/>
      </w:pBdr>
      <w:spacing w:after="0" w:before="200" w:lineRule="auto"/>
    </w:pPr>
    <w:rPr>
      <w:smallCaps w:val="1"/>
      <w:color w:val="b76f0b"/>
    </w:rPr>
  </w:style>
  <w:style w:type="paragraph" w:styleId="Title">
    <w:name w:val="Title"/>
    <w:basedOn w:val="Normal"/>
    <w:next w:val="Normal"/>
    <w:pPr>
      <w:spacing w:after="0" w:before="0" w:lineRule="auto"/>
    </w:pPr>
    <w:rPr>
      <w:rFonts w:ascii="Trebuchet MS" w:cs="Trebuchet MS" w:eastAsia="Trebuchet MS" w:hAnsi="Trebuchet MS"/>
      <w:smallCaps w:val="1"/>
      <w:color w:val="f09415"/>
      <w:sz w:val="52"/>
      <w:szCs w:val="52"/>
    </w:rPr>
  </w:style>
  <w:style w:type="paragraph" w:styleId="a" w:default="1">
    <w:name w:val="Normal"/>
    <w:aliases w:val="Arial"/>
    <w:qFormat w:val="1"/>
    <w:rsid w:val="004E33E6"/>
  </w:style>
  <w:style w:type="paragraph" w:styleId="1">
    <w:name w:val="heading 1"/>
    <w:basedOn w:val="a"/>
    <w:next w:val="a"/>
    <w:link w:val="10"/>
    <w:uiPriority w:val="9"/>
    <w:qFormat w:val="1"/>
    <w:rsid w:val="004E33E6"/>
    <w:pPr>
      <w:pBdr>
        <w:top w:color="f09415" w:space="0" w:sz="24" w:themeColor="accent1" w:val="single"/>
        <w:left w:color="f09415" w:space="0" w:sz="24" w:themeColor="accent1" w:val="single"/>
        <w:bottom w:color="f09415" w:space="0" w:sz="24" w:themeColor="accent1" w:val="single"/>
        <w:right w:color="f09415" w:space="0" w:sz="24" w:themeColor="accent1" w:val="single"/>
      </w:pBdr>
      <w:shd w:color="auto" w:fill="f09415" w:themeFill="accent1" w:val="clear"/>
      <w:spacing w:after="0"/>
      <w:outlineLvl w:val="0"/>
    </w:pPr>
    <w:rPr>
      <w:caps w:val="1"/>
      <w:color w:val="ffffff" w:themeColor="background1"/>
      <w:spacing w:val="15"/>
      <w:sz w:val="22"/>
      <w:szCs w:val="22"/>
    </w:rPr>
  </w:style>
  <w:style w:type="paragraph" w:styleId="2">
    <w:name w:val="heading 2"/>
    <w:basedOn w:val="a"/>
    <w:next w:val="a"/>
    <w:link w:val="20"/>
    <w:uiPriority w:val="9"/>
    <w:semiHidden w:val="1"/>
    <w:unhideWhenUsed w:val="1"/>
    <w:qFormat w:val="1"/>
    <w:rsid w:val="004E33E6"/>
    <w:pPr>
      <w:pBdr>
        <w:top w:color="fce9d0" w:space="0" w:sz="24" w:themeColor="accent1" w:themeTint="000033" w:val="single"/>
        <w:left w:color="fce9d0" w:space="0" w:sz="24" w:themeColor="accent1" w:themeTint="000033" w:val="single"/>
        <w:bottom w:color="fce9d0" w:space="0" w:sz="24" w:themeColor="accent1" w:themeTint="000033" w:val="single"/>
        <w:right w:color="fce9d0" w:space="0" w:sz="24" w:themeColor="accent1" w:themeTint="000033" w:val="single"/>
      </w:pBdr>
      <w:shd w:color="auto" w:fill="fce9d0" w:themeFill="accent1" w:themeFillTint="000033" w:val="clear"/>
      <w:spacing w:after="0"/>
      <w:outlineLvl w:val="1"/>
    </w:pPr>
    <w:rPr>
      <w:caps w:val="1"/>
      <w:spacing w:val="15"/>
    </w:rPr>
  </w:style>
  <w:style w:type="paragraph" w:styleId="3">
    <w:name w:val="heading 3"/>
    <w:basedOn w:val="a"/>
    <w:next w:val="a"/>
    <w:link w:val="30"/>
    <w:uiPriority w:val="9"/>
    <w:unhideWhenUsed w:val="1"/>
    <w:qFormat w:val="1"/>
    <w:rsid w:val="004E33E6"/>
    <w:pPr>
      <w:pBdr>
        <w:top w:color="f09415" w:space="2" w:sz="6" w:themeColor="accent1" w:val="single"/>
      </w:pBdr>
      <w:spacing w:after="0" w:before="300"/>
      <w:outlineLvl w:val="2"/>
    </w:pPr>
    <w:rPr>
      <w:caps w:val="1"/>
      <w:color w:val="794908" w:themeColor="accent1" w:themeShade="00007F"/>
      <w:spacing w:val="15"/>
    </w:rPr>
  </w:style>
  <w:style w:type="paragraph" w:styleId="4">
    <w:name w:val="heading 4"/>
    <w:basedOn w:val="a"/>
    <w:next w:val="a"/>
    <w:link w:val="40"/>
    <w:uiPriority w:val="9"/>
    <w:unhideWhenUsed w:val="1"/>
    <w:qFormat w:val="1"/>
    <w:rsid w:val="004E33E6"/>
    <w:pPr>
      <w:pBdr>
        <w:top w:color="f09415" w:space="2" w:sz="6" w:themeColor="accent1" w:val="dotted"/>
      </w:pBdr>
      <w:spacing w:after="0" w:before="200"/>
      <w:outlineLvl w:val="3"/>
    </w:pPr>
    <w:rPr>
      <w:caps w:val="1"/>
      <w:color w:val="b76e0b" w:themeColor="accent1" w:themeShade="0000BF"/>
      <w:spacing w:val="10"/>
    </w:rPr>
  </w:style>
  <w:style w:type="paragraph" w:styleId="5">
    <w:name w:val="heading 5"/>
    <w:basedOn w:val="a"/>
    <w:next w:val="a"/>
    <w:link w:val="50"/>
    <w:uiPriority w:val="9"/>
    <w:unhideWhenUsed w:val="1"/>
    <w:qFormat w:val="1"/>
    <w:rsid w:val="004E33E6"/>
    <w:pPr>
      <w:pBdr>
        <w:bottom w:color="f09415" w:space="1" w:sz="6" w:themeColor="accent1" w:val="single"/>
      </w:pBdr>
      <w:spacing w:after="0" w:before="200"/>
      <w:outlineLvl w:val="4"/>
    </w:pPr>
    <w:rPr>
      <w:caps w:val="1"/>
      <w:color w:val="b76e0b" w:themeColor="accent1" w:themeShade="0000BF"/>
      <w:spacing w:val="10"/>
    </w:rPr>
  </w:style>
  <w:style w:type="paragraph" w:styleId="6">
    <w:name w:val="heading 6"/>
    <w:basedOn w:val="a"/>
    <w:next w:val="a"/>
    <w:link w:val="60"/>
    <w:uiPriority w:val="9"/>
    <w:unhideWhenUsed w:val="1"/>
    <w:qFormat w:val="1"/>
    <w:rsid w:val="004E33E6"/>
    <w:pPr>
      <w:pBdr>
        <w:bottom w:color="f09415" w:space="1" w:sz="6" w:themeColor="accent1" w:val="dotted"/>
      </w:pBdr>
      <w:spacing w:after="0" w:before="200"/>
      <w:outlineLvl w:val="5"/>
    </w:pPr>
    <w:rPr>
      <w:caps w:val="1"/>
      <w:color w:val="b76e0b" w:themeColor="accent1" w:themeShade="0000BF"/>
      <w:spacing w:val="10"/>
    </w:rPr>
  </w:style>
  <w:style w:type="paragraph" w:styleId="7">
    <w:name w:val="heading 7"/>
    <w:basedOn w:val="a"/>
    <w:next w:val="a"/>
    <w:link w:val="70"/>
    <w:uiPriority w:val="9"/>
    <w:semiHidden w:val="1"/>
    <w:unhideWhenUsed w:val="1"/>
    <w:qFormat w:val="1"/>
    <w:rsid w:val="004E33E6"/>
    <w:pPr>
      <w:spacing w:after="0" w:before="200"/>
      <w:outlineLvl w:val="6"/>
    </w:pPr>
    <w:rPr>
      <w:caps w:val="1"/>
      <w:color w:val="b76e0b" w:themeColor="accent1" w:themeShade="0000BF"/>
      <w:spacing w:val="10"/>
    </w:rPr>
  </w:style>
  <w:style w:type="paragraph" w:styleId="8">
    <w:name w:val="heading 8"/>
    <w:basedOn w:val="a"/>
    <w:next w:val="a"/>
    <w:link w:val="80"/>
    <w:uiPriority w:val="9"/>
    <w:semiHidden w:val="1"/>
    <w:unhideWhenUsed w:val="1"/>
    <w:qFormat w:val="1"/>
    <w:rsid w:val="004E33E6"/>
    <w:pPr>
      <w:spacing w:after="0" w:before="200"/>
      <w:outlineLvl w:val="7"/>
    </w:pPr>
    <w:rPr>
      <w:caps w:val="1"/>
      <w:spacing w:val="10"/>
      <w:sz w:val="18"/>
      <w:szCs w:val="18"/>
    </w:rPr>
  </w:style>
  <w:style w:type="paragraph" w:styleId="9">
    <w:name w:val="heading 9"/>
    <w:basedOn w:val="a"/>
    <w:next w:val="a"/>
    <w:link w:val="90"/>
    <w:uiPriority w:val="9"/>
    <w:semiHidden w:val="1"/>
    <w:unhideWhenUsed w:val="1"/>
    <w:qFormat w:val="1"/>
    <w:rsid w:val="004E33E6"/>
    <w:pPr>
      <w:spacing w:after="0" w:before="200"/>
      <w:outlineLvl w:val="8"/>
    </w:pPr>
    <w:rPr>
      <w:i w:val="1"/>
      <w:iCs w:val="1"/>
      <w:caps w:val="1"/>
      <w:spacing w:val="10"/>
      <w:sz w:val="18"/>
      <w:szCs w:val="18"/>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link w:val="a4"/>
    <w:uiPriority w:val="10"/>
    <w:qFormat w:val="1"/>
    <w:rsid w:val="004E33E6"/>
    <w:pPr>
      <w:spacing w:after="0" w:before="0"/>
    </w:pPr>
    <w:rPr>
      <w:rFonts w:asciiTheme="majorHAnsi" w:cstheme="majorBidi" w:eastAsiaTheme="majorEastAsia" w:hAnsiTheme="majorHAnsi"/>
      <w:caps w:val="1"/>
      <w:color w:val="f09415" w:themeColor="accent1"/>
      <w:spacing w:val="10"/>
      <w:sz w:val="52"/>
      <w:szCs w:val="52"/>
    </w:rPr>
  </w:style>
  <w:style w:type="paragraph" w:styleId="a5">
    <w:name w:val="header"/>
    <w:basedOn w:val="a"/>
    <w:rsid w:val="003E5C9B"/>
    <w:pPr>
      <w:tabs>
        <w:tab w:val="center" w:pos="4320"/>
        <w:tab w:val="right" w:pos="8640"/>
      </w:tabs>
    </w:pPr>
  </w:style>
  <w:style w:type="paragraph" w:styleId="a6">
    <w:name w:val="footer"/>
    <w:basedOn w:val="a"/>
    <w:rsid w:val="003E5C9B"/>
    <w:pPr>
      <w:tabs>
        <w:tab w:val="center" w:pos="4320"/>
        <w:tab w:val="right" w:pos="8640"/>
      </w:tabs>
    </w:pPr>
  </w:style>
  <w:style w:type="character" w:styleId="a7">
    <w:name w:val="page number"/>
    <w:basedOn w:val="a0"/>
    <w:rsid w:val="00584C96"/>
  </w:style>
  <w:style w:type="paragraph" w:styleId="a8">
    <w:name w:val="Body Text"/>
    <w:basedOn w:val="a"/>
    <w:rsid w:val="00955CBA"/>
    <w:pPr>
      <w:jc w:val="both"/>
    </w:pPr>
    <w:rPr>
      <w:b w:val="1"/>
      <w:bCs w:val="1"/>
      <w:szCs w:val="20"/>
    </w:rPr>
  </w:style>
  <w:style w:type="character" w:styleId="a9">
    <w:name w:val="Strong"/>
    <w:uiPriority w:val="22"/>
    <w:qFormat w:val="1"/>
    <w:rsid w:val="004E33E6"/>
    <w:rPr>
      <w:b w:val="1"/>
      <w:bCs w:val="1"/>
    </w:rPr>
  </w:style>
  <w:style w:type="paragraph" w:styleId="Adresa" w:customStyle="1">
    <w:name w:val="Adresa"/>
    <w:basedOn w:val="a"/>
    <w:rsid w:val="00955CBA"/>
    <w:pPr>
      <w:jc w:val="both"/>
    </w:pPr>
    <w:rPr>
      <w:b w:val="1"/>
      <w:sz w:val="20"/>
      <w:szCs w:val="20"/>
    </w:rPr>
  </w:style>
  <w:style w:type="table" w:styleId="aa">
    <w:name w:val="Table Grid"/>
    <w:basedOn w:val="a1"/>
    <w:rsid w:val="00955CB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b">
    <w:name w:val="Balloon Text"/>
    <w:basedOn w:val="a"/>
    <w:link w:val="ac"/>
    <w:uiPriority w:val="99"/>
    <w:semiHidden w:val="1"/>
    <w:unhideWhenUsed w:val="1"/>
    <w:rsid w:val="00162079"/>
    <w:rPr>
      <w:rFonts w:ascii="Tahoma" w:cs="Tahoma" w:hAnsi="Tahoma"/>
      <w:sz w:val="16"/>
      <w:szCs w:val="16"/>
    </w:rPr>
  </w:style>
  <w:style w:type="character" w:styleId="ac" w:customStyle="1">
    <w:name w:val="Текст выноски Знак"/>
    <w:basedOn w:val="a0"/>
    <w:link w:val="ab"/>
    <w:uiPriority w:val="99"/>
    <w:semiHidden w:val="1"/>
    <w:rsid w:val="00162079"/>
    <w:rPr>
      <w:rFonts w:ascii="Tahoma" w:cs="Tahoma" w:hAnsi="Tahoma"/>
      <w:sz w:val="16"/>
      <w:szCs w:val="16"/>
      <w:lang w:eastAsia="en-US" w:val="en-US"/>
    </w:rPr>
  </w:style>
  <w:style w:type="character" w:styleId="a4" w:customStyle="1">
    <w:name w:val="Название Знак"/>
    <w:basedOn w:val="a0"/>
    <w:link w:val="a3"/>
    <w:uiPriority w:val="10"/>
    <w:rsid w:val="004E33E6"/>
    <w:rPr>
      <w:rFonts w:asciiTheme="majorHAnsi" w:cstheme="majorBidi" w:eastAsiaTheme="majorEastAsia" w:hAnsiTheme="majorHAnsi"/>
      <w:caps w:val="1"/>
      <w:color w:val="f09415" w:themeColor="accent1"/>
      <w:spacing w:val="10"/>
      <w:sz w:val="52"/>
      <w:szCs w:val="52"/>
    </w:rPr>
  </w:style>
  <w:style w:type="character" w:styleId="10" w:customStyle="1">
    <w:name w:val="Заголовок 1 Знак"/>
    <w:basedOn w:val="a0"/>
    <w:link w:val="1"/>
    <w:uiPriority w:val="9"/>
    <w:rsid w:val="004E33E6"/>
    <w:rPr>
      <w:caps w:val="1"/>
      <w:color w:val="ffffff" w:themeColor="background1"/>
      <w:spacing w:val="15"/>
      <w:sz w:val="22"/>
      <w:szCs w:val="22"/>
      <w:shd w:color="auto" w:fill="f09415" w:themeFill="accent1" w:val="clear"/>
    </w:rPr>
  </w:style>
  <w:style w:type="paragraph" w:styleId="ad">
    <w:name w:val="List Paragraph"/>
    <w:basedOn w:val="a"/>
    <w:uiPriority w:val="34"/>
    <w:qFormat w:val="1"/>
    <w:rsid w:val="00621F19"/>
    <w:pPr>
      <w:ind w:left="720"/>
      <w:contextualSpacing w:val="1"/>
    </w:pPr>
  </w:style>
  <w:style w:type="character" w:styleId="20" w:customStyle="1">
    <w:name w:val="Заголовок 2 Знак"/>
    <w:basedOn w:val="a0"/>
    <w:link w:val="2"/>
    <w:uiPriority w:val="9"/>
    <w:semiHidden w:val="1"/>
    <w:rsid w:val="004E33E6"/>
    <w:rPr>
      <w:caps w:val="1"/>
      <w:spacing w:val="15"/>
      <w:shd w:color="auto" w:fill="fce9d0" w:themeFill="accent1" w:themeFillTint="000033" w:val="clear"/>
    </w:rPr>
  </w:style>
  <w:style w:type="paragraph" w:styleId="ae">
    <w:name w:val="TOC Heading"/>
    <w:basedOn w:val="1"/>
    <w:next w:val="a"/>
    <w:uiPriority w:val="39"/>
    <w:unhideWhenUsed w:val="1"/>
    <w:qFormat w:val="1"/>
    <w:rsid w:val="004E33E6"/>
    <w:pPr>
      <w:outlineLvl w:val="9"/>
    </w:pPr>
  </w:style>
  <w:style w:type="paragraph" w:styleId="11">
    <w:name w:val="toc 1"/>
    <w:basedOn w:val="a"/>
    <w:next w:val="a"/>
    <w:autoRedefine w:val="1"/>
    <w:uiPriority w:val="39"/>
    <w:unhideWhenUsed w:val="1"/>
    <w:rsid w:val="00D80A9D"/>
    <w:pPr>
      <w:spacing w:after="100"/>
    </w:pPr>
  </w:style>
  <w:style w:type="paragraph" w:styleId="21">
    <w:name w:val="toc 2"/>
    <w:basedOn w:val="a"/>
    <w:next w:val="a"/>
    <w:autoRedefine w:val="1"/>
    <w:uiPriority w:val="39"/>
    <w:unhideWhenUsed w:val="1"/>
    <w:rsid w:val="00D80A9D"/>
    <w:pPr>
      <w:spacing w:after="100"/>
      <w:ind w:left="220"/>
    </w:pPr>
  </w:style>
  <w:style w:type="character" w:styleId="af">
    <w:name w:val="Hyperlink"/>
    <w:basedOn w:val="a0"/>
    <w:uiPriority w:val="99"/>
    <w:unhideWhenUsed w:val="1"/>
    <w:rsid w:val="00D80A9D"/>
    <w:rPr>
      <w:color w:val="ffae3e" w:themeColor="hyperlink"/>
      <w:u w:val="single"/>
    </w:rPr>
  </w:style>
  <w:style w:type="character" w:styleId="af0">
    <w:name w:val="Intense Emphasis"/>
    <w:uiPriority w:val="21"/>
    <w:qFormat w:val="1"/>
    <w:rsid w:val="004E33E6"/>
    <w:rPr>
      <w:b w:val="1"/>
      <w:bCs w:val="1"/>
      <w:caps w:val="1"/>
      <w:color w:val="794908" w:themeColor="accent1" w:themeShade="00007F"/>
      <w:spacing w:val="10"/>
    </w:rPr>
  </w:style>
  <w:style w:type="character" w:styleId="hljs-tag" w:customStyle="1">
    <w:name w:val="hljs-tag"/>
    <w:basedOn w:val="a0"/>
    <w:rsid w:val="00ED79C9"/>
  </w:style>
  <w:style w:type="character" w:styleId="hljs-name" w:customStyle="1">
    <w:name w:val="hljs-name"/>
    <w:basedOn w:val="a0"/>
    <w:rsid w:val="00ED79C9"/>
  </w:style>
  <w:style w:type="character" w:styleId="hljs-attr" w:customStyle="1">
    <w:name w:val="hljs-attr"/>
    <w:basedOn w:val="a0"/>
    <w:rsid w:val="00ED79C9"/>
  </w:style>
  <w:style w:type="character" w:styleId="hljs-string" w:customStyle="1">
    <w:name w:val="hljs-string"/>
    <w:basedOn w:val="a0"/>
    <w:rsid w:val="00ED79C9"/>
  </w:style>
  <w:style w:type="character" w:styleId="af1">
    <w:name w:val="annotation reference"/>
    <w:basedOn w:val="a0"/>
    <w:uiPriority w:val="99"/>
    <w:semiHidden w:val="1"/>
    <w:unhideWhenUsed w:val="1"/>
    <w:rsid w:val="00985986"/>
    <w:rPr>
      <w:sz w:val="16"/>
      <w:szCs w:val="16"/>
    </w:rPr>
  </w:style>
  <w:style w:type="paragraph" w:styleId="af2">
    <w:name w:val="annotation text"/>
    <w:basedOn w:val="a"/>
    <w:link w:val="af3"/>
    <w:uiPriority w:val="99"/>
    <w:semiHidden w:val="1"/>
    <w:unhideWhenUsed w:val="1"/>
    <w:rsid w:val="00985986"/>
    <w:rPr>
      <w:sz w:val="20"/>
      <w:szCs w:val="20"/>
    </w:rPr>
  </w:style>
  <w:style w:type="character" w:styleId="af3" w:customStyle="1">
    <w:name w:val="Текст примечания Знак"/>
    <w:basedOn w:val="a0"/>
    <w:link w:val="af2"/>
    <w:uiPriority w:val="99"/>
    <w:semiHidden w:val="1"/>
    <w:rsid w:val="00985986"/>
    <w:rPr>
      <w:rFonts w:ascii="Arial" w:hAnsi="Arial"/>
      <w:lang w:eastAsia="en-US"/>
    </w:rPr>
  </w:style>
  <w:style w:type="paragraph" w:styleId="af4">
    <w:name w:val="annotation subject"/>
    <w:basedOn w:val="af2"/>
    <w:next w:val="af2"/>
    <w:link w:val="af5"/>
    <w:uiPriority w:val="99"/>
    <w:semiHidden w:val="1"/>
    <w:unhideWhenUsed w:val="1"/>
    <w:rsid w:val="00985986"/>
    <w:rPr>
      <w:b w:val="1"/>
      <w:bCs w:val="1"/>
    </w:rPr>
  </w:style>
  <w:style w:type="character" w:styleId="af5" w:customStyle="1">
    <w:name w:val="Тема примечания Знак"/>
    <w:basedOn w:val="af3"/>
    <w:link w:val="af4"/>
    <w:uiPriority w:val="99"/>
    <w:semiHidden w:val="1"/>
    <w:rsid w:val="00985986"/>
    <w:rPr>
      <w:rFonts w:ascii="Arial" w:hAnsi="Arial"/>
      <w:b w:val="1"/>
      <w:bCs w:val="1"/>
      <w:lang w:eastAsia="en-US"/>
    </w:rPr>
  </w:style>
  <w:style w:type="paragraph" w:styleId="af6">
    <w:name w:val="No Spacing"/>
    <w:uiPriority w:val="1"/>
    <w:qFormat w:val="1"/>
    <w:rsid w:val="004E33E6"/>
    <w:pPr>
      <w:spacing w:after="0" w:line="240" w:lineRule="auto"/>
    </w:pPr>
  </w:style>
  <w:style w:type="paragraph" w:styleId="af7">
    <w:name w:val="Subtitle"/>
    <w:basedOn w:val="a"/>
    <w:next w:val="a"/>
    <w:link w:val="af8"/>
    <w:uiPriority w:val="11"/>
    <w:qFormat w:val="1"/>
    <w:rsid w:val="004E33E6"/>
    <w:pPr>
      <w:spacing w:after="500" w:before="0" w:line="240" w:lineRule="auto"/>
    </w:pPr>
    <w:rPr>
      <w:caps w:val="1"/>
      <w:color w:val="595959" w:themeColor="text1" w:themeTint="0000A6"/>
      <w:spacing w:val="10"/>
      <w:sz w:val="21"/>
      <w:szCs w:val="21"/>
    </w:rPr>
  </w:style>
  <w:style w:type="character" w:styleId="af8" w:customStyle="1">
    <w:name w:val="Подзаголовок Знак"/>
    <w:basedOn w:val="a0"/>
    <w:link w:val="af7"/>
    <w:uiPriority w:val="11"/>
    <w:rsid w:val="004E33E6"/>
    <w:rPr>
      <w:caps w:val="1"/>
      <w:color w:val="595959" w:themeColor="text1" w:themeTint="0000A6"/>
      <w:spacing w:val="10"/>
      <w:sz w:val="21"/>
      <w:szCs w:val="21"/>
    </w:rPr>
  </w:style>
  <w:style w:type="paragraph" w:styleId="31">
    <w:name w:val="toc 3"/>
    <w:basedOn w:val="a"/>
    <w:next w:val="a"/>
    <w:autoRedefine w:val="1"/>
    <w:uiPriority w:val="39"/>
    <w:unhideWhenUsed w:val="1"/>
    <w:rsid w:val="00E30165"/>
    <w:pPr>
      <w:spacing w:after="100" w:line="259" w:lineRule="auto"/>
      <w:ind w:left="440"/>
    </w:pPr>
    <w:rPr>
      <w:rFonts w:cs="Times New Roman"/>
      <w:szCs w:val="22"/>
      <w:lang w:val="ru-RU"/>
    </w:rPr>
  </w:style>
  <w:style w:type="character" w:styleId="30" w:customStyle="1">
    <w:name w:val="Заголовок 3 Знак"/>
    <w:basedOn w:val="a0"/>
    <w:link w:val="3"/>
    <w:uiPriority w:val="9"/>
    <w:rsid w:val="004E33E6"/>
    <w:rPr>
      <w:caps w:val="1"/>
      <w:color w:val="794908" w:themeColor="accent1" w:themeShade="00007F"/>
      <w:spacing w:val="15"/>
    </w:rPr>
  </w:style>
  <w:style w:type="character" w:styleId="40" w:customStyle="1">
    <w:name w:val="Заголовок 4 Знак"/>
    <w:basedOn w:val="a0"/>
    <w:link w:val="4"/>
    <w:uiPriority w:val="9"/>
    <w:rsid w:val="004E33E6"/>
    <w:rPr>
      <w:caps w:val="1"/>
      <w:color w:val="b76e0b" w:themeColor="accent1" w:themeShade="0000BF"/>
      <w:spacing w:val="10"/>
    </w:rPr>
  </w:style>
  <w:style w:type="character" w:styleId="50" w:customStyle="1">
    <w:name w:val="Заголовок 5 Знак"/>
    <w:basedOn w:val="a0"/>
    <w:link w:val="5"/>
    <w:uiPriority w:val="9"/>
    <w:rsid w:val="004E33E6"/>
    <w:rPr>
      <w:caps w:val="1"/>
      <w:color w:val="b76e0b" w:themeColor="accent1" w:themeShade="0000BF"/>
      <w:spacing w:val="10"/>
    </w:rPr>
  </w:style>
  <w:style w:type="character" w:styleId="60" w:customStyle="1">
    <w:name w:val="Заголовок 6 Знак"/>
    <w:basedOn w:val="a0"/>
    <w:link w:val="6"/>
    <w:uiPriority w:val="9"/>
    <w:rsid w:val="004E33E6"/>
    <w:rPr>
      <w:caps w:val="1"/>
      <w:color w:val="b76e0b" w:themeColor="accent1" w:themeShade="0000BF"/>
      <w:spacing w:val="10"/>
    </w:rPr>
  </w:style>
  <w:style w:type="character" w:styleId="70" w:customStyle="1">
    <w:name w:val="Заголовок 7 Знак"/>
    <w:basedOn w:val="a0"/>
    <w:link w:val="7"/>
    <w:uiPriority w:val="9"/>
    <w:semiHidden w:val="1"/>
    <w:rsid w:val="004E33E6"/>
    <w:rPr>
      <w:caps w:val="1"/>
      <w:color w:val="b76e0b" w:themeColor="accent1" w:themeShade="0000BF"/>
      <w:spacing w:val="10"/>
    </w:rPr>
  </w:style>
  <w:style w:type="character" w:styleId="80" w:customStyle="1">
    <w:name w:val="Заголовок 8 Знак"/>
    <w:basedOn w:val="a0"/>
    <w:link w:val="8"/>
    <w:uiPriority w:val="9"/>
    <w:semiHidden w:val="1"/>
    <w:rsid w:val="004E33E6"/>
    <w:rPr>
      <w:caps w:val="1"/>
      <w:spacing w:val="10"/>
      <w:sz w:val="18"/>
      <w:szCs w:val="18"/>
    </w:rPr>
  </w:style>
  <w:style w:type="character" w:styleId="90" w:customStyle="1">
    <w:name w:val="Заголовок 9 Знак"/>
    <w:basedOn w:val="a0"/>
    <w:link w:val="9"/>
    <w:uiPriority w:val="9"/>
    <w:semiHidden w:val="1"/>
    <w:rsid w:val="004E33E6"/>
    <w:rPr>
      <w:i w:val="1"/>
      <w:iCs w:val="1"/>
      <w:caps w:val="1"/>
      <w:spacing w:val="10"/>
      <w:sz w:val="18"/>
      <w:szCs w:val="18"/>
    </w:rPr>
  </w:style>
  <w:style w:type="paragraph" w:styleId="af9">
    <w:name w:val="caption"/>
    <w:basedOn w:val="a"/>
    <w:next w:val="a"/>
    <w:uiPriority w:val="35"/>
    <w:semiHidden w:val="1"/>
    <w:unhideWhenUsed w:val="1"/>
    <w:qFormat w:val="1"/>
    <w:rsid w:val="004E33E6"/>
    <w:rPr>
      <w:b w:val="1"/>
      <w:bCs w:val="1"/>
      <w:color w:val="b76e0b" w:themeColor="accent1" w:themeShade="0000BF"/>
      <w:sz w:val="16"/>
      <w:szCs w:val="16"/>
    </w:rPr>
  </w:style>
  <w:style w:type="character" w:styleId="afa">
    <w:name w:val="Emphasis"/>
    <w:uiPriority w:val="20"/>
    <w:qFormat w:val="1"/>
    <w:rsid w:val="004E33E6"/>
    <w:rPr>
      <w:caps w:val="1"/>
      <w:color w:val="794908" w:themeColor="accent1" w:themeShade="00007F"/>
      <w:spacing w:val="5"/>
    </w:rPr>
  </w:style>
  <w:style w:type="paragraph" w:styleId="22">
    <w:name w:val="Quote"/>
    <w:basedOn w:val="a"/>
    <w:next w:val="a"/>
    <w:link w:val="23"/>
    <w:uiPriority w:val="29"/>
    <w:qFormat w:val="1"/>
    <w:rsid w:val="004E33E6"/>
    <w:rPr>
      <w:i w:val="1"/>
      <w:iCs w:val="1"/>
    </w:rPr>
  </w:style>
  <w:style w:type="character" w:styleId="23" w:customStyle="1">
    <w:name w:val="Цитата 2 Знак"/>
    <w:basedOn w:val="a0"/>
    <w:link w:val="22"/>
    <w:uiPriority w:val="29"/>
    <w:rsid w:val="004E33E6"/>
    <w:rPr>
      <w:i w:val="1"/>
      <w:iCs w:val="1"/>
      <w:sz w:val="24"/>
      <w:szCs w:val="24"/>
    </w:rPr>
  </w:style>
  <w:style w:type="paragraph" w:styleId="afb">
    <w:name w:val="Intense Quote"/>
    <w:basedOn w:val="a"/>
    <w:next w:val="a"/>
    <w:link w:val="afc"/>
    <w:uiPriority w:val="30"/>
    <w:qFormat w:val="1"/>
    <w:rsid w:val="004E33E6"/>
    <w:pPr>
      <w:spacing w:after="240" w:before="240" w:line="240" w:lineRule="auto"/>
      <w:ind w:left="1080" w:right="1080"/>
      <w:jc w:val="center"/>
    </w:pPr>
    <w:rPr>
      <w:color w:val="f09415" w:themeColor="accent1"/>
    </w:rPr>
  </w:style>
  <w:style w:type="character" w:styleId="afc" w:customStyle="1">
    <w:name w:val="Выделенная цитата Знак"/>
    <w:basedOn w:val="a0"/>
    <w:link w:val="afb"/>
    <w:uiPriority w:val="30"/>
    <w:rsid w:val="004E33E6"/>
    <w:rPr>
      <w:color w:val="f09415" w:themeColor="accent1"/>
      <w:sz w:val="24"/>
      <w:szCs w:val="24"/>
    </w:rPr>
  </w:style>
  <w:style w:type="character" w:styleId="afd">
    <w:name w:val="Subtle Emphasis"/>
    <w:uiPriority w:val="19"/>
    <w:qFormat w:val="1"/>
    <w:rsid w:val="004E33E6"/>
    <w:rPr>
      <w:i w:val="1"/>
      <w:iCs w:val="1"/>
      <w:color w:val="794908" w:themeColor="accent1" w:themeShade="00007F"/>
    </w:rPr>
  </w:style>
  <w:style w:type="character" w:styleId="afe">
    <w:name w:val="Subtle Reference"/>
    <w:uiPriority w:val="31"/>
    <w:qFormat w:val="1"/>
    <w:rsid w:val="004E33E6"/>
    <w:rPr>
      <w:b w:val="1"/>
      <w:bCs w:val="1"/>
      <w:color w:val="f09415" w:themeColor="accent1"/>
    </w:rPr>
  </w:style>
  <w:style w:type="character" w:styleId="aff">
    <w:name w:val="Intense Reference"/>
    <w:uiPriority w:val="32"/>
    <w:qFormat w:val="1"/>
    <w:rsid w:val="004E33E6"/>
    <w:rPr>
      <w:b w:val="1"/>
      <w:bCs w:val="1"/>
      <w:i w:val="1"/>
      <w:iCs w:val="1"/>
      <w:caps w:val="1"/>
      <w:color w:val="f09415" w:themeColor="accent1"/>
    </w:rPr>
  </w:style>
  <w:style w:type="character" w:styleId="aff0">
    <w:name w:val="Book Title"/>
    <w:uiPriority w:val="33"/>
    <w:qFormat w:val="1"/>
    <w:rsid w:val="004E33E6"/>
    <w:rPr>
      <w:b w:val="1"/>
      <w:bCs w:val="1"/>
      <w:i w:val="1"/>
      <w:iCs w:val="1"/>
      <w:spacing w:val="0"/>
    </w:rPr>
  </w:style>
  <w:style w:type="paragraph" w:styleId="tableblock" w:customStyle="1">
    <w:name w:val="tableblock"/>
    <w:basedOn w:val="a"/>
    <w:rsid w:val="00A53FD3"/>
    <w:pPr>
      <w:spacing w:after="100" w:afterAutospacing="1" w:beforeAutospacing="1" w:line="240" w:lineRule="auto"/>
    </w:pPr>
    <w:rPr>
      <w:rFonts w:ascii="Times New Roman" w:cs="Times New Roman" w:eastAsia="Times New Roman" w:hAnsi="Times New Roman"/>
      <w:lang w:val="ru-RU"/>
    </w:rPr>
  </w:style>
  <w:style w:type="character" w:styleId="api-reference-table-cellfield-type" w:customStyle="1">
    <w:name w:val="api-reference-table-cell__field-type"/>
    <w:basedOn w:val="a0"/>
    <w:rsid w:val="00A53FD3"/>
  </w:style>
  <w:style w:type="character" w:styleId="api-reference-table-cellfield-optional" w:customStyle="1">
    <w:name w:val="api-reference-table-cell__field-optional"/>
    <w:basedOn w:val="a0"/>
    <w:rsid w:val="00A53FD3"/>
  </w:style>
  <w:style w:type="character" w:styleId="HTML">
    <w:name w:val="HTML Code"/>
    <w:basedOn w:val="a0"/>
    <w:uiPriority w:val="99"/>
    <w:semiHidden w:val="1"/>
    <w:unhideWhenUsed w:val="1"/>
    <w:rsid w:val="00A53FD3"/>
    <w:rPr>
      <w:rFonts w:ascii="Courier New" w:cs="Courier New" w:eastAsia="Times New Roman" w:hAnsi="Courier New"/>
      <w:sz w:val="20"/>
      <w:szCs w:val="20"/>
    </w:rPr>
  </w:style>
  <w:style w:type="character" w:styleId="transitionhref-sc-8ku74y-4" w:customStyle="1">
    <w:name w:val="transition__href-sc-8ku74y-4"/>
    <w:basedOn w:val="a0"/>
    <w:rsid w:val="008E5BCB"/>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Берлин">
  <a:themeElements>
    <a:clrScheme name="Берлин">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Берлин">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Берлин">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0b8eVIgevPQxhHyztfimtYIuUA==">AMUW2mWO9KehIlbgblnYpGy5+bEN2v3vw4sCWmnbMxpYwgDy4iBSMYZ+6VLxnqv9fPSAuw02viCNTtPriVKPS9sLCXmfVA5TeOYO1qICzbPEBX4/IZvy4ahAYDXwICiMI6vAjpXbbzv96AslQuM67OkhzmPs88mcbzlB0GV/FDZ2vhvjT8MHJQj+HUJgH2nxOG0cHZgZZS8aJI9L8AP0SUQ426YlKS0P6SqZDulfxBBg6M9HGHcQX/TK1JFARhhzxgo2OmDDEhmbVoM3jpe2c6htf2rsGbi4SdQ64mQlYEJ+QvMXhgguG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2022-05-11T11:07:00Z</dcterms:created>
  <dc:creator>VALAMAR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0x010100FC4A8C50C578E540959FF1299C95C4CA</vt:lpwstr>
  </property>
  <property fmtid="{D5CDD505-2E9C-101B-9397-08002B2CF9AE}" pid="3" name="MediaServiceImageTags">
    <vt:lpwstr/>
  </property>
</Properties>
</file>