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081" w:rsidRPr="00001081" w:rsidRDefault="00001081" w:rsidP="00001081">
      <w:pPr>
        <w:jc w:val="center"/>
        <w:rPr>
          <w:b/>
          <w:noProof/>
          <w:sz w:val="52"/>
        </w:rPr>
      </w:pPr>
      <w:bookmarkStart w:id="0" w:name="_GoBack"/>
      <w:bookmarkEnd w:id="0"/>
      <w:r w:rsidRPr="00001081">
        <w:rPr>
          <w:b/>
          <w:noProof/>
          <w:sz w:val="52"/>
        </w:rPr>
        <w:t>VISUAL OVERVIEW</w:t>
      </w:r>
    </w:p>
    <w:p w:rsidR="00001081" w:rsidRDefault="00001081" w:rsidP="00382D34">
      <w:pPr>
        <w:rPr>
          <w:noProof/>
          <w:sz w:val="32"/>
        </w:rPr>
      </w:pPr>
    </w:p>
    <w:p w:rsidR="00001081" w:rsidRDefault="00001081" w:rsidP="00382D34">
      <w:pPr>
        <w:rPr>
          <w:noProof/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-320040</wp:posOffset>
                </wp:positionH>
                <wp:positionV relativeFrom="paragraph">
                  <wp:posOffset>88265</wp:posOffset>
                </wp:positionV>
                <wp:extent cx="4632960" cy="2552700"/>
                <wp:effectExtent l="0" t="0" r="1524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2960" cy="2552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1081" w:rsidRPr="00001081" w:rsidRDefault="00F23745" w:rsidP="00001081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sz w:val="4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40"/>
                                          </w:rPr>
                                          <m:t>1+x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40"/>
                                  </w:rPr>
                                  <m:t>=1+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nx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1!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40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n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sz w:val="4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40"/>
                                          </w:rPr>
                                          <m:t>n-1</m:t>
                                        </m:r>
                                      </m:e>
                                    </m:d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sz w:val="4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40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4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2!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40"/>
                                  </w:rPr>
                                  <m:t>+…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-25.2pt;margin-top:6.95pt;width:364.8pt;height:20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" fillcolor="#a5300f [3204]" strokecolor="#511707 [1604]" strokeweight="1.1111mm">
                <v:textbox>
                  <w:txbxContent>
                    <w:p w:rsidR="00001081" w:rsidRPr="00001081" w:rsidRDefault="00001081" w:rsidP="00001081">
                      <w:pPr>
                        <w:jc w:val="center"/>
                        <w:rPr>
                          <w:sz w:val="40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4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4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40"/>
                                    </w:rPr>
                                    <m:t>1+x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40"/>
                            </w:rPr>
                            <m:t>=1+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4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nx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1!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40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4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n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4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40"/>
                                    </w:rPr>
                                    <m:t>n-1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4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40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40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2!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40"/>
                            </w:rPr>
                            <m:t>+…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A06215" w:rsidRPr="00001081" w:rsidRDefault="00382D34" w:rsidP="00001081">
      <w:pPr>
        <w:pBdr>
          <w:bottom w:val="single" w:sz="4" w:space="1" w:color="auto"/>
        </w:pBdr>
        <w:rPr>
          <w:sz w:val="32"/>
        </w:rPr>
      </w:pPr>
      <w:r w:rsidRPr="00001081">
        <w:rPr>
          <w:noProof/>
          <w:sz w:val="32"/>
        </w:rPr>
        <mc:AlternateContent>
          <mc:Choice Requires="wps">
            <w:drawing>
              <wp:anchor distT="182880" distB="182880" distL="182880" distR="182880" simplePos="0" relativeHeight="251659264" behindDoc="0" locked="0" layoutInCell="1" allowOverlap="1" wp14:anchorId="10D420CD" wp14:editId="34FB123E">
                <wp:simplePos x="0" y="0"/>
                <wp:positionH relativeFrom="margin">
                  <wp:posOffset>4442460</wp:posOffset>
                </wp:positionH>
                <wp:positionV relativeFrom="margin">
                  <wp:posOffset>289560</wp:posOffset>
                </wp:positionV>
                <wp:extent cx="2240280" cy="6416040"/>
                <wp:effectExtent l="0" t="0" r="7620" b="3810"/>
                <wp:wrapSquare wrapText="bothSides"/>
                <wp:docPr id="4" name="Text Box 4" descr="Shaded sidebar with color bar accen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0280" cy="64160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2D34" w:rsidRPr="00001081" w:rsidRDefault="00382D34" w:rsidP="00382D34">
                            <w:pPr>
                              <w:pBdr>
                                <w:left w:val="single" w:sz="72" w:space="6" w:color="A5300F" w:themeColor="accent1"/>
                              </w:pBdr>
                              <w:spacing w:before="160" w:after="40" w:line="480" w:lineRule="auto"/>
                              <w:ind w:right="144"/>
                              <w:jc w:val="center"/>
                              <w:rPr>
                                <w:color w:val="FF0000"/>
                                <w:sz w:val="4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01081">
                              <w:rPr>
                                <w:color w:val="FF0000"/>
                                <w:sz w:val="4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Navigation Bar</w:t>
                            </w:r>
                          </w:p>
                          <w:p w:rsidR="00382D34" w:rsidRDefault="00382D34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This particular area will be responsible for all navigation and buttons for the application.</w:t>
                            </w:r>
                          </w:p>
                          <w:p w:rsidR="00382D34" w:rsidRDefault="00382D34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Rad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  <w:t>X!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  <w:t>(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  <w:t>)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  <w:t>%</w:t>
                            </w:r>
                          </w:p>
                          <w:p w:rsidR="00382D34" w:rsidRDefault="00382D34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Sin</w:t>
                            </w:r>
                            <w:r w:rsidR="00001081">
                              <w:rPr>
                                <w:b/>
                                <w:sz w:val="24"/>
                              </w:rPr>
                              <w:tab/>
                              <w:t>/</w:t>
                            </w:r>
                            <w:r w:rsidR="00001081">
                              <w:rPr>
                                <w:b/>
                                <w:sz w:val="24"/>
                              </w:rPr>
                              <w:tab/>
                              <w:t>7 8 9</w:t>
                            </w:r>
                            <w:r w:rsidR="00001081">
                              <w:rPr>
                                <w:b/>
                                <w:sz w:val="24"/>
                              </w:rPr>
                              <w:tab/>
                              <w:t>X</w:t>
                            </w:r>
                          </w:p>
                          <w:p w:rsidR="00001081" w:rsidRDefault="00001081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COS     ln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  <w:t>4 5 6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  <w:t>-</w:t>
                            </w:r>
                          </w:p>
                          <w:p w:rsidR="00001081" w:rsidRDefault="00001081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Tan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  <w:t>log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  <w:t>1 2 3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  <w:t>+</w:t>
                            </w:r>
                          </w:p>
                          <w:p w:rsidR="00001081" w:rsidRDefault="00001081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E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  <w:t>x^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  <w:t>.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  <w:t>=</w:t>
                            </w:r>
                          </w:p>
                          <w:p w:rsidR="00001081" w:rsidRDefault="00001081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001081" w:rsidRPr="00001081" w:rsidRDefault="00001081" w:rsidP="00001081">
                            <w:pPr>
                              <w:jc w:val="center"/>
                              <w:rPr>
                                <w:color w:val="FF0000"/>
                                <w:sz w:val="5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01081">
                              <w:rPr>
                                <w:color w:val="FF0000"/>
                                <w:sz w:val="5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HELP</w:t>
                            </w:r>
                          </w:p>
                          <w:p w:rsidR="00001081" w:rsidRDefault="00001081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001081" w:rsidRDefault="00001081"/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D420C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alt="Shaded sidebar with color bar accent" style="position:absolute;margin-left:349.8pt;margin-top:22.8pt;width:176.4pt;height:505.2pt;z-index:251659264;visibility:visible;mso-wrap-style:square;mso-width-percent:0;mso-height-percent:0;mso-wrap-distance-left:14.4pt;mso-wrap-distance-top:14.4pt;mso-wrap-distance-right:14.4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" fillcolor="#e5c243 [3214]" stroked="f" strokeweight=".5pt">
                <v:textbox inset=",0,,0">
                  <w:txbxContent>
                    <w:p w:rsidR="00382D34" w:rsidRPr="00001081" w:rsidRDefault="00382D34" w:rsidP="00382D34">
                      <w:pPr>
                        <w:pBdr>
                          <w:left w:val="single" w:sz="72" w:space="6" w:color="A5300F" w:themeColor="accent1"/>
                        </w:pBdr>
                        <w:spacing w:before="160" w:after="40" w:line="480" w:lineRule="auto"/>
                        <w:ind w:right="144"/>
                        <w:jc w:val="center"/>
                        <w:rPr>
                          <w:color w:val="FF0000"/>
                          <w:sz w:val="4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01081">
                        <w:rPr>
                          <w:color w:val="FF0000"/>
                          <w:sz w:val="4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Navigation Bar</w:t>
                      </w:r>
                    </w:p>
                    <w:p w:rsidR="00382D34" w:rsidRDefault="00382D34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This particular area will be responsible for all navigation and buttons for the application.</w:t>
                      </w:r>
                    </w:p>
                    <w:p w:rsidR="00382D34" w:rsidRDefault="00382D34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Rad</w:t>
                      </w:r>
                      <w:r>
                        <w:rPr>
                          <w:b/>
                          <w:sz w:val="24"/>
                        </w:rPr>
                        <w:tab/>
                        <w:t>X!</w:t>
                      </w:r>
                      <w:r>
                        <w:rPr>
                          <w:b/>
                          <w:sz w:val="24"/>
                        </w:rPr>
                        <w:tab/>
                        <w:t>(</w:t>
                      </w:r>
                      <w:r>
                        <w:rPr>
                          <w:b/>
                          <w:sz w:val="24"/>
                        </w:rPr>
                        <w:tab/>
                        <w:t>)</w:t>
                      </w:r>
                      <w:r>
                        <w:rPr>
                          <w:b/>
                          <w:sz w:val="24"/>
                        </w:rPr>
                        <w:tab/>
                        <w:t>%</w:t>
                      </w:r>
                    </w:p>
                    <w:p w:rsidR="00382D34" w:rsidRDefault="00382D34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Sin</w:t>
                      </w:r>
                      <w:r w:rsidR="00001081">
                        <w:rPr>
                          <w:b/>
                          <w:sz w:val="24"/>
                        </w:rPr>
                        <w:tab/>
                        <w:t>/</w:t>
                      </w:r>
                      <w:r w:rsidR="00001081">
                        <w:rPr>
                          <w:b/>
                          <w:sz w:val="24"/>
                        </w:rPr>
                        <w:tab/>
                        <w:t>7 8 9</w:t>
                      </w:r>
                      <w:r w:rsidR="00001081">
                        <w:rPr>
                          <w:b/>
                          <w:sz w:val="24"/>
                        </w:rPr>
                        <w:tab/>
                        <w:t>X</w:t>
                      </w:r>
                    </w:p>
                    <w:p w:rsidR="00001081" w:rsidRDefault="00001081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COS     ln</w:t>
                      </w:r>
                      <w:r>
                        <w:rPr>
                          <w:b/>
                          <w:sz w:val="24"/>
                        </w:rPr>
                        <w:tab/>
                        <w:t>4 5 6</w:t>
                      </w:r>
                      <w:r>
                        <w:rPr>
                          <w:b/>
                          <w:sz w:val="24"/>
                        </w:rPr>
                        <w:tab/>
                        <w:t>-</w:t>
                      </w:r>
                    </w:p>
                    <w:p w:rsidR="00001081" w:rsidRDefault="00001081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Tan</w:t>
                      </w:r>
                      <w:r>
                        <w:rPr>
                          <w:b/>
                          <w:sz w:val="24"/>
                        </w:rPr>
                        <w:tab/>
                        <w:t>log</w:t>
                      </w:r>
                      <w:r>
                        <w:rPr>
                          <w:b/>
                          <w:sz w:val="24"/>
                        </w:rPr>
                        <w:tab/>
                        <w:t>1 2 3</w:t>
                      </w:r>
                      <w:r>
                        <w:rPr>
                          <w:b/>
                          <w:sz w:val="24"/>
                        </w:rPr>
                        <w:tab/>
                        <w:t>+</w:t>
                      </w:r>
                    </w:p>
                    <w:p w:rsidR="00001081" w:rsidRDefault="00001081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</w:t>
                      </w:r>
                      <w:r>
                        <w:rPr>
                          <w:b/>
                          <w:sz w:val="24"/>
                        </w:rPr>
                        <w:tab/>
                        <w:t>x^</w:t>
                      </w:r>
                      <w:r>
                        <w:rPr>
                          <w:b/>
                          <w:sz w:val="24"/>
                        </w:rPr>
                        <w:tab/>
                        <w:t>.</w:t>
                      </w:r>
                      <w:r>
                        <w:rPr>
                          <w:b/>
                          <w:sz w:val="24"/>
                        </w:rPr>
                        <w:tab/>
                        <w:t>=</w:t>
                      </w:r>
                    </w:p>
                    <w:p w:rsidR="00001081" w:rsidRDefault="00001081">
                      <w:pPr>
                        <w:rPr>
                          <w:b/>
                          <w:sz w:val="24"/>
                        </w:rPr>
                      </w:pPr>
                    </w:p>
                    <w:p w:rsidR="00001081" w:rsidRPr="00001081" w:rsidRDefault="00001081" w:rsidP="00001081">
                      <w:pPr>
                        <w:jc w:val="center"/>
                        <w:rPr>
                          <w:color w:val="FF0000"/>
                          <w:sz w:val="5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01081">
                        <w:rPr>
                          <w:color w:val="FF0000"/>
                          <w:sz w:val="5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HELP</w:t>
                      </w:r>
                    </w:p>
                    <w:p w:rsidR="00001081" w:rsidRDefault="00001081">
                      <w:pPr>
                        <w:rPr>
                          <w:b/>
                          <w:sz w:val="24"/>
                        </w:rPr>
                      </w:pPr>
                    </w:p>
                    <w:p w:rsidR="00001081" w:rsidRDefault="00001081"/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001081">
        <w:rPr>
          <w:noProof/>
          <w:sz w:val="32"/>
        </w:rPr>
        <w:t xml:space="preserve"> </w:t>
      </w:r>
      <m:oMath>
        <m:r>
          <w:rPr>
            <w:rFonts w:ascii="Cambria Math" w:hAnsi="Cambria Math"/>
            <w:noProof/>
            <w:sz w:val="32"/>
          </w:rPr>
          <m:t>f</m:t>
        </m:r>
        <m:d>
          <m:dPr>
            <m:ctrlPr>
              <w:rPr>
                <w:rFonts w:ascii="Cambria Math" w:hAnsi="Cambria Math"/>
                <w:noProof/>
                <w:sz w:val="32"/>
              </w:rPr>
            </m:ctrlPr>
          </m:dPr>
          <m:e>
            <m:r>
              <w:rPr>
                <w:rFonts w:ascii="Cambria Math" w:hAnsi="Cambria Math"/>
                <w:noProof/>
                <w:sz w:val="32"/>
              </w:rPr>
              <m:t>x</m:t>
            </m:r>
          </m:e>
        </m:d>
        <m:r>
          <w:rPr>
            <w:rFonts w:ascii="Cambria Math" w:hAnsi="Cambria Math"/>
            <w:noProof/>
            <w:sz w:val="32"/>
          </w:rPr>
          <m:t>=</m:t>
        </m:r>
        <m:sSub>
          <m:sSubPr>
            <m:ctrlPr>
              <w:rPr>
                <w:rFonts w:ascii="Cambria Math" w:hAnsi="Cambria Math"/>
                <w:noProof/>
                <w:sz w:val="32"/>
              </w:rPr>
            </m:ctrlPr>
          </m:sSubPr>
          <m:e>
            <m:r>
              <w:rPr>
                <w:rFonts w:ascii="Cambria Math" w:hAnsi="Cambria Math"/>
                <w:noProof/>
                <w:sz w:val="32"/>
              </w:rPr>
              <m:t>a</m:t>
            </m:r>
          </m:e>
          <m:sub>
            <m:r>
              <w:rPr>
                <w:rFonts w:ascii="Cambria Math" w:hAnsi="Cambria Math"/>
                <w:noProof/>
                <w:sz w:val="32"/>
              </w:rPr>
              <m:t>0</m:t>
            </m:r>
          </m:sub>
        </m:sSub>
        <m:r>
          <w:rPr>
            <w:rFonts w:ascii="Cambria Math" w:hAnsi="Cambria Math"/>
            <w:noProof/>
            <w:sz w:val="32"/>
          </w:rPr>
          <m:t>+</m:t>
        </m:r>
        <m:nary>
          <m:naryPr>
            <m:chr m:val="∑"/>
            <m:grow m:val="1"/>
            <m:ctrlPr>
              <w:rPr>
                <w:rFonts w:ascii="Cambria Math" w:hAnsi="Cambria Math"/>
                <w:noProof/>
                <w:sz w:val="32"/>
              </w:rPr>
            </m:ctrlPr>
          </m:naryPr>
          <m:sub>
            <m:r>
              <w:rPr>
                <w:rFonts w:ascii="Cambria Math" w:hAnsi="Cambria Math"/>
                <w:noProof/>
                <w:sz w:val="32"/>
              </w:rPr>
              <m:t>n=1</m:t>
            </m:r>
          </m:sub>
          <m:sup>
            <m:r>
              <w:rPr>
                <w:rFonts w:ascii="Cambria Math" w:hAnsi="Cambria Math"/>
                <w:noProof/>
                <w:sz w:val="32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noProof/>
                    <w:sz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noProof/>
                        <w:sz w:val="32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32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noProof/>
                        <w:sz w:val="32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noProof/>
                        <w:sz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noProof/>
                        <w:sz w:val="32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noProof/>
                            <w:sz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noProof/>
                            <w:sz w:val="32"/>
                          </w:rPr>
                          <m:t>nπx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noProof/>
                            <w:sz w:val="32"/>
                          </w:rPr>
                          <m:t>L</m:t>
                        </m:r>
                      </m:den>
                    </m:f>
                  </m:e>
                </m:func>
                <m:r>
                  <w:rPr>
                    <w:rFonts w:ascii="Cambria Math" w:eastAsia="Cambria Math" w:hAnsi="Cambria Math" w:cs="Cambria Math"/>
                    <w:noProof/>
                    <w:sz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noProof/>
                        <w:sz w:val="32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32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noProof/>
                        <w:sz w:val="32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noProof/>
                        <w:sz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noProof/>
                        <w:sz w:val="32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noProof/>
                            <w:sz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noProof/>
                            <w:sz w:val="32"/>
                          </w:rPr>
                          <m:t>nπx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noProof/>
                            <w:sz w:val="32"/>
                          </w:rPr>
                          <m:t>L</m:t>
                        </m:r>
                      </m:den>
                    </m:f>
                  </m:e>
                </m:func>
              </m:e>
            </m:d>
          </m:e>
        </m:nary>
      </m:oMath>
    </w:p>
    <w:p w:rsidR="00001081" w:rsidRPr="00001081" w:rsidRDefault="00001081" w:rsidP="00001081">
      <w:pPr>
        <w:shd w:val="clear" w:color="auto" w:fill="323232" w:themeFill="text2"/>
        <w:rPr>
          <w:sz w:val="32"/>
        </w:rPr>
      </w:pPr>
    </w:p>
    <w:sectPr w:rsidR="00001081" w:rsidRPr="00001081" w:rsidSect="00001081">
      <w:pgSz w:w="12240" w:h="15840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D34"/>
    <w:rsid w:val="00001081"/>
    <w:rsid w:val="002E7A88"/>
    <w:rsid w:val="00382D34"/>
    <w:rsid w:val="004551FF"/>
    <w:rsid w:val="00714B14"/>
    <w:rsid w:val="00F2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DC71E9-109B-4D6F-9224-31D065474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081"/>
  </w:style>
  <w:style w:type="paragraph" w:styleId="Heading1">
    <w:name w:val="heading 1"/>
    <w:basedOn w:val="Normal"/>
    <w:next w:val="Normal"/>
    <w:link w:val="Heading1Char"/>
    <w:uiPriority w:val="9"/>
    <w:qFormat/>
    <w:rsid w:val="000010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B230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0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5300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0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5300F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08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5300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08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1170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08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08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08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A5300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08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081"/>
    <w:rPr>
      <w:rFonts w:asciiTheme="majorHAnsi" w:eastAsiaTheme="majorEastAsia" w:hAnsiTheme="majorHAnsi" w:cstheme="majorBidi"/>
      <w:b/>
      <w:bCs/>
      <w:color w:val="7B230B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081"/>
    <w:rPr>
      <w:rFonts w:asciiTheme="majorHAnsi" w:eastAsiaTheme="majorEastAsia" w:hAnsiTheme="majorHAnsi" w:cstheme="majorBidi"/>
      <w:b/>
      <w:bCs/>
      <w:color w:val="A5300F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081"/>
    <w:rPr>
      <w:rFonts w:asciiTheme="majorHAnsi" w:eastAsiaTheme="majorEastAsia" w:hAnsiTheme="majorHAnsi" w:cstheme="majorBidi"/>
      <w:b/>
      <w:bCs/>
      <w:color w:val="A5300F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081"/>
    <w:rPr>
      <w:rFonts w:asciiTheme="majorHAnsi" w:eastAsiaTheme="majorEastAsia" w:hAnsiTheme="majorHAnsi" w:cstheme="majorBidi"/>
      <w:b/>
      <w:bCs/>
      <w:i/>
      <w:iCs/>
      <w:color w:val="A5300F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081"/>
    <w:rPr>
      <w:rFonts w:asciiTheme="majorHAnsi" w:eastAsiaTheme="majorEastAsia" w:hAnsiTheme="majorHAnsi" w:cstheme="majorBidi"/>
      <w:color w:val="511707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081"/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08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081"/>
    <w:rPr>
      <w:rFonts w:asciiTheme="majorHAnsi" w:eastAsiaTheme="majorEastAsia" w:hAnsiTheme="majorHAnsi" w:cstheme="majorBidi"/>
      <w:color w:val="A5300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08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01081"/>
    <w:pPr>
      <w:spacing w:line="240" w:lineRule="auto"/>
    </w:pPr>
    <w:rPr>
      <w:b/>
      <w:bCs/>
      <w:color w:val="A5300F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01081"/>
    <w:pPr>
      <w:pBdr>
        <w:bottom w:val="single" w:sz="8" w:space="4" w:color="A5300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52525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1081"/>
    <w:rPr>
      <w:rFonts w:asciiTheme="majorHAnsi" w:eastAsiaTheme="majorEastAsia" w:hAnsiTheme="majorHAnsi" w:cstheme="majorBidi"/>
      <w:color w:val="252525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081"/>
    <w:pPr>
      <w:numPr>
        <w:ilvl w:val="1"/>
      </w:numPr>
    </w:pPr>
    <w:rPr>
      <w:rFonts w:asciiTheme="majorHAnsi" w:eastAsiaTheme="majorEastAsia" w:hAnsiTheme="majorHAnsi" w:cstheme="majorBidi"/>
      <w:i/>
      <w:iCs/>
      <w:color w:val="A5300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1081"/>
    <w:rPr>
      <w:rFonts w:asciiTheme="majorHAnsi" w:eastAsiaTheme="majorEastAsia" w:hAnsiTheme="majorHAnsi" w:cstheme="majorBidi"/>
      <w:i/>
      <w:iCs/>
      <w:color w:val="A5300F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01081"/>
    <w:rPr>
      <w:b/>
      <w:bCs/>
    </w:rPr>
  </w:style>
  <w:style w:type="character" w:styleId="Emphasis">
    <w:name w:val="Emphasis"/>
    <w:basedOn w:val="DefaultParagraphFont"/>
    <w:uiPriority w:val="20"/>
    <w:qFormat/>
    <w:rsid w:val="00001081"/>
    <w:rPr>
      <w:i/>
      <w:iCs/>
    </w:rPr>
  </w:style>
  <w:style w:type="paragraph" w:styleId="NoSpacing">
    <w:name w:val="No Spacing"/>
    <w:uiPriority w:val="1"/>
    <w:qFormat/>
    <w:rsid w:val="0000108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0108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0108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081"/>
    <w:pPr>
      <w:pBdr>
        <w:bottom w:val="single" w:sz="4" w:space="4" w:color="A5300F" w:themeColor="accent1"/>
      </w:pBdr>
      <w:spacing w:before="200" w:after="280"/>
      <w:ind w:left="936" w:right="936"/>
    </w:pPr>
    <w:rPr>
      <w:b/>
      <w:bCs/>
      <w:i/>
      <w:iCs/>
      <w:color w:val="A5300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081"/>
    <w:rPr>
      <w:b/>
      <w:bCs/>
      <w:i/>
      <w:iCs/>
      <w:color w:val="A5300F" w:themeColor="accent1"/>
    </w:rPr>
  </w:style>
  <w:style w:type="character" w:styleId="SubtleEmphasis">
    <w:name w:val="Subtle Emphasis"/>
    <w:basedOn w:val="DefaultParagraphFont"/>
    <w:uiPriority w:val="19"/>
    <w:qFormat/>
    <w:rsid w:val="0000108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01081"/>
    <w:rPr>
      <w:b/>
      <w:bCs/>
      <w:i/>
      <w:iCs/>
      <w:color w:val="A5300F" w:themeColor="accent1"/>
    </w:rPr>
  </w:style>
  <w:style w:type="character" w:styleId="SubtleReference">
    <w:name w:val="Subtle Reference"/>
    <w:basedOn w:val="DefaultParagraphFont"/>
    <w:uiPriority w:val="31"/>
    <w:qFormat/>
    <w:rsid w:val="00001081"/>
    <w:rPr>
      <w:smallCaps/>
      <w:color w:val="D55816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01081"/>
    <w:rPr>
      <w:b/>
      <w:bCs/>
      <w:smallCaps/>
      <w:color w:val="D55816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0108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108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ilk Glass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6DD21-2FC5-4A2B-B01D-FEAC49062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Southern University</Company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Rowe-Sumlin, Isaiah R.</dc:creator>
  <cp:keywords/>
  <dc:description/>
  <cp:lastModifiedBy>Gonzalez0062</cp:lastModifiedBy>
  <cp:revision>2</cp:revision>
  <dcterms:created xsi:type="dcterms:W3CDTF">2017-11-29T17:06:00Z</dcterms:created>
  <dcterms:modified xsi:type="dcterms:W3CDTF">2017-11-29T17:06:00Z</dcterms:modified>
</cp:coreProperties>
</file>