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04" w:rsidRDefault="006D49E6" w:rsidP="007A2704">
      <w:pPr>
        <w:jc w:val="center"/>
        <w:rPr>
          <w:b/>
          <w:u w:val="single"/>
        </w:rPr>
      </w:pPr>
      <w:r>
        <w:rPr>
          <w:b/>
          <w:u w:val="single"/>
        </w:rPr>
        <w:t>RDS 101</w:t>
      </w:r>
      <w:bookmarkStart w:id="0" w:name="_GoBack"/>
      <w:bookmarkEnd w:id="0"/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Pr="00685D41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Pr="00685D41" w:rsidRDefault="007A2704" w:rsidP="007A2704">
      <w:pPr>
        <w:rPr>
          <w:b/>
        </w:rPr>
      </w:pPr>
    </w:p>
    <w:p w:rsidR="00AE41C9" w:rsidRDefault="006D49E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BE"/>
    <w:rsid w:val="004151BE"/>
    <w:rsid w:val="006D49E6"/>
    <w:rsid w:val="007A2704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05B0-AD30-40A4-ABCB-FF8579D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2019-03-29T01:05:00Z</dcterms:modified>
</cp:coreProperties>
</file>