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1534C" w14:textId="111F75A6" w:rsidR="00AC7253" w:rsidRPr="00163B3C" w:rsidRDefault="002A54F3" w:rsidP="00AC7253">
      <w:pPr>
        <w:spacing w:after="200" w:line="360" w:lineRule="auto"/>
        <w:jc w:val="center"/>
        <w:rPr>
          <w:shd w:val="clear" w:color="auto" w:fill="FFFFFF"/>
        </w:rPr>
      </w:pPr>
      <w:r w:rsidRPr="00163B3C">
        <w:rPr>
          <w:shd w:val="clear" w:color="auto" w:fill="FFFFFF"/>
        </w:rPr>
        <w:t>МИНИСТЕРСТВО НАУКИ И ВЫСШЕГО ОБРАЗОВАНИЯ РОССИЙСКОЙ ФЕДЕРАЦИИ</w:t>
      </w:r>
    </w:p>
    <w:p w14:paraId="6D057B60" w14:textId="04914D75" w:rsidR="00AC7253" w:rsidRPr="00163B3C" w:rsidRDefault="00AC7253" w:rsidP="00AC7253">
      <w:pPr>
        <w:spacing w:after="200" w:line="360" w:lineRule="auto"/>
        <w:jc w:val="center"/>
        <w:rPr>
          <w:rFonts w:eastAsia="Times New Roman"/>
          <w:color w:val="000000"/>
        </w:rPr>
      </w:pPr>
      <w:r w:rsidRPr="00163B3C">
        <w:rPr>
          <w:rFonts w:eastAsia="Times New Roman"/>
          <w:color w:val="000000"/>
        </w:rPr>
        <w:t xml:space="preserve">Севастопольский </w:t>
      </w:r>
      <w:r w:rsidR="00BD37FC">
        <w:rPr>
          <w:rFonts w:eastAsia="Times New Roman"/>
          <w:color w:val="000000"/>
        </w:rPr>
        <w:t>г</w:t>
      </w:r>
      <w:r w:rsidRPr="00163B3C">
        <w:rPr>
          <w:rFonts w:eastAsia="Times New Roman"/>
          <w:color w:val="000000"/>
        </w:rPr>
        <w:t>осударственный университет</w:t>
      </w:r>
    </w:p>
    <w:p w14:paraId="065AF9E1" w14:textId="77777777" w:rsidR="00AC7253" w:rsidRPr="00163B3C" w:rsidRDefault="00AC7253" w:rsidP="00BD37FC">
      <w:pPr>
        <w:spacing w:after="200" w:line="360" w:lineRule="auto"/>
        <w:jc w:val="center"/>
        <w:rPr>
          <w:rFonts w:eastAsia="Times New Roman"/>
          <w:color w:val="000000"/>
        </w:rPr>
      </w:pPr>
      <w:r w:rsidRPr="00163B3C">
        <w:rPr>
          <w:rFonts w:eastAsia="Times New Roman"/>
          <w:color w:val="000000"/>
        </w:rPr>
        <w:t>Кафедра ИС</w:t>
      </w:r>
    </w:p>
    <w:p w14:paraId="6B30E4B5" w14:textId="12FE0DB7" w:rsidR="00AC7253" w:rsidRDefault="00AC7253" w:rsidP="00AC7253">
      <w:pPr>
        <w:spacing w:line="360" w:lineRule="auto"/>
        <w:ind w:left="-900"/>
        <w:jc w:val="both"/>
      </w:pPr>
    </w:p>
    <w:p w14:paraId="3760D609" w14:textId="77777777" w:rsidR="00F42533" w:rsidRDefault="00F42533" w:rsidP="00AC7253">
      <w:pPr>
        <w:spacing w:line="360" w:lineRule="auto"/>
        <w:ind w:left="-900"/>
        <w:jc w:val="both"/>
      </w:pPr>
    </w:p>
    <w:p w14:paraId="4259C1C9" w14:textId="77777777" w:rsidR="00BD37FC" w:rsidRPr="005A4465" w:rsidRDefault="00BD37FC" w:rsidP="00AC7253">
      <w:pPr>
        <w:spacing w:line="360" w:lineRule="auto"/>
        <w:ind w:left="-900"/>
        <w:jc w:val="both"/>
      </w:pPr>
    </w:p>
    <w:p w14:paraId="4DC2E7E4" w14:textId="576ED8E3" w:rsidR="00AC7253" w:rsidRPr="00B34E3F" w:rsidRDefault="00AC7253" w:rsidP="00AC7253">
      <w:pPr>
        <w:spacing w:after="0" w:line="360" w:lineRule="auto"/>
        <w:ind w:left="-900"/>
        <w:jc w:val="center"/>
      </w:pPr>
      <w:r w:rsidRPr="005A4465">
        <w:t>ЛАБОРАТОРНАЯ РАБОТА №</w:t>
      </w:r>
      <w:r w:rsidR="00875E85">
        <w:t>4</w:t>
      </w:r>
    </w:p>
    <w:p w14:paraId="6991682C" w14:textId="5C066858" w:rsidR="00B34E3F" w:rsidRPr="00AB1795" w:rsidRDefault="00F42533" w:rsidP="00B34E3F">
      <w:pPr>
        <w:spacing w:after="0" w:line="360" w:lineRule="auto"/>
        <w:ind w:left="-900"/>
        <w:jc w:val="center"/>
      </w:pPr>
      <w:r>
        <w:t>на тему</w:t>
      </w:r>
    </w:p>
    <w:p w14:paraId="494704A6" w14:textId="3AB47F78" w:rsidR="00AC7253" w:rsidRDefault="00B34E3F" w:rsidP="00B34E3F">
      <w:pPr>
        <w:autoSpaceDE w:val="0"/>
        <w:autoSpaceDN w:val="0"/>
        <w:adjustRightInd w:val="0"/>
        <w:spacing w:after="0" w:line="360" w:lineRule="auto"/>
        <w:ind w:left="-900"/>
        <w:jc w:val="center"/>
      </w:pPr>
      <w:r w:rsidRPr="00012D67">
        <w:t xml:space="preserve"> </w:t>
      </w:r>
      <w:r w:rsidR="00AC7253" w:rsidRPr="00B34E3F">
        <w:t>«</w:t>
      </w:r>
      <w:r w:rsidR="00875E85" w:rsidRPr="00875E85">
        <w:t>Разложение непрерывных периодических сигналов в тригонометрический ряд Фурье</w:t>
      </w:r>
      <w:r w:rsidR="00AC7253" w:rsidRPr="00B34E3F">
        <w:t>»</w:t>
      </w:r>
    </w:p>
    <w:p w14:paraId="398AF2E4" w14:textId="2B2734A5" w:rsidR="00F42533" w:rsidRPr="00B34E3F" w:rsidRDefault="00F42533" w:rsidP="00B34E3F">
      <w:pPr>
        <w:autoSpaceDE w:val="0"/>
        <w:autoSpaceDN w:val="0"/>
        <w:adjustRightInd w:val="0"/>
        <w:spacing w:after="0" w:line="360" w:lineRule="auto"/>
        <w:ind w:left="-900"/>
        <w:jc w:val="center"/>
        <w:rPr>
          <w:bCs/>
        </w:rPr>
      </w:pPr>
      <w:r>
        <w:rPr>
          <w:bCs/>
        </w:rPr>
        <w:t>по дисциплине «ТЕОРИЯ ИНФОРМАЦИОННЫХ ПРОЦЕССОВ И СИСТЕМ»</w:t>
      </w:r>
    </w:p>
    <w:p w14:paraId="0210CA86" w14:textId="2E088621" w:rsidR="00AC7253" w:rsidRPr="002A21DA" w:rsidRDefault="00B34E3F" w:rsidP="00AC7253">
      <w:pPr>
        <w:autoSpaceDE w:val="0"/>
        <w:autoSpaceDN w:val="0"/>
        <w:adjustRightInd w:val="0"/>
        <w:spacing w:after="0" w:line="360" w:lineRule="auto"/>
        <w:ind w:left="-900"/>
        <w:jc w:val="center"/>
      </w:pPr>
      <w:r w:rsidRPr="002A21DA">
        <w:t xml:space="preserve"> </w:t>
      </w:r>
    </w:p>
    <w:p w14:paraId="59363AB7" w14:textId="77777777" w:rsidR="00AC7253" w:rsidRPr="00194080" w:rsidRDefault="00AC7253" w:rsidP="00AC7253">
      <w:pPr>
        <w:spacing w:line="360" w:lineRule="auto"/>
        <w:ind w:left="-900"/>
        <w:jc w:val="both"/>
      </w:pPr>
    </w:p>
    <w:p w14:paraId="107755A1" w14:textId="77777777" w:rsidR="00AC7253" w:rsidRDefault="00AC7253" w:rsidP="00F42533">
      <w:pPr>
        <w:spacing w:line="360" w:lineRule="auto"/>
        <w:jc w:val="both"/>
      </w:pPr>
      <w:bookmarkStart w:id="0" w:name="_GoBack"/>
      <w:bookmarkEnd w:id="0"/>
    </w:p>
    <w:p w14:paraId="4D1CAF1F" w14:textId="77777777" w:rsidR="00AC7253" w:rsidRPr="00194080" w:rsidRDefault="00AC7253" w:rsidP="00AC7253">
      <w:pPr>
        <w:spacing w:line="360" w:lineRule="auto"/>
        <w:ind w:left="-900"/>
        <w:jc w:val="both"/>
      </w:pPr>
    </w:p>
    <w:p w14:paraId="6077037D" w14:textId="77777777" w:rsidR="00AC7253" w:rsidRPr="00194080" w:rsidRDefault="00AC7253" w:rsidP="00BD37FC">
      <w:pPr>
        <w:spacing w:line="360" w:lineRule="auto"/>
        <w:ind w:left="6372"/>
      </w:pPr>
    </w:p>
    <w:p w14:paraId="7F724C9B" w14:textId="038D2746" w:rsidR="00AC7253" w:rsidRPr="00194080" w:rsidRDefault="00AC7253" w:rsidP="00BD37FC">
      <w:pPr>
        <w:spacing w:after="0" w:line="360" w:lineRule="auto"/>
        <w:ind w:left="5664"/>
      </w:pPr>
      <w:r w:rsidRPr="00194080">
        <w:t>Выполнил</w:t>
      </w:r>
      <w:r w:rsidR="00BD37FC">
        <w:t xml:space="preserve"> </w:t>
      </w:r>
      <w:r>
        <w:t>ст. гр. ИС</w:t>
      </w:r>
      <w:r w:rsidRPr="005E1FE5">
        <w:t>/</w:t>
      </w:r>
      <w:r>
        <w:t>б-</w:t>
      </w:r>
      <w:r w:rsidRPr="007B2924">
        <w:t>17-2-</w:t>
      </w:r>
      <w:r>
        <w:t>о</w:t>
      </w:r>
    </w:p>
    <w:p w14:paraId="5EF1CE91" w14:textId="0B630D83" w:rsidR="00AC7253" w:rsidRPr="00194080" w:rsidRDefault="00BD37FC" w:rsidP="00BD37FC">
      <w:pPr>
        <w:spacing w:after="0" w:line="360" w:lineRule="auto"/>
        <w:ind w:left="5664"/>
      </w:pPr>
      <w:r>
        <w:t>Горбенко К.Н.</w:t>
      </w:r>
    </w:p>
    <w:p w14:paraId="7D8E7F0B" w14:textId="77777777" w:rsidR="00AC7253" w:rsidRPr="00194080" w:rsidRDefault="00AC7253" w:rsidP="00BD37FC">
      <w:pPr>
        <w:spacing w:after="0" w:line="360" w:lineRule="auto"/>
        <w:ind w:left="5664"/>
      </w:pPr>
      <w:r w:rsidRPr="00194080">
        <w:t>Проверил:</w:t>
      </w:r>
    </w:p>
    <w:p w14:paraId="5EACB830" w14:textId="7A6214E4" w:rsidR="00AC7253" w:rsidRPr="00374D79" w:rsidRDefault="00AC7253" w:rsidP="00BD37FC">
      <w:pPr>
        <w:spacing w:after="0" w:line="360" w:lineRule="auto"/>
        <w:ind w:left="5664"/>
      </w:pPr>
      <w:r>
        <w:t>Заикина Е. Н.</w:t>
      </w:r>
    </w:p>
    <w:p w14:paraId="2322F88F" w14:textId="77777777" w:rsidR="00AC7253" w:rsidRPr="00194080" w:rsidRDefault="00AC7253" w:rsidP="00AC7253">
      <w:pPr>
        <w:spacing w:line="360" w:lineRule="auto"/>
        <w:ind w:left="-900"/>
        <w:jc w:val="both"/>
      </w:pPr>
    </w:p>
    <w:p w14:paraId="68105975" w14:textId="2C1CA481" w:rsidR="00AC7253" w:rsidRPr="00194080" w:rsidRDefault="00AC7253" w:rsidP="00AC7253">
      <w:pPr>
        <w:spacing w:line="360" w:lineRule="auto"/>
        <w:ind w:left="-900"/>
        <w:jc w:val="both"/>
      </w:pPr>
    </w:p>
    <w:p w14:paraId="5644BB2A" w14:textId="77777777" w:rsidR="00AC7253" w:rsidRPr="00194080" w:rsidRDefault="00AC7253" w:rsidP="00AC7253">
      <w:pPr>
        <w:spacing w:line="360" w:lineRule="auto"/>
        <w:ind w:left="-900"/>
        <w:jc w:val="center"/>
      </w:pPr>
      <w:r>
        <w:t xml:space="preserve">г. </w:t>
      </w:r>
      <w:r w:rsidRPr="00194080">
        <w:t>Севастополь</w:t>
      </w:r>
    </w:p>
    <w:p w14:paraId="6D9AE071" w14:textId="3203F8B9" w:rsidR="00AC7253" w:rsidRDefault="00AC7253" w:rsidP="00771617">
      <w:pPr>
        <w:spacing w:line="360" w:lineRule="auto"/>
        <w:ind w:left="-900"/>
        <w:jc w:val="center"/>
      </w:pPr>
      <w:r>
        <w:t>2019</w:t>
      </w:r>
    </w:p>
    <w:p w14:paraId="12C3CCF8" w14:textId="6D659891" w:rsidR="00CE29AA" w:rsidRPr="00EE7D00" w:rsidRDefault="00CE29AA" w:rsidP="00875E85">
      <w:pPr>
        <w:spacing w:before="240" w:line="360" w:lineRule="auto"/>
        <w:jc w:val="center"/>
        <w:rPr>
          <w:b/>
        </w:rPr>
      </w:pPr>
      <w:r>
        <w:lastRenderedPageBreak/>
        <w:t xml:space="preserve">1 </w:t>
      </w:r>
      <w:r w:rsidRPr="00EE7D00">
        <w:rPr>
          <w:b/>
        </w:rPr>
        <w:t>ЦЕЛЬ РАБОТЫ</w:t>
      </w:r>
    </w:p>
    <w:p w14:paraId="6011CB76" w14:textId="1BE67FC2" w:rsidR="00CE29AA" w:rsidRPr="00875E85" w:rsidRDefault="00771617" w:rsidP="00875E85">
      <w:pPr>
        <w:kinsoku w:val="0"/>
        <w:overflowPunct w:val="0"/>
        <w:spacing w:line="360" w:lineRule="auto"/>
        <w:ind w:left="114"/>
        <w:jc w:val="both"/>
      </w:pPr>
      <w:r>
        <w:tab/>
      </w:r>
      <w:r w:rsidR="00875E85" w:rsidRPr="00875E85">
        <w:t>Изучение преобразования Фурье непрерывных периодических сигналов. Приобретение практических навыков разложения непрерывных периодических сигналов в тригонометрический ряд Фурье.</w:t>
      </w:r>
    </w:p>
    <w:p w14:paraId="03E1F572" w14:textId="07D31FE3" w:rsidR="00CE29AA" w:rsidRPr="00D1675E" w:rsidRDefault="00CE29AA" w:rsidP="00D1675E">
      <w:pPr>
        <w:pStyle w:val="a4"/>
        <w:spacing w:after="0" w:line="360" w:lineRule="auto"/>
        <w:ind w:left="0"/>
        <w:jc w:val="center"/>
        <w:rPr>
          <w:szCs w:val="28"/>
        </w:rPr>
      </w:pPr>
      <w:r>
        <w:rPr>
          <w:szCs w:val="28"/>
        </w:rPr>
        <w:t xml:space="preserve">2 </w:t>
      </w:r>
      <w:r w:rsidRPr="00EE7D00">
        <w:rPr>
          <w:b/>
          <w:szCs w:val="28"/>
        </w:rPr>
        <w:t>ЗАДАНИЕ</w:t>
      </w:r>
    </w:p>
    <w:p w14:paraId="6E3E5833" w14:textId="2BD4124F" w:rsidR="00875E85" w:rsidRDefault="00875E85" w:rsidP="00875E85">
      <w:pPr>
        <w:spacing w:line="360" w:lineRule="auto"/>
        <w:ind w:left="-181" w:right="20"/>
        <w:jc w:val="both"/>
      </w:pPr>
      <w:r>
        <w:t xml:space="preserve">1. Определить коэффициенты тригонометрического ряда Фурье для заданной последовательности импульсов. </w:t>
      </w:r>
    </w:p>
    <w:p w14:paraId="3B98D58C" w14:textId="77777777" w:rsidR="00875E85" w:rsidRDefault="00875E85" w:rsidP="00875E85">
      <w:pPr>
        <w:spacing w:line="360" w:lineRule="auto"/>
        <w:ind w:left="-181" w:right="20"/>
        <w:jc w:val="both"/>
      </w:pPr>
      <w:r>
        <w:t xml:space="preserve">2. Построить спектры коэффициентов ряда Фурье. </w:t>
      </w:r>
    </w:p>
    <w:p w14:paraId="64C2B714" w14:textId="77777777" w:rsidR="00875E85" w:rsidRDefault="00875E85" w:rsidP="00875E85">
      <w:pPr>
        <w:spacing w:line="360" w:lineRule="auto"/>
        <w:ind w:left="-181" w:right="20"/>
        <w:jc w:val="both"/>
      </w:pPr>
      <w:r>
        <w:t xml:space="preserve">3. Построить амплитудный спектр заданной последовательности импульсов. </w:t>
      </w:r>
    </w:p>
    <w:p w14:paraId="451A9126" w14:textId="77777777" w:rsidR="00875E85" w:rsidRDefault="00875E85" w:rsidP="00875E85">
      <w:pPr>
        <w:spacing w:line="360" w:lineRule="auto"/>
        <w:ind w:left="-181" w:right="20"/>
        <w:jc w:val="both"/>
      </w:pPr>
      <w:r>
        <w:t xml:space="preserve">4. Построить графики частичных сумм членов ряда Фурье; сравнить построенные графики с исходной последовательность. </w:t>
      </w:r>
    </w:p>
    <w:p w14:paraId="2DE8641A" w14:textId="6C00DE5B" w:rsidR="00CE29AA" w:rsidRDefault="00875E85" w:rsidP="00875E85">
      <w:pPr>
        <w:spacing w:line="360" w:lineRule="auto"/>
        <w:ind w:left="-181" w:right="20"/>
        <w:jc w:val="both"/>
      </w:pPr>
      <w:r>
        <w:t>5. Исследовать зависимость спектра импульсной последовательности от величины периода следования импульсов.</w:t>
      </w:r>
    </w:p>
    <w:p w14:paraId="785F33D4" w14:textId="6FC1D786" w:rsidR="00875E85" w:rsidRDefault="00875E85" w:rsidP="00875E85">
      <w:pPr>
        <w:spacing w:line="360" w:lineRule="auto"/>
        <w:ind w:left="-181" w:right="20"/>
        <w:jc w:val="center"/>
      </w:pPr>
      <w:r>
        <w:rPr>
          <w:noProof/>
          <w:lang w:eastAsia="ru-RU"/>
        </w:rPr>
        <w:drawing>
          <wp:inline distT="0" distB="0" distL="0" distR="0" wp14:anchorId="7A762CBB" wp14:editId="03749293">
            <wp:extent cx="4274820" cy="2301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234" t="7380" r="1277" b="3468"/>
                    <a:stretch/>
                  </pic:blipFill>
                  <pic:spPr bwMode="auto">
                    <a:xfrm>
                      <a:off x="0" y="0"/>
                      <a:ext cx="427482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575C9" w14:textId="52725927" w:rsidR="00875E85" w:rsidRPr="00D1675E" w:rsidRDefault="00875E85" w:rsidP="00D1675E">
      <w:pPr>
        <w:spacing w:line="360" w:lineRule="auto"/>
        <w:ind w:left="-181" w:right="-600"/>
        <w:jc w:val="center"/>
      </w:pPr>
      <w:r>
        <w:t>Рисунок 1 – Вариант задания</w:t>
      </w:r>
    </w:p>
    <w:p w14:paraId="4E0B3885" w14:textId="77777777" w:rsidR="00875E85" w:rsidRDefault="00CE29AA" w:rsidP="00875E85">
      <w:pPr>
        <w:spacing w:line="240" w:lineRule="auto"/>
        <w:jc w:val="center"/>
        <w:rPr>
          <w:sz w:val="20"/>
          <w:szCs w:val="20"/>
        </w:rPr>
      </w:pPr>
      <w:r>
        <w:t xml:space="preserve">3 </w:t>
      </w:r>
      <w:r w:rsidRPr="00EE7D00">
        <w:rPr>
          <w:b/>
        </w:rPr>
        <w:t>ХОД РАБОТЫ</w:t>
      </w:r>
    </w:p>
    <w:p w14:paraId="00243855" w14:textId="329F3AE4" w:rsidR="002202C8" w:rsidRDefault="00875E85" w:rsidP="00875E85">
      <w:pPr>
        <w:spacing w:line="360" w:lineRule="auto"/>
        <w:jc w:val="both"/>
      </w:pPr>
      <w:r>
        <w:rPr>
          <w:sz w:val="20"/>
          <w:szCs w:val="20"/>
        </w:rPr>
        <w:tab/>
      </w:r>
      <w:r>
        <w:t>Рассмотрим последовательность импульсов s(t), представленную на рисунке 2(а). Период следования импульсов равен T. t1, t2, t3, t4, t5, s1, s2, s3 –</w:t>
      </w:r>
      <w:r w:rsidR="00BD37FC">
        <w:t xml:space="preserve"> </w:t>
      </w:r>
      <w:r>
        <w:t xml:space="preserve">параметры импульсной последовательности s(t). Для спектрального анализа </w:t>
      </w:r>
      <w:r>
        <w:lastRenderedPageBreak/>
        <w:t>рассматриваемого сигнала последний удобно представить в виде суммы последовательностей импульсов: s(t) = f1(t) + f2(t) + f3(t) + f4(t).</w:t>
      </w:r>
    </w:p>
    <w:p w14:paraId="18348DCD" w14:textId="441BCC88" w:rsidR="0029689F" w:rsidRPr="00875E85" w:rsidRDefault="00970655" w:rsidP="00613ED3">
      <w:pPr>
        <w:spacing w:line="360" w:lineRule="auto"/>
        <w:jc w:val="center"/>
        <w:rPr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7982481B" wp14:editId="161537AF">
            <wp:extent cx="3724275" cy="57912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A90B" w14:textId="658110D6" w:rsidR="00F857AA" w:rsidRDefault="0029689F" w:rsidP="0029689F">
      <w:pPr>
        <w:spacing w:line="360" w:lineRule="auto"/>
        <w:ind w:left="-181" w:right="-600"/>
        <w:jc w:val="center"/>
      </w:pPr>
      <w:r>
        <w:t>Рисунок 2</w:t>
      </w:r>
      <w:r w:rsidRPr="0029689F">
        <w:t xml:space="preserve"> </w:t>
      </w:r>
      <w:r>
        <w:t>–</w:t>
      </w:r>
      <w:r w:rsidRPr="00D1675E">
        <w:t xml:space="preserve"> </w:t>
      </w:r>
      <w:r>
        <w:t>Периодическая последовательность импульсов</w:t>
      </w:r>
    </w:p>
    <w:p w14:paraId="236FD0B7" w14:textId="52DB6727" w:rsidR="00613ED3" w:rsidRDefault="00613ED3" w:rsidP="00613ED3">
      <w:pPr>
        <w:spacing w:line="360" w:lineRule="auto"/>
        <w:ind w:left="-181" w:right="-601"/>
        <w:jc w:val="both"/>
      </w:pPr>
      <w:r>
        <w:tab/>
      </w:r>
      <w:r>
        <w:tab/>
        <w:t>Ниже представлен спектрального анализа рассматриваемой последовательности импульсов. Разложение в ряд Фурье последовательности f1(t):</w:t>
      </w:r>
    </w:p>
    <w:p w14:paraId="06AF541C" w14:textId="439F980A" w:rsidR="004C3E39" w:rsidRDefault="00A60CBF" w:rsidP="00D60D20">
      <w:pPr>
        <w:spacing w:line="360" w:lineRule="auto"/>
        <w:ind w:left="-181" w:right="-601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785BD36" wp14:editId="36603EFD">
            <wp:extent cx="2637893" cy="25069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4146" cy="252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D20">
        <w:rPr>
          <w:noProof/>
          <w:lang w:eastAsia="ru-RU"/>
        </w:rPr>
        <w:drawing>
          <wp:inline distT="0" distB="0" distL="0" distR="0" wp14:anchorId="40FCC476" wp14:editId="2F6F3D20">
            <wp:extent cx="2557047" cy="23469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4177" cy="238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8508" w14:textId="64E6A724" w:rsidR="00D60D20" w:rsidRPr="00A60CBF" w:rsidRDefault="00D60D20" w:rsidP="00D60D20">
      <w:pPr>
        <w:spacing w:line="360" w:lineRule="auto"/>
        <w:ind w:left="-181" w:right="-601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2905715" wp14:editId="78FAAADF">
            <wp:extent cx="2866442" cy="2781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187" cy="280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FA701D1" wp14:editId="14A9A684">
            <wp:extent cx="2613660" cy="2818232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0844" cy="28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1A8A" w14:textId="799E8490" w:rsidR="00D60D20" w:rsidRDefault="00D60D20" w:rsidP="00D60D20">
      <w:pPr>
        <w:spacing w:line="360" w:lineRule="auto"/>
        <w:ind w:left="-181" w:right="-601"/>
        <w:jc w:val="center"/>
      </w:pPr>
      <w:r>
        <w:rPr>
          <w:noProof/>
          <w:lang w:eastAsia="ru-RU"/>
        </w:rPr>
        <w:drawing>
          <wp:inline distT="0" distB="0" distL="0" distR="0" wp14:anchorId="2CE5D6E7" wp14:editId="06232645">
            <wp:extent cx="2659380" cy="2456277"/>
            <wp:effectExtent l="0" t="0" r="762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9783" cy="247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E2E4A52" wp14:editId="0D10A6CB">
            <wp:extent cx="2500444" cy="24384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0026" cy="246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3FB8" w14:textId="1E49368C" w:rsidR="00D60D20" w:rsidRDefault="00D60D20" w:rsidP="00D60D20">
      <w:pPr>
        <w:spacing w:line="360" w:lineRule="auto"/>
        <w:ind w:left="-181" w:right="-601"/>
      </w:pPr>
      <w:r>
        <w:t>Последовательность s(t):</w:t>
      </w:r>
    </w:p>
    <w:p w14:paraId="79BE691B" w14:textId="187F78A7" w:rsidR="00D60D20" w:rsidRPr="00E728F6" w:rsidRDefault="00E728F6" w:rsidP="00D1675E">
      <w:pPr>
        <w:spacing w:line="360" w:lineRule="auto"/>
        <w:ind w:left="-181" w:right="-601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6746D30" wp14:editId="6F0A1644">
            <wp:extent cx="2575560" cy="240063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7894" cy="244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75E" w:rsidRPr="00D1675E">
        <w:rPr>
          <w:noProof/>
          <w:lang w:eastAsia="ru-RU"/>
        </w:rPr>
        <w:drawing>
          <wp:inline distT="0" distB="0" distL="0" distR="0" wp14:anchorId="0C0E6D95" wp14:editId="4F89D994">
            <wp:extent cx="2354580" cy="2354580"/>
            <wp:effectExtent l="0" t="0" r="762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75E" w:rsidRPr="00D1675E">
        <w:rPr>
          <w:noProof/>
          <w:lang w:eastAsia="ru-RU"/>
        </w:rPr>
        <w:drawing>
          <wp:inline distT="0" distB="0" distL="0" distR="0" wp14:anchorId="09FB788C" wp14:editId="206F6EA8">
            <wp:extent cx="2392680" cy="2392680"/>
            <wp:effectExtent l="0" t="0" r="762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75E" w:rsidRPr="00D1675E">
        <w:rPr>
          <w:noProof/>
          <w:lang w:eastAsia="ru-RU"/>
        </w:rPr>
        <w:drawing>
          <wp:inline distT="0" distB="0" distL="0" distR="0" wp14:anchorId="6D445789" wp14:editId="253D6690">
            <wp:extent cx="2392680" cy="2392680"/>
            <wp:effectExtent l="0" t="0" r="762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E9B5" w14:textId="77777777" w:rsidR="00D60D20" w:rsidRPr="0029689F" w:rsidRDefault="00D60D20" w:rsidP="00D60D20">
      <w:pPr>
        <w:spacing w:line="360" w:lineRule="auto"/>
        <w:ind w:left="-181" w:right="-601"/>
      </w:pPr>
    </w:p>
    <w:p w14:paraId="770B6675" w14:textId="0B09D0C1" w:rsidR="00D1675E" w:rsidRDefault="00D1675E" w:rsidP="00D1675E">
      <w:pPr>
        <w:spacing w:after="0" w:line="360" w:lineRule="auto"/>
        <w:jc w:val="center"/>
      </w:pPr>
      <w:r w:rsidRPr="00D1675E">
        <w:rPr>
          <w:noProof/>
          <w:lang w:eastAsia="ru-RU"/>
        </w:rPr>
        <w:drawing>
          <wp:inline distT="0" distB="0" distL="0" distR="0" wp14:anchorId="673ABBFD" wp14:editId="248A860A">
            <wp:extent cx="2415540" cy="2415540"/>
            <wp:effectExtent l="0" t="0" r="381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75E">
        <w:rPr>
          <w:noProof/>
          <w:lang w:eastAsia="ru-RU"/>
        </w:rPr>
        <w:drawing>
          <wp:inline distT="0" distB="0" distL="0" distR="0" wp14:anchorId="0DB7C4B3" wp14:editId="041D04EC">
            <wp:extent cx="2392680" cy="2392680"/>
            <wp:effectExtent l="0" t="0" r="762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204F" w14:textId="25A7A629" w:rsidR="00D1675E" w:rsidRDefault="00D1675E" w:rsidP="00D1675E">
      <w:pPr>
        <w:spacing w:after="0" w:line="360" w:lineRule="auto"/>
        <w:jc w:val="center"/>
      </w:pPr>
      <w:r w:rsidRPr="00D1675E">
        <w:rPr>
          <w:noProof/>
          <w:lang w:eastAsia="ru-RU"/>
        </w:rPr>
        <w:lastRenderedPageBreak/>
        <w:drawing>
          <wp:inline distT="0" distB="0" distL="0" distR="0" wp14:anchorId="4F8D40A7" wp14:editId="54205B46">
            <wp:extent cx="2430780" cy="2430780"/>
            <wp:effectExtent l="0" t="0" r="762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75E">
        <w:rPr>
          <w:noProof/>
          <w:lang w:eastAsia="ru-RU"/>
        </w:rPr>
        <w:drawing>
          <wp:inline distT="0" distB="0" distL="0" distR="0" wp14:anchorId="45DCADDD" wp14:editId="6CA5872B">
            <wp:extent cx="2346960" cy="23469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48EA" w14:textId="6AB4AF07" w:rsidR="00D1675E" w:rsidRDefault="00D1675E" w:rsidP="00D1675E">
      <w:pPr>
        <w:spacing w:after="0" w:line="360" w:lineRule="auto"/>
        <w:jc w:val="center"/>
      </w:pPr>
      <w:r w:rsidRPr="00D1675E">
        <w:rPr>
          <w:noProof/>
          <w:lang w:eastAsia="ru-RU"/>
        </w:rPr>
        <w:drawing>
          <wp:inline distT="0" distB="0" distL="0" distR="0" wp14:anchorId="1B8FF6F1" wp14:editId="3E0A1153">
            <wp:extent cx="2644140" cy="2644140"/>
            <wp:effectExtent l="0" t="0" r="381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75E">
        <w:rPr>
          <w:noProof/>
          <w:lang w:eastAsia="ru-RU"/>
        </w:rPr>
        <w:drawing>
          <wp:inline distT="0" distB="0" distL="0" distR="0" wp14:anchorId="30ABA212" wp14:editId="07FEE855">
            <wp:extent cx="2598420" cy="25984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B893" w14:textId="0C38B884" w:rsidR="00CE29AA" w:rsidRPr="00EE7D00" w:rsidRDefault="00CE29AA" w:rsidP="00CE29AA">
      <w:pPr>
        <w:spacing w:after="0" w:line="360" w:lineRule="auto"/>
        <w:jc w:val="center"/>
        <w:rPr>
          <w:b/>
        </w:rPr>
      </w:pPr>
      <w:r w:rsidRPr="00EE7D00">
        <w:rPr>
          <w:b/>
        </w:rPr>
        <w:t>ВЫВОДЫ</w:t>
      </w:r>
    </w:p>
    <w:p w14:paraId="6548253C" w14:textId="0B231792" w:rsidR="00C37838" w:rsidRPr="00BD37FC" w:rsidRDefault="003D0609" w:rsidP="00EE7D00">
      <w:pPr>
        <w:spacing w:after="0" w:line="360" w:lineRule="auto"/>
        <w:jc w:val="both"/>
      </w:pPr>
      <w:r>
        <w:tab/>
      </w:r>
      <w:r w:rsidR="00D60D20">
        <w:t>В ходе выполнения лабораторной работы был</w:t>
      </w:r>
      <w:r w:rsidR="00884540">
        <w:t>о</w:t>
      </w:r>
      <w:r w:rsidR="00D60D20">
        <w:t xml:space="preserve"> </w:t>
      </w:r>
      <w:r w:rsidR="00BD37FC">
        <w:t>изучен</w:t>
      </w:r>
      <w:r w:rsidR="00884540">
        <w:t>о</w:t>
      </w:r>
      <w:r w:rsidR="00BD37FC">
        <w:t xml:space="preserve"> преобразовани</w:t>
      </w:r>
      <w:r w:rsidR="00884540">
        <w:t>е</w:t>
      </w:r>
      <w:r w:rsidR="00BD37FC">
        <w:t xml:space="preserve"> Фурье непрерывных периодических сигналов</w:t>
      </w:r>
      <w:r w:rsidR="00884540">
        <w:t>. Спектральный анализ позволяет оценить характеристики сигналов по конечному числу более простых и знакомых сигналов.</w:t>
      </w:r>
    </w:p>
    <w:sectPr w:rsidR="00C37838" w:rsidRPr="00BD3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hanging="450"/>
      </w:pPr>
      <w:rPr>
        <w:rFonts w:ascii="Times New Roman" w:hAnsi="Times New Roman" w:cs="Times New Roman"/>
        <w:b w:val="0"/>
        <w:bCs w:val="0"/>
        <w:w w:val="99"/>
        <w:sz w:val="28"/>
        <w:szCs w:val="28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28795D54"/>
    <w:multiLevelType w:val="multilevel"/>
    <w:tmpl w:val="00000886"/>
    <w:lvl w:ilvl="0">
      <w:start w:val="1"/>
      <w:numFmt w:val="decimal"/>
      <w:lvlText w:val="%1."/>
      <w:lvlJc w:val="left"/>
      <w:pPr>
        <w:ind w:hanging="450"/>
      </w:pPr>
      <w:rPr>
        <w:rFonts w:ascii="Times New Roman" w:hAnsi="Times New Roman" w:cs="Times New Roman"/>
        <w:b w:val="0"/>
        <w:bCs w:val="0"/>
        <w:w w:val="99"/>
        <w:sz w:val="28"/>
        <w:szCs w:val="28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" w15:restartNumberingAfterBreak="0">
    <w:nsid w:val="693A20FE"/>
    <w:multiLevelType w:val="multilevel"/>
    <w:tmpl w:val="00000886"/>
    <w:lvl w:ilvl="0">
      <w:start w:val="1"/>
      <w:numFmt w:val="decimal"/>
      <w:lvlText w:val="%1."/>
      <w:lvlJc w:val="left"/>
      <w:pPr>
        <w:ind w:hanging="450"/>
      </w:pPr>
      <w:rPr>
        <w:rFonts w:ascii="Times New Roman" w:hAnsi="Times New Roman" w:cs="Times New Roman"/>
        <w:b w:val="0"/>
        <w:bCs w:val="0"/>
        <w:w w:val="99"/>
        <w:sz w:val="28"/>
        <w:szCs w:val="28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919"/>
    <w:rsid w:val="00037241"/>
    <w:rsid w:val="0004021B"/>
    <w:rsid w:val="00055C65"/>
    <w:rsid w:val="0006605E"/>
    <w:rsid w:val="000845FE"/>
    <w:rsid w:val="000C6077"/>
    <w:rsid w:val="000D16FB"/>
    <w:rsid w:val="001673DB"/>
    <w:rsid w:val="00171C30"/>
    <w:rsid w:val="00173154"/>
    <w:rsid w:val="00180CE2"/>
    <w:rsid w:val="001B12B7"/>
    <w:rsid w:val="001F0A59"/>
    <w:rsid w:val="001F3D57"/>
    <w:rsid w:val="002202C8"/>
    <w:rsid w:val="00267C3C"/>
    <w:rsid w:val="0027389C"/>
    <w:rsid w:val="0029689F"/>
    <w:rsid w:val="002A54F3"/>
    <w:rsid w:val="002A754C"/>
    <w:rsid w:val="00302919"/>
    <w:rsid w:val="0032362F"/>
    <w:rsid w:val="0035279E"/>
    <w:rsid w:val="00354F20"/>
    <w:rsid w:val="0039112A"/>
    <w:rsid w:val="003D0609"/>
    <w:rsid w:val="003F38DE"/>
    <w:rsid w:val="00426081"/>
    <w:rsid w:val="00426EFD"/>
    <w:rsid w:val="00441EA9"/>
    <w:rsid w:val="004579DF"/>
    <w:rsid w:val="004C3E39"/>
    <w:rsid w:val="00600EFB"/>
    <w:rsid w:val="00613ED3"/>
    <w:rsid w:val="00692675"/>
    <w:rsid w:val="006D2A06"/>
    <w:rsid w:val="006D6A4D"/>
    <w:rsid w:val="007051A0"/>
    <w:rsid w:val="00732D4E"/>
    <w:rsid w:val="00757D9E"/>
    <w:rsid w:val="00771617"/>
    <w:rsid w:val="007B0D81"/>
    <w:rsid w:val="00807E7A"/>
    <w:rsid w:val="0084373B"/>
    <w:rsid w:val="00865EF7"/>
    <w:rsid w:val="00875E85"/>
    <w:rsid w:val="00884540"/>
    <w:rsid w:val="008A1D6F"/>
    <w:rsid w:val="008A357E"/>
    <w:rsid w:val="00970655"/>
    <w:rsid w:val="00977098"/>
    <w:rsid w:val="009834BE"/>
    <w:rsid w:val="009C1E5F"/>
    <w:rsid w:val="00A35094"/>
    <w:rsid w:val="00A454E1"/>
    <w:rsid w:val="00A60CBF"/>
    <w:rsid w:val="00AC0EC2"/>
    <w:rsid w:val="00AC59F8"/>
    <w:rsid w:val="00AC7253"/>
    <w:rsid w:val="00AD3B7A"/>
    <w:rsid w:val="00AD6653"/>
    <w:rsid w:val="00B04FE6"/>
    <w:rsid w:val="00B12BFA"/>
    <w:rsid w:val="00B34E3F"/>
    <w:rsid w:val="00B82B0A"/>
    <w:rsid w:val="00BC5136"/>
    <w:rsid w:val="00BD37FC"/>
    <w:rsid w:val="00C37838"/>
    <w:rsid w:val="00C51864"/>
    <w:rsid w:val="00C87A1A"/>
    <w:rsid w:val="00CC4E99"/>
    <w:rsid w:val="00CE29AA"/>
    <w:rsid w:val="00D1404F"/>
    <w:rsid w:val="00D1675E"/>
    <w:rsid w:val="00D60D20"/>
    <w:rsid w:val="00D90222"/>
    <w:rsid w:val="00D96B62"/>
    <w:rsid w:val="00DB4569"/>
    <w:rsid w:val="00DE6664"/>
    <w:rsid w:val="00E07DC1"/>
    <w:rsid w:val="00E728F6"/>
    <w:rsid w:val="00E81D05"/>
    <w:rsid w:val="00ED28D2"/>
    <w:rsid w:val="00EE6841"/>
    <w:rsid w:val="00EE7D00"/>
    <w:rsid w:val="00F26F35"/>
    <w:rsid w:val="00F36685"/>
    <w:rsid w:val="00F42533"/>
    <w:rsid w:val="00F62A17"/>
    <w:rsid w:val="00F66004"/>
    <w:rsid w:val="00F857AA"/>
    <w:rsid w:val="00FA446B"/>
    <w:rsid w:val="00FB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6D5ED"/>
  <w15:chartTrackingRefBased/>
  <w15:docId w15:val="{B4CCDC09-42B3-4C45-8461-3A53DAEA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29AA"/>
    <w:pPr>
      <w:spacing w:line="256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basedOn w:val="a0"/>
    <w:link w:val="a4"/>
    <w:uiPriority w:val="34"/>
    <w:locked/>
    <w:rsid w:val="00CE29AA"/>
  </w:style>
  <w:style w:type="paragraph" w:styleId="a4">
    <w:name w:val="List Paragraph"/>
    <w:basedOn w:val="a"/>
    <w:link w:val="a3"/>
    <w:uiPriority w:val="34"/>
    <w:qFormat/>
    <w:rsid w:val="00CE29AA"/>
    <w:pPr>
      <w:ind w:left="720"/>
      <w:contextualSpacing/>
    </w:pPr>
    <w:rPr>
      <w:szCs w:val="32"/>
    </w:rPr>
  </w:style>
  <w:style w:type="paragraph" w:styleId="a5">
    <w:name w:val="Body Text"/>
    <w:basedOn w:val="a"/>
    <w:link w:val="a6"/>
    <w:uiPriority w:val="99"/>
    <w:rsid w:val="00771617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Times New Roman"/>
      <w:color w:val="000000"/>
      <w:szCs w:val="23"/>
      <w:lang w:eastAsia="ru-RU"/>
    </w:rPr>
  </w:style>
  <w:style w:type="character" w:customStyle="1" w:styleId="a6">
    <w:name w:val="Основной текст Знак"/>
    <w:basedOn w:val="a0"/>
    <w:link w:val="a5"/>
    <w:uiPriority w:val="99"/>
    <w:rsid w:val="00771617"/>
    <w:rPr>
      <w:rFonts w:eastAsia="Times New Roman"/>
      <w:color w:val="000000"/>
      <w:szCs w:val="2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AE84F-BAA0-4F41-BC14-A36235B12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Стельмах</dc:creator>
  <cp:keywords/>
  <dc:description/>
  <cp:lastModifiedBy>Пользователь Windows</cp:lastModifiedBy>
  <cp:revision>39</cp:revision>
  <dcterms:created xsi:type="dcterms:W3CDTF">2019-09-12T20:14:00Z</dcterms:created>
  <dcterms:modified xsi:type="dcterms:W3CDTF">2020-01-30T21:14:00Z</dcterms:modified>
</cp:coreProperties>
</file>