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6D" w:rsidRDefault="00F877D9" w:rsidP="00962A5A">
      <w:pPr>
        <w:jc w:val="center"/>
      </w:pPr>
      <w:r>
        <w:t xml:space="preserve">2016 </w:t>
      </w:r>
      <w:r w:rsidR="0046665C">
        <w:t>Influenza Imprinting</w:t>
      </w:r>
      <w:r w:rsidR="00D31089">
        <w:t xml:space="preserve"> </w:t>
      </w:r>
      <w:r w:rsidR="00704F6D">
        <w:t>Research Dataset Summary</w:t>
      </w:r>
    </w:p>
    <w:tbl>
      <w:tblPr>
        <w:tblW w:w="9210" w:type="dxa"/>
        <w:tblInd w:w="93" w:type="dxa"/>
        <w:tblLook w:val="04A0" w:firstRow="1" w:lastRow="0" w:firstColumn="1" w:lastColumn="0" w:noHBand="0" w:noVBand="1"/>
      </w:tblPr>
      <w:tblGrid>
        <w:gridCol w:w="5331"/>
        <w:gridCol w:w="3879"/>
      </w:tblGrid>
      <w:tr w:rsidR="001942CB" w:rsidRPr="001942CB" w:rsidTr="00AF1AD1">
        <w:trPr>
          <w:trHeight w:val="255"/>
        </w:trPr>
        <w:tc>
          <w:tcPr>
            <w:tcW w:w="9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BD1B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>Univa</w:t>
            </w:r>
            <w:r w:rsidR="00501B52">
              <w:rPr>
                <w:rFonts w:ascii="Calibri" w:eastAsia="Times New Roman" w:hAnsi="Calibri" w:cs="Times New Roman"/>
                <w:color w:val="000000"/>
              </w:rPr>
              <w:t>riate Distribution</w:t>
            </w:r>
            <w:r w:rsidR="00D31089">
              <w:rPr>
                <w:rFonts w:ascii="Calibri" w:eastAsia="Times New Roman" w:hAnsi="Calibri" w:cs="Times New Roman"/>
                <w:color w:val="000000"/>
              </w:rPr>
              <w:t xml:space="preserve"> of sample (N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>=1,</w:t>
            </w:r>
            <w:r w:rsidR="00894F97">
              <w:rPr>
                <w:rFonts w:ascii="Calibri" w:eastAsia="Times New Roman" w:hAnsi="Calibri" w:cs="Times New Roman"/>
                <w:color w:val="000000"/>
              </w:rPr>
              <w:t>66</w:t>
            </w:r>
            <w:r w:rsidR="00FC7F5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3C34D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>for demographics</w:t>
            </w:r>
            <w:r w:rsidRPr="006E627D">
              <w:rPr>
                <w:rFonts w:ascii="Calibri" w:eastAsia="Times New Roman" w:hAnsi="Calibri" w:cs="Times New Roman"/>
              </w:rPr>
              <w:t xml:space="preserve">, </w:t>
            </w:r>
            <w:r w:rsidR="003C34DC" w:rsidRPr="006E627D">
              <w:rPr>
                <w:rFonts w:ascii="Calibri" w:eastAsia="Times New Roman" w:hAnsi="Calibri" w:cs="Times New Roman"/>
              </w:rPr>
              <w:t>1,9</w:t>
            </w:r>
            <w:r w:rsidR="00BD1B70" w:rsidRPr="006E627D">
              <w:rPr>
                <w:rFonts w:ascii="Calibri" w:eastAsia="Times New Roman" w:hAnsi="Calibri" w:cs="Times New Roman"/>
              </w:rPr>
              <w:t>12</w:t>
            </w:r>
            <w:r w:rsidRPr="006E627D">
              <w:rPr>
                <w:rFonts w:ascii="Calibri" w:eastAsia="Times New Roman" w:hAnsi="Calibri" w:cs="Times New Roman"/>
              </w:rPr>
              <w:t xml:space="preserve"> 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r w:rsidR="00143683">
              <w:rPr>
                <w:rFonts w:ascii="Calibri" w:eastAsia="Times New Roman" w:hAnsi="Calibri" w:cs="Times New Roman"/>
                <w:color w:val="000000"/>
              </w:rPr>
              <w:t>visits/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>admissions)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942C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(%)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  <w:u w:val="single"/>
              </w:rPr>
              <w:t>Type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A/H3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894F97" w:rsidP="00894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775</w:t>
            </w:r>
            <w:r w:rsidR="001C3754">
              <w:rPr>
                <w:rFonts w:ascii="Calibri" w:eastAsia="Times New Roman" w:hAnsi="Calibri" w:cs="Times New Roman"/>
                <w:color w:val="000000"/>
              </w:rPr>
              <w:t xml:space="preserve"> (4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1C375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A/H1N1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E91EF5" w:rsidP="00FC7F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894F97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FC7F5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1C3754">
              <w:rPr>
                <w:rFonts w:ascii="Calibri" w:eastAsia="Times New Roman" w:hAnsi="Calibri" w:cs="Times New Roman"/>
                <w:color w:val="000000"/>
              </w:rPr>
              <w:t xml:space="preserve"> (5</w:t>
            </w:r>
            <w:r w:rsidR="00894F9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1C375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  <w:u w:val="single"/>
              </w:rPr>
              <w:t>Age Group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1942CB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667A7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0–4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866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66307">
              <w:rPr>
                <w:rFonts w:ascii="Calibri" w:eastAsia="Times New Roman" w:hAnsi="Calibri" w:cs="Times New Roman"/>
                <w:color w:val="000000"/>
              </w:rPr>
              <w:t>77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(1</w:t>
            </w:r>
            <w:r w:rsidR="00866307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5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866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66307">
              <w:rPr>
                <w:rFonts w:ascii="Calibri" w:eastAsia="Times New Roman" w:hAnsi="Calibri" w:cs="Times New Roman"/>
                <w:color w:val="000000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(1</w:t>
            </w:r>
            <w:r w:rsidR="00866307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19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866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866307">
              <w:rPr>
                <w:rFonts w:ascii="Calibri" w:eastAsia="Times New Roman" w:hAnsi="Calibri" w:cs="Times New Roman"/>
                <w:color w:val="000000"/>
              </w:rPr>
              <w:t>55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(27)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50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971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66307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971E42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(16)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65+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866307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435</w:t>
            </w:r>
            <w:r w:rsidR="00FD0548">
              <w:rPr>
                <w:rFonts w:ascii="Calibri" w:eastAsia="Times New Roman" w:hAnsi="Calibri" w:cs="Times New Roman"/>
                <w:color w:val="000000"/>
              </w:rPr>
              <w:t xml:space="preserve"> (26)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575D41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Imprinting </w:t>
            </w:r>
            <w:r w:rsidR="001942CB" w:rsidRPr="001942CB">
              <w:rPr>
                <w:rFonts w:ascii="Calibri" w:eastAsia="Times New Roman" w:hAnsi="Calibri" w:cs="Times New Roman"/>
                <w:color w:val="000000"/>
                <w:u w:val="single"/>
              </w:rPr>
              <w:t>Group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1942CB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7C71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C716F">
              <w:rPr>
                <w:rFonts w:ascii="Calibri" w:eastAsia="Times New Roman" w:hAnsi="Calibri" w:cs="Times New Roman"/>
                <w:color w:val="000000"/>
              </w:rPr>
              <w:t>Born prior to 1968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866307" w:rsidP="00FC7F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FC7F5C"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FD0548">
              <w:rPr>
                <w:rFonts w:ascii="Calibri" w:eastAsia="Times New Roman" w:hAnsi="Calibri" w:cs="Times New Roman"/>
                <w:color w:val="000000"/>
              </w:rPr>
              <w:t xml:space="preserve"> (4</w:t>
            </w:r>
            <w:r w:rsidR="00FC7F5C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FD054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7C71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C716F">
              <w:rPr>
                <w:rFonts w:ascii="Calibri" w:eastAsia="Times New Roman" w:hAnsi="Calibri" w:cs="Times New Roman"/>
                <w:color w:val="000000"/>
              </w:rPr>
              <w:t>Born in/after 1968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866307" w:rsidP="00FC7F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922</w:t>
            </w:r>
            <w:r w:rsidR="00FD0548">
              <w:rPr>
                <w:rFonts w:ascii="Calibri" w:eastAsia="Times New Roman" w:hAnsi="Calibri" w:cs="Times New Roman"/>
                <w:color w:val="000000"/>
              </w:rPr>
              <w:t xml:space="preserve"> (5</w:t>
            </w:r>
            <w:r w:rsidR="00FC7F5C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FD054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225228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225228" w:rsidRDefault="00225228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25228">
              <w:rPr>
                <w:rFonts w:ascii="Calibri" w:eastAsia="Times New Roman" w:hAnsi="Calibri" w:cs="Times New Roman"/>
                <w:color w:val="000000"/>
                <w:u w:val="single"/>
              </w:rPr>
              <w:t>Sex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1942CB" w:rsidRDefault="00225228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228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225228" w:rsidRDefault="00225228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1942CB" w:rsidRDefault="00225228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863 (52)</w:t>
            </w:r>
          </w:p>
        </w:tc>
      </w:tr>
      <w:tr w:rsidR="00225228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225228" w:rsidRDefault="00225228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5228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1942CB" w:rsidRDefault="00225228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786 (47)</w:t>
            </w:r>
          </w:p>
        </w:tc>
      </w:tr>
      <w:tr w:rsidR="00225228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225228" w:rsidRDefault="00225228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Default="00225228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 (1)</w:t>
            </w:r>
          </w:p>
        </w:tc>
      </w:tr>
      <w:tr w:rsidR="00962A5A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A5A" w:rsidRPr="00962A5A" w:rsidRDefault="00962A5A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Season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A5A" w:rsidRDefault="00962A5A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2A5A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A5A" w:rsidRDefault="00962A5A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2015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A5A" w:rsidRDefault="00962A5A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1,552 (93)</w:t>
            </w:r>
          </w:p>
        </w:tc>
      </w:tr>
      <w:tr w:rsidR="00962A5A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A5A" w:rsidRDefault="00962A5A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2016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A5A" w:rsidRDefault="00962A5A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 (7)</w:t>
            </w:r>
          </w:p>
        </w:tc>
      </w:tr>
      <w:tr w:rsidR="00ED5182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Pr="00ED5182" w:rsidRDefault="00ED5182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Number of hospital visits per person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5182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1,445 (87)</w:t>
            </w:r>
          </w:p>
        </w:tc>
      </w:tr>
      <w:tr w:rsidR="00ED5182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 (11)</w:t>
            </w:r>
          </w:p>
        </w:tc>
      </w:tr>
      <w:tr w:rsidR="00ED5182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 (1)</w:t>
            </w:r>
          </w:p>
        </w:tc>
      </w:tr>
      <w:tr w:rsidR="00ED5182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5182" w:rsidRDefault="00ED5182" w:rsidP="00AF1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(1)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  <w:u w:val="single"/>
              </w:rPr>
              <w:t>ICU</w:t>
            </w:r>
            <w:r w:rsidR="00EE4C3A">
              <w:rPr>
                <w:rFonts w:ascii="Calibri" w:eastAsia="Times New Roman" w:hAnsi="Calibri" w:cs="Times New Roman"/>
                <w:color w:val="000000"/>
                <w:u w:val="single"/>
              </w:rPr>
              <w:t>*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1942CB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Yes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971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(21)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,505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(79)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7802B0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  <w:u w:val="single"/>
              </w:rPr>
              <w:t>Length</w:t>
            </w:r>
            <w:r w:rsidR="001942CB" w:rsidRPr="001942CB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 of Stay</w:t>
            </w:r>
            <w:r w:rsidR="00EE4C3A">
              <w:rPr>
                <w:rFonts w:ascii="Calibri" w:eastAsia="Times New Roman" w:hAnsi="Calibri" w:cs="Times New Roman"/>
                <w:color w:val="000000"/>
                <w:u w:val="single"/>
              </w:rPr>
              <w:t>*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1942CB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No admission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742 (39)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(32)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1942CB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(17)</w:t>
            </w:r>
          </w:p>
        </w:tc>
      </w:tr>
      <w:tr w:rsidR="001942CB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2CB" w:rsidRPr="001942CB" w:rsidRDefault="001942CB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&gt;1 week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42CB" w:rsidRPr="001942CB" w:rsidRDefault="00FD0548" w:rsidP="00971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="00971E42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(13)</w:t>
            </w:r>
          </w:p>
        </w:tc>
      </w:tr>
      <w:tr w:rsidR="00891376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Pr="00891376" w:rsidRDefault="00891376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Vent Use</w:t>
            </w:r>
            <w:r w:rsidR="00BD2FC5">
              <w:rPr>
                <w:rFonts w:ascii="Calibri" w:eastAsia="Times New Roman" w:hAnsi="Calibri" w:cs="Times New Roman"/>
                <w:color w:val="000000"/>
                <w:u w:val="single"/>
              </w:rPr>
              <w:t>*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Default="00891376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5E2E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5E2E" w:rsidRDefault="001F5E2E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5E2E" w:rsidRDefault="001F5E2E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1,752 (92)</w:t>
            </w:r>
          </w:p>
        </w:tc>
      </w:tr>
      <w:tr w:rsidR="00891376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Pr="001942CB" w:rsidRDefault="005F3D1C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&lt;24 hours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Default="001F5E2E" w:rsidP="003457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 (</w:t>
            </w:r>
            <w:r w:rsidR="0034575C">
              <w:rPr>
                <w:rFonts w:ascii="Calibri" w:eastAsia="Times New Roman" w:hAnsi="Calibri" w:cs="Times New Roman"/>
                <w:color w:val="000000"/>
              </w:rPr>
              <w:t>&lt;1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891376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Pr="001942CB" w:rsidRDefault="001F5E2E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</w:rPr>
              <w:t>96 hours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Default="001F5E2E" w:rsidP="003457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  <w:r w:rsidR="0034575C">
              <w:rPr>
                <w:rFonts w:ascii="Calibri" w:eastAsia="Times New Roman" w:hAnsi="Calibri" w:cs="Times New Roman"/>
                <w:color w:val="000000"/>
              </w:rPr>
              <w:t xml:space="preserve"> (1)</w:t>
            </w:r>
          </w:p>
        </w:tc>
      </w:tr>
      <w:tr w:rsidR="00891376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Pr="001942CB" w:rsidRDefault="001F5E2E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&gt;96 hours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Default="001F5E2E" w:rsidP="00971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971E42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34575C">
              <w:rPr>
                <w:rFonts w:ascii="Calibri" w:eastAsia="Times New Roman" w:hAnsi="Calibri" w:cs="Times New Roman"/>
                <w:color w:val="000000"/>
              </w:rPr>
              <w:t xml:space="preserve"> (7)</w:t>
            </w:r>
          </w:p>
        </w:tc>
      </w:tr>
      <w:tr w:rsidR="00891376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Pr="00891376" w:rsidRDefault="00891376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Died</w:t>
            </w:r>
            <w:r w:rsidR="00BD2FC5">
              <w:rPr>
                <w:rFonts w:ascii="Calibri" w:eastAsia="Times New Roman" w:hAnsi="Calibri" w:cs="Times New Roman"/>
                <w:color w:val="000000"/>
                <w:u w:val="single"/>
              </w:rPr>
              <w:t>*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Default="00891376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376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Pr="001942CB" w:rsidRDefault="00891376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Default="006B7065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(2)</w:t>
            </w:r>
          </w:p>
        </w:tc>
      </w:tr>
      <w:tr w:rsidR="00891376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Pr="001942CB" w:rsidRDefault="00891376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1376" w:rsidRDefault="006B7065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1,86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(98)</w:t>
            </w:r>
          </w:p>
        </w:tc>
      </w:tr>
      <w:tr w:rsidR="006B7065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065" w:rsidRPr="006B7065" w:rsidRDefault="006B7065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Visit Type</w:t>
            </w:r>
            <w:r w:rsidR="00BD2FC5">
              <w:rPr>
                <w:rFonts w:ascii="Calibri" w:eastAsia="Times New Roman" w:hAnsi="Calibri" w:cs="Times New Roman"/>
                <w:color w:val="000000"/>
                <w:u w:val="single"/>
              </w:rPr>
              <w:t>*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065" w:rsidRDefault="006B7065" w:rsidP="00194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7065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065" w:rsidRDefault="006B7065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065" w:rsidRDefault="006B7065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(51)</w:t>
            </w:r>
          </w:p>
        </w:tc>
      </w:tr>
      <w:tr w:rsidR="006B7065" w:rsidRPr="001942CB" w:rsidTr="00AF1AD1">
        <w:trPr>
          <w:trHeight w:val="255"/>
        </w:trPr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B7065" w:rsidRDefault="006B7065" w:rsidP="00194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patient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B7065" w:rsidRDefault="006B7065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(49)</w:t>
            </w:r>
          </w:p>
        </w:tc>
      </w:tr>
    </w:tbl>
    <w:p w:rsidR="00F355A3" w:rsidRDefault="00EE4C3A" w:rsidP="00704F6D">
      <w:r>
        <w:t>*</w:t>
      </w:r>
      <w:r w:rsidR="00F355A3">
        <w:t xml:space="preserve">Based on number of </w:t>
      </w:r>
      <w:r w:rsidR="00143683">
        <w:t>visits/</w:t>
      </w:r>
      <w:r w:rsidR="00F355A3">
        <w:t>admissions, not individuals</w:t>
      </w:r>
    </w:p>
    <w:p w:rsidR="00EA7EE0" w:rsidRDefault="00EA7EE0" w:rsidP="00704F6D"/>
    <w:p w:rsidR="00962A5A" w:rsidRDefault="00962A5A" w:rsidP="00704F6D"/>
    <w:tbl>
      <w:tblPr>
        <w:tblW w:w="6601" w:type="dxa"/>
        <w:tblInd w:w="93" w:type="dxa"/>
        <w:tblLook w:val="04A0" w:firstRow="1" w:lastRow="0" w:firstColumn="1" w:lastColumn="0" w:noHBand="0" w:noVBand="1"/>
      </w:tblPr>
      <w:tblGrid>
        <w:gridCol w:w="2133"/>
        <w:gridCol w:w="1276"/>
        <w:gridCol w:w="1552"/>
        <w:gridCol w:w="1640"/>
      </w:tblGrid>
      <w:tr w:rsidR="00C73C42" w:rsidRPr="006D5925" w:rsidTr="007B1E79">
        <w:trPr>
          <w:trHeight w:val="300"/>
        </w:trPr>
        <w:tc>
          <w:tcPr>
            <w:tcW w:w="6601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C42" w:rsidRPr="006D5925" w:rsidRDefault="00C73C42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Bivariate Distribution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of sample by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influenza 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A sub-type (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=1,</w:t>
            </w:r>
            <w:r>
              <w:rPr>
                <w:rFonts w:ascii="Calibri" w:eastAsia="Times New Roman" w:hAnsi="Calibri" w:cs="Times New Roman"/>
                <w:color w:val="000000"/>
              </w:rPr>
              <w:t>662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for demographics,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912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for </w:t>
            </w:r>
            <w:r w:rsidR="00143683">
              <w:rPr>
                <w:rFonts w:ascii="Calibri" w:eastAsia="Times New Roman" w:hAnsi="Calibri" w:cs="Times New Roman"/>
                <w:color w:val="000000"/>
              </w:rPr>
              <w:t>visits/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admissions)</w:t>
            </w:r>
          </w:p>
        </w:tc>
      </w:tr>
      <w:tr w:rsidR="006D5925" w:rsidRPr="006D5925" w:rsidTr="006D5925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3CE8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A/H3</w:t>
            </w:r>
            <w:r w:rsidR="00E53CE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D5925" w:rsidRPr="006D5925" w:rsidRDefault="00E53CE8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(%)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3CE8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A/H1N1</w:t>
            </w:r>
          </w:p>
          <w:p w:rsidR="006D5925" w:rsidRPr="006D5925" w:rsidRDefault="00E53CE8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(%)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3CE8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Chi-Square </w:t>
            </w:r>
          </w:p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p-</w:t>
            </w:r>
            <w:proofErr w:type="spellStart"/>
            <w:r w:rsidRPr="006D5925">
              <w:rPr>
                <w:rFonts w:ascii="Calibri" w:eastAsia="Times New Roman" w:hAnsi="Calibri" w:cs="Times New Roman"/>
                <w:color w:val="000000"/>
              </w:rPr>
              <w:t>val</w:t>
            </w:r>
            <w:proofErr w:type="spellEnd"/>
          </w:p>
        </w:tc>
      </w:tr>
      <w:tr w:rsidR="006D5925" w:rsidRPr="006D5925" w:rsidTr="006D5925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  <w:u w:val="single"/>
              </w:rPr>
              <w:t>Age Group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866307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91 (33)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866307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186 (67)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5925" w:rsidRPr="006D5925" w:rsidRDefault="004736F2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&lt;0.0001</w:t>
            </w: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5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866307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121 (55)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866307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100 (45)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19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866307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193 (42)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3874BB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262 (58)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50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3874BB" w:rsidP="00A913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89 (3</w:t>
            </w:r>
            <w:r w:rsidR="00A913D4" w:rsidRPr="006E627D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3874BB" w:rsidP="00A913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A913D4" w:rsidRPr="006E627D"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(6</w:t>
            </w:r>
            <w:r w:rsidR="00A913D4" w:rsidRPr="006E627D"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65+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3874BB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281 (65)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3874BB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154 (35)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228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225228" w:rsidRDefault="00225228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Sex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6E627D" w:rsidRDefault="00225228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6E627D" w:rsidRDefault="00225228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28" w:rsidRPr="006D5925" w:rsidRDefault="00225228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16EA" w:rsidRPr="006D5925" w:rsidTr="00A016EA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225228" w:rsidRDefault="00A016E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6E627D" w:rsidRDefault="00A016E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423 (49)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6E627D" w:rsidRDefault="00A016E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440 (51)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016EA" w:rsidRPr="006D5925" w:rsidRDefault="00A016EA" w:rsidP="00A01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0.0401</w:t>
            </w:r>
          </w:p>
        </w:tc>
      </w:tr>
      <w:tr w:rsidR="00A016EA" w:rsidRPr="006D5925" w:rsidTr="008F57BC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225228" w:rsidRDefault="00A016E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5228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6E627D" w:rsidRDefault="00A016E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349 (44)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6E627D" w:rsidRDefault="00A016E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437 (56)</w:t>
            </w:r>
          </w:p>
        </w:tc>
        <w:tc>
          <w:tcPr>
            <w:tcW w:w="16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A016EA" w:rsidRPr="006D5925" w:rsidRDefault="00A016E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16EA" w:rsidRPr="006D5925" w:rsidTr="008F57BC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225228" w:rsidRDefault="00A016E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6E627D" w:rsidRDefault="00A016E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3 (23)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6E627D" w:rsidRDefault="00A016E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10 (77)</w:t>
            </w:r>
          </w:p>
        </w:tc>
        <w:tc>
          <w:tcPr>
            <w:tcW w:w="1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16EA" w:rsidRPr="006D5925" w:rsidRDefault="00A016E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1C7AE2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Imprinting </w:t>
            </w:r>
            <w:r w:rsidR="006D5925" w:rsidRPr="006D5925">
              <w:rPr>
                <w:rFonts w:ascii="Calibri" w:eastAsia="Times New Roman" w:hAnsi="Calibri" w:cs="Times New Roman"/>
                <w:color w:val="000000"/>
                <w:u w:val="single"/>
              </w:rPr>
              <w:t>Group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CBA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CBA" w:rsidRPr="001942CB" w:rsidRDefault="001E5CBA" w:rsidP="00965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Born prior to 1968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5CBA" w:rsidRPr="006E627D" w:rsidRDefault="001E5CB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382 (52)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5CBA" w:rsidRPr="006E627D" w:rsidRDefault="001E5CBA" w:rsidP="00A913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358 (48)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5CBA" w:rsidRPr="006D5925" w:rsidRDefault="001E5CBA" w:rsidP="00866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</w:tr>
      <w:tr w:rsidR="001E5CBA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CBA" w:rsidRPr="001942CB" w:rsidRDefault="001E5CBA" w:rsidP="00965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Born in/after 1968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5CBA" w:rsidRPr="006E627D" w:rsidRDefault="001E5CB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393 (43)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5CBA" w:rsidRPr="006E627D" w:rsidRDefault="001E5CBA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529 (57)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CBA" w:rsidRPr="006D5925" w:rsidRDefault="001E5CB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  <w:u w:val="single"/>
              </w:rPr>
              <w:t>ICU</w:t>
            </w: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Yes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16</w:t>
            </w:r>
            <w:r w:rsidR="00827972" w:rsidRPr="006E627D"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(41)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A913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24</w:t>
            </w:r>
            <w:r w:rsidR="00A913D4" w:rsidRPr="006E627D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(59)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5925" w:rsidRPr="006D5925" w:rsidRDefault="002E1DAE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</w:t>
            </w:r>
            <w:r w:rsidR="00827972">
              <w:rPr>
                <w:rFonts w:ascii="Calibri" w:eastAsia="Times New Roman" w:hAnsi="Calibri" w:cs="Times New Roman"/>
                <w:color w:val="000000"/>
              </w:rPr>
              <w:t>08</w:t>
            </w: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827972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707</w:t>
            </w:r>
            <w:r w:rsidR="002E1DAE" w:rsidRPr="006E627D">
              <w:rPr>
                <w:rFonts w:ascii="Calibri" w:eastAsia="Times New Roman" w:hAnsi="Calibri" w:cs="Times New Roman"/>
                <w:color w:val="000000"/>
              </w:rPr>
              <w:t xml:space="preserve"> (47)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798 (53)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D31089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  <w:u w:val="single"/>
              </w:rPr>
              <w:t>Length</w:t>
            </w:r>
            <w:r w:rsidR="006D5925" w:rsidRPr="006D5925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 of Stay</w:t>
            </w:r>
            <w:r w:rsidR="006D5925">
              <w:rPr>
                <w:rFonts w:ascii="Calibri" w:eastAsia="Times New Roman" w:hAnsi="Calibri" w:cs="Times New Roman"/>
                <w:color w:val="000000"/>
                <w:u w:val="single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No admission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320 (43)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422 (57)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6D5925" w:rsidRPr="006D5925" w:rsidRDefault="002E1DAE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827972" w:rsidRPr="006E627D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(50)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360 (50)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D5925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827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16</w:t>
            </w:r>
            <w:r w:rsidR="00827972" w:rsidRPr="006E627D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(52)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153 (48)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5925" w:rsidRPr="006D5925" w:rsidTr="006A260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 xml:space="preserve"> &gt;1 week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88 (36)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5925" w:rsidRPr="006E627D" w:rsidRDefault="002E1DAE" w:rsidP="00A913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A913D4" w:rsidRPr="006E627D"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(64)</w:t>
            </w: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B3D4B" w:rsidRDefault="003B3D4B" w:rsidP="003B3D4B">
      <w:r>
        <w:t xml:space="preserve">*Based on number of </w:t>
      </w:r>
      <w:r w:rsidR="00143683">
        <w:t>visits/</w:t>
      </w:r>
      <w:r>
        <w:t>admissions, not individuals</w:t>
      </w:r>
    </w:p>
    <w:p w:rsidR="00225228" w:rsidRDefault="00225228" w:rsidP="00704F6D"/>
    <w:p w:rsidR="00225228" w:rsidRDefault="00225228" w:rsidP="00704F6D"/>
    <w:p w:rsidR="00EA7EE0" w:rsidRDefault="00EA7EE0" w:rsidP="00704F6D">
      <w:r>
        <w:t>ICU admission by influenza imprinting group</w:t>
      </w:r>
      <w:r w:rsidR="00245CCD">
        <w:t xml:space="preserve"> (N=</w:t>
      </w:r>
      <w:r w:rsidR="00245CCD">
        <w:rPr>
          <w:rFonts w:ascii="Calibri" w:eastAsia="Times New Roman" w:hAnsi="Calibri" w:cs="Times New Roman"/>
          <w:color w:val="000000"/>
        </w:rPr>
        <w:t>1</w:t>
      </w:r>
      <w:r w:rsidR="00245CCD" w:rsidRPr="006D5925">
        <w:rPr>
          <w:rFonts w:ascii="Calibri" w:eastAsia="Times New Roman" w:hAnsi="Calibri" w:cs="Times New Roman"/>
          <w:color w:val="000000"/>
        </w:rPr>
        <w:t>,</w:t>
      </w:r>
      <w:r w:rsidR="00245CCD">
        <w:rPr>
          <w:rFonts w:ascii="Calibri" w:eastAsia="Times New Roman" w:hAnsi="Calibri" w:cs="Times New Roman"/>
          <w:color w:val="000000"/>
        </w:rPr>
        <w:t>912)</w:t>
      </w:r>
    </w:p>
    <w:tbl>
      <w:tblPr>
        <w:tblW w:w="8107" w:type="dxa"/>
        <w:tblInd w:w="93" w:type="dxa"/>
        <w:tblLook w:val="04A0" w:firstRow="1" w:lastRow="0" w:firstColumn="1" w:lastColumn="0" w:noHBand="0" w:noVBand="1"/>
      </w:tblPr>
      <w:tblGrid>
        <w:gridCol w:w="2265"/>
        <w:gridCol w:w="1305"/>
        <w:gridCol w:w="2282"/>
        <w:gridCol w:w="2255"/>
      </w:tblGrid>
      <w:tr w:rsidR="00EA7EE0" w:rsidRPr="00EA7EE0" w:rsidTr="001E5CBA">
        <w:trPr>
          <w:trHeight w:val="468"/>
        </w:trPr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EE0" w:rsidRPr="00EA7EE0" w:rsidRDefault="00EA7EE0" w:rsidP="00EA7E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E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EE0" w:rsidRPr="00EA7EE0" w:rsidRDefault="00EA7EE0" w:rsidP="00EA7E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7EE0">
              <w:rPr>
                <w:rFonts w:ascii="Calibri" w:eastAsia="Times New Roman" w:hAnsi="Calibri" w:cs="Times New Roman"/>
                <w:color w:val="000000"/>
              </w:rPr>
              <w:t>ICU yes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EE0" w:rsidRPr="00EA7EE0" w:rsidRDefault="00EA7EE0" w:rsidP="00EA7E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7EE0">
              <w:rPr>
                <w:rFonts w:ascii="Calibri" w:eastAsia="Times New Roman" w:hAnsi="Calibri" w:cs="Times New Roman"/>
                <w:color w:val="000000"/>
              </w:rPr>
              <w:t>ICU no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EE0" w:rsidRPr="00EA7EE0" w:rsidRDefault="00EA7EE0" w:rsidP="00EA7E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7EE0">
              <w:rPr>
                <w:rFonts w:ascii="Calibri" w:eastAsia="Times New Roman" w:hAnsi="Calibri" w:cs="Times New Roman"/>
                <w:color w:val="000000"/>
              </w:rPr>
              <w:t>Chi-Square p-</w:t>
            </w:r>
            <w:proofErr w:type="spellStart"/>
            <w:r w:rsidRPr="00EA7EE0">
              <w:rPr>
                <w:rFonts w:ascii="Calibri" w:eastAsia="Times New Roman" w:hAnsi="Calibri" w:cs="Times New Roman"/>
                <w:color w:val="000000"/>
              </w:rPr>
              <w:t>val</w:t>
            </w:r>
            <w:proofErr w:type="spellEnd"/>
          </w:p>
        </w:tc>
      </w:tr>
      <w:tr w:rsidR="001E5CBA" w:rsidRPr="00EA7EE0" w:rsidTr="001E5CBA">
        <w:trPr>
          <w:trHeight w:val="468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CBA" w:rsidRPr="001942CB" w:rsidRDefault="001E5CBA" w:rsidP="00965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Born prior to 1968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5CBA" w:rsidRPr="00EA7EE0" w:rsidRDefault="001E5CBA" w:rsidP="004A7C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4A7C97" w:rsidRPr="006E627D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(32)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5CBA" w:rsidRPr="00EA7EE0" w:rsidRDefault="001E5CBA" w:rsidP="004A7C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  <w:r w:rsidR="004A7C97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(68)</w:t>
            </w:r>
          </w:p>
        </w:tc>
        <w:tc>
          <w:tcPr>
            <w:tcW w:w="225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1E5CBA" w:rsidRPr="00EA7EE0" w:rsidRDefault="001E5CBA" w:rsidP="00EA7E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</w:t>
            </w:r>
            <w:r w:rsidRPr="004A7C97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</w:tr>
      <w:tr w:rsidR="001E5CBA" w:rsidRPr="00EA7EE0" w:rsidTr="001E5CBA">
        <w:trPr>
          <w:trHeight w:val="468"/>
        </w:trPr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5CBA" w:rsidRPr="001942CB" w:rsidRDefault="001E5CBA" w:rsidP="00965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2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Born in/after 1968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5CBA" w:rsidRPr="00EA7EE0" w:rsidRDefault="001E5CBA" w:rsidP="00EA7E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 (12)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5CBA" w:rsidRPr="00EA7EE0" w:rsidRDefault="001E5CBA" w:rsidP="00EA7E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915 (88)</w:t>
            </w:r>
          </w:p>
        </w:tc>
        <w:tc>
          <w:tcPr>
            <w:tcW w:w="22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1E5CBA" w:rsidRPr="00EA7EE0" w:rsidRDefault="001E5CBA" w:rsidP="00EA7E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942CB" w:rsidRDefault="001942CB" w:rsidP="00704F6D"/>
    <w:p w:rsidR="006D5925" w:rsidRDefault="006D5925" w:rsidP="00704F6D"/>
    <w:p w:rsidR="00225228" w:rsidRDefault="00225228" w:rsidP="00704F6D"/>
    <w:p w:rsidR="00D1696F" w:rsidRDefault="00D1696F" w:rsidP="00704F6D"/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1525"/>
        <w:gridCol w:w="1420"/>
        <w:gridCol w:w="1420"/>
        <w:gridCol w:w="1215"/>
        <w:gridCol w:w="1420"/>
      </w:tblGrid>
      <w:tr w:rsidR="006D5925" w:rsidRPr="006D5925" w:rsidTr="006D5925">
        <w:trPr>
          <w:trHeight w:val="300"/>
        </w:trPr>
        <w:tc>
          <w:tcPr>
            <w:tcW w:w="70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Distribution of ICU stays by influenza A sub-type, controlling for imprinting group</w:t>
            </w:r>
            <w:r w:rsidR="00245CC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45CCD">
              <w:t>(N=</w:t>
            </w:r>
            <w:r w:rsidR="00245CCD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45CCD" w:rsidRPr="006D592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45CCD">
              <w:rPr>
                <w:rFonts w:ascii="Calibri" w:eastAsia="Times New Roman" w:hAnsi="Calibri" w:cs="Times New Roman"/>
                <w:color w:val="000000"/>
              </w:rPr>
              <w:t>912)</w:t>
            </w:r>
          </w:p>
        </w:tc>
      </w:tr>
      <w:tr w:rsidR="006D5925" w:rsidRPr="006D5925" w:rsidTr="006D5925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C73C42" w:rsidRDefault="00C73C42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C73C42">
              <w:rPr>
                <w:rFonts w:ascii="Calibri" w:eastAsia="Times New Roman" w:hAnsi="Calibri" w:cs="Times New Roman"/>
                <w:color w:val="000000"/>
                <w:u w:val="single"/>
              </w:rPr>
              <w:t>Born prior to 1968</w:t>
            </w:r>
          </w:p>
        </w:tc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C73C42" w:rsidRDefault="00C73C42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C73C42">
              <w:rPr>
                <w:rFonts w:ascii="Calibri" w:eastAsia="Times New Roman" w:hAnsi="Calibri" w:cs="Times New Roman"/>
                <w:color w:val="000000"/>
                <w:u w:val="single"/>
              </w:rPr>
              <w:t>Born in/after 1968</w:t>
            </w:r>
          </w:p>
        </w:tc>
      </w:tr>
      <w:tr w:rsidR="006D5925" w:rsidRPr="006D5925" w:rsidTr="006D5925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ICU</w:t>
            </w:r>
          </w:p>
        </w:tc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ICU</w:t>
            </w:r>
          </w:p>
        </w:tc>
      </w:tr>
      <w:tr w:rsidR="006D5925" w:rsidRPr="006D5925" w:rsidTr="006D5925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Sub-type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6D5925" w:rsidRPr="006D5925" w:rsidTr="006A260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A/H3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1F032A" w:rsidP="004A7C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4A7C97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(28)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1F032A" w:rsidP="004A7C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="004A7C97">
              <w:rPr>
                <w:rFonts w:ascii="Calibri" w:eastAsia="Times New Roman" w:hAnsi="Calibri" w:cs="Times New Roman"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(72)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1F032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 (9)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1F032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389 (91)</w:t>
            </w:r>
          </w:p>
        </w:tc>
      </w:tr>
      <w:tr w:rsidR="006D5925" w:rsidRPr="006D5925" w:rsidTr="006A260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925" w:rsidRPr="006D5925" w:rsidRDefault="006D5925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5925">
              <w:rPr>
                <w:rFonts w:ascii="Calibri" w:eastAsia="Times New Roman" w:hAnsi="Calibri" w:cs="Times New Roman"/>
                <w:color w:val="000000"/>
              </w:rPr>
              <w:t>A/H1N1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1F032A" w:rsidP="00A91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A913D4" w:rsidRPr="006E627D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(36)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1F032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272 (64)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1F032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 (15)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5925" w:rsidRPr="006D5925" w:rsidRDefault="001F032A" w:rsidP="006D5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526 (85)</w:t>
            </w:r>
          </w:p>
        </w:tc>
      </w:tr>
    </w:tbl>
    <w:p w:rsidR="006D5925" w:rsidRDefault="006D5925" w:rsidP="00704F6D"/>
    <w:tbl>
      <w:tblPr>
        <w:tblpPr w:leftFromText="180" w:rightFromText="180" w:vertAnchor="text" w:horzAnchor="margin" w:tblpXSpec="center" w:tblpY="429"/>
        <w:tblW w:w="10535" w:type="dxa"/>
        <w:tblLook w:val="04A0" w:firstRow="1" w:lastRow="0" w:firstColumn="1" w:lastColumn="0" w:noHBand="0" w:noVBand="1"/>
      </w:tblPr>
      <w:tblGrid>
        <w:gridCol w:w="1281"/>
        <w:gridCol w:w="1004"/>
        <w:gridCol w:w="973"/>
        <w:gridCol w:w="990"/>
        <w:gridCol w:w="848"/>
        <w:gridCol w:w="142"/>
        <w:gridCol w:w="136"/>
        <w:gridCol w:w="134"/>
        <w:gridCol w:w="932"/>
        <w:gridCol w:w="1341"/>
        <w:gridCol w:w="918"/>
        <w:gridCol w:w="139"/>
        <w:gridCol w:w="779"/>
        <w:gridCol w:w="918"/>
      </w:tblGrid>
      <w:tr w:rsidR="0073207E" w:rsidRPr="0047411C" w:rsidTr="0073207E">
        <w:trPr>
          <w:trHeight w:val="555"/>
        </w:trPr>
        <w:tc>
          <w:tcPr>
            <w:tcW w:w="7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Distribution of admitted days by subtype, controlling for flu imprinting group</w:t>
            </w:r>
            <w:r w:rsidR="00245CC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45CCD">
              <w:t>(N=</w:t>
            </w:r>
            <w:r w:rsidR="00245CCD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45CCD" w:rsidRPr="006D592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45CCD">
              <w:rPr>
                <w:rFonts w:ascii="Calibri" w:eastAsia="Times New Roman" w:hAnsi="Calibri" w:cs="Times New Roman"/>
                <w:color w:val="000000"/>
              </w:rPr>
              <w:t>912)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3207E" w:rsidRPr="0047411C" w:rsidTr="0073207E">
        <w:trPr>
          <w:trHeight w:val="555"/>
        </w:trPr>
        <w:tc>
          <w:tcPr>
            <w:tcW w:w="5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C73C42" w:rsidRDefault="00C73C42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C73C42">
              <w:rPr>
                <w:rFonts w:ascii="Calibri" w:eastAsia="Times New Roman" w:hAnsi="Calibri" w:cs="Times New Roman"/>
                <w:color w:val="000000"/>
                <w:u w:val="single"/>
              </w:rPr>
              <w:t>Born prior to 1968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C73C42" w:rsidRDefault="00C73C42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C73C42">
              <w:rPr>
                <w:rFonts w:ascii="Calibri" w:eastAsia="Times New Roman" w:hAnsi="Calibri" w:cs="Times New Roman"/>
                <w:color w:val="000000"/>
                <w:u w:val="single"/>
              </w:rPr>
              <w:t>Born in/after 1968</w:t>
            </w:r>
          </w:p>
        </w:tc>
      </w:tr>
      <w:tr w:rsidR="0073207E" w:rsidRPr="0047411C" w:rsidTr="0073207E">
        <w:trPr>
          <w:trHeight w:val="555"/>
        </w:trPr>
        <w:tc>
          <w:tcPr>
            <w:tcW w:w="5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Admit Days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Admit Days</w:t>
            </w:r>
          </w:p>
        </w:tc>
      </w:tr>
      <w:tr w:rsidR="0073207E" w:rsidRPr="0047411C" w:rsidTr="0073207E">
        <w:trPr>
          <w:trHeight w:val="555"/>
        </w:trPr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Flu subtype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no admit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47411C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47411C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&gt;1 week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no admit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47411C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47411C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&gt;1 week</w:t>
            </w:r>
          </w:p>
        </w:tc>
      </w:tr>
      <w:tr w:rsidR="0073207E" w:rsidRPr="0047411C" w:rsidTr="0073207E">
        <w:trPr>
          <w:trHeight w:val="555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 xml:space="preserve">A/H1N1 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52A">
              <w:rPr>
                <w:rFonts w:ascii="Calibri" w:eastAsia="Times New Roman" w:hAnsi="Calibri" w:cs="Times New Roman"/>
                <w:color w:val="000000"/>
              </w:rPr>
              <w:t>88 (21)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52A">
              <w:rPr>
                <w:rFonts w:ascii="Calibri" w:eastAsia="Times New Roman" w:hAnsi="Calibri" w:cs="Times New Roman"/>
                <w:color w:val="000000"/>
              </w:rPr>
              <w:t>131 (31)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6E627D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99 (23)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6E627D" w:rsidRDefault="0073207E" w:rsidP="00A913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A913D4" w:rsidRPr="006E627D"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(25)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334 (54)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 (28)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 (9)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 (9)</w:t>
            </w:r>
          </w:p>
        </w:tc>
      </w:tr>
      <w:tr w:rsidR="0073207E" w:rsidRPr="0047411C" w:rsidTr="0073207E">
        <w:trPr>
          <w:trHeight w:val="555"/>
        </w:trPr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47411C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411C">
              <w:rPr>
                <w:rFonts w:ascii="Calibri" w:eastAsia="Times New Roman" w:hAnsi="Calibri" w:cs="Times New Roman"/>
                <w:color w:val="000000"/>
              </w:rPr>
              <w:t>A/H3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 (16)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4A7C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  <w:r w:rsidR="004A7C97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(37)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4A7C97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</w:t>
            </w:r>
            <w:r w:rsidR="0073207E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3207E">
              <w:rPr>
                <w:rFonts w:ascii="Calibri" w:eastAsia="Times New Roman" w:hAnsi="Calibri" w:cs="Times New Roman"/>
                <w:color w:val="000000"/>
              </w:rPr>
              <w:t>9)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4A7C97" w:rsidP="004A7C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  <w:r w:rsidR="0073207E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="0073207E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249 (58)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4A7C97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3207E">
              <w:rPr>
                <w:rFonts w:ascii="Calibri" w:eastAsia="Times New Roman" w:hAnsi="Calibri" w:cs="Times New Roman"/>
                <w:color w:val="000000"/>
              </w:rPr>
              <w:t>35 (32)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 (8)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07E" w:rsidRPr="00C1552A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(3)</w:t>
            </w:r>
          </w:p>
        </w:tc>
      </w:tr>
    </w:tbl>
    <w:p w:rsidR="0047411C" w:rsidRDefault="0047411C" w:rsidP="00704F6D"/>
    <w:p w:rsidR="0047411C" w:rsidRDefault="0047411C" w:rsidP="00704F6D"/>
    <w:p w:rsidR="0073207E" w:rsidRDefault="0073207E" w:rsidP="00704F6D"/>
    <w:p w:rsidR="0073207E" w:rsidRDefault="0073207E" w:rsidP="00704F6D"/>
    <w:p w:rsidR="0073207E" w:rsidRDefault="0073207E" w:rsidP="00704F6D"/>
    <w:p w:rsidR="0073207E" w:rsidRDefault="0073207E" w:rsidP="00704F6D"/>
    <w:p w:rsidR="0073207E" w:rsidRDefault="0073207E" w:rsidP="00704F6D"/>
    <w:p w:rsidR="0073207E" w:rsidRDefault="0073207E" w:rsidP="00704F6D"/>
    <w:p w:rsidR="0073207E" w:rsidRDefault="0073207E" w:rsidP="00704F6D"/>
    <w:p w:rsidR="0073207E" w:rsidRDefault="0073207E" w:rsidP="00704F6D"/>
    <w:p w:rsidR="0073207E" w:rsidRDefault="0073207E" w:rsidP="00704F6D"/>
    <w:p w:rsidR="0073207E" w:rsidRDefault="0073207E" w:rsidP="00704F6D"/>
    <w:p w:rsidR="0073207E" w:rsidRDefault="0073207E" w:rsidP="00704F6D"/>
    <w:p w:rsidR="0047411C" w:rsidRDefault="00245CCD" w:rsidP="00704F6D">
      <w:r>
        <w:t>Distribution of death by age (N=</w:t>
      </w:r>
      <w:r>
        <w:rPr>
          <w:rFonts w:ascii="Calibri" w:eastAsia="Times New Roman" w:hAnsi="Calibri" w:cs="Times New Roman"/>
          <w:color w:val="000000"/>
        </w:rPr>
        <w:t>1</w:t>
      </w:r>
      <w:r w:rsidRPr="006D5925">
        <w:rPr>
          <w:rFonts w:ascii="Calibri" w:eastAsia="Times New Roman" w:hAnsi="Calibri" w:cs="Times New Roman"/>
          <w:color w:val="000000"/>
        </w:rPr>
        <w:t>,</w:t>
      </w:r>
      <w:r>
        <w:rPr>
          <w:rFonts w:ascii="Calibri" w:eastAsia="Times New Roman" w:hAnsi="Calibri" w:cs="Times New Roman"/>
          <w:color w:val="000000"/>
        </w:rPr>
        <w:t>912)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5"/>
        <w:gridCol w:w="2585"/>
        <w:gridCol w:w="2585"/>
      </w:tblGrid>
      <w:tr w:rsidR="001E1E29" w:rsidTr="0073207E">
        <w:trPr>
          <w:trHeight w:val="288"/>
        </w:trPr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</w:tcPr>
          <w:p w:rsidR="001E1E29" w:rsidRDefault="001E1E29" w:rsidP="001E1E29">
            <w:pPr>
              <w:jc w:val="center"/>
            </w:pPr>
            <w:r>
              <w:t>Age Group</w:t>
            </w:r>
          </w:p>
        </w:tc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</w:tcPr>
          <w:p w:rsidR="001E1E29" w:rsidRDefault="001E1E29" w:rsidP="001E1E29">
            <w:pPr>
              <w:jc w:val="center"/>
            </w:pPr>
            <w:r>
              <w:t>Died Yes</w:t>
            </w:r>
          </w:p>
        </w:tc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</w:tcPr>
          <w:p w:rsidR="001E1E29" w:rsidRDefault="001E1E29" w:rsidP="001E1E29">
            <w:pPr>
              <w:jc w:val="center"/>
            </w:pPr>
            <w:r>
              <w:t>Died No</w:t>
            </w:r>
          </w:p>
        </w:tc>
      </w:tr>
      <w:tr w:rsidR="001E1E29" w:rsidTr="001E1E29">
        <w:trPr>
          <w:trHeight w:val="304"/>
        </w:trPr>
        <w:tc>
          <w:tcPr>
            <w:tcW w:w="2585" w:type="dxa"/>
            <w:tcBorders>
              <w:top w:val="single" w:sz="4" w:space="0" w:color="auto"/>
            </w:tcBorders>
          </w:tcPr>
          <w:p w:rsidR="001E1E29" w:rsidRDefault="001E1E29" w:rsidP="00704F6D">
            <w:r>
              <w:t>0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t>4</w:t>
            </w:r>
          </w:p>
        </w:tc>
        <w:tc>
          <w:tcPr>
            <w:tcW w:w="2585" w:type="dxa"/>
            <w:tcBorders>
              <w:top w:val="single" w:sz="4" w:space="0" w:color="auto"/>
            </w:tcBorders>
          </w:tcPr>
          <w:p w:rsidR="001E1E29" w:rsidRDefault="001E1E29" w:rsidP="001E1E29">
            <w:pPr>
              <w:jc w:val="center"/>
            </w:pPr>
            <w:r>
              <w:t>2 (1)</w:t>
            </w:r>
          </w:p>
        </w:tc>
        <w:tc>
          <w:tcPr>
            <w:tcW w:w="2585" w:type="dxa"/>
            <w:tcBorders>
              <w:top w:val="single" w:sz="4" w:space="0" w:color="auto"/>
            </w:tcBorders>
          </w:tcPr>
          <w:p w:rsidR="001E1E29" w:rsidRDefault="001E1E29" w:rsidP="001E1E29">
            <w:pPr>
              <w:jc w:val="center"/>
            </w:pPr>
            <w:r>
              <w:t>309 (99)</w:t>
            </w:r>
          </w:p>
        </w:tc>
      </w:tr>
      <w:tr w:rsidR="001E1E29" w:rsidTr="001E1E29">
        <w:trPr>
          <w:trHeight w:val="288"/>
        </w:trPr>
        <w:tc>
          <w:tcPr>
            <w:tcW w:w="2585" w:type="dxa"/>
          </w:tcPr>
          <w:p w:rsidR="001E1E29" w:rsidRDefault="001E1E29" w:rsidP="00704F6D">
            <w:r>
              <w:t>5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t>18</w:t>
            </w:r>
          </w:p>
        </w:tc>
        <w:tc>
          <w:tcPr>
            <w:tcW w:w="2585" w:type="dxa"/>
          </w:tcPr>
          <w:p w:rsidR="001E1E29" w:rsidRDefault="001E1E29" w:rsidP="001E1E29">
            <w:pPr>
              <w:jc w:val="center"/>
            </w:pPr>
            <w:r>
              <w:t>0 (0)</w:t>
            </w:r>
          </w:p>
        </w:tc>
        <w:tc>
          <w:tcPr>
            <w:tcW w:w="2585" w:type="dxa"/>
          </w:tcPr>
          <w:p w:rsidR="001E1E29" w:rsidRDefault="001E1E29" w:rsidP="001E1E29">
            <w:pPr>
              <w:jc w:val="center"/>
            </w:pPr>
            <w:r>
              <w:t>243 (100)</w:t>
            </w:r>
          </w:p>
        </w:tc>
      </w:tr>
      <w:tr w:rsidR="001E1E29" w:rsidTr="001E1E29">
        <w:trPr>
          <w:trHeight w:val="304"/>
        </w:trPr>
        <w:tc>
          <w:tcPr>
            <w:tcW w:w="2585" w:type="dxa"/>
          </w:tcPr>
          <w:p w:rsidR="001E1E29" w:rsidRDefault="001E1E29" w:rsidP="00704F6D">
            <w:r>
              <w:t>19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t>49</w:t>
            </w:r>
          </w:p>
        </w:tc>
        <w:tc>
          <w:tcPr>
            <w:tcW w:w="2585" w:type="dxa"/>
          </w:tcPr>
          <w:p w:rsidR="001E1E29" w:rsidRDefault="001E1E29" w:rsidP="001E1E29">
            <w:pPr>
              <w:jc w:val="center"/>
            </w:pPr>
            <w:r>
              <w:t>9 (2)</w:t>
            </w:r>
          </w:p>
        </w:tc>
        <w:tc>
          <w:tcPr>
            <w:tcW w:w="2585" w:type="dxa"/>
          </w:tcPr>
          <w:p w:rsidR="001E1E29" w:rsidRDefault="001E1E29" w:rsidP="001E1E29">
            <w:pPr>
              <w:jc w:val="center"/>
            </w:pPr>
            <w:r>
              <w:t>514 (98)</w:t>
            </w:r>
          </w:p>
        </w:tc>
      </w:tr>
      <w:tr w:rsidR="001E1E29" w:rsidTr="001E1E29">
        <w:trPr>
          <w:trHeight w:val="304"/>
        </w:trPr>
        <w:tc>
          <w:tcPr>
            <w:tcW w:w="2585" w:type="dxa"/>
          </w:tcPr>
          <w:p w:rsidR="001E1E29" w:rsidRDefault="001E1E29" w:rsidP="00704F6D">
            <w:r>
              <w:t>50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t>64</w:t>
            </w:r>
          </w:p>
        </w:tc>
        <w:tc>
          <w:tcPr>
            <w:tcW w:w="2585" w:type="dxa"/>
          </w:tcPr>
          <w:p w:rsidR="001E1E29" w:rsidRDefault="00A913D4" w:rsidP="001E1E29">
            <w:pPr>
              <w:jc w:val="center"/>
            </w:pPr>
            <w:r>
              <w:t>20</w:t>
            </w:r>
            <w:r w:rsidR="001E1E29">
              <w:t xml:space="preserve"> (6)</w:t>
            </w:r>
          </w:p>
        </w:tc>
        <w:tc>
          <w:tcPr>
            <w:tcW w:w="2585" w:type="dxa"/>
          </w:tcPr>
          <w:p w:rsidR="001E1E29" w:rsidRDefault="001E1E29" w:rsidP="001E1E29">
            <w:pPr>
              <w:jc w:val="center"/>
            </w:pPr>
            <w:r>
              <w:t>317 (94)</w:t>
            </w:r>
          </w:p>
        </w:tc>
      </w:tr>
      <w:tr w:rsidR="001E1E29" w:rsidTr="001E1E29">
        <w:trPr>
          <w:trHeight w:val="304"/>
        </w:trPr>
        <w:tc>
          <w:tcPr>
            <w:tcW w:w="2585" w:type="dxa"/>
            <w:tcBorders>
              <w:bottom w:val="single" w:sz="4" w:space="0" w:color="auto"/>
            </w:tcBorders>
          </w:tcPr>
          <w:p w:rsidR="001E1E29" w:rsidRDefault="001E1E29" w:rsidP="00704F6D">
            <w:r>
              <w:t>65+</w:t>
            </w:r>
          </w:p>
        </w:tc>
        <w:tc>
          <w:tcPr>
            <w:tcW w:w="2585" w:type="dxa"/>
            <w:tcBorders>
              <w:bottom w:val="single" w:sz="4" w:space="0" w:color="auto"/>
            </w:tcBorders>
          </w:tcPr>
          <w:p w:rsidR="001E1E29" w:rsidRDefault="001E1E29" w:rsidP="006E627D">
            <w:pPr>
              <w:jc w:val="center"/>
            </w:pPr>
            <w:r>
              <w:t>1</w:t>
            </w:r>
            <w:r w:rsidR="006E627D">
              <w:t>3</w:t>
            </w:r>
            <w:r>
              <w:t xml:space="preserve"> (3)</w:t>
            </w:r>
          </w:p>
        </w:tc>
        <w:tc>
          <w:tcPr>
            <w:tcW w:w="2585" w:type="dxa"/>
            <w:tcBorders>
              <w:bottom w:val="single" w:sz="4" w:space="0" w:color="auto"/>
            </w:tcBorders>
          </w:tcPr>
          <w:p w:rsidR="001E1E29" w:rsidRDefault="001E1E29" w:rsidP="006E627D">
            <w:pPr>
              <w:jc w:val="center"/>
            </w:pPr>
            <w:r>
              <w:t>48</w:t>
            </w:r>
            <w:r w:rsidR="006E627D">
              <w:t>5</w:t>
            </w:r>
            <w:r>
              <w:t xml:space="preserve"> (97)</w:t>
            </w:r>
          </w:p>
        </w:tc>
      </w:tr>
    </w:tbl>
    <w:p w:rsidR="000A5231" w:rsidRDefault="000A5231" w:rsidP="00704F6D"/>
    <w:p w:rsidR="0073207E" w:rsidRDefault="00245CCD" w:rsidP="00704F6D">
      <w:r>
        <w:t>Distribution of death by age, stratified by influenza A subtype (N=</w:t>
      </w:r>
      <w:r>
        <w:rPr>
          <w:rFonts w:ascii="Calibri" w:eastAsia="Times New Roman" w:hAnsi="Calibri" w:cs="Times New Roman"/>
          <w:color w:val="000000"/>
        </w:rPr>
        <w:t>1</w:t>
      </w:r>
      <w:r w:rsidRPr="006D5925">
        <w:rPr>
          <w:rFonts w:ascii="Calibri" w:eastAsia="Times New Roman" w:hAnsi="Calibri" w:cs="Times New Roman"/>
          <w:color w:val="000000"/>
        </w:rPr>
        <w:t>,</w:t>
      </w:r>
      <w:r>
        <w:rPr>
          <w:rFonts w:ascii="Calibri" w:eastAsia="Times New Roman" w:hAnsi="Calibri" w:cs="Times New Roman"/>
          <w:color w:val="000000"/>
        </w:rPr>
        <w:t>912)</w:t>
      </w:r>
    </w:p>
    <w:tbl>
      <w:tblPr>
        <w:tblW w:w="7077" w:type="dxa"/>
        <w:tblInd w:w="93" w:type="dxa"/>
        <w:tblLook w:val="04A0" w:firstRow="1" w:lastRow="0" w:firstColumn="1" w:lastColumn="0" w:noHBand="0" w:noVBand="1"/>
      </w:tblPr>
      <w:tblGrid>
        <w:gridCol w:w="1531"/>
        <w:gridCol w:w="1313"/>
        <w:gridCol w:w="1460"/>
        <w:gridCol w:w="1313"/>
        <w:gridCol w:w="1460"/>
      </w:tblGrid>
      <w:tr w:rsidR="0073207E" w:rsidRPr="0073207E" w:rsidTr="00D1696F">
        <w:trPr>
          <w:trHeight w:val="320"/>
        </w:trPr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  <w:u w:val="single"/>
              </w:rPr>
              <w:t>A/H3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  <w:u w:val="single"/>
              </w:rPr>
              <w:t>A/H1N1</w:t>
            </w:r>
          </w:p>
        </w:tc>
      </w:tr>
      <w:tr w:rsidR="0073207E" w:rsidRPr="0073207E" w:rsidTr="00D1696F">
        <w:trPr>
          <w:trHeight w:val="320"/>
        </w:trPr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Age group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Died 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Died No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Died 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Died no</w:t>
            </w:r>
          </w:p>
        </w:tc>
      </w:tr>
      <w:tr w:rsidR="0073207E" w:rsidRPr="0073207E" w:rsidTr="00D1696F">
        <w:trPr>
          <w:trHeight w:val="32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73207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0 (0)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98 (100)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2 (1)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211 (99)</w:t>
            </w:r>
          </w:p>
        </w:tc>
      </w:tr>
      <w:tr w:rsidR="0073207E" w:rsidRPr="0073207E" w:rsidTr="00D1696F">
        <w:trPr>
          <w:trHeight w:val="32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73207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0 (0)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131 (100)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0 (0)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112 (100)</w:t>
            </w:r>
          </w:p>
        </w:tc>
      </w:tr>
      <w:tr w:rsidR="0073207E" w:rsidRPr="0073207E" w:rsidTr="00D1696F">
        <w:trPr>
          <w:trHeight w:val="32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73207E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0 (0)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6E627D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212 (100)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6E627D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9 (3)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302 (97)</w:t>
            </w:r>
          </w:p>
        </w:tc>
      </w:tr>
      <w:tr w:rsidR="0073207E" w:rsidRPr="0073207E" w:rsidTr="00D1696F">
        <w:trPr>
          <w:trHeight w:val="32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50</w:t>
            </w:r>
            <w:r w:rsidR="001667A7">
              <w:rPr>
                <w:rFonts w:ascii="Calibri" w:eastAsia="Times New Roman" w:hAnsi="Calibri" w:cs="Times New Roman"/>
                <w:color w:val="000000"/>
              </w:rPr>
              <w:t>–</w:t>
            </w:r>
            <w:bookmarkStart w:id="0" w:name="_GoBack"/>
            <w:bookmarkEnd w:id="0"/>
            <w:r w:rsidRPr="0073207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3 (3)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6E627D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104 (97)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6E627D" w:rsidRDefault="0073207E" w:rsidP="006E62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627D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6E627D" w:rsidRPr="006E627D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6E627D">
              <w:rPr>
                <w:rFonts w:ascii="Calibri" w:eastAsia="Times New Roman" w:hAnsi="Calibri" w:cs="Times New Roman"/>
                <w:color w:val="000000"/>
              </w:rPr>
              <w:t xml:space="preserve"> (7)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213 (93)</w:t>
            </w:r>
          </w:p>
        </w:tc>
      </w:tr>
      <w:tr w:rsidR="0073207E" w:rsidRPr="0073207E" w:rsidTr="00D1696F">
        <w:trPr>
          <w:trHeight w:val="320"/>
        </w:trPr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6E627D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73207E" w:rsidRPr="0073207E">
              <w:rPr>
                <w:rFonts w:ascii="Calibri" w:eastAsia="Times New Roman" w:hAnsi="Calibri" w:cs="Times New Roman"/>
                <w:color w:val="000000"/>
              </w:rPr>
              <w:t xml:space="preserve"> (2)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6E62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31</w:t>
            </w:r>
            <w:r w:rsidR="006E627D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73207E">
              <w:rPr>
                <w:rFonts w:ascii="Calibri" w:eastAsia="Times New Roman" w:hAnsi="Calibri" w:cs="Times New Roman"/>
                <w:color w:val="000000"/>
              </w:rPr>
              <w:t xml:space="preserve"> (98)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6 (3)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207E" w:rsidRPr="0073207E" w:rsidRDefault="0073207E" w:rsidP="007320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207E">
              <w:rPr>
                <w:rFonts w:ascii="Calibri" w:eastAsia="Times New Roman" w:hAnsi="Calibri" w:cs="Times New Roman"/>
                <w:color w:val="000000"/>
              </w:rPr>
              <w:t>168 (97)</w:t>
            </w:r>
          </w:p>
        </w:tc>
      </w:tr>
    </w:tbl>
    <w:p w:rsidR="000A5231" w:rsidRDefault="00A913D4" w:rsidP="00704F6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5231" w:rsidRDefault="000A5231" w:rsidP="00704F6D"/>
    <w:p w:rsidR="000A5231" w:rsidRDefault="000A5231" w:rsidP="00704F6D"/>
    <w:p w:rsidR="000A5231" w:rsidRDefault="000A5231" w:rsidP="00704F6D"/>
    <w:p w:rsidR="000A5231" w:rsidRDefault="000A5231" w:rsidP="00704F6D"/>
    <w:p w:rsidR="000A5231" w:rsidRDefault="000A5231" w:rsidP="00704F6D"/>
    <w:sectPr w:rsidR="000A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6D"/>
    <w:rsid w:val="0007331E"/>
    <w:rsid w:val="000912B9"/>
    <w:rsid w:val="000A5231"/>
    <w:rsid w:val="000E0D2E"/>
    <w:rsid w:val="00143683"/>
    <w:rsid w:val="001667A7"/>
    <w:rsid w:val="0018490B"/>
    <w:rsid w:val="001942CB"/>
    <w:rsid w:val="001C3754"/>
    <w:rsid w:val="001C7AE2"/>
    <w:rsid w:val="001E1E29"/>
    <w:rsid w:val="001E5CBA"/>
    <w:rsid w:val="001F032A"/>
    <w:rsid w:val="001F5E2E"/>
    <w:rsid w:val="0022207A"/>
    <w:rsid w:val="00225228"/>
    <w:rsid w:val="00245CCD"/>
    <w:rsid w:val="00265E7E"/>
    <w:rsid w:val="002E1DAE"/>
    <w:rsid w:val="00340CB7"/>
    <w:rsid w:val="0034575C"/>
    <w:rsid w:val="003874BB"/>
    <w:rsid w:val="003B3D4B"/>
    <w:rsid w:val="003C34DC"/>
    <w:rsid w:val="0046665C"/>
    <w:rsid w:val="004736F2"/>
    <w:rsid w:val="0047411C"/>
    <w:rsid w:val="004A7C97"/>
    <w:rsid w:val="00501B52"/>
    <w:rsid w:val="00504E4E"/>
    <w:rsid w:val="00551116"/>
    <w:rsid w:val="00575D41"/>
    <w:rsid w:val="005F3D1C"/>
    <w:rsid w:val="006A260F"/>
    <w:rsid w:val="006B7065"/>
    <w:rsid w:val="006D5925"/>
    <w:rsid w:val="006E627D"/>
    <w:rsid w:val="00704F6D"/>
    <w:rsid w:val="0073207E"/>
    <w:rsid w:val="0077329A"/>
    <w:rsid w:val="007802B0"/>
    <w:rsid w:val="007952F3"/>
    <w:rsid w:val="007C2F2D"/>
    <w:rsid w:val="007C3457"/>
    <w:rsid w:val="007C716F"/>
    <w:rsid w:val="00827972"/>
    <w:rsid w:val="00866307"/>
    <w:rsid w:val="00875A65"/>
    <w:rsid w:val="00891376"/>
    <w:rsid w:val="00894F97"/>
    <w:rsid w:val="008F19D5"/>
    <w:rsid w:val="00962A5A"/>
    <w:rsid w:val="00971E42"/>
    <w:rsid w:val="0098470B"/>
    <w:rsid w:val="009F5168"/>
    <w:rsid w:val="00A016EA"/>
    <w:rsid w:val="00A5168F"/>
    <w:rsid w:val="00A56D41"/>
    <w:rsid w:val="00A8640F"/>
    <w:rsid w:val="00A913D4"/>
    <w:rsid w:val="00AF1AD1"/>
    <w:rsid w:val="00BD1B70"/>
    <w:rsid w:val="00BD2FC5"/>
    <w:rsid w:val="00C02A87"/>
    <w:rsid w:val="00C1552A"/>
    <w:rsid w:val="00C37203"/>
    <w:rsid w:val="00C50E59"/>
    <w:rsid w:val="00C72014"/>
    <w:rsid w:val="00C73C42"/>
    <w:rsid w:val="00CA1FF8"/>
    <w:rsid w:val="00CA4CDA"/>
    <w:rsid w:val="00CE6969"/>
    <w:rsid w:val="00D1696F"/>
    <w:rsid w:val="00D31089"/>
    <w:rsid w:val="00E53CE8"/>
    <w:rsid w:val="00E76E2D"/>
    <w:rsid w:val="00E91EF5"/>
    <w:rsid w:val="00EA7EE0"/>
    <w:rsid w:val="00ED5182"/>
    <w:rsid w:val="00EE4C3A"/>
    <w:rsid w:val="00F355A3"/>
    <w:rsid w:val="00F877D9"/>
    <w:rsid w:val="00F942CA"/>
    <w:rsid w:val="00FC7F5C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D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A523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D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A523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5060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Department of Health Services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Bridge</dc:creator>
  <cp:lastModifiedBy>Rebecca Bridge</cp:lastModifiedBy>
  <cp:revision>57</cp:revision>
  <dcterms:created xsi:type="dcterms:W3CDTF">2017-05-26T18:51:00Z</dcterms:created>
  <dcterms:modified xsi:type="dcterms:W3CDTF">2017-08-11T17:37:00Z</dcterms:modified>
</cp:coreProperties>
</file>