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6B8F24" w14:textId="1BAE2562" w:rsidR="00FD481E" w:rsidRPr="00276EA6" w:rsidRDefault="00FD481E" w:rsidP="00276EA6">
      <w:pPr>
        <w:pStyle w:val="Title"/>
        <w:spacing w:line="240" w:lineRule="auto"/>
      </w:pPr>
      <w:r w:rsidRPr="00276EA6">
        <w:t>Birth year, immune history and differences in risk from seasonal influenza H1N1 and H3N2</w:t>
      </w:r>
    </w:p>
    <w:p w14:paraId="4261AA8B" w14:textId="77777777" w:rsidR="00FD481E" w:rsidRPr="00276EA6" w:rsidRDefault="00FD481E" w:rsidP="00276EA6">
      <w:pPr>
        <w:spacing w:line="240" w:lineRule="auto"/>
      </w:pPr>
    </w:p>
    <w:p w14:paraId="139910DF" w14:textId="2E6B4189" w:rsidR="0053253B" w:rsidRPr="00276EA6" w:rsidRDefault="0053253B" w:rsidP="0053253B">
      <w:pPr>
        <w:spacing w:line="240" w:lineRule="auto"/>
        <w:jc w:val="center"/>
      </w:pPr>
      <w:r w:rsidRPr="00276EA6">
        <w:t>Katelyn M Gostic</w:t>
      </w:r>
      <w:r w:rsidRPr="00276EA6">
        <w:rPr>
          <w:rStyle w:val="SubtleEmphasis"/>
        </w:rPr>
        <w:t>1</w:t>
      </w:r>
      <w:r w:rsidRPr="00276EA6">
        <w:t xml:space="preserve">, Jennifer </w:t>
      </w:r>
      <w:r w:rsidR="002209DF">
        <w:t xml:space="preserve">A. </w:t>
      </w:r>
      <w:r w:rsidRPr="00276EA6">
        <w:t>Whitaker</w:t>
      </w:r>
      <w:r w:rsidRPr="00276EA6">
        <w:rPr>
          <w:rStyle w:val="SubtleEmphasis"/>
        </w:rPr>
        <w:t>2</w:t>
      </w:r>
      <w:r w:rsidRPr="00276EA6">
        <w:t xml:space="preserve">, Tristan </w:t>
      </w:r>
      <w:r w:rsidR="00D87E32">
        <w:t xml:space="preserve">W. </w:t>
      </w:r>
      <w:r w:rsidRPr="00276EA6">
        <w:t>Clark</w:t>
      </w:r>
      <w:r w:rsidRPr="00276EA6">
        <w:rPr>
          <w:rStyle w:val="SubtleEmphasis"/>
        </w:rPr>
        <w:t>3</w:t>
      </w:r>
      <w:r w:rsidRPr="00276EA6">
        <w:t>, Lars Østergaard</w:t>
      </w:r>
      <w:r w:rsidRPr="00276EA6">
        <w:rPr>
          <w:rStyle w:val="SubtleEmphasis"/>
        </w:rPr>
        <w:t>4</w:t>
      </w:r>
      <w:r w:rsidRPr="00276EA6">
        <w:t xml:space="preserve">, </w:t>
      </w:r>
      <w:r>
        <w:t>Rebecca Bridge</w:t>
      </w:r>
      <w:r w:rsidRPr="00276EA6">
        <w:rPr>
          <w:rStyle w:val="SubtleEmphasis"/>
        </w:rPr>
        <w:t>6</w:t>
      </w:r>
      <w:r>
        <w:t>, Shane Brady</w:t>
      </w:r>
      <w:r w:rsidRPr="00276EA6">
        <w:rPr>
          <w:rStyle w:val="SubtleEmphasis"/>
        </w:rPr>
        <w:t>6</w:t>
      </w:r>
      <w:r>
        <w:t xml:space="preserve">, </w:t>
      </w:r>
      <w:r w:rsidRPr="00276EA6">
        <w:t>Cecile Viboud</w:t>
      </w:r>
      <w:r>
        <w:rPr>
          <w:rStyle w:val="SubtleEmphasis"/>
        </w:rPr>
        <w:t>7</w:t>
      </w:r>
      <w:r w:rsidRPr="00276EA6">
        <w:t>, Michael Worobey</w:t>
      </w:r>
      <w:r>
        <w:rPr>
          <w:rStyle w:val="SubtleEmphasis"/>
        </w:rPr>
        <w:t>8</w:t>
      </w:r>
      <w:r w:rsidRPr="00276EA6">
        <w:t>, and James O Lloyd-Smith</w:t>
      </w:r>
      <w:r w:rsidRPr="00276EA6">
        <w:rPr>
          <w:rStyle w:val="SubtleEmphasis"/>
        </w:rPr>
        <w:t>1,</w:t>
      </w:r>
      <w:r>
        <w:rPr>
          <w:rStyle w:val="SubtleEmphasis"/>
        </w:rPr>
        <w:t>7</w:t>
      </w:r>
      <w:r w:rsidRPr="00276EA6">
        <w:rPr>
          <w:rStyle w:val="SubtleEmphasis"/>
        </w:rPr>
        <w:t>*</w:t>
      </w:r>
    </w:p>
    <w:p w14:paraId="7228E784" w14:textId="77777777" w:rsidR="0053253B" w:rsidRPr="00276EA6" w:rsidRDefault="0053253B" w:rsidP="0053253B">
      <w:pPr>
        <w:spacing w:line="240" w:lineRule="auto"/>
      </w:pPr>
    </w:p>
    <w:p w14:paraId="2646AF1C" w14:textId="77777777" w:rsidR="0053253B" w:rsidRPr="00276EA6" w:rsidRDefault="0053253B" w:rsidP="0053253B">
      <w:pPr>
        <w:spacing w:line="240" w:lineRule="auto"/>
      </w:pPr>
    </w:p>
    <w:p w14:paraId="00B89E44" w14:textId="5221F44B" w:rsidR="0053253B" w:rsidRPr="00276EA6" w:rsidRDefault="0053253B" w:rsidP="0053253B">
      <w:pPr>
        <w:spacing w:line="240" w:lineRule="auto"/>
      </w:pPr>
      <w:r w:rsidRPr="00276EA6">
        <w:rPr>
          <w:rStyle w:val="SubtleEmphasis"/>
        </w:rPr>
        <w:t>1</w:t>
      </w:r>
      <w:r w:rsidRPr="00276EA6">
        <w:t>Dept. of Ecology and Evolutionary Biology, University of California, Los Angeles, Los Angeles, CA</w:t>
      </w:r>
    </w:p>
    <w:p w14:paraId="3BF6B469" w14:textId="0BAA193A" w:rsidR="002209DF" w:rsidRPr="00276EA6" w:rsidRDefault="0053253B" w:rsidP="0053253B">
      <w:pPr>
        <w:spacing w:line="240" w:lineRule="auto"/>
      </w:pPr>
      <w:r w:rsidRPr="00276EA6">
        <w:rPr>
          <w:rStyle w:val="SubtleEmphasis"/>
        </w:rPr>
        <w:t>2</w:t>
      </w:r>
      <w:r w:rsidR="002209DF" w:rsidRPr="002209DF">
        <w:t xml:space="preserve"> </w:t>
      </w:r>
      <w:r w:rsidR="002209DF">
        <w:t xml:space="preserve">Molecular Virology and Microbiology; Section of Infectious Diseases, Baylor College of Medicine, Houston, TX  </w:t>
      </w:r>
    </w:p>
    <w:p w14:paraId="08A1513F" w14:textId="77777777" w:rsidR="00D87E32" w:rsidRDefault="00D87E32" w:rsidP="0053253B">
      <w:pPr>
        <w:spacing w:line="240" w:lineRule="auto"/>
      </w:pPr>
      <w:r w:rsidRPr="00276EA6">
        <w:rPr>
          <w:rStyle w:val="SubtleEmphasis"/>
        </w:rPr>
        <w:t>3</w:t>
      </w:r>
      <w:r>
        <w:rPr>
          <w:rStyle w:val="SubtleEmphasis"/>
        </w:rPr>
        <w:t xml:space="preserve"> </w:t>
      </w:r>
      <w:r>
        <w:t xml:space="preserve">School of Clinical and Experimental Sciences, University of Southampton, Southampton, UK </w:t>
      </w:r>
    </w:p>
    <w:p w14:paraId="0E651602" w14:textId="77777777" w:rsidR="00F43F85" w:rsidRDefault="0053253B" w:rsidP="00F43F85">
      <w:pPr>
        <w:spacing w:line="240" w:lineRule="auto"/>
        <w:ind w:firstLine="0"/>
      </w:pPr>
      <w:r w:rsidRPr="00276EA6">
        <w:rPr>
          <w:rStyle w:val="SubtleEmphasis"/>
        </w:rPr>
        <w:t>4</w:t>
      </w:r>
      <w:r w:rsidR="00F43F85">
        <w:rPr>
          <w:rFonts w:ascii="Verdana" w:hAnsi="Verdana"/>
          <w:color w:val="222222"/>
          <w:sz w:val="20"/>
          <w:szCs w:val="20"/>
          <w:shd w:val="clear" w:color="auto" w:fill="FFFFFF"/>
        </w:rPr>
        <w:t>Dept. of Infectious Diseases, Aarhus University Hospital, 8200 Aarhus N, Denmark</w:t>
      </w:r>
    </w:p>
    <w:p w14:paraId="082E0AFE" w14:textId="28B511F8" w:rsidR="0053253B" w:rsidRPr="008C33D6" w:rsidRDefault="00F43F85" w:rsidP="00F43F85">
      <w:pPr>
        <w:spacing w:line="240" w:lineRule="auto"/>
      </w:pPr>
      <w:r w:rsidRPr="00276EA6">
        <w:rPr>
          <w:rStyle w:val="SubtleEmphasis"/>
        </w:rPr>
        <w:t xml:space="preserve"> </w:t>
      </w:r>
      <w:r w:rsidR="00A406CA">
        <w:rPr>
          <w:rStyle w:val="SubtleEmphasis"/>
        </w:rPr>
        <w:t xml:space="preserve"> </w:t>
      </w:r>
      <w:r w:rsidR="0053253B" w:rsidRPr="00276EA6">
        <w:rPr>
          <w:rStyle w:val="SubtleEmphasis"/>
        </w:rPr>
        <w:t>6</w:t>
      </w:r>
      <w:r w:rsidR="0053253B">
        <w:rPr>
          <w:rStyle w:val="SubtleEmphasis"/>
          <w:vertAlign w:val="baseline"/>
        </w:rPr>
        <w:t>Arizona Department of Health Services, Phoenix Arizona, USA</w:t>
      </w:r>
    </w:p>
    <w:p w14:paraId="69686D04" w14:textId="77777777" w:rsidR="0053253B" w:rsidRPr="00276EA6" w:rsidRDefault="0053253B" w:rsidP="0053253B">
      <w:pPr>
        <w:spacing w:line="240" w:lineRule="auto"/>
      </w:pPr>
      <w:r w:rsidRPr="00276EA6">
        <w:rPr>
          <w:rStyle w:val="SubtleEmphasis"/>
        </w:rPr>
        <w:t>6</w:t>
      </w:r>
      <w:r w:rsidRPr="00276EA6">
        <w:t>Fogarty International Center, National Institutes of Health, Bethesda, MD</w:t>
      </w:r>
      <w:r>
        <w:t>, USA</w:t>
      </w:r>
    </w:p>
    <w:p w14:paraId="662B1BE0" w14:textId="77777777" w:rsidR="0053253B" w:rsidRPr="00276EA6" w:rsidRDefault="0053253B" w:rsidP="0053253B">
      <w:pPr>
        <w:spacing w:line="240" w:lineRule="auto"/>
      </w:pPr>
      <w:r w:rsidRPr="00276EA6">
        <w:rPr>
          <w:rStyle w:val="SubtleEmphasis"/>
        </w:rPr>
        <w:t>7</w:t>
      </w:r>
      <w:r w:rsidRPr="00276EA6">
        <w:t>Dept. of Ecology and Evolutionary Biology, University of Arizona, Tucson, AZ</w:t>
      </w:r>
      <w:r>
        <w:t>, USA</w:t>
      </w:r>
    </w:p>
    <w:p w14:paraId="1ED95005" w14:textId="77777777" w:rsidR="0053253B" w:rsidRPr="00276EA6" w:rsidRDefault="0053253B" w:rsidP="0053253B">
      <w:pPr>
        <w:spacing w:line="240" w:lineRule="auto"/>
      </w:pPr>
      <w:r w:rsidRPr="00276EA6">
        <w:t xml:space="preserve">* </w:t>
      </w:r>
      <w:hyperlink r:id="rId7" w:history="1">
        <w:r w:rsidRPr="00276EA6">
          <w:rPr>
            <w:rStyle w:val="Hyperlink"/>
          </w:rPr>
          <w:t>jlloydsmith@ucla.edu</w:t>
        </w:r>
      </w:hyperlink>
    </w:p>
    <w:p w14:paraId="0B7CE950" w14:textId="77777777" w:rsidR="0030589E" w:rsidRPr="00276EA6" w:rsidRDefault="0030589E" w:rsidP="00276EA6">
      <w:pPr>
        <w:spacing w:line="240" w:lineRule="auto"/>
      </w:pPr>
    </w:p>
    <w:p w14:paraId="59F5CEAD" w14:textId="77777777" w:rsidR="00FD481E" w:rsidRPr="00276EA6" w:rsidRDefault="00FD481E" w:rsidP="00276EA6">
      <w:pPr>
        <w:spacing w:line="240" w:lineRule="auto"/>
      </w:pPr>
    </w:p>
    <w:p w14:paraId="358D20D1" w14:textId="7D4662E2" w:rsidR="00FD481E" w:rsidRPr="00276EA6" w:rsidRDefault="00FD481E" w:rsidP="00276EA6">
      <w:pPr>
        <w:pStyle w:val="Heading1"/>
        <w:spacing w:line="240" w:lineRule="auto"/>
        <w:rPr>
          <w:color w:val="000000" w:themeColor="text1"/>
        </w:rPr>
      </w:pPr>
      <w:r w:rsidRPr="00276EA6">
        <w:rPr>
          <w:color w:val="000000" w:themeColor="text1"/>
        </w:rPr>
        <w:t>Abstract</w:t>
      </w:r>
    </w:p>
    <w:p w14:paraId="1E847C1A" w14:textId="77777777" w:rsidR="003D712F" w:rsidRPr="00276EA6" w:rsidRDefault="003D712F" w:rsidP="003D712F">
      <w:pPr>
        <w:pStyle w:val="Heading1"/>
        <w:spacing w:line="240" w:lineRule="auto"/>
        <w:rPr>
          <w:color w:val="000000" w:themeColor="text1"/>
        </w:rPr>
      </w:pPr>
      <w:r w:rsidRPr="00276EA6">
        <w:rPr>
          <w:color w:val="000000" w:themeColor="text1"/>
        </w:rPr>
        <w:t>Abstract</w:t>
      </w:r>
    </w:p>
    <w:p w14:paraId="44C61808" w14:textId="76593029" w:rsidR="00FD481E" w:rsidRPr="00DC431E" w:rsidRDefault="003D712F" w:rsidP="003D712F">
      <w:pPr>
        <w:spacing w:line="240" w:lineRule="auto"/>
      </w:pPr>
      <w:r w:rsidRPr="00DC431E">
        <w:t>Across decades of co-circulation in humans, influenza A subtype H1N1 and H3N2</w:t>
      </w:r>
      <w:r>
        <w:t xml:space="preserve"> have caused seasonal epidemics characterized by </w:t>
      </w:r>
      <w:r w:rsidRPr="00DC431E">
        <w:t xml:space="preserve">different age distributions of infection and mortality. H3N2 </w:t>
      </w:r>
      <w:r>
        <w:t>causes</w:t>
      </w:r>
      <w:r w:rsidRPr="00DC431E">
        <w:t xml:space="preserve"> the majority of cases in high-risk elderly cohorts, and the majority of overall deaths, whereas </w:t>
      </w:r>
      <w:r>
        <w:t xml:space="preserve">H1N1 causes incidence </w:t>
      </w:r>
      <w:r w:rsidRPr="00DC431E">
        <w:t>shifted towards young and middle-aged adults</w:t>
      </w:r>
      <w:r>
        <w:t>, and fewer deaths</w:t>
      </w:r>
      <w:r w:rsidRPr="00DC431E">
        <w:t xml:space="preserve">. </w:t>
      </w:r>
      <w:r>
        <w:t>These contrasting age profiles may result from differences in childhood exposure to H1N1 and H3N2 or differences in evolutionary rate</w:t>
      </w:r>
      <w:r>
        <w:t xml:space="preserve"> </w:t>
      </w:r>
      <w:r>
        <w:t>between subtypes. Here w</w:t>
      </w:r>
      <w:r w:rsidRPr="00DC431E">
        <w:t xml:space="preserve">e </w:t>
      </w:r>
      <w:r>
        <w:t>analyze</w:t>
      </w:r>
      <w:r w:rsidRPr="00DC431E">
        <w:rPr>
          <w:rStyle w:val="CommentReference"/>
          <w:sz w:val="24"/>
          <w:szCs w:val="24"/>
        </w:rPr>
        <w:t xml:space="preserve"> two </w:t>
      </w:r>
      <w:r>
        <w:rPr>
          <w:rStyle w:val="CommentReference"/>
          <w:sz w:val="24"/>
          <w:szCs w:val="24"/>
        </w:rPr>
        <w:t>detailed</w:t>
      </w:r>
      <w:r w:rsidRPr="00DC431E">
        <w:rPr>
          <w:rStyle w:val="CommentReference"/>
          <w:sz w:val="24"/>
          <w:szCs w:val="24"/>
        </w:rPr>
        <w:t xml:space="preserve"> epidemiological data sets</w:t>
      </w:r>
      <w:r>
        <w:rPr>
          <w:rStyle w:val="CommentReference"/>
          <w:sz w:val="24"/>
          <w:szCs w:val="24"/>
        </w:rPr>
        <w:t xml:space="preserve"> to test</w:t>
      </w:r>
      <w:r w:rsidRPr="00DC431E">
        <w:rPr>
          <w:rStyle w:val="CommentReference"/>
          <w:sz w:val="24"/>
          <w:szCs w:val="24"/>
        </w:rPr>
        <w:t xml:space="preserve"> </w:t>
      </w:r>
      <w:r>
        <w:rPr>
          <w:rStyle w:val="CommentReference"/>
          <w:sz w:val="24"/>
          <w:szCs w:val="24"/>
        </w:rPr>
        <w:t>whether childhood</w:t>
      </w:r>
      <w:r w:rsidRPr="00DC431E">
        <w:rPr>
          <w:rStyle w:val="CommentReference"/>
          <w:sz w:val="24"/>
          <w:szCs w:val="24"/>
        </w:rPr>
        <w:t xml:space="preserve"> immune imprinting shapes seasonal flu epidemiology </w:t>
      </w:r>
      <w:r>
        <w:rPr>
          <w:rStyle w:val="CommentReference"/>
          <w:sz w:val="24"/>
          <w:szCs w:val="24"/>
        </w:rPr>
        <w:t xml:space="preserve">primarily </w:t>
      </w:r>
      <w:r w:rsidRPr="00DC431E">
        <w:rPr>
          <w:rStyle w:val="CommentReference"/>
          <w:sz w:val="24"/>
          <w:szCs w:val="24"/>
        </w:rPr>
        <w:t xml:space="preserve">via narrow immune memory to a particular </w:t>
      </w:r>
      <w:r>
        <w:rPr>
          <w:rStyle w:val="CommentReference"/>
          <w:sz w:val="24"/>
          <w:szCs w:val="24"/>
        </w:rPr>
        <w:t>antigenic</w:t>
      </w:r>
      <w:r>
        <w:rPr>
          <w:rStyle w:val="CommentReference"/>
          <w:sz w:val="24"/>
          <w:szCs w:val="24"/>
        </w:rPr>
        <w:t xml:space="preserve"> </w:t>
      </w:r>
      <w:r w:rsidRPr="00DC431E">
        <w:rPr>
          <w:rStyle w:val="CommentReference"/>
          <w:sz w:val="24"/>
          <w:szCs w:val="24"/>
        </w:rPr>
        <w:t>subtype</w:t>
      </w:r>
      <w:r>
        <w:rPr>
          <w:rStyle w:val="CommentReference"/>
          <w:sz w:val="24"/>
          <w:szCs w:val="24"/>
        </w:rPr>
        <w:t xml:space="preserve"> of influenza</w:t>
      </w:r>
      <w:r w:rsidRPr="00DC431E">
        <w:rPr>
          <w:rStyle w:val="CommentReference"/>
          <w:sz w:val="24"/>
          <w:szCs w:val="24"/>
        </w:rPr>
        <w:t xml:space="preserve">, or via broader immune memory that </w:t>
      </w:r>
      <w:r>
        <w:rPr>
          <w:rStyle w:val="CommentReference"/>
          <w:sz w:val="24"/>
          <w:szCs w:val="24"/>
        </w:rPr>
        <w:t>protects</w:t>
      </w:r>
      <w:r w:rsidRPr="00DC431E">
        <w:rPr>
          <w:rStyle w:val="CommentReference"/>
          <w:sz w:val="24"/>
          <w:szCs w:val="24"/>
        </w:rPr>
        <w:t xml:space="preserve"> across subtypes. We also </w:t>
      </w:r>
      <w:r>
        <w:rPr>
          <w:rStyle w:val="CommentReference"/>
          <w:sz w:val="24"/>
          <w:szCs w:val="24"/>
        </w:rPr>
        <w:t xml:space="preserve">test the impact of </w:t>
      </w:r>
      <w:r w:rsidRPr="00DC431E">
        <w:rPr>
          <w:rStyle w:val="CommentReference"/>
          <w:sz w:val="24"/>
          <w:szCs w:val="24"/>
        </w:rPr>
        <w:t xml:space="preserve">evolutionary </w:t>
      </w:r>
      <w:r>
        <w:rPr>
          <w:rStyle w:val="CommentReference"/>
          <w:sz w:val="24"/>
          <w:szCs w:val="24"/>
        </w:rPr>
        <w:t>differences on the age profiles of influenza subtypes</w:t>
      </w:r>
      <w:r w:rsidRPr="00DC431E">
        <w:rPr>
          <w:rStyle w:val="CommentReference"/>
          <w:sz w:val="24"/>
          <w:szCs w:val="24"/>
        </w:rPr>
        <w:t>.</w:t>
      </w:r>
      <w:r w:rsidRPr="00DC431E">
        <w:t xml:space="preserve"> Likelihood-based model comparison showed that </w:t>
      </w:r>
      <w:r>
        <w:t xml:space="preserve">narrow, </w:t>
      </w:r>
      <w:r w:rsidRPr="00DC431E">
        <w:t xml:space="preserve">within-subtype imprinting is the strongest driver of seasonal influenza risk. The data did not support a strong effect of evolutionary rate, or of broadly protective imprinting. Our findings emphasize that childhood exposures can imprint a lifelong immunological bias toward particular influenza subtypes, and that these cohort-specific biases shape epidemic age distributions. </w:t>
      </w:r>
      <w:r>
        <w:t>As a result,</w:t>
      </w:r>
      <w:r w:rsidRPr="00DC431E">
        <w:t xml:space="preserve"> less “senior” antibody responses acquired later in life do not provide the same strength of protection as responses imprinted in childhood.  Finally, </w:t>
      </w:r>
      <w:r>
        <w:t>we project</w:t>
      </w:r>
      <w:r w:rsidRPr="00DC431E">
        <w:t xml:space="preserve"> that H1N1’s mortality burden (currently low) may increase in the coming decades, as cohorts that lack H1N1-specific imprinting eventually </w:t>
      </w:r>
      <w:r>
        <w:t>reach old age</w:t>
      </w:r>
      <w:r w:rsidRPr="00DC431E">
        <w:t>.</w:t>
      </w:r>
      <w:r w:rsidR="00FD481E" w:rsidRPr="00DC431E">
        <w:br w:type="page"/>
      </w:r>
    </w:p>
    <w:p w14:paraId="2619A099" w14:textId="4D905306" w:rsidR="00FD481E" w:rsidRPr="00276EA6" w:rsidRDefault="00FD481E" w:rsidP="00276EA6">
      <w:pPr>
        <w:pStyle w:val="Heading1"/>
      </w:pPr>
      <w:r w:rsidRPr="00276EA6">
        <w:lastRenderedPageBreak/>
        <w:t>Introduction</w:t>
      </w:r>
    </w:p>
    <w:p w14:paraId="30A2B6CD" w14:textId="4369B40E" w:rsidR="00AD3787" w:rsidRDefault="00AD3787" w:rsidP="00766109">
      <w:pPr>
        <w:rPr>
          <w:ins w:id="0" w:author="Katelyn Gostic" w:date="2019-05-31T12:09:00Z"/>
        </w:rPr>
      </w:pPr>
      <w:r w:rsidRPr="00276EA6">
        <w:t xml:space="preserve">Childhood </w:t>
      </w:r>
      <w:r w:rsidR="00385338">
        <w:t>influenza exposures</w:t>
      </w:r>
      <w:r w:rsidRPr="00276EA6">
        <w:t xml:space="preserve"> leave an immunological imprint, which has reverberating, lifelong impacts on </w:t>
      </w:r>
      <w:r>
        <w:t>immune memory</w:t>
      </w:r>
      <w:r w:rsidRPr="00276EA6">
        <w:t xml:space="preserve">. Foundational work on original antigenic sin </w:t>
      </w:r>
      <w:r w:rsidRPr="00276EA6">
        <w:fldChar w:fldCharType="begin"/>
      </w:r>
      <w:r w:rsidR="00143E5A">
        <w:instrText xml:space="preserve"> ADDIN ZOTERO_ITEM CSL_CITATION {"citationID":"a1507iaco8j","properties":{"formattedCitation":"(1)","plainCitation":"(1)","noteIndex":0},"citationItems":[{"id":1036,"uris":["http://zotero.org/groups/2313999/items/5I6QC6YL"],"uri":["http://zotero.org/groups/2313999/items/5I6QC6YL"],"itemData":{"id":1036,"type":"article-journal","title":"On the Doctrine of Original Antigenic Sin","container-title":"Proceedings of the American Philosophical Society","page":"572-578","volume":"104","issue":"6","source":"JSTOR","archive":"JSTOR","ISSN":"0003-049X","author":[{"family":"Francis","given":"Thomas"}],"issued":{"date-parts":[["1960"]]}}}],"schema":"https://github.com/citation-style-language/schema/raw/master/csl-citation.json"} </w:instrText>
      </w:r>
      <w:r w:rsidRPr="00276EA6">
        <w:fldChar w:fldCharType="separate"/>
      </w:r>
      <w:r w:rsidR="00E978E6">
        <w:t>(1)</w:t>
      </w:r>
      <w:r w:rsidRPr="00276EA6">
        <w:fldChar w:fldCharType="end"/>
      </w:r>
      <w:r w:rsidRPr="00276EA6">
        <w:t xml:space="preserve"> </w:t>
      </w:r>
      <w:r>
        <w:t>and</w:t>
      </w:r>
      <w:r w:rsidRPr="00276EA6">
        <w:t xml:space="preserve"> antigenic seniority </w:t>
      </w:r>
      <w:r w:rsidRPr="00276EA6">
        <w:fldChar w:fldCharType="begin"/>
      </w:r>
      <w:r w:rsidRPr="00276EA6">
        <w:instrText xml:space="preserve"> ADDIN ZOTERO_ITEM CSL_CITATION {"citationID":"TI5Ung4w","properties":{"formattedCitation":"(2)","plainCitation":"(2)","noteIndex":0},"citationItems":[{"id":1028,"uris":["http://zotero.org/groups/2284845/items/TBA8Y6X3"],"uri":["http://zotero.org/groups/2284845/items/TBA8Y6X3"],"itemData":{"id":1028,"type":"article-journal","title":"Evidence for Antigenic Seniority in Influenza A (H3N2) Antibody Responses in Southern China","container-title":"PLOS Pathogens","page":"e1002802","volume":"8","issue":"7","source":"PLoS Journals","abstract":"A key observation about the human immune response to repeated exposure to influenza A is that the first strain infecting an individual apparently produces the strongest adaptive immune response. Although antibody titers measure that response, the interpretation of titers to multiple strains – from the same sera – in terms of infection history is clouded by age effects, cross reactivity and immune waning. From July to September 2009, we collected serum samples from 151 residents of Guangdong Province, China, 7 to 81 years of age. Neutralization tests were performed against strains representing six antigenic clusters of H3N2 influenza circulating between 1968 and 2008, and three recent locally circulating strains. Patterns of neutralization titers were compared based on age at time of testing and age at time of the first isolation of each virus. Neutralization titers were highest for H3N2 strains that circulated in an individual's first decade of life (peaking at 7 years). Further, across strains and ages at testing, statistical models strongly supported a pattern of titers declining smoothly with age at the time a strain was first isolated. Those born 10 or more years after a strain emerged generally had undetectable neutralization titers to that strain (&lt;1</w:instrText>
      </w:r>
      <w:r w:rsidRPr="00276EA6">
        <w:rPr>
          <w:rFonts w:ascii="Cambria Math" w:hAnsi="Cambria Math" w:cs="Cambria Math"/>
        </w:rPr>
        <w:instrText>∶</w:instrText>
      </w:r>
      <w:r w:rsidRPr="00276EA6">
        <w:instrText xml:space="preserve">10). Among those over 60 at time of testing, titers tended to increase with age. The observed pattern in H3N2 neutralization titers can be characterized as one of antigenic seniority: repeated exposure and the immune response combine to produce antibody titers that are higher to more ‘senior’ strains encountered earlier in life.","DOI":"10.1371/journal.ppat.1002802","ISSN":"1553-7374","journalAbbreviation":"PLOS Pathogens","language":"en","author":[{"family":"Lessler","given":"Justin"},{"family":"Riley","given":"Steven"},{"family":"Read","given":"Jonathan M."},{"family":"Wang","given":"Shuying"},{"family":"Zhu","given":"Huachen"},{"family":"Smith","given":"Gavin J. D."},{"family":"Guan","given":"Yi"},{"family":"Jiang","given":"Chao Qiang"},{"family":"Cummings","given":"Derek A. T."}],"issued":{"date-parts":[["2012",7,19]]}}}],"schema":"https://github.com/citation-style-language/schema/raw/master/csl-citation.json"} </w:instrText>
      </w:r>
      <w:r w:rsidRPr="00276EA6">
        <w:fldChar w:fldCharType="separate"/>
      </w:r>
      <w:r w:rsidR="00E978E6">
        <w:rPr>
          <w:noProof/>
        </w:rPr>
        <w:t>(2)</w:t>
      </w:r>
      <w:r w:rsidRPr="00276EA6">
        <w:fldChar w:fldCharType="end"/>
      </w:r>
      <w:r w:rsidRPr="00276EA6">
        <w:t xml:space="preserve"> showed</w:t>
      </w:r>
      <w:r>
        <w:t>,</w:t>
      </w:r>
      <w:r w:rsidRPr="00276EA6">
        <w:t xml:space="preserve"> </w:t>
      </w:r>
      <w:r>
        <w:t xml:space="preserve">using serological data, </w:t>
      </w:r>
      <w:r w:rsidRPr="00276EA6">
        <w:t xml:space="preserve">that individuals maintain the highest </w:t>
      </w:r>
      <w:r w:rsidR="00B368C0" w:rsidRPr="00B368C0">
        <w:t xml:space="preserve">antibody </w:t>
      </w:r>
      <w:r w:rsidRPr="00B368C0">
        <w:t xml:space="preserve">titers against influenza strains encountered in childhood. But how these serological patterns map to functional immune protection, and shape birth year-specific risk during outbreaks, remains an active </w:t>
      </w:r>
      <w:r w:rsidR="00B368C0" w:rsidRPr="00B368C0">
        <w:t>area of inquiry</w:t>
      </w:r>
      <w:r w:rsidRPr="00B368C0">
        <w:t>. One open question</w:t>
      </w:r>
      <w:ins w:id="1" w:author="Katelyn Gostic" w:date="2019-05-31T12:08:00Z">
        <w:r w:rsidR="00766109" w:rsidRPr="00766109">
          <w:t xml:space="preserve"> </w:t>
        </w:r>
        <w:r w:rsidR="00766109">
          <w:t xml:space="preserve">is </w:t>
        </w:r>
        <w:r w:rsidR="00766109">
          <w:t>the breadth of cross-protection provided by immune memory imprinted in childhood, and the extent to which immune breadth depends on the antigenic familiarity of the challenge strain.</w:t>
        </w:r>
        <w:r w:rsidR="00766109">
          <w:t xml:space="preserve"> </w:t>
        </w:r>
      </w:ins>
      <w:moveFromRangeStart w:id="2" w:author="Katelyn Gostic" w:date="2019-05-31T12:08:00Z" w:name="move10196928"/>
      <w:moveFrom w:id="3" w:author="Katelyn Gostic" w:date="2019-05-31T12:08:00Z">
        <w:r w:rsidRPr="00B368C0" w:rsidDel="00766109">
          <w:t xml:space="preserve"> is whether immunological benefits from </w:t>
        </w:r>
        <w:r w:rsidR="00A406CA" w:rsidDel="00766109">
          <w:t>immune memory imprinted in childhood</w:t>
        </w:r>
        <w:r w:rsidDel="00766109">
          <w:t xml:space="preserve"> are always accompanied by immunological costs</w:t>
        </w:r>
        <w:r w:rsidR="00A406CA" w:rsidDel="00766109">
          <w:t xml:space="preserve"> </w:t>
        </w:r>
        <w:r w:rsidR="004610C3" w:rsidDel="00766109">
          <w:t>later in life</w:t>
        </w:r>
        <w:r w:rsidR="00385338" w:rsidDel="00766109">
          <w:t xml:space="preserve"> </w:t>
        </w:r>
        <w:r w:rsidR="00385338" w:rsidDel="00766109">
          <w:fldChar w:fldCharType="begin"/>
        </w:r>
        <w:r w:rsidR="008148CD" w:rsidDel="00766109">
          <w:instrText xml:space="preserve"> ADDIN ZOTERO_ITEM CSL_CITATION {"citationID":"X7bbH1tJ","properties":{"formattedCitation":"(3,4)","plainCitation":"(3,4)","noteIndex":0},"citationItems":[{"id":1037,"uris":["http://zotero.org/groups/2313999/items/JDHEDUFE"],"uri":["http://zotero.org/groups/2313999/items/JDHEDUFE"],"itemData":{"id":1037,"type":"article-journal","title":"The Doctrine of Original Antigenic Sin: Separating Good From Evil","container-title":"The Journal of Infectious Diseases","page":"1782-1788","volume":"215","issue":"12","source":"academic.oup.com","abstract":"Abstract.  The term “original antigenic sin” was coined approximately 60 years ago to describe the imprinting by the initial first influenza A virus infection o","DOI":"10.1093/infdis/jix173","ISSN":"0022-1899","title-short":"The Doctrine of Original Antigenic Sin","journalAbbreviation":"J Infect Dis","language":"en","author":[{"family":"Monto","given":"Arnold S."},{"family":"Malosh","given":"Ryan E."},{"family":"Petrie","given":"Joshua G."},{"family":"Martin","given":"Emily T."}],"issued":{"date-parts":[["2017",6,15]]}}},{"id":1204,"uris":["http://zotero.org/groups/2313999/items/QFUBF9IA"],"uri":["http://zotero.org/groups/2313999/items/QFUBF9IA"],"itemData":{"id":1204,"type":"article-journal","title":"Immune history and influenza virus susceptibility","container-title":"Current Opinion in Virology","collection-title":"Emerging viruses: intraspecies transmission • Viral immunology","page":"105-111","volume":"22","source":"ScienceDirect","abstract":"Antibody responses to influenza viruses are critical for protection, but the ways in which repeated viral exposures shape antibody evolution and effectiveness over time remain controversial. Early observations demonstrated that viral exposure history has a profound effect on the specificity and magnitude of antibody responses to a new viral strain, a phenomenon called ‘original antigenic sin.’ Although ‘sin’ might suppress some aspects of the immune response, so far there is little indication that hosts with pre-existing immunity are more susceptible to viral infections compared to naïve hosts. However, the tendency of the immune response to focus on previously recognized conserved epitopes when encountering new viral strains can create an opportunity cost when mutations arise in these conserved epitopes. Hosts with different exposure histories may continue to experience distinct patterns of infection over time, which may influence influenza viruses’ continued antigenic evolution. Understanding the dynamics of B cell competition that underlie the development of antibody responses might help explain the low effectiveness of current influenza vaccines and lead to better vaccination strategies.","DOI":"10.1016/j.coviro.2016.12.004","ISSN":"1879-6257","journalAbbreviation":"Current Opinion in Virology","author":[{"family":"Cobey","given":"Sarah"},{"family":"Hensley","given":"Scott E"}],"issued":{"date-parts":[["2017",2,1]]}}}],"schema":"https://github.com/citation-style-language/schema/raw/master/csl-citation.json"} </w:instrText>
        </w:r>
        <w:r w:rsidR="00385338" w:rsidDel="00766109">
          <w:fldChar w:fldCharType="separate"/>
        </w:r>
        <w:r w:rsidR="00E978E6" w:rsidDel="00766109">
          <w:rPr>
            <w:noProof/>
          </w:rPr>
          <w:t>(3,4)</w:t>
        </w:r>
        <w:r w:rsidR="00385338" w:rsidDel="00766109">
          <w:fldChar w:fldCharType="end"/>
        </w:r>
        <w:r w:rsidDel="00766109">
          <w:t xml:space="preserve">. </w:t>
        </w:r>
      </w:moveFrom>
      <w:moveFromRangeEnd w:id="2"/>
      <w:r>
        <w:t xml:space="preserve">Another </w:t>
      </w:r>
      <w:r w:rsidR="00A406CA">
        <w:t>open question</w:t>
      </w:r>
      <w:r>
        <w:t xml:space="preserve"> is</w:t>
      </w:r>
      <w:del w:id="4" w:author="Katelyn Gostic" w:date="2019-05-31T12:08:00Z">
        <w:r w:rsidDel="00766109">
          <w:delText xml:space="preserve"> </w:delText>
        </w:r>
      </w:del>
      <w:moveToRangeStart w:id="5" w:author="Katelyn Gostic" w:date="2019-05-31T12:08:00Z" w:name="move10196928"/>
      <w:moveTo w:id="6" w:author="Katelyn Gostic" w:date="2019-05-31T12:08:00Z">
        <w:del w:id="7" w:author="Katelyn Gostic" w:date="2019-05-31T12:08:00Z">
          <w:r w:rsidR="00766109" w:rsidRPr="00B368C0" w:rsidDel="00766109">
            <w:delText>is</w:delText>
          </w:r>
        </w:del>
        <w:r w:rsidR="00766109" w:rsidRPr="00B368C0">
          <w:t xml:space="preserve"> whether immunological benefits from </w:t>
        </w:r>
        <w:r w:rsidR="00766109">
          <w:t xml:space="preserve">immune memory imprinted in childhood are always accompanied by immunological costs later in life </w:t>
        </w:r>
        <w:r w:rsidR="00766109">
          <w:fldChar w:fldCharType="begin"/>
        </w:r>
        <w:r w:rsidR="00766109">
          <w:instrText xml:space="preserve"> ADDIN ZOTERO_ITEM CSL_CITATION {"citationID":"X7bbH1tJ","properties":{"formattedCitation":"(3,4)","plainCitation":"(3,4)","noteIndex":0},"citationItems":[{"id":1037,"uris":["http://zotero.org/groups/2313999/items/JDHEDUFE"],"uri":["http://zotero.org/groups/2313999/items/JDHEDUFE"],"itemData":{"id":1037,"type":"article-journal","title":"The Doctrine of Original Antigenic Sin: Separating Good From Evil","container-title":"The Journal of Infectious Diseases","page":"1782-1788","volume":"215","issue":"12","source":"academic.oup.com","abstract":"Abstract.  The term “original antigenic sin” was coined approximately 60 years ago to describe the imprinting by the initial first influenza A virus infection o","DOI":"10.1093/infdis/jix173","ISSN":"0022-1899","title-short":"The Doctrine of Original Antigenic Sin","journalAbbreviation":"J Infect Dis","language":"en","author":[{"family":"Monto","given":"Arnold S."},{"family":"Malosh","given":"Ryan E."},{"family":"Petrie","given":"Joshua G."},{"family":"Martin","given":"Emily T."}],"issued":{"date-parts":[["2017",6,15]]}}},{"id":1204,"uris":["http://zotero.org/groups/2313999/items/QFUBF9IA"],"uri":["http://zotero.org/groups/2313999/items/QFUBF9IA"],"itemData":{"id":1204,"type":"article-journal","title":"Immune history and influenza virus susceptibility","container-title":"Current Opinion in Virology","collection-title":"Emerging viruses: intraspecies transmission • Viral immunology","page":"105-111","volume":"22","source":"ScienceDirect","abstract":"Antibody responses to influenza viruses are critical for protection, but the ways in which repeated viral exposures shape antibody evolution and effectiveness over time remain controversial. Early observations demonstrated that viral exposure history has a profound effect on the specificity and magnitude of antibody responses to a new viral strain, a phenomenon called ‘original antigenic sin.’ Although ‘sin’ might suppress some aspects of the immune response, so far there is little indication that hosts with pre-existing immunity are more susceptible to viral infections compared to naïve hosts. However, the tendency of the immune response to focus on previously recognized conserved epitopes when encountering new viral strains can create an opportunity cost when mutations arise in these conserved epitopes. Hosts with different exposure histories may continue to experience distinct patterns of infection over time, which may influence influenza viruses’ continued antigenic evolution. Understanding the dynamics of B cell competition that underlie the development of antibody responses might help explain the low effectiveness of current influenza vaccines and lead to better vaccination strategies.","DOI":"10.1016/j.coviro.2016.12.004","ISSN":"1879-6257","journalAbbreviation":"Current Opinion in Virology","author":[{"family":"Cobey","given":"Sarah"},{"family":"Hensley","given":"Scott E"}],"issued":{"date-parts":[["2017",2,1]]}}}],"schema":"https://github.com/citation-style-language/schema/raw/master/csl-citation.json"} </w:instrText>
        </w:r>
        <w:r w:rsidR="00766109">
          <w:fldChar w:fldCharType="separate"/>
        </w:r>
        <w:r w:rsidR="00766109">
          <w:rPr>
            <w:noProof/>
          </w:rPr>
          <w:t>(3,4)</w:t>
        </w:r>
        <w:r w:rsidR="00766109">
          <w:fldChar w:fldCharType="end"/>
        </w:r>
        <w:r w:rsidR="00766109">
          <w:t>.</w:t>
        </w:r>
      </w:moveTo>
      <w:ins w:id="8" w:author="Katelyn Gostic" w:date="2019-05-31T12:08:00Z">
        <w:r w:rsidR="00766109">
          <w:t>.</w:t>
        </w:r>
      </w:ins>
      <w:moveTo w:id="9" w:author="Katelyn Gostic" w:date="2019-05-31T12:08:00Z">
        <w:del w:id="10" w:author="Katelyn Gostic" w:date="2019-05-31T12:08:00Z">
          <w:r w:rsidR="00766109" w:rsidDel="00766109">
            <w:delText xml:space="preserve"> </w:delText>
          </w:r>
        </w:del>
      </w:moveTo>
      <w:moveToRangeEnd w:id="5"/>
      <w:del w:id="11" w:author="Katelyn Gostic" w:date="2019-05-31T12:08:00Z">
        <w:r w:rsidR="00385338" w:rsidDel="00766109">
          <w:delText xml:space="preserve">the </w:delText>
        </w:r>
        <w:r w:rsidDel="00766109">
          <w:delText xml:space="preserve">breadth of cross-protection </w:delText>
        </w:r>
        <w:r w:rsidR="00A406CA" w:rsidDel="00766109">
          <w:delText>provided by immune memory imprinted in childhood, and the extent to which immune breadth depends on the antigenic familiarity of the challenge strain.</w:delText>
        </w:r>
      </w:del>
    </w:p>
    <w:p w14:paraId="2C64444D" w14:textId="383A4003" w:rsidR="00766109" w:rsidRDefault="00766109" w:rsidP="00766109">
      <w:moveToRangeStart w:id="12" w:author="Katelyn Gostic" w:date="2019-05-31T12:09:00Z" w:name="move10196959"/>
      <w:moveTo w:id="13" w:author="Katelyn Gostic" w:date="2019-05-31T12:09:00Z">
        <w:del w:id="14" w:author="Katelyn Gostic" w:date="2019-05-31T12:09:00Z">
          <w:r w:rsidDel="00766109">
            <w:delText>W</w:delText>
          </w:r>
          <w:r w:rsidRPr="00C7084A" w:rsidDel="00766109">
            <w:delText xml:space="preserve">hether preferential immune memory of </w:delText>
          </w:r>
          <w:r w:rsidDel="00766109">
            <w:delText xml:space="preserve">influenza </w:delText>
          </w:r>
          <w:r w:rsidRPr="00C7084A" w:rsidDel="00766109">
            <w:delText xml:space="preserve">strains encountered in childhood </w:delText>
          </w:r>
          <w:r w:rsidDel="00766109">
            <w:delText xml:space="preserve">routinely </w:delText>
          </w:r>
          <w:r w:rsidRPr="00C7084A" w:rsidDel="00766109">
            <w:delText xml:space="preserve">interferes with effective </w:delText>
          </w:r>
          <w:r w:rsidRPr="00C7084A" w:rsidDel="00766109">
            <w:rPr>
              <w:i/>
            </w:rPr>
            <w:delText xml:space="preserve">de novo </w:delText>
          </w:r>
          <w:r w:rsidRPr="00C7084A" w:rsidDel="00766109">
            <w:delText xml:space="preserve">responses, against strains encountered later in life has been debated for years </w:delText>
          </w:r>
          <w:r w:rsidDel="00766109">
            <w:fldChar w:fldCharType="begin"/>
          </w:r>
          <w:r w:rsidDel="00766109">
            <w:delInstrText xml:space="preserve"> ADDIN ZOTERO_ITEM CSL_CITATION {"citationID":"5qp3KziL","properties":{"formattedCitation":"(3,4,13)","plainCitation":"(3,4,13)","noteIndex":0},"citationItems":[{"id":1037,"uris":["http://zotero.org/groups/2313999/items/JDHEDUFE"],"uri":["http://zotero.org/groups/2313999/items/JDHEDUFE"],"itemData":{"id":1037,"type":"article-journal","title":"The Doctrine of Original Antigenic Sin: Separating Good From Evil","container-title":"The Journal of Infectious Diseases","page":"1782-1788","volume":"215","issue":"12","source":"academic.oup.com","abstract":"Abstract.  The term “original antigenic sin” was coined approximately 60 years ago to describe the imprinting by the initial first influenza A virus infection o","DOI":"10.1093/infdis/jix173","ISSN":"0022-1899","title-short":"The Doctrine of Original Antigenic Sin","journalAbbreviation":"J Infect Dis","language":"en","author":[{"family":"Monto","given":"Arnold S."},{"family":"Malosh","given":"Ryan E."},{"family":"Petrie","given":"Joshua G."},{"family":"Martin","given":"Emily T."}],"issued":{"date-parts":[["2017",6,15]]}}},{"id":1204,"uris":["http://zotero.org/groups/2313999/items/QFUBF9IA"],"uri":["http://zotero.org/groups/2313999/items/QFUBF9IA"],"itemData":{"id":1204,"type":"article-journal","title":"Immune history and influenza virus susceptibility","container-title":"Current Opinion in Virology","collection-title":"Emerging viruses: intraspecies transmission • Viral immunology","page":"105-111","volume":"22","source":"ScienceDirect","abstract":"Antibody responses to influenza viruses are critical for protection, but the ways in which repeated viral exposures shape antibody evolution and effectiveness over time remain controversial. Early observations demonstrated that viral exposure history has a profound effect on the specificity and magnitude of antibody responses to a new viral strain, a phenomenon called ‘original antigenic sin.’ Although ‘sin’ might suppress some aspects of the immune response, so far there is little indication that hosts with pre-existing immunity are more susceptible to viral infections compared to naïve hosts. However, the tendency of the immune response to focus on previously recognized conserved epitopes when encountering new viral strains can create an opportunity cost when mutations arise in these conserved epitopes. Hosts with different exposure histories may continue to experience distinct patterns of infection over time, which may influence influenza viruses’ continued antigenic evolution. Understanding the dynamics of B cell competition that underlie the development of antibody responses might help explain the low effectiveness of current influenza vaccines and lead to better vaccination strategies.","DOI":"10.1016/j.coviro.2016.12.004","ISSN":"1879-6257","journalAbbreviation":"Current Opinion in Virology","author":[{"family":"Cobey","given":"Sarah"},{"family":"Hensley","given":"Scott E"}],"issued":{"date-parts":[["2017",2,1]]}}},{"id":1039,"uris":["http://zotero.org/groups/2313999/items/R7XEJ6IH"],"uri":["http://zotero.org/groups/2313999/items/R7XEJ6IH"],"itemData":{"id":1039,"type":"article-journal","title":"Original Antigenic Sin: How First Exposure Shapes Lifelong Anti–Influenza Virus Immune Responses","container-title":"The Journal of Immunology","page":"335-340","volume":"202","issue":"2","source":"www.jimmunol.org","abstract":"The term “original antigenic sin” (OAS) was first used in the 1960s to describe how one’s first exposure to influenza virus shapes the outcome of subsequent exposures to antigenically related strains. In the decades that have passed, OAS-like responses have been shown to play an integral role in both protection from and susceptibility to infections. OAS may also have an important deterministic role in the differential efficacy of influenza vaccine responses observed for various age cohorts across seasons. In this article, we review how the understanding of OAS has progressed from its initial description and highlight important outstanding questions in need of further study.","DOI":"10.4049/jimmunol.1801149","ISSN":"0022-1767, 1550-6606","note":"PMID: 30617114","title-short":"Original Antigenic Sin","language":"en","author":[{"family":"Zhang","given":"Ali"},{"family":"Stacey","given":"Hannah D."},{"family":"Mullarkey","given":"Caitlin E."},{"family":"Miller","given":"Matthew S."}],"issued":{"date-parts":[["2019",1,15]]}}}],"schema":"https://github.com/citation-style-language/schema/raw/master/csl-citation.json"} </w:delInstrText>
          </w:r>
          <w:r w:rsidDel="00766109">
            <w:fldChar w:fldCharType="separate"/>
          </w:r>
          <w:r w:rsidDel="00766109">
            <w:rPr>
              <w:color w:val="000000"/>
            </w:rPr>
            <w:delText>(3,4,13)</w:delText>
          </w:r>
          <w:r w:rsidDel="00766109">
            <w:fldChar w:fldCharType="end"/>
          </w:r>
          <w:r w:rsidRPr="00C7084A" w:rsidDel="00766109">
            <w:delText xml:space="preserve">. </w:delText>
          </w:r>
          <w:r w:rsidDel="00766109">
            <w:rPr>
              <w:rStyle w:val="CommentReference"/>
            </w:rPr>
            <w:commentReference w:id="15"/>
          </w:r>
        </w:del>
        <w:r>
          <w:t xml:space="preserve">Serological patterns of original antigenic sin, or antigenic seniority arise because new antibody </w:t>
        </w:r>
        <w:r w:rsidRPr="00C7084A">
          <w:t xml:space="preserve">responses </w:t>
        </w:r>
        <w:r>
          <w:t xml:space="preserve">in adults are often derived primarily from back-boosting of existing, cross-protective memory. </w:t>
        </w:r>
        <w:del w:id="16" w:author="Katelyn Gostic" w:date="2019-05-31T12:19:00Z">
          <w:r w:rsidDel="00416A06">
            <w:delText>Preferential back-boosting and adaptation of existing memory B cells shapes</w:delText>
          </w:r>
        </w:del>
      </w:moveTo>
      <w:ins w:id="17" w:author="Katelyn Gostic" w:date="2019-05-31T12:19:00Z">
        <w:r w:rsidR="00416A06">
          <w:t>Repeated back-boosting can</w:t>
        </w:r>
      </w:ins>
      <w:moveTo w:id="18" w:author="Katelyn Gostic" w:date="2019-05-31T12:09:00Z">
        <w:del w:id="19" w:author="Katelyn Gostic" w:date="2019-05-31T12:19:00Z">
          <w:r w:rsidDel="00416A06">
            <w:delText xml:space="preserve"> epitope-specificity, and can</w:delText>
          </w:r>
        </w:del>
        <w:r>
          <w:t xml:space="preserve"> interfere with </w:t>
        </w:r>
        <w:r>
          <w:rPr>
            <w:i/>
            <w:iCs/>
          </w:rPr>
          <w:t xml:space="preserve">de novo </w:t>
        </w:r>
        <w:r>
          <w:t>selection of naïve B cell clones</w:t>
        </w:r>
      </w:moveTo>
      <w:ins w:id="20" w:author="Katelyn Gostic" w:date="2019-05-31T12:19:00Z">
        <w:r w:rsidR="00416A06">
          <w:t>,</w:t>
        </w:r>
      </w:ins>
      <w:ins w:id="21" w:author="Katelyn Gostic" w:date="2019-05-31T12:21:00Z">
        <w:r w:rsidR="00416A06">
          <w:t xml:space="preserve"> and</w:t>
        </w:r>
      </w:ins>
      <w:ins w:id="22" w:author="Katelyn Gostic" w:date="2019-05-31T12:19:00Z">
        <w:r w:rsidR="00416A06">
          <w:t xml:space="preserve"> </w:t>
        </w:r>
      </w:ins>
      <w:ins w:id="23" w:author="Katelyn Gostic" w:date="2019-05-31T12:20:00Z">
        <w:r w:rsidR="00416A06">
          <w:t xml:space="preserve">focuses the immune repertoire on </w:t>
        </w:r>
      </w:ins>
      <w:ins w:id="24" w:author="Katelyn Gostic" w:date="2019-05-31T12:22:00Z">
        <w:r w:rsidR="00416A06">
          <w:t>a handful of familiar epitopes</w:t>
        </w:r>
      </w:ins>
      <w:ins w:id="25" w:author="Katelyn Gostic" w:date="2019-05-31T12:20:00Z">
        <w:r w:rsidR="00416A06">
          <w:t xml:space="preserve"> </w:t>
        </w:r>
      </w:ins>
      <w:moveTo w:id="26" w:author="Katelyn Gostic" w:date="2019-05-31T12:09:00Z">
        <w:del w:id="27" w:author="Katelyn Gostic" w:date="2019-05-31T12:21:00Z">
          <w:r w:rsidDel="00416A06">
            <w:delText xml:space="preserve"> </w:delText>
          </w:r>
        </w:del>
        <w:r>
          <w:fldChar w:fldCharType="begin"/>
        </w:r>
        <w:r>
          <w:instrText xml:space="preserve"> ADDIN ZOTERO_ITEM CSL_CITATION {"citationID":"a2mo24793i1","properties":{"formattedCitation":"(1,2,14,15)","plainCitation":"(1,2,14,15)","noteIndex":0},"citationItems":[{"id":1036,"uris":["http://zotero.org/groups/2313999/items/5I6QC6YL"],"uri":["http://zotero.org/groups/2313999/items/5I6QC6YL"],"itemData":{"id":1036,"type":"article-journal","title":"On the Doctrine of Original Antigenic Sin","container-title":"Proceedings of the American Philosophical Society","page":"572-578","volume":"104","issue":"6","source":"JSTOR","archive":"JSTOR","ISSN":"0003-049X","author":[{"family":"Francis","given":"Thomas"}],"issued":{"date-parts":[["1960"]]}}},{"id":1028,"uris":["http://zotero.org/groups/2284845/items/TBA8Y6X3"],"uri":["http://zotero.org/groups/2284845/items/TBA8Y6X3"],"itemData":{"id":1028,"type":"article-journal","title":"Evidence for Antigenic Seniority in Influenza A (H3N2) Antibody Responses in Southern China","container-title":"PLOS Pathogens","page":"e1002802","volume":"8","issue":"7","source":"PLoS Journals","abstract":"A key observation about the human immune response to repeated exposure to influenza A is that the first strain infecting an individual apparently produces the strongest adaptive immune response. Although antibody titers measure that response, the interpretation of titers to multiple strains – from the same sera – in terms of infection history is clouded by age effects, cross reactivity and immune waning. From July to September 2009, we collected serum samples from 151 residents of Guangdong Province, China, 7 to 81 years of age. Neutralization tests were performed against strains representing six antigenic clusters of H3N2 influenza circulating between 1968 and 2008, and three recent locally circulating strains. Patterns of neutralization titers were compared based on age at time of testing and age at time of the first isolation of each virus. Neutralization titers were highest for H3N2 strains that circulated in an individual's first decade of life (peaking at 7 years). Further, across strains and ages at testing, statistical models strongly supported a pattern of titers declining smoothly with age at the time a strain was first isolated. Those born 10 or more years after a strain emerged generally had undetectable neutralization titers to that strain (&lt;1</w:instrText>
        </w:r>
        <w:r>
          <w:rPr>
            <w:rFonts w:ascii="Cambria Math" w:hAnsi="Cambria Math" w:cs="Cambria Math"/>
          </w:rPr>
          <w:instrText>∶</w:instrText>
        </w:r>
        <w:r>
          <w:instrText xml:space="preserve">10). Among those over 60 at time of testing, titers tended to increase with age. The observed pattern in H3N2 neutralization titers can be characterized as one of antigenic seniority: repeated exposure and the immune response combine to produce antibody titers that are higher to more ‘senior’ strains encountered earlier in life.","DOI":"10.1371/journal.ppat.1002802","ISSN":"1553-7374","journalAbbreviation":"PLOS Pathogens","language":"en","author":[{"family":"Lessler","given":"Justin"},{"family":"Riley","given":"Steven"},{"family":"Read","given":"Jonathan M."},{"family":"Wang","given":"Shuying"},{"family":"Zhu","given":"Huachen"},{"family":"Smith","given":"Gavin J. D."},{"family":"Guan","given":"Yi"},{"family":"Jiang","given":"Chao Qiang"},{"family":"Cummings","given":"Derek A. T."}],"issued":{"date-parts":[["2012",7,19]]}}},{"id":1256,"uris":["http://zotero.org/groups/2313999/items/BIQQ5YJ3"],"uri":["http://zotero.org/groups/2313999/items/BIQQ5YJ3"],"itemData":{"id":1256,"type":"article-journal","title":"Influenza Virus Vaccination Elicits Poorly Adapted B Cell Responses in Elderly Individuals","container-title":"Cell Host &amp; Microbe","page":"357-366.e6","volume":"25","issue":"3","source":"DOI.org (Crossref)","DOI":"10.1016/j.chom.2019.01.002","ISSN":"19313128","journalAbbreviation":"Cell Host &amp; Microbe","language":"en","author":[{"family":"Henry","given":"Carole"},{"family":"Zheng","given":"Nai-Ying"},{"family":"Huang","given":"Min"},{"family":"Cabanov","given":"Alexandra"},{"family":"Rojas","given":"Karla Thatcher"},{"family":"Kaur","given":"Kaval"},{"family":"Andrews","given":"Sarah F."},{"family":"Palm","given":"Anna-Karin E."},{"family":"Chen","given":"Yao-Qing"},{"family":"Li","given":"Yang"},{"family":"Hoskova","given":"Katerina"},{"family":"Utset","given":"Henry A."},{"family":"Vieira","given":"Marcos C."},{"family":"Wrammert","given":"Jens"},{"family":"Ahmed","given":"Rafi"},{"family":"Holden-Wiltse","given":"Jeanne"},{"family":"Topham","given":"David J."},{"family":"Treanor","given":"John J."},{"family":"Ertl","given":"Hildegund C."},{"family":"Schmader","given":"Kenneth E."},{"family":"Cobey","given":"Sarah"},{"family":"Krammer","given":"Florian"},{"family":"Hensley","given":"Scott E."},{"family":"Greenberg","given":"Harry"},{"family":"He","given":"Xiao-Song"},{"family":"Wilson","given":"Patrick C."}],"issued":{"date-parts":[["2019",3]]}}},{"id":1282,"uris":["http://zotero.org/groups/2313999/items/8VJ3752X"],"uri":["http://zotero.org/groups/2313999/items/8VJ3752X"],"itemData":{"id":1282,"type":"article-journal","title":"Antibodies with ‘Original Antigenic Sin’ Properties Are Valuable Components of Secondary Immune Responses to Influenza Viruses","container-title":"PLOS Pathogens","page":"e1005806","volume":"12","issue":"8","source":"PLoS Journals","abstract":"Human antibodies (Abs) elicited by influenza viruses often bind with a high affinity to past influenza virus strains, but paradoxically, do not bind to the viral strain actually eliciting the response. This phenomena is called ‘original antigenic sin’ (OAS) since this can occur at the expense of generating new de novo Abs. Here, we characterized the specificity and functionality of Abs elicited in mice that were sequentially exposed to two antigenically distinct H1N1 influenza virus strains. Many Abs elicited under these conditions had an OAS phenotype, in that they bound strongly to the viral strain used for the first exposure and very weakly to the viral strain used for the second exposure. We found that OAS and non-OAS Abs target the same general region of the influenza hemagglutinin protein and that B cells expressing these two types of Abs can be clonally-related. Surprisingly, although OAS Abs bound with very low affinities, some were able to effectively protect against an antigenically drifted viral strain following passive transfer in vivo. Taken together, our data indicate that OAS Abs share some level of cross-reactivity between priming and recall viral strains and that B cells producing these Abs can be protective when recalled into secondary immune responses.","DOI":"10.1371/journal.ppat.1005806","ISSN":"1553-7374","journalAbbreviation":"PLOS Pathogens","language":"en","author":[{"family":"Linderman","given":"Susanne L."},{"family":"Hensley","given":"Scott E."}],"issued":{"date-parts":[["2016",8,18]]}}}],"schema":"https://github.com/citation-style-language/schema/raw/master/csl-citation.json"} </w:instrText>
        </w:r>
        <w:r>
          <w:fldChar w:fldCharType="separate"/>
        </w:r>
        <w:r>
          <w:t>(1,2,14,15)</w:t>
        </w:r>
        <w:r>
          <w:fldChar w:fldCharType="end"/>
        </w:r>
        <w:r>
          <w:t xml:space="preserve"> (reviewed in </w:t>
        </w:r>
        <w:r>
          <w:fldChar w:fldCharType="begin"/>
        </w:r>
        <w:r>
          <w:instrText xml:space="preserve"> ADDIN ZOTERO_ITEM CSL_CITATION {"citationID":"a20kddfqvlu","properties":{"formattedCitation":"(3,4)","plainCitation":"(3,4)","noteIndex":0},"citationItems":[{"id":1037,"uris":["http://zotero.org/groups/2313999/items/JDHEDUFE"],"uri":["http://zotero.org/groups/2313999/items/JDHEDUFE"],"itemData":{"id":1037,"type":"article-journal","title":"The Doctrine of Original Antigenic Sin: Separating Good From Evil","container-title":"The Journal of Infectious Diseases","page":"1782-1788","volume":"215","issue":"12","source":"academic.oup.com","abstract":"Abstract.  The term “original antigenic sin” was coined approximately 60 years ago to describe the imprinting by the initial first influenza A virus infection o","DOI":"10.1093/infdis/jix173","ISSN":"0022-1899","title-short":"The Doctrine of Original Antigenic Sin","journalAbbreviation":"J Infect Dis","language":"en","author":[{"family":"Monto","given":"Arnold S."},{"family":"Malosh","given":"Ryan E."},{"family":"Petrie","given":"Joshua G."},{"family":"Martin","given":"Emily T."}],"issued":{"date-parts":[["2017",6,15]]}}},{"id":1204,"uris":["http://zotero.org/groups/2313999/items/QFUBF9IA"],"uri":["http://zotero.org/groups/2313999/items/QFUBF9IA"],"itemData":{"id":1204,"type":"article-journal","title":"Immune history and influenza virus susceptibility","container-title":"Current Opinion in Virology","collection-title":"Emerging viruses: intraspecies transmission • Viral immunology","page":"105-111","volume":"22","source":"ScienceDirect","abstract":"Antibody responses to influenza viruses are critical for protection, but the ways in which repeated viral exposures shape antibody evolution and effectiveness over time remain controversial. Early observations demonstrated that viral exposure history has a profound effect on the specificity and magnitude of antibody responses to a new viral strain, a phenomenon called ‘original antigenic sin.’ Although ‘sin’ might suppress some aspects of the immune response, so far there is little indication that hosts with pre-existing immunity are more susceptible to viral infections compared to naïve hosts. However, the tendency of the immune response to focus on previously recognized conserved epitopes when encountering new viral strains can create an opportunity cost when mutations arise in these conserved epitopes. Hosts with different exposure histories may continue to experience distinct patterns of infection over time, which may influence influenza viruses’ continued antigenic evolution. Understanding the dynamics of B cell competition that underlie the development of antibody responses might help explain the low effectiveness of current influenza vaccines and lead to better vaccination strategies.","DOI":"10.1016/j.coviro.2016.12.004","ISSN":"1879-6257","journalAbbreviation":"Current Opinion in Virology","author":[{"family":"Cobey","given":"Sarah"},{"family":"Hensley","given":"Scott E"}],"issued":{"date-parts":[["2017",2,1]]}}}],"schema":"https://github.com/citation-style-language/schema/raw/master/csl-citation.json"} </w:instrText>
        </w:r>
        <w:r>
          <w:fldChar w:fldCharType="separate"/>
        </w:r>
        <w:r>
          <w:t>(3,4)</w:t>
        </w:r>
        <w:r>
          <w:fldChar w:fldCharType="end"/>
        </w:r>
        <w:r>
          <w:t>)</w:t>
        </w:r>
        <w:r w:rsidRPr="00C7084A">
          <w:t xml:space="preserve">. </w:t>
        </w:r>
        <w:r>
          <w:t xml:space="preserve">But ultimately, adults retain the ability to mount titers against new influenza strains, and it is not obvious that responses derived from </w:t>
        </w:r>
        <w:del w:id="28" w:author="Katelyn Gostic" w:date="2019-05-31T12:23:00Z">
          <w:r w:rsidDel="00416A06">
            <w:delText xml:space="preserve">the memory B cell pool should systematically provide weaker protection than </w:delText>
          </w:r>
          <w:r w:rsidDel="00416A06">
            <w:rPr>
              <w:i/>
              <w:iCs/>
            </w:rPr>
            <w:delText xml:space="preserve">de novo </w:delText>
          </w:r>
          <w:r w:rsidDel="00416A06">
            <w:delText>responses selected from naïve B cell clone</w:delText>
          </w:r>
        </w:del>
      </w:moveTo>
      <w:ins w:id="29" w:author="Katelyn Gostic" w:date="2019-05-31T12:23:00Z">
        <w:r w:rsidR="00416A06">
          <w:t xml:space="preserve">back-boosting should systematically provide weaker protection than true </w:t>
        </w:r>
        <w:r w:rsidR="00416A06">
          <w:rPr>
            <w:i/>
            <w:iCs/>
          </w:rPr>
          <w:t xml:space="preserve">de novo </w:t>
        </w:r>
        <w:r w:rsidR="00416A06">
          <w:t>responses</w:t>
        </w:r>
      </w:ins>
      <w:moveTo w:id="30" w:author="Katelyn Gostic" w:date="2019-05-31T12:09:00Z">
        <w:del w:id="31" w:author="Katelyn Gostic" w:date="2019-05-31T12:23:00Z">
          <w:r w:rsidDel="00416A06">
            <w:delText>s</w:delText>
          </w:r>
        </w:del>
        <w:r>
          <w:t>.</w:t>
        </w:r>
      </w:moveTo>
      <w:moveToRangeEnd w:id="12"/>
      <w:ins w:id="32" w:author="Katelyn Gostic" w:date="2019-05-31T12:10:00Z">
        <w:r>
          <w:t xml:space="preserve"> </w:t>
        </w:r>
      </w:ins>
      <w:bookmarkStart w:id="33" w:name="_GoBack"/>
      <w:bookmarkEnd w:id="33"/>
    </w:p>
    <w:p w14:paraId="1E043941" w14:textId="51AD028E" w:rsidR="009311CF" w:rsidRDefault="00E00AC7" w:rsidP="00143E5A">
      <w:commentRangeStart w:id="34"/>
      <w:r>
        <w:t xml:space="preserve">Many epidemiological examples highlight benefits from </w:t>
      </w:r>
      <w:r w:rsidR="009311CF">
        <w:t>imprinting protection</w:t>
      </w:r>
      <w:ins w:id="35" w:author="Katelyn Gostic" w:date="2019-05-31T11:46:00Z">
        <w:r w:rsidR="003D712F">
          <w:t>; every modern influenza pandemic has spared certain birth cohorts</w:t>
        </w:r>
      </w:ins>
      <w:del w:id="36" w:author="Katelyn Gostic" w:date="2019-05-31T11:46:00Z">
        <w:r w:rsidR="009311CF" w:rsidDel="003D712F">
          <w:delText>, or preferential immune protection against influenza strains similar to those that circulated in childhood</w:delText>
        </w:r>
        <w:r w:rsidDel="003D712F">
          <w:delText>.</w:delText>
        </w:r>
        <w:r w:rsidRPr="00276EA6" w:rsidDel="003D712F">
          <w:delText xml:space="preserve"> </w:delText>
        </w:r>
        <w:r w:rsidR="00E96D34" w:rsidDel="003D712F">
          <w:delText>D</w:delText>
        </w:r>
        <w:r w:rsidR="00AD3787" w:rsidDel="003D712F">
          <w:delText>uring</w:delText>
        </w:r>
        <w:r w:rsidR="00AD3787" w:rsidRPr="00276EA6" w:rsidDel="003D712F">
          <w:delText xml:space="preserve"> every pandemic in the modern epidemiological record</w:delText>
        </w:r>
        <w:r w:rsidR="00AD3787" w:rsidDel="003D712F">
          <w:delText xml:space="preserve">, certain birth cohorts have </w:delText>
        </w:r>
        <w:r w:rsidR="009311CF" w:rsidDel="003D712F">
          <w:delText>been protected</w:delText>
        </w:r>
      </w:del>
      <w:r w:rsidR="009311CF">
        <w:t xml:space="preserve">, presumably due to </w:t>
      </w:r>
      <w:r w:rsidR="00B81F0A">
        <w:t>cross-protective memory</w:t>
      </w:r>
      <w:r w:rsidR="00AD3787">
        <w:t xml:space="preserve"> primed </w:t>
      </w:r>
      <w:del w:id="37" w:author="Katelyn Gostic" w:date="2019-05-31T11:47:00Z">
        <w:r w:rsidR="00B81F0A" w:rsidDel="003D712F">
          <w:delText>early in life</w:delText>
        </w:r>
      </w:del>
      <w:ins w:id="38" w:author="Katelyn Gostic" w:date="2019-05-31T11:47:00Z">
        <w:r w:rsidR="003D712F">
          <w:t>in childhood</w:t>
        </w:r>
      </w:ins>
      <w:r w:rsidR="00AD3787">
        <w:t xml:space="preserve"> </w:t>
      </w:r>
      <w:r w:rsidR="00AD3787" w:rsidRPr="00276EA6">
        <w:fldChar w:fldCharType="begin"/>
      </w:r>
      <w:r w:rsidR="00FE6A33">
        <w:instrText xml:space="preserve"> ADDIN ZOTERO_ITEM CSL_CITATION {"citationID":"vTaTiNeI","properties":{"formattedCitation":"(5\\uc0\\u8211{}11)","plainCitation":"(5–11)","noteIndex":0},"citationItems":[{"id":1133,"uris":["http://zotero.org/groups/2313999/items/DP4JXGQQ"],"uri":["http://zotero.org/groups/2313999/items/DP4JXGQQ"],"itemData":{"id":1133,"type":"article-journal","title":"Structural Basis of Preexisting Immunity to the 2009 H1N1 Pandemic Influenza Virus","container-title":"Science","page":"357-360","volume":"328","issue":"5976","source":"science.sciencemag.org","abstract":"The 2009 H1N1 swine flu is the first influenza pandemic in decades. The crystal structure of the hemagglutinin from the A/California/04/2009 H1N1 virus shows that its antigenic structure, particularly within the Sa antigenic site, is extremely similar to those of human H1N1 viruses circulating early in the 20th century. The cocrystal structure of the 1918 hemagglutinin with 2D1, an antibody from a survivor of the 1918 Spanish flu that neutralizes both 1918 and 2009 H1N1 viruses, reveals an epitope that is conserved in both pandemic viruses. Thus, antigenic similarity between the 2009 and 1918-like viruses provides an explanation for the age-related immunity to the current influenza pandemic.\nAn epitope conserved between the 1918 and 2009 pandemic flu viruses explains age-related immunity to the 2009 virus.\nAn epitope conserved between the 1918 and 2009 pandemic flu viruses explains age-related immunity to the 2009 virus.","DOI":"10.1126/science.1186430","ISSN":"0036-8075, 1095-9203","note":"PMID: 20339031","language":"en","author":[{"family":"Xu","given":"Rui"},{"family":"Ekiert","given":"Damian C."},{"family":"Krause","given":"Jens C."},{"family":"Hai","given":"Rong"},{"family":"Crowe","given":"James E."},{"family":"Wilson","given":"Ian A."}],"issued":{"date-parts":[["2010",4,16]]}}},{"id":1050,"uris":["http://zotero.org/groups/2313999/items/F8PW5QH5"],"uri":["http://zotero.org/groups/2313999/items/F8PW5QH5"],"itemData":{"id":1050,"type":"article-journal","title":"Cross-Reactive Antibody Responses to the 2009 Pandemic H1N1 Influenza Virus","container-title":"The New England Journal of Medicine; Boston","page":"1945-52","volume":"361","issue":"20","source":"ProQuest","abstract":"Background\nA new pandemic influenza A (H1N1) virus has emerged, causing illness globally, primarily in younger age groups. To assess the level of preexisting immunity in humans and to evaluate seasonal vaccine strategies, we measured the antibody response to the pandemic virus resulting from previous influenza infection or vaccination in different age groups.\nMethods\nUsing a microneutralization assay, we measured cross-reactive antibodies to pandemic H1N1 virus (2009 H1N1) in stored serum samples from persons who either donated blood or were vaccinated with recent seasonal or 1976 swine influenza vaccines.\nResults\nA total of 4 of 107 persons (4%) who were born after 1980 had preexisting cross-reactive antibody titers of 40 or more against 2009 H1N1, whereas 39 of 115 persons (34%) born before 1950 had titers of 80 or more. Vaccination with seasonal trivalent inactivated influenza vaccines resulted in an increase in the level of cross-reactive antibody to 2009 H1N1 by a factor of four or more in none of 55 children between the ages of 6 months and 9 years, in 12 to 22% of 231 adults between the ages of 18 and 64 years, and in 5% or less of 113 adults 60 years of age or older. Seasonal vaccines that were formulated with adjuvant did not further enhance cross-reactive antibody responses. Vaccination with the A/New Jersey/1976 swine influenza vaccine substantially boosted cross-reactive antibodies to 2009 H1N1 in adults.\nConclusions\nVaccination with recent seasonal nonadjuvanted or adjuvanted influenza vaccines induced little or no cross-reactive antibody response to 2009 H1N1 in any age group. Persons under the age of 30 years had little evidence of cross-reactive antibodies to the pandemic virus. However, a proportion of older adults had preexisting cross-reactive antibodies.","DOI":"http://dx.doi.org/10.1056/NEJMoa0906453","ISSN":"00284793","language":"English","author":[{"family":"Hancock","given":"Kathy"},{"family":"Veguilla","given":"Vic"},{"family":"Lu","given":"Xiuhua"},{"family":"Zhong","given":"Weimin"},{"family":"Butler","given":"Eboneé N."},{"family":"Sun","given":"Hong"},{"family":"Liu","given":"Feng"},{"family":"Dong","given":"Libo"},{"family":"DeVos","given":"Joshua R."},{"family":"Gargiullo","given":"Paul M."},{"family":"Brammer","given":"T. Lynnette"},{"family":"Cox","given":"Nancy J."},{"family":"Tumpey","given":"Terrence M."},{"family":"Katz","given":"Jacqueline M."}],"issued":{"date-parts":[["2009",11,12]]}}},{"id":1043,"uris":["http://zotero.org/groups/2313999/items/I2Y7U5WH"],"uri":["http://zotero.org/groups/2313999/items/I2Y7U5WH"],"itemData":{"id":1043,"type":"article-journal","title":"Global Mortality Estimates for the 2009 Influenza Pandemic from the GLaMOR Project: A Modeling Study","container-title":"PLOS Medicine","page":"e1001558","volume":"10","issue":"11","source":"PLoS Journals","abstract":"Lone Simonsen and colleagues use a two-stage statistical modeling approach to estimate the global mortality burden of the 2009 influenza pandemic from mortality data obtained from multiple countries. Please see later in the article for the Editors' Summary","DOI":"10.1371/journal.pmed.1001558","ISSN":"1549-1676","title-short":"Global Mortality Estimates for the 2009 Influenza Pandemic from the GLaMOR Project","journalAbbreviation":"PLOS Medicine","language":"en","author":[{"family":"Simonsen","given":"Lone"},{"family":"Spreeuwenberg","given":"Peter"},{"family":"Lustig","given":"Roger"},{"family":"Taylor","given":"Robert J."},{"family":"Fleming","given":"Douglas M."},{"family":"Kroneman","given":"Madelon"},{"family":"Kerkhove","given":"Maria D. Van"},{"family":"Mounts","given":"Anthony W."},{"family":"Paget","given":"W. John"},{"family":"Teams","given":"the GLaMOR Collaborating"}],"issued":{"date-parts":[["2013",11,26]]}}},{"id":1042,"uris":["http://zotero.org/groups/2313999/items/9XYKYQZU"],"uri":["http://zotero.org/groups/2313999/items/9XYKYQZU"],"itemData":{"id":1042,"type":"article-journal","title":"The virtues of antigenic sin: consequences of pandemic recycling on influenza-associated mortality","container-title":"International Congress Series","collection-title":"Options for the Control of Influenza V. Proceedings of the International Conference on Options for the Control of Influenza V","page":"791-794","volume":"1263","source":"ScienceDirect","abstract":"The 1968 influenza A(H3N2) “Hong Kong” pandemic in the United States was characterized by recycling of the H3 antigen, which reemerged after 77 years of absence. Sero-archaeological studies conducted on blood samples, collected in early 1968, demonstrated that the majority of the very elderly had H3 antibodies prior to the time they were exposed to the 1968 A(H3N2) pandemic virus. These antibodies were remnants of exposure to H3N2 viruses circulating before 1891. Others have hypothesized that these pre-existing antibodies should have conveyed a protective effect during the 1968 A(H3N2) pandemic, but this has never been demonstrated. In this study, we used national pneumonia and influenza (P&amp;I) mortality data to demonstrate that the elderly age cohort over the age of 77 was, in fact, protected from influenza-related mortality during the 1968 pandemic. We found that the risk of influenza-related mortality among the elderly aged 75–79 and older, measured as excess P&amp;I mortality, did not increase during the pandemic relative to surrounding severe non-pandemic influenza seasons. These findings have an implication for pandemic planning and the prioritization of high-risk groups for vaccination in the scenario of vaccine shortage.","DOI":"10.1016/j.ics.2004.01.029","ISSN":"0531-5131","title-short":"The virtues of antigenic sin","journalAbbreviation":"International Congress Series","author":[{"family":"Simonsen","given":"Lone"},{"family":"Reichert","given":"Thomas A"},{"family":"Miller","given":"Mark A"}],"issued":{"date-parts":[["2004",6,1]]}}},{"id":1051,"uris":["http://zotero.org/groups/2313999/items/QNY6SAT2"],"uri":["http://zotero.org/groups/2313999/items/QNY6SAT2"],"itemData":{"id":1051,"type":"article-journal","title":"Age-specific mortality risk from pandemic influenza","container-title":"Journal of Theoretical Biology","page":"29-34","volume":"288","source":"PubMed","abstract":"Younger age groups account for proportionally more mortality in influenza pandemics than in seasonal influenza epidemics. Mechanisms that might explain this include young people suffering from an over-reactive immune system (\"cytokine storm\"), older people benefiting from cross-immunity from a wider variety of previous influenza infections (\"antigenic history\"), and lifetime immune responses in all people being shaped by their first influenza A infection (\"antigenic imprinting\" or \"original antigenic sin\"). We examined whether these mechanisms can explain age-specific influenza mortality patterns, using the complete database of individual deaths in Canada from 1951 to 1999. The mortality pattern during the 1957 pandemic indicates that antigenic imprinting plays an important role in determining age-specific influenza virulence and that both shift years and major drift years contribute significantly to antigenic imprints. This information should help pandemic planners to identify age groups that might respond differently to novel influenza strains.","DOI":"10.1016/j.jtbi.2011.08.003","ISSN":"1095-8541","note":"PMID: 21856313","journalAbbreviation":"J. Theor. Biol.","language":"eng","author":[{"family":"Ma","given":"Junling"},{"family":"Dushoff","given":"Jonathan"},{"family":"Earn","given":"David J. D."}],"issued":{"date-parts":[["2011",11,7]]}}},{"id":1057,"uris":["http://zotero.org/groups/2313999/items/MS34Z3UC"],"uri":["http://zotero.org/groups/2313999/items/MS34Z3UC"],"itemData":{"id":1057,"type":"article-journal","title":"Genesis and pathogenesis of the 1918 pandemic H1N1 influenza A virus","container-title":"Proceedings of the National Academy of Sciences","page":"8107-8112","volume":"111","issue":"22","source":"Crossref","DOI":"10.1073/pnas.1324197111","ISSN":"0027-8424, 1091-6490","language":"en","author":[{"family":"Worobey","given":"M."},{"family":"Han","given":"G.-Z."},{"family":"Rambaut","given":"A."}],"issued":{"date-parts":[["2014",6,3]]}}},{"id":1053,"uris":["http://zotero.org/groups/2313999/items/MXIXF4FM"],"uri":["http://zotero.org/groups/2313999/items/MXIXF4FM"],"itemData":{"id":1053,"type":"article-journal","title":"Age-Specific Mortality During the 1918 Influenza Pandemic: Unravelling the Mystery of High Young Adult Mortality","container-title":"PLoS ONE","volume":"8","issue":"8","source":"PubMed Central","abstract":"The worldwide spread of a novel influenza A (H1N1) virus in 2009 showed that influenza remains a significant health threat, even for individuals in the prime of life. This paper focuses on the unusually high young adult mortality observed during the Spanish flu pandemic of 1918. Using historical records from Canada and the U.S., we report a peak of mortality at the exact age of 28 during the pandemic and argue that this increased mortality resulted from an early life exposure to influenza during the previous Russian flu pandemic of 1889–90. We posit that in specific instances, development of immunological memory to an influenza virus strain in early life may lead to a dysregulated immune response to antigenically novel strains encountered in later life, thereby increasing the risk of death. Exposure during critical periods of development could also create holes in the T cell repertoire and impair fetal maturation in general, thereby increasing mortality from infectious diseases later in life. Knowledge of the age-pattern of susceptibility to mortality from influenza could improve crisis management during future influenza pandemics.","URL":"https://www.ncbi.nlm.nih.gov/pmc/articles/PMC3734171/","DOI":"10.1371/journal.pone.0069586","ISSN":"1932-6203","note":"PMID: 23940526\nPMCID: PMC3734171","title-short":"Age-Specific Mortality During the 1918 Influenza Pandemic","journalAbbreviation":"PLoS One","author":[{"family":"Gagnon","given":"Alain"},{"family":"Miller","given":"Matthew S."},{"family":"Hallman","given":"Stacey A."},{"family":"Bourbeau","given":"Robert"},{"family":"Herring","given":"D. Ann"},{"family":"Earn","given":"David JD."},{"family":"Madrenas","given":"Joaquín"}],"issued":{"date-parts":[["2013",8,5]]},"accessed":{"date-parts":[["2019",4,4]]}}}],"schema":"https://github.com/citation-style-language/schema/raw/master/csl-citation.json"} </w:instrText>
      </w:r>
      <w:r w:rsidR="00AD3787" w:rsidRPr="00276EA6">
        <w:fldChar w:fldCharType="separate"/>
      </w:r>
      <w:r w:rsidR="00E978E6" w:rsidRPr="00E978E6">
        <w:rPr>
          <w:color w:val="000000"/>
        </w:rPr>
        <w:t>(5–11)</w:t>
      </w:r>
      <w:r w:rsidR="00AD3787" w:rsidRPr="00276EA6">
        <w:fldChar w:fldCharType="end"/>
      </w:r>
      <w:r w:rsidR="00AD3787" w:rsidRPr="00276EA6">
        <w:t xml:space="preserve">. </w:t>
      </w:r>
      <w:del w:id="39" w:author="Katelyn Gostic" w:date="2019-05-31T11:50:00Z">
        <w:r w:rsidR="009311CF" w:rsidDel="003D712F">
          <w:delText>Recently</w:delText>
        </w:r>
      </w:del>
      <w:ins w:id="40" w:author="Katelyn Gostic" w:date="2019-05-31T11:50:00Z">
        <w:r w:rsidR="003D712F">
          <w:t>Previously</w:t>
        </w:r>
      </w:ins>
      <w:r w:rsidR="009311CF">
        <w:t>, we showed that</w:t>
      </w:r>
      <w:r w:rsidR="00E96D34">
        <w:t xml:space="preserve"> </w:t>
      </w:r>
      <w:ins w:id="41" w:author="Katelyn Gostic" w:date="2019-05-31T11:47:00Z">
        <w:r w:rsidR="003D712F">
          <w:t xml:space="preserve">childhood </w:t>
        </w:r>
      </w:ins>
      <w:r w:rsidR="00B81F0A">
        <w:t xml:space="preserve">imprinting </w:t>
      </w:r>
      <w:ins w:id="42" w:author="Katelyn Gostic" w:date="2019-05-31T11:48:00Z">
        <w:r w:rsidR="003D712F">
          <w:t xml:space="preserve">also </w:t>
        </w:r>
      </w:ins>
      <w:ins w:id="43" w:author="Katelyn Gostic" w:date="2019-05-31T11:50:00Z">
        <w:r w:rsidR="003D712F">
          <w:t>protects</w:t>
        </w:r>
      </w:ins>
      <w:del w:id="44" w:author="Katelyn Gostic" w:date="2019-05-31T11:48:00Z">
        <w:r w:rsidR="00B81F0A" w:rsidDel="003D712F">
          <w:delText xml:space="preserve">can also </w:delText>
        </w:r>
      </w:del>
      <w:del w:id="45" w:author="Katelyn Gostic" w:date="2019-05-31T11:47:00Z">
        <w:r w:rsidR="00B81F0A" w:rsidDel="003D712F">
          <w:delText xml:space="preserve">protect </w:delText>
        </w:r>
      </w:del>
      <w:ins w:id="46" w:author="Katelyn Gostic" w:date="2019-05-31T11:47:00Z">
        <w:r w:rsidR="003D712F">
          <w:t xml:space="preserve"> </w:t>
        </w:r>
      </w:ins>
      <w:r w:rsidR="00B81F0A">
        <w:t>against</w:t>
      </w:r>
      <w:r w:rsidR="00AD3787" w:rsidRPr="00276EA6">
        <w:t xml:space="preserve"> </w:t>
      </w:r>
      <w:ins w:id="47" w:author="Katelyn Gostic" w:date="2019-05-31T11:48:00Z">
        <w:r w:rsidR="003D712F">
          <w:t xml:space="preserve">novel, </w:t>
        </w:r>
      </w:ins>
      <w:r w:rsidR="00AD3787" w:rsidRPr="00276EA6">
        <w:t>emerging avian influenza viruses</w:t>
      </w:r>
      <w:del w:id="48" w:author="Katelyn Gostic" w:date="2019-05-31T11:49:00Z">
        <w:r w:rsidR="00B81F0A" w:rsidDel="003D712F">
          <w:delText>, but protection remains strongly biased toward the influenza viruses encountered in childhood, and this bias is not erased by diverse exposures later in adulthood</w:delText>
        </w:r>
      </w:del>
      <w:r w:rsidR="00AD3787" w:rsidRPr="00276EA6">
        <w:t xml:space="preserve"> </w:t>
      </w:r>
      <w:r w:rsidR="00AD3787" w:rsidRPr="00276EA6">
        <w:fldChar w:fldCharType="begin"/>
      </w:r>
      <w:r w:rsidR="00FE6A33">
        <w:instrText xml:space="preserve"> ADDIN ZOTERO_ITEM CSL_CITATION {"citationID":"LW8z34Q3","properties":{"formattedCitation":"(10,12)","plainCitation":"(10,12)","noteIndex":0},"citationItems":[{"id":1038,"uris":["http://zotero.org/groups/2313999/items/YVQCED8D"],"uri":["http://zotero.org/groups/2313999/items/YVQCED8D"],"itemData":{"id":1038,"type":"article-journal","title":"Potent protection against H5N1 and H7N9 influenza via childhood hemagglutinin imprinting","container-title":"Science","page":"722-726","volume":"354","issue":"6313","source":"science.sciencemag.org","abstract":"Lifelong protection against severe influenza\nThe first influenza attack that a child suffers can affect the way that their lifelong immunity to the virus builds up. A wide range of influenza A virus subtypes infect humans. Subtype H5 belongs to HA group 1 (which also includes H1 and H2 subtypes), and subtype H7 belongs to HA group 2 (which also includes the H3 subtype). Gostic et al. found that birth-year cohorts that experienced first infections with seasonal H3 subtype viruses were less susceptible to the potentially fatal avian influenza H7N9 virus (see the Perspective by Viboud and Epstein). Conversely, older individuals who were exposed to H1 or H2 subtype viruses as youngsters were less susceptible to avian H5N1-bearing viruses. A mathematical model of the protective effect of this imprinting could potentially prove useful to predict the age distribution and severity of future pandemics.\nScience, this issue p. 722; see also p. 706\nTwo zoonotic influenza A viruses (IAV) of global concern, H5N1 and H7N9, exhibit unexplained differences in age distribution of human cases. Using data from all known human cases of these viruses, we show that an individual’s first IAV infection confers lifelong protection against severe disease from novel hemagglutinin (HA) subtypes in the same phylogenetic group. Statistical modeling shows that protective HA imprinting is the crucial explanatory factor, and it provides 75% protection against severe infection and 80% protection against death for both H5N1 and H7N9. Our results enable us to predict age distributions of severe disease for future pandemics and demonstrate that a novel strain’s pandemic potential increases yearly when a group-mismatched HA subtype dominates seasonal influenza circulation. These findings open new frontiers for rational pandemic risk assessment.\nCross-protective immunity occurs between seasonal and potentially pandemic avian influenza and protects against severe disease.\nCross-protective immunity occurs between seasonal and potentially pandemic avian influenza and protects against severe disease.","DOI":"10.1126/science.aag1322","ISSN":"0036-8075, 1095-9203","note":"PMID: 27846599","language":"en","author":[{"family":"Gostic","given":"Katelyn M."},{"family":"Ambrose","given":"Monique"},{"family":"Worobey","given":"Michael"},{"family":"Lloyd-Smith","given":"James O."}],"issued":{"date-parts":[["2016",11,11]]}}},{"id":1057,"uris":["http://zotero.org/groups/2313999/items/MS34Z3UC"],"uri":["http://zotero.org/groups/2313999/items/MS34Z3UC"],"itemData":{"id":1057,"type":"article-journal","title":"Genesis and pathogenesis of the 1918 pandemic H1N1 influenza A virus","container-title":"Proceedings of the National Academy of Sciences","page":"8107-8112","volume":"111","issue":"22","source":"Crossref","DOI":"10.1073/pnas.1324197111","ISSN":"0027-8424, 1091-6490","language":"en","author":[{"family":"Worobey","given":"M."},{"family":"Han","given":"G.-Z."},{"family":"Rambaut","given":"A."}],"issued":{"date-parts":[["2014",6,3]]}}}],"schema":"https://github.com/citation-style-language/schema/raw/master/csl-citation.json"} </w:instrText>
      </w:r>
      <w:r w:rsidR="00AD3787" w:rsidRPr="00276EA6">
        <w:fldChar w:fldCharType="separate"/>
      </w:r>
      <w:r w:rsidR="00E978E6">
        <w:rPr>
          <w:noProof/>
        </w:rPr>
        <w:t>(10,12)</w:t>
      </w:r>
      <w:r w:rsidR="00AD3787" w:rsidRPr="00276EA6">
        <w:fldChar w:fldCharType="end"/>
      </w:r>
      <w:r w:rsidR="00AD3787" w:rsidRPr="00276EA6">
        <w:t>.</w:t>
      </w:r>
      <w:del w:id="49" w:author="Katelyn Gostic" w:date="2019-05-31T11:49:00Z">
        <w:r w:rsidR="00AD3787" w:rsidRPr="00276EA6" w:rsidDel="003D712F">
          <w:delText xml:space="preserve"> </w:delText>
        </w:r>
      </w:del>
    </w:p>
    <w:p w14:paraId="574B8285" w14:textId="2674E9DF" w:rsidR="007F0193" w:rsidRPr="00FE6A33" w:rsidRDefault="003D712F" w:rsidP="00143E5A">
      <w:ins w:id="50" w:author="Katelyn Gostic" w:date="2019-05-31T11:51:00Z">
        <w:r>
          <w:lastRenderedPageBreak/>
          <w:t>Childhood imprinting may also shape birth year-specific risk from seasonal influenza</w:t>
        </w:r>
      </w:ins>
      <w:ins w:id="51" w:author="Katelyn Gostic" w:date="2019-05-31T11:57:00Z">
        <w:r w:rsidR="00777458">
          <w:t xml:space="preserve"> [CITE]</w:t>
        </w:r>
      </w:ins>
      <w:ins w:id="52" w:author="Katelyn Gostic" w:date="2019-05-31T11:51:00Z">
        <w:r>
          <w:t xml:space="preserve">, but </w:t>
        </w:r>
        <w:r>
          <w:t xml:space="preserve">it is unclear what </w:t>
        </w:r>
        <w:r>
          <w:t>breadth</w:t>
        </w:r>
        <w:r>
          <w:t xml:space="preserve"> of imprinting protection acts dominantly </w:t>
        </w:r>
        <w:r>
          <w:t>in this context.</w:t>
        </w:r>
        <w:r w:rsidDel="00A616B4">
          <w:t xml:space="preserve"> </w:t>
        </w:r>
      </w:ins>
      <w:moveFromRangeStart w:id="53" w:author="Katelyn Gostic" w:date="2019-05-31T12:09:00Z" w:name="move10196959"/>
      <w:moveFrom w:id="54" w:author="Katelyn Gostic" w:date="2019-05-31T12:09:00Z">
        <w:r w:rsidR="009311CF" w:rsidDel="00766109">
          <w:t>W</w:t>
        </w:r>
        <w:r w:rsidR="004A14C3" w:rsidRPr="00C7084A" w:rsidDel="00766109">
          <w:t xml:space="preserve">hether preferential immune memory of </w:t>
        </w:r>
        <w:r w:rsidR="009311CF" w:rsidDel="00766109">
          <w:t xml:space="preserve">influenza </w:t>
        </w:r>
        <w:r w:rsidR="004A14C3" w:rsidRPr="00C7084A" w:rsidDel="00766109">
          <w:t xml:space="preserve">strains encountered in childhood </w:t>
        </w:r>
        <w:r w:rsidR="009311CF" w:rsidDel="00766109">
          <w:t xml:space="preserve">routinely </w:t>
        </w:r>
        <w:r w:rsidR="004A14C3" w:rsidRPr="00C7084A" w:rsidDel="00766109">
          <w:t xml:space="preserve">interferes with effective </w:t>
        </w:r>
        <w:r w:rsidR="004A14C3" w:rsidRPr="00C7084A" w:rsidDel="00766109">
          <w:rPr>
            <w:i/>
          </w:rPr>
          <w:t xml:space="preserve">de novo </w:t>
        </w:r>
        <w:r w:rsidR="004A14C3" w:rsidRPr="00C7084A" w:rsidDel="00766109">
          <w:t xml:space="preserve">responses, against strains encountered later in life has been debated for years </w:t>
        </w:r>
        <w:r w:rsidR="00385338" w:rsidDel="00766109">
          <w:fldChar w:fldCharType="begin"/>
        </w:r>
        <w:r w:rsidR="008148CD" w:rsidDel="00766109">
          <w:instrText xml:space="preserve"> ADDIN ZOTERO_ITEM CSL_CITATION {"citationID":"5qp3KziL","properties":{"formattedCitation":"(3,4,13)","plainCitation":"(3,4,13)","noteIndex":0},"citationItems":[{"id":1037,"uris":["http://zotero.org/groups/2313999/items/JDHEDUFE"],"uri":["http://zotero.org/groups/2313999/items/JDHEDUFE"],"itemData":{"id":1037,"type":"article-journal","title":"The Doctrine of Original Antigenic Sin: Separating Good From Evil","container-title":"The Journal of Infectious Diseases","page":"1782-1788","volume":"215","issue":"12","source":"academic.oup.com","abstract":"Abstract.  The term “original antigenic sin” was coined approximately 60 years ago to describe the imprinting by the initial first influenza A virus infection o","DOI":"10.1093/infdis/jix173","ISSN":"0022-1899","title-short":"The Doctrine of Original Antigenic Sin","journalAbbreviation":"J Infect Dis","language":"en","author":[{"family":"Monto","given":"Arnold S."},{"family":"Malosh","given":"Ryan E."},{"family":"Petrie","given":"Joshua G."},{"family":"Martin","given":"Emily T."}],"issued":{"date-parts":[["2017",6,15]]}}},{"id":1204,"uris":["http://zotero.org/groups/2313999/items/QFUBF9IA"],"uri":["http://zotero.org/groups/2313999/items/QFUBF9IA"],"itemData":{"id":1204,"type":"article-journal","title":"Immune history and influenza virus susceptibility","container-title":"Current Opinion in Virology","collection-title":"Emerging viruses: intraspecies transmission • Viral immunology","page":"105-111","volume":"22","source":"ScienceDirect","abstract":"Antibody responses to influenza viruses are critical for protection, but the ways in which repeated viral exposures shape antibody evolution and effectiveness over time remain controversial. Early observations demonstrated that viral exposure history has a profound effect on the specificity and magnitude of antibody responses to a new viral strain, a phenomenon called ‘original antigenic sin.’ Although ‘sin’ might suppress some aspects of the immune response, so far there is little indication that hosts with pre-existing immunity are more susceptible to viral infections compared to naïve hosts. However, the tendency of the immune response to focus on previously recognized conserved epitopes when encountering new viral strains can create an opportunity cost when mutations arise in these conserved epitopes. Hosts with different exposure histories may continue to experience distinct patterns of infection over time, which may influence influenza viruses’ continued antigenic evolution. Understanding the dynamics of B cell competition that underlie the development of antibody responses might help explain the low effectiveness of current influenza vaccines and lead to better vaccination strategies.","DOI":"10.1016/j.coviro.2016.12.004","ISSN":"1879-6257","journalAbbreviation":"Current Opinion in Virology","author":[{"family":"Cobey","given":"Sarah"},{"family":"Hensley","given":"Scott E"}],"issued":{"date-parts":[["2017",2,1]]}}},{"id":1039,"uris":["http://zotero.org/groups/2313999/items/R7XEJ6IH"],"uri":["http://zotero.org/groups/2313999/items/R7XEJ6IH"],"itemData":{"id":1039,"type":"article-journal","title":"Original Antigenic Sin: How First Exposure Shapes Lifelong Anti–Influenza Virus Immune Responses","container-title":"The Journal of Immunology","page":"335-340","volume":"202","issue":"2","source":"www.jimmunol.org","abstract":"The term “original antigenic sin” (OAS) was first used in the 1960s to describe how one’s first exposure to influenza virus shapes the outcome of subsequent exposures to antigenically related strains. In the decades that have passed, OAS-like responses have been shown to play an integral role in both protection from and susceptibility to infections. OAS may also have an important deterministic role in the differential efficacy of influenza vaccine responses observed for various age cohorts across seasons. In this article, we review how the understanding of OAS has progressed from its initial description and highlight important outstanding questions in need of further study.","DOI":"10.4049/jimmunol.1801149","ISSN":"0022-1767, 1550-6606","note":"PMID: 30617114","title-short":"Original Antigenic Sin","language":"en","author":[{"family":"Zhang","given":"Ali"},{"family":"Stacey","given":"Hannah D."},{"family":"Mullarkey","given":"Caitlin E."},{"family":"Miller","given":"Matthew S."}],"issued":{"date-parts":[["2019",1,15]]}}}],"schema":"https://github.com/citation-style-language/schema/raw/master/csl-citation.json"} </w:instrText>
        </w:r>
        <w:r w:rsidR="00385338" w:rsidDel="00766109">
          <w:fldChar w:fldCharType="separate"/>
        </w:r>
        <w:r w:rsidR="008148CD" w:rsidDel="00766109">
          <w:rPr>
            <w:color w:val="000000"/>
          </w:rPr>
          <w:t>(3,4,13)</w:t>
        </w:r>
        <w:r w:rsidR="00385338" w:rsidDel="00766109">
          <w:fldChar w:fldCharType="end"/>
        </w:r>
        <w:r w:rsidR="004A14C3" w:rsidRPr="00C7084A" w:rsidDel="00766109">
          <w:t xml:space="preserve">. </w:t>
        </w:r>
        <w:commentRangeEnd w:id="34"/>
        <w:r w:rsidR="009E0ABB" w:rsidDel="00766109">
          <w:rPr>
            <w:rStyle w:val="CommentReference"/>
          </w:rPr>
          <w:commentReference w:id="34"/>
        </w:r>
        <w:r w:rsidR="009457D6" w:rsidDel="00766109">
          <w:t>S</w:t>
        </w:r>
        <w:r w:rsidR="00C7084A" w:rsidDel="00766109">
          <w:t xml:space="preserve">erological patterns of </w:t>
        </w:r>
        <w:r w:rsidR="00DD31B1" w:rsidDel="00766109">
          <w:t xml:space="preserve">original antigenic sin, or </w:t>
        </w:r>
        <w:r w:rsidR="00C7084A" w:rsidDel="00766109">
          <w:t xml:space="preserve">antigenic seniority arise because </w:t>
        </w:r>
        <w:r w:rsidR="009457D6" w:rsidDel="00766109">
          <w:t>new antibody</w:t>
        </w:r>
        <w:r w:rsidR="00C7084A" w:rsidDel="00766109">
          <w:t xml:space="preserve"> </w:t>
        </w:r>
        <w:r w:rsidR="007F0193" w:rsidRPr="00C7084A" w:rsidDel="00766109">
          <w:t xml:space="preserve">responses </w:t>
        </w:r>
        <w:r w:rsidR="00DD31B1" w:rsidDel="00766109">
          <w:t xml:space="preserve">in adults </w:t>
        </w:r>
        <w:r w:rsidR="004C67AF" w:rsidDel="00766109">
          <w:t>are often derived primarily from back-boosting of existing, cross-protective memory</w:t>
        </w:r>
        <w:r w:rsidR="004610C3" w:rsidDel="00766109">
          <w:t>. Preferential back-boosting</w:t>
        </w:r>
        <w:r w:rsidR="00096FE4" w:rsidDel="00766109">
          <w:t xml:space="preserve"> and adaptation</w:t>
        </w:r>
        <w:r w:rsidR="004610C3" w:rsidDel="00766109">
          <w:t xml:space="preserve"> of existing memory B cells</w:t>
        </w:r>
        <w:r w:rsidR="00F724D4" w:rsidDel="00766109">
          <w:t xml:space="preserve"> </w:t>
        </w:r>
        <w:r w:rsidR="00DD31B1" w:rsidDel="00766109">
          <w:t xml:space="preserve">shapes epitope-specificity, and </w:t>
        </w:r>
        <w:r w:rsidR="00F724D4" w:rsidDel="00766109">
          <w:t>can interfere with</w:t>
        </w:r>
        <w:r w:rsidR="004C67AF" w:rsidDel="00766109">
          <w:t xml:space="preserve"> </w:t>
        </w:r>
        <w:r w:rsidR="004C67AF" w:rsidDel="00766109">
          <w:rPr>
            <w:i/>
            <w:iCs/>
          </w:rPr>
          <w:t xml:space="preserve">de novo </w:t>
        </w:r>
        <w:r w:rsidR="004C67AF" w:rsidDel="00766109">
          <w:t>selection of naïve B cell clones</w:t>
        </w:r>
        <w:r w:rsidR="00C7084A" w:rsidDel="00766109">
          <w:t xml:space="preserve"> </w:t>
        </w:r>
        <w:r w:rsidR="00C7084A" w:rsidDel="00766109">
          <w:fldChar w:fldCharType="begin"/>
        </w:r>
        <w:r w:rsidR="008148CD" w:rsidDel="00766109">
          <w:instrText xml:space="preserve"> ADDIN ZOTERO_ITEM CSL_CITATION {"citationID":"a2mo24793i1","properties":{"formattedCitation":"(1,2,14,15)","plainCitation":"(1,2,14,15)","noteIndex":0},"citationItems":[{"id":1036,"uris":["http://zotero.org/groups/2313999/items/5I6QC6YL"],"uri":["http://zotero.org/groups/2313999/items/5I6QC6YL"],"itemData":{"id":1036,"type":"article-journal","title":"On the Doctrine of Original Antigenic Sin","container-title":"Proceedings of the American Philosophical Society","page":"572-578","volume":"104","issue":"6","source":"JSTOR","archive":"JSTOR","ISSN":"0003-049X","author":[{"family":"Francis","given":"Thomas"}],"issued":{"date-parts":[["1960"]]}}},{"id":1028,"uris":["http://zotero.org/groups/2284845/items/TBA8Y6X3"],"uri":["http://zotero.org/groups/2284845/items/TBA8Y6X3"],"itemData":{"id":1028,"type":"article-journal","title":"Evidence for Antigenic Seniority in Influenza A (H3N2) Antibody Responses in Southern China","container-title":"PLOS Pathogens","page":"e1002802","volume":"8","issue":"7","source":"PLoS Journals","abstract":"A key observation about the human immune response to repeated exposure to influenza A is that the first strain infecting an individual apparently produces the strongest adaptive immune response. Although antibody titers measure that response, the interpretation of titers to multiple strains – from the same sera – in terms of infection history is clouded by age effects, cross reactivity and immune waning. From July to September 2009, we collected serum samples from 151 residents of Guangdong Province, China, 7 to 81 years of age. Neutralization tests were performed against strains representing six antigenic clusters of H3N2 influenza circulating between 1968 and 2008, and three recent locally circulating strains. Patterns of neutralization titers were compared based on age at time of testing and age at time of the first isolation of each virus. Neutralization titers were highest for H3N2 strains that circulated in an individual's first decade of life (peaking at 7 years). Further, across strains and ages at testing, statistical models strongly supported a pattern of titers declining smoothly with age at the time a strain was first isolated. Those born 10 or more years after a strain emerged generally had undetectable neutralization titers to that strain (&lt;1</w:instrText>
        </w:r>
        <w:r w:rsidR="008148CD" w:rsidDel="00766109">
          <w:rPr>
            <w:rFonts w:ascii="Cambria Math" w:hAnsi="Cambria Math" w:cs="Cambria Math"/>
          </w:rPr>
          <w:instrText>∶</w:instrText>
        </w:r>
        <w:r w:rsidR="008148CD" w:rsidDel="00766109">
          <w:instrText xml:space="preserve">10). Among those over 60 at time of testing, titers tended to increase with age. The observed pattern in H3N2 neutralization titers can be characterized as one of antigenic seniority: repeated exposure and the immune response combine to produce antibody titers that are higher to more ‘senior’ strains encountered earlier in life.","DOI":"10.1371/journal.ppat.1002802","ISSN":"1553-7374","journalAbbreviation":"PLOS Pathogens","language":"en","author":[{"family":"Lessler","given":"Justin"},{"family":"Riley","given":"Steven"},{"family":"Read","given":"Jonathan M."},{"family":"Wang","given":"Shuying"},{"family":"Zhu","given":"Huachen"},{"family":"Smith","given":"Gavin J. D."},{"family":"Guan","given":"Yi"},{"family":"Jiang","given":"Chao Qiang"},{"family":"Cummings","given":"Derek A. T."}],"issued":{"date-parts":[["2012",7,19]]}}},{"id":1256,"uris":["http://zotero.org/groups/2313999/items/BIQQ5YJ3"],"uri":["http://zotero.org/groups/2313999/items/BIQQ5YJ3"],"itemData":{"id":1256,"type":"article-journal","title":"Influenza Virus Vaccination Elicits Poorly Adapted B Cell Responses in Elderly Individuals","container-title":"Cell Host &amp; Microbe","page":"357-366.e6","volume":"25","issue":"3","source":"DOI.org (Crossref)","DOI":"10.1016/j.chom.2019.01.002","ISSN":"19313128","journalAbbreviation":"Cell Host &amp; Microbe","language":"en","author":[{"family":"Henry","given":"Carole"},{"family":"Zheng","given":"Nai-Ying"},{"family":"Huang","given":"Min"},{"family":"Cabanov","given":"Alexandra"},{"family":"Rojas","given":"Karla Thatcher"},{"family":"Kaur","given":"Kaval"},{"family":"Andrews","given":"Sarah F."},{"family":"Palm","given":"Anna-Karin E."},{"family":"Chen","given":"Yao-Qing"},{"family":"Li","given":"Yang"},{"family":"Hoskova","given":"Katerina"},{"family":"Utset","given":"Henry A."},{"family":"Vieira","given":"Marcos C."},{"family":"Wrammert","given":"Jens"},{"family":"Ahmed","given":"Rafi"},{"family":"Holden-Wiltse","given":"Jeanne"},{"family":"Topham","given":"David J."},{"family":"Treanor","given":"John J."},{"family":"Ertl","given":"Hildegund C."},{"family":"Schmader","given":"Kenneth E."},{"family":"Cobey","given":"Sarah"},{"family":"Krammer","given":"Florian"},{"family":"Hensley","given":"Scott E."},{"family":"Greenberg","given":"Harry"},{"family":"He","given":"Xiao-Song"},{"family":"Wilson","given":"Patrick C."}],"issued":{"date-parts":[["2019",3]]}}},{"id":1282,"uris":["http://zotero.org/groups/2313999/items/8VJ3752X"],"uri":["http://zotero.org/groups/2313999/items/8VJ3752X"],"itemData":{"id":1282,"type":"article-journal","title":"Antibodies with ‘Original Antigenic Sin’ Properties Are Valuable Components of Secondary Immune Responses to Influenza Viruses","container-title":"PLOS Pathogens","page":"e1005806","volume":"12","issue":"8","source":"PLoS Journals","abstract":"Human antibodies (Abs) elicited by influenza viruses often bind with a high affinity to past influenza virus strains, but paradoxically, do not bind to the viral strain actually eliciting the response. This phenomena is called ‘original antigenic sin’ (OAS) since this can occur at the expense of generating new de novo Abs. Here, we characterized the specificity and functionality of Abs elicited in mice that were sequentially exposed to two antigenically distinct H1N1 influenza virus strains. Many Abs elicited under these conditions had an OAS phenotype, in that they bound strongly to the viral strain used for the first exposure and very weakly to the viral strain used for the second exposure. We found that OAS and non-OAS Abs target the same general region of the influenza hemagglutinin protein and that B cells expressing these two types of Abs can be clonally-related. Surprisingly, although OAS Abs bound with very low affinities, some were able to effectively protect against an antigenically drifted viral strain following passive transfer in vivo. Taken together, our data indicate that OAS Abs share some level of cross-reactivity between priming and recall viral strains and that B cells producing these Abs can be protective when recalled into secondary immune responses.","DOI":"10.1371/journal.ppat.1005806","ISSN":"1553-7374","journalAbbreviation":"PLOS Pathogens","language":"en","author":[{"family":"Linderman","given":"Susanne L."},{"family":"Hensley","given":"Scott E."}],"issued":{"date-parts":[["2016",8,18]]}}}],"schema":"https://github.com/citation-style-language/schema/raw/master/csl-citation.json"} </w:instrText>
        </w:r>
        <w:r w:rsidR="00C7084A" w:rsidDel="00766109">
          <w:fldChar w:fldCharType="separate"/>
        </w:r>
        <w:r w:rsidR="008148CD" w:rsidDel="00766109">
          <w:t>(1,2,14,15)</w:t>
        </w:r>
        <w:r w:rsidR="00C7084A" w:rsidDel="00766109">
          <w:fldChar w:fldCharType="end"/>
        </w:r>
        <w:r w:rsidR="004C67AF" w:rsidDel="00766109">
          <w:t xml:space="preserve"> (reviewed in </w:t>
        </w:r>
        <w:r w:rsidR="004C67AF" w:rsidDel="00766109">
          <w:fldChar w:fldCharType="begin"/>
        </w:r>
        <w:r w:rsidR="008148CD" w:rsidDel="00766109">
          <w:instrText xml:space="preserve"> ADDIN ZOTERO_ITEM CSL_CITATION {"citationID":"a20kddfqvlu","properties":{"formattedCitation":"(3,4)","plainCitation":"(3,4)","noteIndex":0},"citationItems":[{"id":1037,"uris":["http://zotero.org/groups/2313999/items/JDHEDUFE"],"uri":["http://zotero.org/groups/2313999/items/JDHEDUFE"],"itemData":{"id":1037,"type":"article-journal","title":"The Doctrine of Original Antigenic Sin: Separating Good From Evil","container-title":"The Journal of Infectious Diseases","page":"1782-1788","volume":"215","issue":"12","source":"academic.oup.com","abstract":"Abstract.  The term “original antigenic sin” was coined approximately 60 years ago to describe the imprinting by the initial first influenza A virus infection o","DOI":"10.1093/infdis/jix173","ISSN":"0022-1899","title-short":"The Doctrine of Original Antigenic Sin","journalAbbreviation":"J Infect Dis","language":"en","author":[{"family":"Monto","given":"Arnold S."},{"family":"Malosh","given":"Ryan E."},{"family":"Petrie","given":"Joshua G."},{"family":"Martin","given":"Emily T."}],"issued":{"date-parts":[["2017",6,15]]}}},{"id":1204,"uris":["http://zotero.org/groups/2313999/items/QFUBF9IA"],"uri":["http://zotero.org/groups/2313999/items/QFUBF9IA"],"itemData":{"id":1204,"type":"article-journal","title":"Immune history and influenza virus susceptibility","container-title":"Current Opinion in Virology","collection-title":"Emerging viruses: intraspecies transmission • Viral immunology","page":"105-111","volume":"22","source":"ScienceDirect","abstract":"Antibody responses to influenza viruses are critical for protection, but the ways in which repeated viral exposures shape antibody evolution and effectiveness over time remain controversial. Early observations demonstrated that viral exposure history has a profound effect on the specificity and magnitude of antibody responses to a new viral strain, a phenomenon called ‘original antigenic sin.’ Although ‘sin’ might suppress some aspects of the immune response, so far there is little indication that hosts with pre-existing immunity are more susceptible to viral infections compared to naïve hosts. However, the tendency of the immune response to focus on previously recognized conserved epitopes when encountering new viral strains can create an opportunity cost when mutations arise in these conserved epitopes. Hosts with different exposure histories may continue to experience distinct patterns of infection over time, which may influence influenza viruses’ continued antigenic evolution. Understanding the dynamics of B cell competition that underlie the development of antibody responses might help explain the low effectiveness of current influenza vaccines and lead to better vaccination strategies.","DOI":"10.1016/j.coviro.2016.12.004","ISSN":"1879-6257","journalAbbreviation":"Current Opinion in Virology","author":[{"family":"Cobey","given":"Sarah"},{"family":"Hensley","given":"Scott E"}],"issued":{"date-parts":[["2017",2,1]]}}}],"schema":"https://github.com/citation-style-language/schema/raw/master/csl-citation.json"} </w:instrText>
        </w:r>
        <w:r w:rsidR="004C67AF" w:rsidDel="00766109">
          <w:fldChar w:fldCharType="separate"/>
        </w:r>
        <w:r w:rsidR="008148CD" w:rsidDel="00766109">
          <w:t>(3,4)</w:t>
        </w:r>
        <w:r w:rsidR="004C67AF" w:rsidDel="00766109">
          <w:fldChar w:fldCharType="end"/>
        </w:r>
        <w:r w:rsidR="004C67AF" w:rsidDel="00766109">
          <w:t>)</w:t>
        </w:r>
        <w:r w:rsidR="004A14C3" w:rsidRPr="00C7084A" w:rsidDel="00766109">
          <w:t xml:space="preserve">. </w:t>
        </w:r>
        <w:r w:rsidR="004610C3" w:rsidDel="00766109">
          <w:t xml:space="preserve">But ultimately, adults retain the ability to </w:t>
        </w:r>
        <w:r w:rsidR="00096FE4" w:rsidDel="00766109">
          <w:t xml:space="preserve">mount </w:t>
        </w:r>
        <w:r w:rsidR="004610C3" w:rsidDel="00766109">
          <w:t xml:space="preserve">titers against </w:t>
        </w:r>
        <w:r w:rsidR="009311CF" w:rsidDel="00766109">
          <w:t>new</w:t>
        </w:r>
        <w:r w:rsidR="004610C3" w:rsidDel="00766109">
          <w:t xml:space="preserve"> influenza strains, </w:t>
        </w:r>
        <w:r w:rsidR="00096FE4" w:rsidDel="00766109">
          <w:t xml:space="preserve">and </w:t>
        </w:r>
        <w:r w:rsidR="004610C3" w:rsidDel="00766109">
          <w:t>it is</w:t>
        </w:r>
        <w:r w:rsidR="00FE6A33" w:rsidDel="00766109">
          <w:t xml:space="preserve"> not obvious that </w:t>
        </w:r>
        <w:r w:rsidR="00F724D4" w:rsidDel="00766109">
          <w:t xml:space="preserve">responses </w:t>
        </w:r>
        <w:r w:rsidR="00FE6A33" w:rsidDel="00766109">
          <w:t xml:space="preserve">derived from </w:t>
        </w:r>
        <w:r w:rsidR="00096FE4" w:rsidDel="00766109">
          <w:t>the memory B cell pool</w:t>
        </w:r>
        <w:r w:rsidR="00FE6A33" w:rsidDel="00766109">
          <w:t xml:space="preserve"> should </w:t>
        </w:r>
        <w:r w:rsidR="009311CF" w:rsidDel="00766109">
          <w:t xml:space="preserve">systematically </w:t>
        </w:r>
        <w:r w:rsidR="00FE6A33" w:rsidDel="00766109">
          <w:t xml:space="preserve">provide weaker protection than </w:t>
        </w:r>
        <w:r w:rsidR="00FE6A33" w:rsidDel="00766109">
          <w:rPr>
            <w:i/>
            <w:iCs/>
          </w:rPr>
          <w:t xml:space="preserve">de novo </w:t>
        </w:r>
        <w:r w:rsidR="00FE6A33" w:rsidDel="00766109">
          <w:t>responses</w:t>
        </w:r>
        <w:r w:rsidR="00096FE4" w:rsidDel="00766109">
          <w:t xml:space="preserve"> </w:t>
        </w:r>
        <w:r w:rsidR="009311CF" w:rsidDel="00766109">
          <w:t xml:space="preserve">selected </w:t>
        </w:r>
        <w:r w:rsidR="00096FE4" w:rsidDel="00766109">
          <w:t xml:space="preserve">from naïve </w:t>
        </w:r>
        <w:r w:rsidR="009311CF" w:rsidDel="00766109">
          <w:t xml:space="preserve">B cell clones. </w:t>
        </w:r>
      </w:moveFrom>
      <w:moveFromRangeEnd w:id="53"/>
    </w:p>
    <w:p w14:paraId="45A0C4E4" w14:textId="57B06DE6" w:rsidR="001D2B86" w:rsidDel="00A616B4" w:rsidRDefault="001A1306" w:rsidP="009457D6">
      <w:pPr>
        <w:rPr>
          <w:del w:id="55" w:author="Katelyn Gostic" w:date="2019-05-31T11:30:00Z"/>
        </w:rPr>
      </w:pPr>
      <w:r w:rsidRPr="00276EA6">
        <w:t xml:space="preserve">Recent studies have </w:t>
      </w:r>
      <w:del w:id="56" w:author="Katelyn Gostic" w:date="2019-05-31T11:49:00Z">
        <w:r w:rsidRPr="00276EA6" w:rsidDel="003D712F">
          <w:delText xml:space="preserve">also </w:delText>
        </w:r>
      </w:del>
      <w:r w:rsidRPr="00276EA6">
        <w:t>highlighted</w:t>
      </w:r>
      <w:r>
        <w:t xml:space="preserve"> </w:t>
      </w:r>
      <w:r w:rsidR="00C01A31">
        <w:t>childhood imprinting’s ability</w:t>
      </w:r>
      <w:r w:rsidRPr="00276EA6">
        <w:t xml:space="preserve"> to shape multiple layers of influenza immune memory, both broad and narrow</w:t>
      </w:r>
      <w:del w:id="57" w:author="Katelyn Gostic" w:date="2019-05-31T11:51:00Z">
        <w:r w:rsidR="002E07DB" w:rsidDel="003D712F">
          <w:delText xml:space="preserve">, but it is unclear what level of imprinting protection acts </w:delText>
        </w:r>
        <w:r w:rsidR="00A30478" w:rsidDel="003D712F">
          <w:delText xml:space="preserve">dominantly </w:delText>
        </w:r>
        <w:r w:rsidR="002E07DB" w:rsidDel="003D712F">
          <w:delText>against seasonal influenza</w:delText>
        </w:r>
      </w:del>
      <w:r w:rsidRPr="00276EA6">
        <w:t xml:space="preserve">. </w:t>
      </w:r>
      <w:moveFromRangeStart w:id="58" w:author="Katelyn Gostic" w:date="2019-05-31T11:30:00Z" w:name="move10194629"/>
      <w:moveFrom w:id="59" w:author="Katelyn Gostic" w:date="2019-05-31T11:30:00Z">
        <w:r w:rsidR="001D2B86" w:rsidRPr="00472B0E" w:rsidDel="00A616B4">
          <w:t>Since 1977, two distinct subtypes of influenza A, H1N1 and H3N2, have circulated seasonally in humans, and</w:t>
        </w:r>
        <w:r w:rsidR="00C01A31" w:rsidDel="00A616B4">
          <w:t xml:space="preserve"> differences in their age-specific impacts</w:t>
        </w:r>
        <w:r w:rsidR="001D2B86" w:rsidRPr="00472B0E" w:rsidDel="00A616B4">
          <w:t xml:space="preserve"> </w:t>
        </w:r>
        <w:r w:rsidR="001D2B86" w:rsidDel="00A616B4">
          <w:t>may be driven by cohort-specific differences in childhood imprinting</w:t>
        </w:r>
        <w:r w:rsidR="001D2B86" w:rsidRPr="00472B0E" w:rsidDel="00A616B4">
          <w:t xml:space="preserve"> </w:t>
        </w:r>
        <w:r w:rsidR="001D2B86" w:rsidRPr="00472B0E" w:rsidDel="00A616B4">
          <w:fldChar w:fldCharType="begin"/>
        </w:r>
        <w:r w:rsidR="008148CD" w:rsidDel="00A616B4">
          <w:instrText xml:space="preserve"> ADDIN ZOTERO_ITEM CSL_CITATION {"citationID":"dsmkN1Og","properties":{"formattedCitation":"(10,16\\uc0\\u8211{}20)","plainCitation":"(10,16–20)","noteIndex":0},"citationItems":[{"id":1057,"uris":["http://zotero.org/groups/2313999/items/MS34Z3UC"],"uri":["http://zotero.org/groups/2313999/items/MS34Z3UC"],"itemData":{"id":1057,"type":"article-journal","title":"Genesis and pathogenesis of the 1918 pandemic H1N1 influenza A virus","container-title":"Proceedings of the National Academy of Sciences","page":"8107-8112","volume":"111","issue":"22","source":"Crossref","DOI":"10.1073/pnas.1324197111","ISSN":"0027-8424, 1091-6490","language":"en","author":[{"family":"Worobey","given":"M."},{"family":"Han","given":"G.-Z."},{"family":"Rambaut","given":"A."}],"issued":{"date-parts":[["2014",6,3]]}}},{"id":1071,"uris":["http://zotero.org/groups/2313999/items/4QGS742A"],"uri":["http://zotero.org/groups/2313999/items/4QGS742A"],"itemData":{"id":1071,"type":"article-journal","title":"Comparative age distribution of influenza morbidity and mortality during seasonal influenza epidemics and the 2009 H1N1 pandemic","container-title":"BMC Infectious Diseases","page":"162","volume":"10","issue":"1","source":"BioMed Central","abstract":"Several studies have shown a relatively high mortality rate among young people infected by the 2009 pandemic influenza A (H1N1) virus. Here we compared the age distributions of morbidity and mortality during two seasonal influenza epidemics (H1N1 and H3N2) in France and the United States with those of the 2009 H1N1 pandemic waves in the same countries.","DOI":"10.1186/1471-2334-10-162","ISSN":"1471-2334","journalAbbreviation":"BMC Infectious Diseases","author":[{"family":"Lemaitre","given":"Magali"},{"family":"Carrat","given":"Fabrice"}],"issued":{"date-parts":[["2010",6,9]]}}},{"id":1062,"uris":["http://zotero.org/groups/2313999/items/J5ZTNRTB"],"uri":["http://zotero.org/groups/2313999/items/J5ZTNRTB"],"itemData":{"id":1062,"type":"article-journal","title":"Age Distribution of Patients with Medically-Attended Illnesses Caused by Sequential Variants of Influenza A/H1N1: Comparison to Age-Specific Infection Rates, 1978–1989","container-title":"American Journal of Epidemiology","page":"296-304","volume":"133","issue":"3","source":"Crossref","DOI":"10.1093/oxfordjournals.aje.a115874","ISSN":"1476-6256, 0002-9262","title-short":"Age Distribution of Patients with Medically-Attended Illnesses Caused by Sequential Variants of Influenza A/H1N1","language":"en","author":[{"family":"Glezen","given":"W. Paul"},{"family":"Keitel","given":"Wendy A."},{"family":"Taber","given":"Larry H."},{"family":"Piedra","given":"Pedro A."},{"family":"Clover","given":"Richard D."},{"family":"Couch","given":"Robert B."}],"issued":{"date-parts":[["1991",2,1]]}}},{"id":1066,"uris":["http://zotero.org/groups/2313999/items/KLZ2Z24W"],"uri":["http://zotero.org/groups/2313999/items/KLZ2Z24W"],"itemData":{"id":1066,"type":"article-journal","title":"Differences in Patient Age Distribution between Influenza A Subtypes","container-title":"PLOS ONE","page":"e6832","volume":"4","issue":"8","source":"PLoS Journals","abstract":"Since the spring of 1977, two subtypes of influenza A virus (H3N2 and H1N1) have been seasonally infecting the human population. In this work we study the distribution of patient ages within the populations that exhibit the symptomatic disease caused by each of the different subtypes of seasonal influenza viruses. When the publicly available extensive information is pooled across multiple geographical locations and seasons, striking differences emerge between these subtypes. We report that the symptomatic flu due to H1N1 is distributed mainly in a younger population relative to H3N2. (The median age of the H3N2 patients is 23 years while H1N1 patients are 9 years old.) These distinct characteristic spectra of age groups, possibly carried over from previous pandemics, are consistent with previous reports from various regional population studies and also findings on the evolutionary dynamics of each subtype. Moreover, they are relevant to age-related risk assessments, modeling of epidemiological networks for specific age groups, and age-specific vaccine design. Recently, a novel H1N1 virus has spread around the world. Preliminary reports suggest that this new strain causes symptomatic disease in the younger population in a similar fashion to the seasonal H1N1 strains.","DOI":"10.1371/journal.pone.0006832","ISSN":"1932-6203","journalAbbreviation":"PLOS ONE","language":"en","author":[{"family":"Khiabanian","given":"Hossein"},{"family":"Farrell","given":"Gregory M."},{"family":"George","given":"Kirsten St"},{"family":"Rabadan","given":"Raul"}],"issued":{"date-parts":[["2009",8,31]]}}},{"id":1076,"uris":["http://zotero.org/groups/2313999/items/RIEV6TS6"],"uri":["http://zotero.org/groups/2313999/items/RIEV6TS6"],"itemData":{"id":1076,"type":"article-journal","title":"Mortality associated with influenza and respiratory syncytial virus in the United States","container-title":"JAMA","page":"179-186","volume":"289","issue":"2","source":"PubMed","abstract":"CONTEXT: Influenza and respiratory syncytial virus (RSV) cause substantial morbidity and mortality. Statistical methods used to estimate deaths in the United States attributable to influenza have not accounted for RSV circulation.\nOBJECTIVE: To develop a statistical model using national mortality and viral surveillance data to estimate annual influenza- and RSV-associated deaths in the United States, by age group, virus, and influenza type and subtype.\nDESIGN, SETTING, AND POPULATION: Age-specific Poisson regression models using national viral surveillance data for the 1976-1977 through 1998-1999 seasons were used to estimate influenza-associated deaths. Influenza- and RSV-associated deaths were simultaneously estimated for the 1990-1991 through 1998-1999 seasons.\nMAIN OUTCOME MEASURES: Attributable deaths for 3 categories: underlying pneumonia and influenza, underlying respiratory and circulatory, and all causes.\nRESULTS: Annual estimates of influenza-associated deaths increased significantly between the 1976-1977 and 1998-1999 seasons for all 3 death categories (P&lt;.001 for each category). For the 1990-1991 through 1998-1999 seasons, the greatest mean numbers of deaths were associated with influenza A(H3N2) viruses, followed by RSV, influenza B, and influenza A(H1N1). Influenza viruses and RSV, respectively, were associated with annual means (SD) of 8097 (3084) and 2707 (196) underlying pneumonia and influenza deaths, 36 155 (11 055) and 11 321 (668) underlying respiratory and circulatory deaths, and 51 203 (15 081) and 17 358 (1086) all-cause deaths. For underlying respiratory and circulatory deaths, 90% of influenza- and 78% of RSV-associated deaths occurred among persons aged 65 years or older. Influenza was associated with more deaths than RSV in all age groups except for children younger than 1 year. On average, influenza was associated with 3 times as many deaths as RSV.\nCONCLUSIONS: Mortality associated with both influenza and RSV circulation disproportionately affects elderly persons. Influenza deaths have increased substantially in the last 2 decades, in part because of aging of the population, underscoring the need for better prevention measures, including more effective vaccines and vaccination programs for elderly persons.","ISSN":"0098-7484","note":"PMID: 12517228","journalAbbreviation":"JAMA","language":"eng","author":[{"family":"Thompson","given":"William W."},{"family":"Shay","given":"David K."},{"family":"Weintraub","given":"Eric"},{"family":"Brammer","given":"Lynnette"},{"family":"Cox","given":"Nancy"},{"family":"Anderson","given":"Larry J."},{"family":"Fukuda","given":"Keiji"}],"issued":{"date-parts":[["2003",1,8]]}}},{"id":1285,"uris":["http://zotero.org/groups/2313999/items/ABQCNPLK"],"uri":["http://zotero.org/groups/2313999/items/ABQCNPLK"],"itemData":{"id":1285,"type":"article-journal","title":"Birth Cohort Effects in Influenza Surveillance Data: Evidence that First Influenza Infection Affects Later Influenza-Associated Illness","container-title":"The Journal of Infectious Diseases","source":"academic.oup.com","abstract":"AbstractBackground.  The evolution of influenza A viruses results in birth cohorts that have different initial influenza virus exposures. Historically, A/H3 pre","URL":"https://academic.oup.com/jid/advance-article/doi/10.1093/infdis/jiz201/5485579","DOI":"10.1093/infdis/jiz201","title-short":"Birth Cohort Effects in Influenza Surveillance Data","journalAbbreviation":"J Infect Dis","language":"en","author":[{"family":"Budd","given":"Alicia P."},{"family":"Beacham","given":"Lauren"},{"family":"Smith","given":"Catherine B."},{"family":"Garten","given":"Rebecca J."},{"family":"Reed","given":"Carrie"},{"family":"Kniss","given":"Krista"},{"family":"Mustaquim","given":"Desiree"},{"family":"Ahmad","given":"Farida B."},{"family":"Cummings","given":"Charisse N."},{"family":"Garg","given":"Shikha"},{"family":"Levine","given":"Min Z."},{"family":"Fry","given":"Alicia M."},{"family":"Brammer","given":"Lynnette"}],"accessed":{"date-parts":[["2019",5,20]]}}}],"schema":"https://github.com/citation-style-language/schema/raw/master/csl-citation.json"} </w:instrText>
        </w:r>
        <w:r w:rsidR="001D2B86" w:rsidRPr="00472B0E" w:rsidDel="00A616B4">
          <w:fldChar w:fldCharType="separate"/>
        </w:r>
        <w:r w:rsidR="008148CD" w:rsidRPr="008148CD" w:rsidDel="00A616B4">
          <w:rPr>
            <w:color w:val="000000"/>
          </w:rPr>
          <w:t>(10,16–20)</w:t>
        </w:r>
        <w:r w:rsidR="001D2B86" w:rsidRPr="00472B0E" w:rsidDel="00A616B4">
          <w:fldChar w:fldCharType="end"/>
        </w:r>
        <w:r w:rsidR="001D2B86" w:rsidRPr="00472B0E" w:rsidDel="00A616B4">
          <w:t xml:space="preserve">. Older cohorts were almost certainly exposed to H1N1 in childhood, and now seem to be preferentially protected against modern, seasonal H1N1 </w:t>
        </w:r>
        <w:r w:rsidR="001D2B86" w:rsidDel="00A616B4">
          <w:t xml:space="preserve">variants </w:t>
        </w:r>
        <w:r w:rsidR="001D2B86" w:rsidRPr="00472B0E" w:rsidDel="00A616B4">
          <w:fldChar w:fldCharType="begin"/>
        </w:r>
        <w:r w:rsidR="008148CD" w:rsidDel="00A616B4">
          <w:instrText xml:space="preserve"> ADDIN ZOTERO_ITEM CSL_CITATION {"citationID":"vExGUpXP","properties":{"formattedCitation":"(10,17,18)","plainCitation":"(10,17,18)","noteIndex":0},"citationItems":[{"id":1057,"uris":["http://zotero.org/groups/2313999/items/MS34Z3UC"],"uri":["http://zotero.org/groups/2313999/items/MS34Z3UC"],"itemData":{"id":1057,"type":"article-journal","title":"Genesis and pathogenesis of the 1918 pandemic H1N1 influenza A virus","container-title":"Proceedings of the National Academy of Sciences","page":"8107-8112","volume":"111","issue":"22","source":"Crossref","DOI":"10.1073/pnas.1324197111","ISSN":"0027-8424, 1091-6490","language":"en","author":[{"family":"Worobey","given":"M."},{"family":"Han","given":"G.-Z."},{"family":"Rambaut","given":"A."}],"issued":{"date-parts":[["2014",6,3]]}}},{"id":1062,"uris":["http://zotero.org/groups/2313999/items/J5ZTNRTB"],"uri":["http://zotero.org/groups/2313999/items/J5ZTNRTB"],"itemData":{"id":1062,"type":"article-journal","title":"Age Distribution of Patients with Medically-Attended Illnesses Caused by Sequential Variants of Influenza A/H1N1: Comparison to Age-Specific Infection Rates, 1978–1989","container-title":"American Journal of Epidemiology","page":"296-304","volume":"133","issue":"3","source":"Crossref","DOI":"10.1093/oxfordjournals.aje.a115874","ISSN":"1476-6256, 0002-9262","title-short":"Age Distribution of Patients with Medically-Attended Illnesses Caused by Sequential Variants of Influenza A/H1N1","language":"en","author":[{"family":"Glezen","given":"W. Paul"},{"family":"Keitel","given":"Wendy A."},{"family":"Taber","given":"Larry H."},{"family":"Piedra","given":"Pedro A."},{"family":"Clover","given":"Richard D."},{"family":"Couch","given":"Robert B."}],"issued":{"date-parts":[["1991",2,1]]}}},{"id":1066,"uris":["http://zotero.org/groups/2313999/items/KLZ2Z24W"],"uri":["http://zotero.org/groups/2313999/items/KLZ2Z24W"],"itemData":{"id":1066,"type":"article-journal","title":"Differences in Patient Age Distribution between Influenza A Subtypes","container-title":"PLOS ONE","page":"e6832","volume":"4","issue":"8","source":"PLoS Journals","abstract":"Since the spring of 1977, two subtypes of influenza A virus (H3N2 and H1N1) have been seasonally infecting the human population. In this work we study the distribution of patient ages within the populations that exhibit the symptomatic disease caused by each of the different subtypes of seasonal influenza viruses. When the publicly available extensive information is pooled across multiple geographical locations and seasons, striking differences emerge between these subtypes. We report that the symptomatic flu due to H1N1 is distributed mainly in a younger population relative to H3N2. (The median age of the H3N2 patients is 23 years while H1N1 patients are 9 years old.) These distinct characteristic spectra of age groups, possibly carried over from previous pandemics, are consistent with previous reports from various regional population studies and also findings on the evolutionary dynamics of each subtype. Moreover, they are relevant to age-related risk assessments, modeling of epidemiological networks for specific age groups, and age-specific vaccine design. Recently, a novel H1N1 virus has spread around the world. Preliminary reports suggest that this new strain causes symptomatic disease in the younger population in a similar fashion to the seasonal H1N1 strains.","DOI":"10.1371/journal.pone.0006832","ISSN":"1932-6203","journalAbbreviation":"PLOS ONE","language":"en","author":[{"family":"Khiabanian","given":"Hossein"},{"family":"Farrell","given":"Gregory M."},{"family":"George","given":"Kirsten St"},{"family":"Rabadan","given":"Raul"}],"issued":{"date-parts":[["2009",8,31]]}}}],"schema":"https://github.com/citation-style-language/schema/raw/master/csl-citation.json"} </w:instrText>
        </w:r>
        <w:r w:rsidR="001D2B86" w:rsidRPr="00472B0E" w:rsidDel="00A616B4">
          <w:fldChar w:fldCharType="separate"/>
        </w:r>
        <w:r w:rsidR="008148CD" w:rsidDel="00A616B4">
          <w:rPr>
            <w:noProof/>
          </w:rPr>
          <w:t>(10,17,18)</w:t>
        </w:r>
        <w:r w:rsidR="001D2B86" w:rsidRPr="00472B0E" w:rsidDel="00A616B4">
          <w:fldChar w:fldCharType="end"/>
        </w:r>
        <w:r w:rsidR="001D2B86" w:rsidRPr="00472B0E" w:rsidDel="00A616B4">
          <w:t>. Likewise, younger adults have the highest probabilities of childhood imprinting to H3N2, which is consistent with relatively low incidence of seasonal H3N2 in these cohorts (</w:t>
        </w:r>
        <w:r w:rsidR="001D2B86" w:rsidRPr="00472B0E" w:rsidDel="00A616B4">
          <w:rPr>
            <w:b/>
            <w:bCs/>
            <w:i/>
            <w:iCs/>
          </w:rPr>
          <w:t>Fig. 1A</w:t>
        </w:r>
        <w:r w:rsidR="001D2B86" w:rsidRPr="00472B0E" w:rsidDel="00A616B4">
          <w:t xml:space="preserve">). </w:t>
        </w:r>
      </w:moveFrom>
      <w:moveFromRangeEnd w:id="58"/>
    </w:p>
    <w:p w14:paraId="19DDE375" w14:textId="7A613536" w:rsidR="001A1306" w:rsidRPr="00472B0E" w:rsidRDefault="001A1306" w:rsidP="00A616B4">
      <w:r w:rsidRPr="0010345F">
        <w:t xml:space="preserve">Until recently, </w:t>
      </w:r>
      <w:r w:rsidR="004407D6">
        <w:t xml:space="preserve">narrow influenza immunity, with cross-protection acting only among closely related variants of the same hemagglutinin (HA) </w:t>
      </w:r>
      <w:del w:id="60" w:author="Katelyn Gostic" w:date="2019-05-31T11:51:00Z">
        <w:r w:rsidR="004407D6" w:rsidDel="003D712F">
          <w:delText xml:space="preserve">or neuraminidase (NA) </w:delText>
        </w:r>
      </w:del>
      <w:r w:rsidR="004407D6">
        <w:t>subtype</w:t>
      </w:r>
      <w:ins w:id="61" w:author="Katelyn Gostic" w:date="2019-05-31T11:52:00Z">
        <w:r w:rsidR="003D712F">
          <w:t xml:space="preserve"> </w:t>
        </w:r>
      </w:ins>
      <w:del w:id="62" w:author="Katelyn Gostic" w:date="2019-05-31T11:52:00Z">
        <w:r w:rsidR="004407D6" w:rsidDel="003D712F">
          <w:delText>, was considered the norm</w:delText>
        </w:r>
      </w:del>
      <w:ins w:id="63" w:author="Katelyn Gostic" w:date="2019-05-31T11:52:00Z">
        <w:r w:rsidR="003D712F">
          <w:t xml:space="preserve">has been considered the </w:t>
        </w:r>
      </w:ins>
      <w:ins w:id="64" w:author="Katelyn Gostic" w:date="2019-05-31T11:57:00Z">
        <w:r w:rsidR="00777458">
          <w:t>norm</w:t>
        </w:r>
      </w:ins>
      <w:r w:rsidR="00C01A31">
        <w:t xml:space="preserve">. But protection may </w:t>
      </w:r>
      <w:r w:rsidR="00116E3F">
        <w:t xml:space="preserve">also </w:t>
      </w:r>
      <w:r w:rsidR="00C01A31">
        <w:t xml:space="preserve">be driven by memory of other </w:t>
      </w:r>
      <w:del w:id="65" w:author="Katelyn Gostic" w:date="2019-05-31T11:52:00Z">
        <w:r w:rsidR="00C01A31" w:rsidDel="003D712F">
          <w:delText xml:space="preserve">epitopes </w:delText>
        </w:r>
      </w:del>
      <w:ins w:id="66" w:author="Katelyn Gostic" w:date="2019-05-31T11:52:00Z">
        <w:r w:rsidR="003D712F">
          <w:t>antigens</w:t>
        </w:r>
        <w:r w:rsidR="003D712F">
          <w:t xml:space="preserve"> </w:t>
        </w:r>
      </w:ins>
      <w:r w:rsidR="00C01A31">
        <w:t xml:space="preserve">(e.g. </w:t>
      </w:r>
      <w:proofErr w:type="gramStart"/>
      <w:r w:rsidR="00C01A31">
        <w:t>NA)</w:t>
      </w:r>
      <w:ins w:id="67" w:author="Katelyn Gostic" w:date="2019-05-31T11:52:00Z">
        <w:r w:rsidR="003D712F">
          <w:t>[</w:t>
        </w:r>
        <w:proofErr w:type="gramEnd"/>
        <w:r w:rsidR="003D712F">
          <w:t>CITE]</w:t>
        </w:r>
      </w:ins>
      <w:r w:rsidR="00C01A31">
        <w:t>, or by more broadly protective responses</w:t>
      </w:r>
      <w:ins w:id="68" w:author="Katelyn Gostic" w:date="2019-05-31T11:52:00Z">
        <w:r w:rsidR="003D712F">
          <w:t xml:space="preserve"> that target conserved e</w:t>
        </w:r>
      </w:ins>
      <w:ins w:id="69" w:author="Katelyn Gostic" w:date="2019-05-31T11:53:00Z">
        <w:r w:rsidR="003D712F">
          <w:t>pitopes [CITE]</w:t>
        </w:r>
      </w:ins>
      <w:r w:rsidR="004407D6">
        <w:t xml:space="preserve">. </w:t>
      </w:r>
      <w:r w:rsidR="00C01A31">
        <w:t>Antibodies</w:t>
      </w:r>
      <w:r w:rsidR="00DD31B1">
        <w:t xml:space="preserve"> that </w:t>
      </w:r>
      <w:r w:rsidR="002B7007">
        <w:t>target conserved HA epitopes</w:t>
      </w:r>
      <w:r w:rsidR="00C01A31">
        <w:t xml:space="preserve"> </w:t>
      </w:r>
      <w:r w:rsidR="002B7007">
        <w:t xml:space="preserve">can provide </w:t>
      </w:r>
      <w:r w:rsidR="001769EF">
        <w:t>broad</w:t>
      </w:r>
      <w:r w:rsidRPr="0010345F">
        <w:t xml:space="preserve"> protection</w:t>
      </w:r>
      <w:r>
        <w:t xml:space="preserve"> across </w:t>
      </w:r>
      <w:r w:rsidR="00FE079A">
        <w:t>H</w:t>
      </w:r>
      <w:r>
        <w:t xml:space="preserve">A subtypes in the same phylogenetic group </w:t>
      </w:r>
      <w:r w:rsidRPr="0010345F">
        <w:fldChar w:fldCharType="begin"/>
      </w:r>
      <w:r w:rsidR="008148CD">
        <w:instrText xml:space="preserve"> ADDIN ZOTERO_ITEM CSL_CITATION {"citationID":"Vj73p2lG","properties":{"formattedCitation":"(21\\uc0\\u8211{}23)","plainCitation":"(21–23)","noteIndex":0},"citationItems":[{"id":1084,"uris":["http://zotero.org/groups/2313999/items/UXRWZR4H"],"uri":["http://zotero.org/groups/2313999/items/UXRWZR4H"],"itemData":{"id":1084,"type":"article-journal","title":"Immune history profoundly affects broadly protective B cell responses to influenza","container-title":"Science Translational Medicine","page":"316ra192-316ra192","volume":"7","issue":"316","source":"Crossref","DOI":"10.1126/scitranslmed.aad0522","ISSN":"1946-6234, 1946-6242","language":"en","author":[{"family":"Andrews","given":"Sarah F."},{"family":"Huang","given":"Yunping"},{"family":"Kaur","given":"Kaval"},{"family":"Popova","given":"Lyubov I."},{"family":"Ho","given":"Irvin Y."},{"family":"Pauli","given":"Noel T."},{"family":"Dunand","given":"Carole J. Henry"},{"family":"Taylor","given":"William M."},{"family":"Lim","given":"Samuel"},{"family":"Huang","given":"Min"},{"family":"Qu","given":"Xinyan"},{"family":"Lee","given":"Jane-Hwei"},{"family":"Salgado-Ferrer","given":"Marlene"},{"family":"Krammer","given":"Florian"},{"family":"Palese","given":"Peter"},{"family":"Wrammert","given":"Jens"},{"family":"Ahmed","given":"Rafi"},{"family":"Wilson","given":"Patrick C."}],"issued":{"date-parts":[["2015",12,2]]}}},{"id":1092,"uris":["http://zotero.org/groups/2313999/items/G55RJNC8"],"uri":["http://zotero.org/groups/2313999/items/G55RJNC8"],"itemData":{"id":1092,"type":"article-journal","title":"Novel universal influenza virus vaccine approaches","container-title":"Current Opinion in Virology","page":"95-103","volume":"17","source":"Crossref","DOI":"10.1016/j.coviro.2016.02.002","ISSN":"18796257","language":"en","author":[{"family":"Krammer","given":"Florian"}],"issued":{"date-parts":[["2016",4]]}}},{"id":1087,"uris":["http://zotero.org/groups/2313999/items/YAS6JJFH"],"uri":["http://zotero.org/groups/2313999/items/YAS6JJFH"],"itemData":{"id":1087,"type":"article-journal","title":"Broadly cross-reactive antibodies dominate the human B cell response against 2009 pandemic H1N1 influenza virus infection","container-title":"Journal of Experimental Medicine","page":"181-193","volume":"208","issue":"1","source":"jem.rupress.org","abstract":"The 2009 pandemic H1N1 influenza pandemic demonstrated the global health threat of reassortant influenza strains. Herein, we report a detailed analysis of plasmablast and monoclonal antibody responses induced by pandemic H1N1 infection in humans. Unlike antibodies elicited by annual influenza vaccinations, most neutralizing antibodies induced by pandemic H1N1 infection were broadly cross-reactive against epitopes in the hemagglutinin (HA) stalk and head domain of multiple influenza strains. The antibodies were from cells that had undergone extensive affinity maturation. Based on these observations, we postulate that the plasmablasts producing these broadly neutralizing antibodies were predominantly derived from activated memory B cells specific for epitopes conserved in several influenza strains. Consequently, most neutralizing antibodies were broadly reactive against divergent H1N1 and H5N1 influenza strains. This suggests that a pan-influenza vaccine may be possible, given the right immunogen. Antibodies generated potently protected and rescued mice from lethal challenge with pandemic H1N1 or antigenically distinct influenza strains, making them excellent therapeutic candidates.","DOI":"10.1084/jem.20101352","ISSN":"0022-1007, 1540-9538","note":"PMID: 21220454","language":"en","author":[{"family":"Wrammert","given":"Jens"},{"family":"Koutsonanos","given":"Dimitrios"},{"family":"Li","given":"Gui-Mei"},{"family":"Edupuganti","given":"Srilatha"},{"family":"Sui","given":"Jianhua"},{"family":"Morrissey","given":"Michael"},{"family":"McCausland","given":"Megan"},{"family":"Skountzou","given":"Ioanna"},{"family":"Hornig","given":"Mady"},{"family":"Lipkin","given":"W. Ian"},{"family":"Mehta","given":"Aneesh"},{"family":"Razavi","given":"Behzad"},{"family":"Rio","given":"Carlos Del"},{"family":"Zheng","given":"Nai-Ying"},{"family":"Lee","given":"Jane-Hwei"},{"family":"Huang","given":"Min"},{"family":"Ali","given":"Zahida"},{"family":"Kaur","given":"Kaval"},{"family":"Andrews","given":"Sarah"},{"family":"Amara","given":"Rama Rao"},{"family":"Wang","given":"Youliang"},{"family":"Das","given":"Suman Ranjan"},{"family":"O'Donnell","given":"Christopher David"},{"family":"Yewdell","given":"Jon W."},{"family":"Subbarao","given":"Kanta"},{"family":"Marasco","given":"Wayne A."},{"family":"Mulligan","given":"Mark J."},{"family":"Compans","given":"Richard"},{"family":"Ahmed","given":"Rafi"},{"family":"Wilson","given":"Patrick C."}],"issued":{"date-parts":[["2011",1,17]]}}}],"schema":"https://github.com/citation-style-language/schema/raw/master/csl-citation.json"} </w:instrText>
      </w:r>
      <w:r w:rsidRPr="0010345F">
        <w:fldChar w:fldCharType="separate"/>
      </w:r>
      <w:r w:rsidR="008148CD" w:rsidRPr="008148CD">
        <w:rPr>
          <w:color w:val="000000"/>
        </w:rPr>
        <w:t>(21–23)</w:t>
      </w:r>
      <w:r w:rsidRPr="0010345F">
        <w:fldChar w:fldCharType="end"/>
      </w:r>
      <w:r w:rsidR="00116E3F">
        <w:t xml:space="preserve">, where </w:t>
      </w:r>
      <w:r>
        <w:t>HA group 1 contains seasonal subtypes H1 and H2, while group 2 contains seasonal H3</w:t>
      </w:r>
      <w:r w:rsidR="0055219B">
        <w:t xml:space="preserve"> </w:t>
      </w:r>
      <w:r w:rsidR="0055219B">
        <w:fldChar w:fldCharType="begin"/>
      </w:r>
      <w:r w:rsidR="008148CD">
        <w:instrText xml:space="preserve"> ADDIN ZOTERO_ITEM CSL_CITATION {"citationID":"IbVPKf74","properties":{"formattedCitation":"(12,24,25)","plainCitation":"(12,24,25)","noteIndex":0},"citationItems":[{"id":1038,"uris":["http://zotero.org/groups/2313999/items/YVQCED8D"],"uri":["http://zotero.org/groups/2313999/items/YVQCED8D"],"itemData":{"id":1038,"type":"article-journal","title":"Potent protection against H5N1 and H7N9 influenza via childhood hemagglutinin imprinting","container-title":"Science","page":"722-726","volume":"354","issue":"6313","source":"science.sciencemag.org","abstract":"Lifelong protection against severe influenza\nThe first influenza attack that a child suffers can affect the way that their lifelong immunity to the virus builds up. A wide range of influenza A virus subtypes infect humans. Subtype H5 belongs to HA group 1 (which also includes H1 and H2 subtypes), and subtype H7 belongs to HA group 2 (which also includes the H3 subtype). Gostic et al. found that birth-year cohorts that experienced first infections with seasonal H3 subtype viruses were less susceptible to the potentially fatal avian influenza H7N9 virus (see the Perspective by Viboud and Epstein). Conversely, older individuals who were exposed to H1 or H2 subtype viruses as youngsters were less susceptible to avian H5N1-bearing viruses. A mathematical model of the protective effect of this imprinting could potentially prove useful to predict the age distribution and severity of future pandemics.\nScience, this issue p. 722; see also p. 706\nTwo zoonotic influenza A viruses (IAV) of global concern, H5N1 and H7N9, exhibit unexplained differences in age distribution of human cases. Using data from all known human cases of these viruses, we show that an individual’s first IAV infection confers lifelong protection against severe disease from novel hemagglutinin (HA) subtypes in the same phylogenetic group. Statistical modeling shows that protective HA imprinting is the crucial explanatory factor, and it provides 75% protection against severe infection and 80% protection against death for both H5N1 and H7N9. Our results enable us to predict age distributions of severe disease for future pandemics and demonstrate that a novel strain’s pandemic potential increases yearly when a group-mismatched HA subtype dominates seasonal influenza circulation. These findings open new frontiers for rational pandemic risk assessment.\nCross-protective immunity occurs between seasonal and potentially pandemic avian influenza and protects against severe disease.\nCross-protective immunity occurs between seasonal and potentially pandemic avian influenza and protects against severe disease.","DOI":"10.1126/science.aag1322","ISSN":"0036-8075, 1095-9203","note":"PMID: 27846599","language":"en","author":[{"family":"Gostic","given":"Katelyn M."},{"family":"Ambrose","given":"Monique"},{"family":"Worobey","given":"Michael"},{"family":"Lloyd-Smith","given":"James O."}],"issued":{"date-parts":[["2016",11,11]]}}},{"id":1286,"uris":["http://zotero.org/groups/2313999/items/VB6QP95N"],"uri":["http://zotero.org/groups/2313999/items/VB6QP95N"],"itemData":{"id":1286,"type":"article-journal","title":"Immunodominance and Antigenic Variation of Influenza Virus Hemagglutinin: Implications for Design of Universal Vaccine Immunogens","container-title":"The Journal of Infectious Diseases","page":"S38-S45","volume":"219","issue":"Supplement_1","source":"academic.oup.com","abstract":"Abstract.  Influenza viruses routinely acquire mutations in their hemagglutinin (HA) and neuraminidase (NA) glycoproteins that abrogate binding of pre-existing","DOI":"10.1093/infdis/jiy696","ISSN":"0022-1899","title-short":"Immunodominance and Antigenic Variation of Influenza Virus Hemagglutinin","journalAbbreviation":"J Infect Dis","language":"en","author":[{"family":"Zost","given":"Seth J."},{"family":"Wu","given":"Nicholas C."},{"family":"Hensley","given":"Scott E."},{"family":"Wilson","given":"Ian A."}],"issued":{"date-parts":[["2019",4,8]]}}},{"id":1287,"uris":["http://zotero.org/groups/2313999/items/XGKQY43U"],"uri":["http://zotero.org/groups/2313999/items/XGKQY43U"],"itemData":{"id":1287,"type":"article-journal","title":"Hemagglutinin stalk antibodies elicited by the 2009 pandemic influenza virus as a mechanism for the extinction of seasonal H1N1 viruses","container-title":"Proceedings of the National Academy of Sciences of the United States of America","page":"2573-2578","volume":"109","issue":"7","source":"JSTOR","abstract":"After the emergence of pandemic influenza viruses in 1957, 1968, and 2009, existing seasonal viruses were observed to be replaced in the human population by the novel pandemic strains. We have previously hypothesized that the replacement of seasonal strains was mediated, in part, by a population-scale boost in antibodies specific for conserved regions of the hemagglutinin stalk and the viral neuraminidase. Numerous recent studies have shown the role of stalk-specific antibodies in neutralization of influenza viruses; the finding that stalk antibodies can effectively neutralize virus alters the existing dogma that influenza virus neutralization is mediated solely by antibodies that react with the globular head of the viral hemagglutinin. The present study explores the possibility that stalk-specific antibodies were boosted by infection with the 2009 H1N1 pandemic virus and that those antibodies could have contributed to the disappearance of existing seasonal H1N1 influenza virus strains. To study stalk-specific antibodies, we have developed chimeric hemagglutinin constructs that enable the measurement of antibodies that bind the hemagglutinin protein and neutralize virus but do not have hemagglutination inhibition activity. Using these chimeric hemagglutinin reagents, we show that infection with the 2009 pandemic H1N1 virus elicited a boost in titer of virus-neutralizing antibodies directed against the hemagglutinin stalk. In addition, we describe assays that can be used to measure influenza virus-neutralizing antibodies that are not detected in the traditional hemagglutination inhibition assay.","ISSN":"0027-8424","author":[{"family":"Pica","given":"Natalie"},{"family":"Hai","given":"Rong"},{"family":"Krammer","given":"Florian"},{"family":"Wang","given":"Taia T."},{"family":"Maamary","given":"Jad"},{"family":"Eggink","given":"Dirk"},{"family":"Tan","given":"Gene S."},{"family":"Krause","given":"Jens C."},{"family":"Moran","given":"Thomas"},{"family":"Stein","given":"Cheryl R."},{"family":"Banach","given":"David"},{"family":"Wrammert","given":"Jens"},{"family":"Belshe","given":"Robert B."},{"family":"García-Sastre","given":"Adolfo"},{"family":"Palese","given":"Peter"}],"issued":{"date-parts":[["2012"]]}}}],"schema":"https://github.com/citation-style-language/schema/raw/master/csl-citation.json"} </w:instrText>
      </w:r>
      <w:r w:rsidR="0055219B">
        <w:fldChar w:fldCharType="separate"/>
      </w:r>
      <w:r w:rsidR="008148CD">
        <w:rPr>
          <w:noProof/>
        </w:rPr>
        <w:t>(12,24,25)</w:t>
      </w:r>
      <w:r w:rsidR="0055219B">
        <w:fldChar w:fldCharType="end"/>
      </w:r>
      <w:r>
        <w:t>.</w:t>
      </w:r>
      <w:r w:rsidR="00116E3F">
        <w:t xml:space="preserve"> </w:t>
      </w:r>
      <w:del w:id="70" w:author="Katelyn Gostic" w:date="2019-05-31T11:30:00Z">
        <w:r w:rsidRPr="0010345F" w:rsidDel="00A616B4">
          <w:delText xml:space="preserve">Recently, we showed </w:delText>
        </w:r>
        <w:r w:rsidR="006C00F2" w:rsidDel="00A616B4">
          <w:delText>that</w:delText>
        </w:r>
        <w:r w:rsidR="00116E3F" w:rsidDel="00A616B4">
          <w:delText xml:space="preserve"> </w:delText>
        </w:r>
        <w:r w:rsidR="00A30478" w:rsidDel="00A616B4">
          <w:delText>immune memory imprinted in childhood can</w:delText>
        </w:r>
        <w:r w:rsidR="00DD31B1" w:rsidRPr="00472B0E" w:rsidDel="00A616B4">
          <w:delText xml:space="preserve"> shape birth year-specific risk during epidemics</w:delText>
        </w:r>
        <w:r w:rsidR="00A30478" w:rsidDel="00A616B4">
          <w:delText xml:space="preserve"> at the broad HA group-level</w:delText>
        </w:r>
        <w:r w:rsidR="00B81F0A" w:rsidDel="00A616B4">
          <w:delText xml:space="preserve"> </w:delText>
        </w:r>
        <w:r w:rsidR="00B81F0A" w:rsidDel="00A616B4">
          <w:fldChar w:fldCharType="begin"/>
        </w:r>
        <w:r w:rsidR="00E978E6" w:rsidDel="00A616B4">
          <w:delInstrText xml:space="preserve"> ADDIN ZOTERO_ITEM CSL_CITATION {"citationID":"a2165ddp9hn","properties":{"formattedCitation":"(10,12)","plainCitation":"(10,12)","noteIndex":0},"citationItems":[{"id":1057,"uris":["http://zotero.org/groups/2313999/items/MS34Z3UC"],"uri":["http://zotero.org/groups/2313999/items/MS34Z3UC"],"itemData":{"id":1057,"type":"article-journal","title":"Genesis and pathogenesis of the 1918 pandemic H1N1 influenza A virus","container-title":"Proceedings of the National Academy of Sciences","page":"8107-8112","volume":"111","issue":"22","source":"Crossref","DOI":"10.1073/pnas.1324197111","ISSN":"0027-8424, 1091-6490","language":"en","author":[{"family":"Worobey","given":"M."},{"family":"Han","given":"G.-Z."},{"family":"Rambaut","given":"A."}],"issued":{"date-parts":[["2014",6,3]]}}},{"id":1038,"uris":["http://zotero.org/groups/2313999/items/YVQCED8D"],"uri":["http://zotero.org/groups/2313999/items/YVQCED8D"],"itemData":{"id":1038,"type":"article-journal","title":"Potent protection against H5N1 and H7N9 influenza via childhood hemagglutinin imprinting","container-title":"Science","page":"722-726","volume":"354","issue":"6313","source":"science.sciencemag.org","abstract":"Lifelong protection against severe influenza\nThe first influenza attack that a child suffers can affect the way that their lifelong immunity to the virus builds up. A wide range of influenza A virus subtypes infect humans. Subtype H5 belongs to HA group 1 (which also includes H1 and H2 subtypes), and subtype H7 belongs to HA group 2 (which also includes the H3 subtype). Gostic et al. found that birth-year cohorts that experienced first infections with seasonal H3 subtype viruses were less susceptible to the potentially fatal avian influenza H7N9 virus (see the Perspective by Viboud and Epstein). Conversely, older individuals who were exposed to H1 or H2 subtype viruses as youngsters were less susceptible to avian H5N1-bearing viruses. A mathematical model of the protective effect of this imprinting could potentially prove useful to predict the age distribution and severity of future pandemics.\nScience, this issue p. 722; see also p. 706\nTwo zoonotic influenza A viruses (IAV) of global concern, H5N1 and H7N9, exhibit unexplained differences in age distribution of human cases. Using data from all known human cases of these viruses, we show that an individual’s first IAV infection confers lifelong protection against severe disease from novel hemagglutinin (HA) subtypes in the same phylogenetic group. Statistical modeling shows that protective HA imprinting is the crucial explanatory factor, and it provides 75% protection against severe infection and 80% protection against death for both H5N1 and H7N9. Our results enable us to predict age distributions of severe disease for future pandemics and demonstrate that a novel strain’s pandemic potential increases yearly when a group-mismatched HA subtype dominates seasonal influenza circulation. These findings open new frontiers for rational pandemic risk assessment.\nCross-protective immunity occurs between seasonal and potentially pandemic avian influenza and protects against severe disease.\nCross-protective immunity occurs between seasonal and potentially pandemic avian influenza and protects against severe disease.","DOI":"10.1126/science.aag1322","ISSN":"0036-8075, 1095-9203","note":"PMID: 27846599","language":"en","author":[{"family":"Gostic","given":"Katelyn M."},{"family":"Ambrose","given":"Monique"},{"family":"Worobey","given":"Michael"},{"family":"Lloyd-Smith","given":"James O."}],"issued":{"date-parts":[["2016",11,11]]}}}],"schema":"https://github.com/citation-style-language/schema/raw/master/csl-citation.json"} </w:delInstrText>
        </w:r>
        <w:r w:rsidR="00B81F0A" w:rsidDel="00A616B4">
          <w:fldChar w:fldCharType="separate"/>
        </w:r>
        <w:r w:rsidR="00E978E6" w:rsidDel="00A616B4">
          <w:delText>(10,12)</w:delText>
        </w:r>
        <w:r w:rsidR="00B81F0A" w:rsidDel="00A616B4">
          <w:fldChar w:fldCharType="end"/>
        </w:r>
        <w:r w:rsidR="00116E3F" w:rsidDel="00A616B4">
          <w:delText>, as well as at the more narrow, HA or NA subtype level</w:delText>
        </w:r>
        <w:r w:rsidR="00DD31B1" w:rsidRPr="00472B0E" w:rsidDel="00A616B4">
          <w:delText>.</w:delText>
        </w:r>
      </w:del>
    </w:p>
    <w:p w14:paraId="741E682F" w14:textId="1EE75DF6" w:rsidR="00585BEF" w:rsidRPr="00472B0E" w:rsidRDefault="00C01A31" w:rsidP="00E277A0">
      <w:r>
        <w:t>N</w:t>
      </w:r>
      <w:r w:rsidR="00D33050" w:rsidRPr="00472B0E">
        <w:t xml:space="preserve">arrow within-subtype </w:t>
      </w:r>
      <w:r w:rsidR="002C7616" w:rsidRPr="00472B0E">
        <w:t xml:space="preserve">responses </w:t>
      </w:r>
      <w:r>
        <w:t xml:space="preserve">against HA </w:t>
      </w:r>
      <w:r w:rsidR="002C7616" w:rsidRPr="00472B0E">
        <w:t xml:space="preserve">are classically associated with seasonal influenza’s epidemiology and evolution. But because narrow, within-subtype immune memory decays rapidly in the face of antigenic drift, narrow responses imprinted in childhood may not continue to shape cohort-specific protection across an entire human lifetime.  </w:t>
      </w:r>
      <w:del w:id="71" w:author="Katelyn Gostic" w:date="2019-05-31T11:53:00Z">
        <w:r w:rsidR="00A30478" w:rsidDel="003D712F">
          <w:delText>On the other hand</w:delText>
        </w:r>
        <w:r w:rsidR="009E0ABB" w:rsidRPr="00472B0E" w:rsidDel="003D712F">
          <w:delText>,</w:delText>
        </w:r>
        <w:r w:rsidR="002C7616" w:rsidRPr="00472B0E" w:rsidDel="003D712F">
          <w:delText xml:space="preserve"> b</w:delText>
        </w:r>
      </w:del>
      <w:ins w:id="72" w:author="Katelyn Gostic" w:date="2019-05-31T11:54:00Z">
        <w:r w:rsidR="003D712F">
          <w:t xml:space="preserve">Alternatively, </w:t>
        </w:r>
        <w:r w:rsidR="000D0D6D" w:rsidRPr="00472B0E">
          <w:t xml:space="preserve">broad, HA group-level immune memory </w:t>
        </w:r>
      </w:ins>
      <w:ins w:id="73" w:author="Katelyn Gostic" w:date="2019-05-31T11:55:00Z">
        <w:r w:rsidR="000D0D6D">
          <w:t xml:space="preserve">can play a strong role in defense against unfamiliar HA antigens [CITE], and </w:t>
        </w:r>
      </w:ins>
      <w:ins w:id="74" w:author="Katelyn Gostic" w:date="2019-05-31T11:54:00Z">
        <w:r w:rsidR="000D0D6D" w:rsidRPr="00472B0E">
          <w:t xml:space="preserve">may provide a second </w:t>
        </w:r>
        <w:r w:rsidR="000D0D6D">
          <w:t>line</w:t>
        </w:r>
        <w:r w:rsidR="000D0D6D" w:rsidRPr="00472B0E">
          <w:t xml:space="preserve"> of defense against drifted seasonal strains</w:t>
        </w:r>
        <w:r w:rsidR="000D0D6D" w:rsidRPr="00472B0E" w:rsidDel="000D0D6D">
          <w:t xml:space="preserve"> </w:t>
        </w:r>
      </w:ins>
      <w:del w:id="75" w:author="Katelyn Gostic" w:date="2019-05-31T11:54:00Z">
        <w:r w:rsidR="002C7616" w:rsidRPr="00472B0E" w:rsidDel="000D0D6D">
          <w:delText>roadly</w:delText>
        </w:r>
        <w:r w:rsidR="00585BEF" w:rsidRPr="00472B0E" w:rsidDel="000D0D6D">
          <w:delText xml:space="preserve"> protective </w:delText>
        </w:r>
        <w:r w:rsidR="002C7616" w:rsidRPr="00472B0E" w:rsidDel="000D0D6D">
          <w:delText xml:space="preserve">responses </w:delText>
        </w:r>
        <w:r w:rsidR="002C7616" w:rsidRPr="00472B0E" w:rsidDel="003D712F">
          <w:delText xml:space="preserve">primarily </w:delText>
        </w:r>
        <w:r w:rsidR="002C7616" w:rsidRPr="00472B0E" w:rsidDel="000D0D6D">
          <w:delText>play</w:delText>
        </w:r>
        <w:r w:rsidR="004407D6" w:rsidRPr="00472B0E" w:rsidDel="000D0D6D">
          <w:delText xml:space="preserve"> a strong role in defense against unfamiliar HA </w:delText>
        </w:r>
        <w:r w:rsidR="00143E5A" w:rsidRPr="00472B0E" w:rsidDel="000D0D6D">
          <w:delText>antigens</w:delText>
        </w:r>
        <w:r w:rsidR="0050451F" w:rsidRPr="00472B0E" w:rsidDel="000D0D6D">
          <w:delText xml:space="preserve">, </w:delText>
        </w:r>
      </w:del>
      <w:r w:rsidR="0050451F" w:rsidRPr="00472B0E">
        <w:t>whose</w:t>
      </w:r>
      <w:r w:rsidR="00585BEF" w:rsidRPr="00472B0E">
        <w:t xml:space="preserve"> conserved epitopes provide the only recognizable immune targets </w:t>
      </w:r>
      <w:r w:rsidR="00585BEF" w:rsidRPr="000D0D6D">
        <w:rPr>
          <w:highlight w:val="yellow"/>
          <w:rPrChange w:id="76" w:author="Katelyn Gostic" w:date="2019-05-31T11:55:00Z">
            <w:rPr/>
          </w:rPrChange>
        </w:rPr>
        <w:fldChar w:fldCharType="begin"/>
      </w:r>
      <w:r w:rsidR="008148CD" w:rsidRPr="000D0D6D">
        <w:rPr>
          <w:highlight w:val="yellow"/>
          <w:rPrChange w:id="77" w:author="Katelyn Gostic" w:date="2019-05-31T11:55:00Z">
            <w:rPr/>
          </w:rPrChange>
        </w:rPr>
        <w:instrText xml:space="preserve"> ADDIN ZOTERO_ITEM CSL_CITATION {"citationID":"a4fh8phdd9","properties":{"formattedCitation":"(21\\uc0\\u8211{}23,26)","plainCitation":"(21–23,26)","noteIndex":0},"citationItems":[{"id":1084,"uris":["http://zotero.org/groups/2313999/items/UXRWZR4H"],"uri":["http://zotero.org/groups/2313999/items/UXRWZR4H"],"itemData":{"id":1084,"type":"article-journal","title":"Immune history profoundly affects broadly protective B cell responses to influenza","container-title":"Science Translational Medicine","page":"316ra192-316ra192","volume":"7","issue":"316","source":"Crossref","DOI":"10.1126/scitranslmed.aad0522","ISSN":"1946-6234, 1946-6242","language":"en","author":[{"family":"Andrews","given":"Sarah F."},{"family":"Huang","given":"Yunping"},{"family":"Kaur","given":"Kaval"},{"family":"Popova","given":"Lyubov I."},{"family":"Ho","given":"Irvin Y."},{"family":"Pauli","given":"Noel T."},{"family":"Dunand","given":"Carole J. Henry"},{"family":"Taylor","given":"William M."},{"family":"Lim","given":"Samuel"},{"family":"Huang","given":"Min"},{"family":"Qu","given":"Xinyan"},{"family":"Lee","given":"Jane-Hwei"},{"family":"Salgado-Ferrer","given":"Marlene"},{"family":"Krammer","given":"Florian"},{"family":"Palese","given":"Peter"},{"family":"Wrammert","given":"Jens"},{"family":"Ahmed","given":"Rafi"},{"family":"Wilson","given":"Patrick C."}],"issued":{"date-parts":[["2015",12,2]]}}},{"id":1092,"uris":["http://zotero.org/groups/2313999/items/G55RJNC8"],"uri":["http://zotero.org/groups/2313999/items/G55RJNC8"],"itemData":{"id":1092,"type":"article-journal","title":"Novel universal influenza virus vaccine approaches","container-title":"Current Opinion in Virology","page":"95-103","volume":"17","source":"Crossref","DOI":"10.1016/j.coviro.2016.02.002","ISSN":"18796257","language":"en","author":[{"family":"Krammer","given":"Florian"}],"issued":{"date-parts":[["2016",4]]}}},{"id":1087,"uris":["http://zotero.org/groups/2313999/items/YAS6JJFH"],"uri":["http://zotero.org/groups/2313999/items/YAS6JJFH"],"itemData":{"id":1087,"type":"article-journal","title":"Broadly cross-reactive antibodies dominate the human B cell response against 2009 pandemic H1N1 influenza virus infection","container-title":"Journal of Experimental Medicine","page":"181-193","volume":"208","issue":"1","source":"jem.rupress.org","abstract":"The 2009 pandemic H1N1 influenza pandemic demonstrated the global health threat of reassortant influenza strains. Herein, we report a detailed analysis of plasmablast and monoclonal antibody responses induced by pandemic H1N1 infection in humans. Unlike antibodies elicited by annual influenza vaccinations, most neutralizing antibodies induced by pandemic H1N1 infection were broadly cross-reactive against epitopes in the hemagglutinin (HA) stalk and head domain of multiple influenza strains. The antibodies were from cells that had undergone extensive affinity maturation. Based on these observations, we postulate that the plasmablasts producing these broadly neutralizing antibodies were predominantly derived from activated memory B cells specific for epitopes conserved in several influenza strains. Consequently, most neutralizing antibodies were broadly reactive against divergent H1N1 and H5N1 influenza strains. This suggests that a pan-influenza vaccine may be possible, given the right immunogen. Antibodies generated potently protected and rescued mice from lethal challenge with pandemic H1N1 or antigenically distinct influenza strains, making them excellent therapeutic candidates.","DOI":"10.1084/jem.20101352","ISSN":"0022-1007, 1540-9538","note":"PMID: 21220454","language":"en","author":[{"family":"Wrammert","given":"Jens"},{"family":"Koutsonanos","given":"Dimitrios"},{"family":"Li","given":"Gui-Mei"},{"family":"Edupuganti","given":"Srilatha"},{"family":"Sui","given":"Jianhua"},{"family":"Morrissey","given":"Michael"},{"family":"McCausland","given":"Megan"},{"family":"Skountzou","given":"Ioanna"},{"family":"Hornig","given":"Mady"},{"family":"Lipkin","given":"W. Ian"},{"family":"Mehta","given":"Aneesh"},{"family":"Razavi","given":"Behzad"},{"family":"Rio","given":"Carlos Del"},{"family":"Zheng","given":"Nai-Ying"},{"family":"Lee","given":"Jane-Hwei"},{"family":"Huang","given":"Min"},{"family":"Ali","given":"Zahida"},{"family":"Kaur","given":"Kaval"},{"family":"Andrews","given":"Sarah"},{"family":"Amara","given":"Rama Rao"},{"family":"Wang","given":"Youliang"},{"family":"Das","given":"Suman Ranjan"},{"family":"O'Donnell","given":"Christopher David"},{"family":"Yewdell","given":"Jon W."},{"family":"Subbarao","given":"Kanta"},{"family":"Marasco","given":"Wayne A."},{"family":"Mulligan","given":"Mark J."},{"family":"Compans","given":"Richard"},{"family":"Ahmed","given":"Rafi"},{"family":"Wilson","given":"Patrick C."}],"issued":{"date-parts":[["2011",1,17]]}}},{"id":1093,"uris":["http://zotero.org/groups/2313999/items/JVF3QJMD"],"uri":["http://zotero.org/groups/2313999/items/JVF3QJMD"],"itemData":{"id":1093,"type":"article-journal","title":"Neutralizing Antibodies Against Previously Encountered Influenza Virus Strains Increase over Time: A Longitudinal Analysis","container-title":"Science Translational Medicine","page":"198ra107-198ra107","volume":"5","issue":"198","source":"stm.sciencemag.org","abstract":"Only a Matter of Time\nIn the fast-paced world of scientific research, most conclusions are drawn on few—or single—time points or with animal models that may accelerate—but not always accurately reproduce—disease progression. Longitudinal analyses are rare. Indeed, this is the case in influenza virus research, where it is thought that previous infections influence the outcome of subsequent infections, but little is actually known about how sequential exposures to antigenically diverse viruses affect the antibody response to influenza A viruses. Now, Miller et al. use samples obtained over a 20-year period from 40 individuals involved in the Framingham Heart Study to look at antibody titers to seasonal and pandemic influenza strains over time.\nThe authors find longitudinal increases in neutralizing antibodies to previously encountered seasonal and pandemic flu strains. This increase was not age-dependent because it was observed against strains encountered later in life as well as in earlier exposures. Titers to the more conserved hemagglutinin stalk domain increased modestly as well, but no neutralizing antibody titer increase was observed against a more antigenically stable virus (human cytomegalovirus). These results suggest that antigenic variation may drive the hierarchical humoral immune response to influenza strains. The contribution of antigenic variation to antibody titers to the conserved stalk region supports the pursuit of vaccine strategies that increase exposure to antigenically diverse strains of influenza.\nAntigenic variation promotes neutralizing antibodies to both seasonal and pandemic influenza A strains in humans.\nAntigenic variation promotes neutralizing antibodies to both seasonal and pandemic influenza A strains in humans.","DOI":"10.1126/scitranslmed.3006637","ISSN":"1946-6234, 1946-6242","note":"PMID: 23946196","title-short":"Neutralizing Antibodies Against Previously Encountered Influenza Virus Strains Increase over Time","language":"en","author":[{"family":"Miller","given":"Matthew S."},{"family":"Gardner","given":"Thomas J."},{"family":"Krammer","given":"Florian"},{"family":"Aguado","given":"Lauren C."},{"family":"Tortorella","given":"Domenico"},{"family":"Basler","given":"Christopher F."},{"family":"Palese","given":"Peter"}],"issued":{"date-parts":[["2013",8,14]]}}}],"schema":"https://github.com/citation-style-language/schema/raw/master/csl-citation.json"} </w:instrText>
      </w:r>
      <w:r w:rsidR="00585BEF" w:rsidRPr="000D0D6D">
        <w:rPr>
          <w:highlight w:val="yellow"/>
          <w:rPrChange w:id="78" w:author="Katelyn Gostic" w:date="2019-05-31T11:55:00Z">
            <w:rPr/>
          </w:rPrChange>
        </w:rPr>
        <w:fldChar w:fldCharType="separate"/>
      </w:r>
      <w:r w:rsidR="008148CD" w:rsidRPr="000D0D6D">
        <w:rPr>
          <w:color w:val="000000"/>
          <w:highlight w:val="yellow"/>
          <w:rPrChange w:id="79" w:author="Katelyn Gostic" w:date="2019-05-31T11:55:00Z">
            <w:rPr>
              <w:color w:val="000000"/>
            </w:rPr>
          </w:rPrChange>
        </w:rPr>
        <w:t>(21–23,26)</w:t>
      </w:r>
      <w:r w:rsidR="00585BEF" w:rsidRPr="000D0D6D">
        <w:rPr>
          <w:highlight w:val="yellow"/>
          <w:rPrChange w:id="80" w:author="Katelyn Gostic" w:date="2019-05-31T11:55:00Z">
            <w:rPr/>
          </w:rPrChange>
        </w:rPr>
        <w:fldChar w:fldCharType="end"/>
      </w:r>
      <w:r w:rsidR="00585BEF" w:rsidRPr="000D0D6D">
        <w:rPr>
          <w:highlight w:val="yellow"/>
          <w:rPrChange w:id="81" w:author="Katelyn Gostic" w:date="2019-05-31T11:55:00Z">
            <w:rPr/>
          </w:rPrChange>
        </w:rPr>
        <w:t>.</w:t>
      </w:r>
      <w:r w:rsidR="00585BEF" w:rsidRPr="00472B0E">
        <w:t xml:space="preserve"> </w:t>
      </w:r>
      <w:del w:id="82" w:author="Katelyn Gostic" w:date="2019-05-31T11:56:00Z">
        <w:r w:rsidR="00A774BB" w:rsidRPr="00472B0E" w:rsidDel="000D0D6D">
          <w:delText>Thus, broad</w:delText>
        </w:r>
        <w:r w:rsidR="004407D6" w:rsidRPr="00472B0E" w:rsidDel="000D0D6D">
          <w:delText>,</w:delText>
        </w:r>
        <w:r w:rsidR="00585BEF" w:rsidRPr="00472B0E" w:rsidDel="000D0D6D">
          <w:delText xml:space="preserve"> HA group-level immune memory </w:delText>
        </w:r>
        <w:r w:rsidR="002C7616" w:rsidRPr="00472B0E" w:rsidDel="000D0D6D">
          <w:delText xml:space="preserve">may provide </w:delText>
        </w:r>
        <w:r w:rsidR="00420ED5" w:rsidRPr="00472B0E" w:rsidDel="000D0D6D">
          <w:delText xml:space="preserve">a </w:delText>
        </w:r>
        <w:r w:rsidR="002C7616" w:rsidRPr="00472B0E" w:rsidDel="000D0D6D">
          <w:delText xml:space="preserve">second </w:delText>
        </w:r>
        <w:r w:rsidR="00A30478" w:rsidDel="000D0D6D">
          <w:delText>line</w:delText>
        </w:r>
        <w:r w:rsidR="00585BEF" w:rsidRPr="00472B0E" w:rsidDel="000D0D6D">
          <w:delText xml:space="preserve"> of defense against drifted seasonal strains</w:delText>
        </w:r>
        <w:r w:rsidR="004407D6" w:rsidRPr="00472B0E" w:rsidDel="000D0D6D">
          <w:delText xml:space="preserve">, </w:delText>
        </w:r>
        <w:r w:rsidR="007A700F" w:rsidRPr="00472B0E" w:rsidDel="000D0D6D">
          <w:delText xml:space="preserve">repeatedly </w:delText>
        </w:r>
        <w:r w:rsidR="00585BEF" w:rsidRPr="00472B0E" w:rsidDel="000D0D6D">
          <w:delText>called in as backup to target conserved epitopes</w:delText>
        </w:r>
        <w:r w:rsidR="007A700F" w:rsidRPr="00472B0E" w:rsidDel="000D0D6D">
          <w:delText xml:space="preserve"> </w:delText>
        </w:r>
        <w:r w:rsidR="007A700F" w:rsidRPr="00472B0E" w:rsidDel="000D0D6D">
          <w:fldChar w:fldCharType="begin"/>
        </w:r>
        <w:r w:rsidR="008148CD" w:rsidDel="000D0D6D">
          <w:delInstrText xml:space="preserve"> ADDIN ZOTERO_ITEM CSL_CITATION {"citationID":"ae84lhejoh","properties":{"formattedCitation":"(14)","plainCitation":"(14)","noteIndex":0},"citationItems":[{"id":1256,"uris":["http://zotero.org/groups/2313999/items/BIQQ5YJ3"],"uri":["http://zotero.org/groups/2313999/items/BIQQ5YJ3"],"itemData":{"id":1256,"type":"article-journal","title":"Influenza Virus Vaccination Elicits Poorly Adapted B Cell Responses in Elderly Individuals","container-title":"Cell Host &amp; Microbe","page":"357-366.e6","volume":"25","issue":"3","source":"DOI.org (Crossref)","DOI":"10.1016/j.chom.2019.01.002","ISSN":"19313128","journalAbbreviation":"Cell Host &amp; Microbe","language":"en","author":[{"family":"Henry","given":"Carole"},{"family":"Zheng","given":"Nai-Ying"},{"family":"Huang","given":"Min"},{"family":"Cabanov","given":"Alexandra"},{"family":"Rojas","given":"Karla Thatcher"},{"family":"Kaur","given":"Kaval"},{"family":"Andrews","given":"Sarah F."},{"family":"Palm","given":"Anna-Karin E."},{"family":"Chen","given":"Yao-Qing"},{"family":"Li","given":"Yang"},{"family":"Hoskova","given":"Katerina"},{"family":"Utset","given":"Henry A."},{"family":"Vieira","given":"Marcos C."},{"family":"Wrammert","given":"Jens"},{"family":"Ahmed","given":"Rafi"},{"family":"Holden-Wiltse","given":"Jeanne"},{"family":"Topham","given":"David J."},{"family":"Treanor","given":"John J."},{"family":"Ertl","given":"Hildegund C."},{"family":"Schmader","given":"Kenneth E."},{"family":"Cobey","given":"Sarah"},{"family":"Krammer","given":"Florian"},{"family":"Hensley","given":"Scott E."},{"family":"Greenberg","given":"Harry"},{"family":"He","given":"Xiao-Song"},{"family":"Wilson","given":"Patrick C."}],"issued":{"date-parts":[["2019",3]]}}}],"schema":"https://github.com/citation-style-language/schema/raw/master/csl-citation.json"} </w:delInstrText>
        </w:r>
        <w:r w:rsidR="007A700F" w:rsidRPr="00472B0E" w:rsidDel="000D0D6D">
          <w:fldChar w:fldCharType="separate"/>
        </w:r>
        <w:r w:rsidR="008148CD" w:rsidDel="000D0D6D">
          <w:delText>(14)</w:delText>
        </w:r>
        <w:r w:rsidR="007A700F" w:rsidRPr="00472B0E" w:rsidDel="000D0D6D">
          <w:fldChar w:fldCharType="end"/>
        </w:r>
        <w:r w:rsidR="00585BEF" w:rsidRPr="00472B0E" w:rsidDel="000D0D6D">
          <w:delText xml:space="preserve"> when narrow, first-line memory B cells are unable to recognize </w:delText>
        </w:r>
        <w:r w:rsidR="00A30478" w:rsidDel="000D0D6D">
          <w:delText xml:space="preserve">drifted, variable </w:delText>
        </w:r>
        <w:r w:rsidR="00880CD3" w:rsidDel="000D0D6D">
          <w:delText>antigenic targets</w:delText>
        </w:r>
        <w:r w:rsidR="00585BEF" w:rsidRPr="00472B0E" w:rsidDel="000D0D6D">
          <w:delText>.</w:delText>
        </w:r>
        <w:r w:rsidR="00E277A0" w:rsidRPr="00472B0E" w:rsidDel="000D0D6D">
          <w:delText xml:space="preserve"> </w:delText>
        </w:r>
      </w:del>
    </w:p>
    <w:p w14:paraId="5263DB66" w14:textId="5710FA15" w:rsidR="00A616B4" w:rsidDel="00766109" w:rsidRDefault="00A616B4" w:rsidP="00A616B4">
      <w:pPr>
        <w:rPr>
          <w:del w:id="83" w:author="Katelyn Gostic" w:date="2019-05-31T12:07:00Z"/>
          <w:moveTo w:id="84" w:author="Katelyn Gostic" w:date="2019-05-31T11:30:00Z"/>
        </w:rPr>
      </w:pPr>
      <w:moveToRangeStart w:id="85" w:author="Katelyn Gostic" w:date="2019-05-31T11:30:00Z" w:name="move10194629"/>
      <w:moveTo w:id="86" w:author="Katelyn Gostic" w:date="2019-05-31T11:30:00Z">
        <w:del w:id="87" w:author="Katelyn Gostic" w:date="2019-05-31T12:07:00Z">
          <w:r w:rsidRPr="00472B0E" w:rsidDel="00766109">
            <w:delText>Since 1977, two distinct subtypes of influenza A, H1N1 and H3N2, have circulated seasonally in humans, and</w:delText>
          </w:r>
          <w:r w:rsidDel="00766109">
            <w:delText xml:space="preserve"> differences in their age-specific impacts</w:delText>
          </w:r>
          <w:r w:rsidRPr="00472B0E" w:rsidDel="00766109">
            <w:delText xml:space="preserve"> </w:delText>
          </w:r>
          <w:r w:rsidDel="00766109">
            <w:delText>may be driven by cohort-specific differences in childhood imprinting</w:delText>
          </w:r>
          <w:r w:rsidRPr="00472B0E" w:rsidDel="00766109">
            <w:delText xml:space="preserve"> </w:delText>
          </w:r>
          <w:r w:rsidRPr="00472B0E" w:rsidDel="00766109">
            <w:fldChar w:fldCharType="begin"/>
          </w:r>
          <w:r w:rsidDel="00766109">
            <w:delInstrText xml:space="preserve"> ADDIN ZOTERO_ITEM CSL_CITATION {"citationID":"dsmkN1Og","properties":{"formattedCitation":"(10,16\\uc0\\u8211{}20)","plainCitation":"(10,16–20)","noteIndex":0},"citationItems":[{"id":1057,"uris":["http://zotero.org/groups/2313999/items/MS34Z3UC"],"uri":["http://zotero.org/groups/2313999/items/MS34Z3UC"],"itemData":{"id":1057,"type":"article-journal","title":"Genesis and pathogenesis of the 1918 pandemic H1N1 influenza A virus","container-title":"Proceedings of the National Academy of Sciences","page":"8107-8112","volume":"111","issue":"22","source":"Crossref","DOI":"10.1073/pnas.1324197111","ISSN":"0027-8424, 1091-6490","language":"en","author":[{"family":"Worobey","given":"M."},{"family":"Han","given":"G.-Z."},{"family":"Rambaut","given":"A."}],"issued":{"date-parts":[["2014",6,3]]}}},{"id":1071,"uris":["http://zotero.org/groups/2313999/items/4QGS742A"],"uri":["http://zotero.org/groups/2313999/items/4QGS742A"],"itemData":{"id":1071,"type":"article-journal","title":"Comparative age distribution of influenza morbidity and mortality during seasonal influenza epidemics and the 2009 H1N1 pandemic","container-title":"BMC Infectious Diseases","page":"162","volume":"10","issue":"1","source":"BioMed Central","abstract":"Several studies have shown a relatively high mortality rate among young people infected by the 2009 pandemic influenza A (H1N1) virus. Here we compared the age distributions of morbidity and mortality during two seasonal influenza epidemics (H1N1 and H3N2) in France and the United States with those of the 2009 H1N1 pandemic waves in the same countries.","DOI":"10.1186/1471-2334-10-162","ISSN":"1471-2334","journalAbbreviation":"BMC Infectious Diseases","author":[{"family":"Lemaitre","given":"Magali"},{"family":"Carrat","given":"Fabrice"}],"issued":{"date-parts":[["2010",6,9]]}}},{"id":1062,"uris":["http://zotero.org/groups/2313999/items/J5ZTNRTB"],"uri":["http://zotero.org/groups/2313999/items/J5ZTNRTB"],"itemData":{"id":1062,"type":"article-journal","title":"Age Distribution of Patients with Medically-Attended Illnesses Caused by Sequential Variants of Influenza A/H1N1: Comparison to Age-Specific Infection Rates, 1978–1989","container-title":"American Journal of Epidemiology","page":"296-304","volume":"133","issue":"3","source":"Crossref","DOI":"10.1093/oxfordjournals.aje.a115874","ISSN":"1476-6256, 0002-9262","title-short":"Age Distribution of Patients with Medically-Attended Illnesses Caused by Sequential Variants of Influenza A/H1N1","language":"en","author":[{"family":"Glezen","given":"W. Paul"},{"family":"Keitel","given":"Wendy A."},{"family":"Taber","given":"Larry H."},{"family":"Piedra","given":"Pedro A."},{"family":"Clover","given":"Richard D."},{"family":"Couch","given":"Robert B."}],"issued":{"date-parts":[["1991",2,1]]}}},{"id":1066,"uris":["http://zotero.org/groups/2313999/items/KLZ2Z24W"],"uri":["http://zotero.org/groups/2313999/items/KLZ2Z24W"],"itemData":{"id":1066,"type":"article-journal","title":"Differences in Patient Age Distribution between Influenza A Subtypes","container-title":"PLOS ONE","page":"e6832","volume":"4","issue":"8","source":"PLoS Journals","abstract":"Since the spring of 1977, two subtypes of influenza A virus (H3N2 and H1N1) have been seasonally infecting the human population. In this work we study the distribution of patient ages within the populations that exhibit the symptomatic disease caused by each of the different subtypes of seasonal influenza viruses. When the publicly available extensive information is pooled across multiple geographical locations and seasons, striking differences emerge between these subtypes. We report that the symptomatic flu due to H1N1 is distributed mainly in a younger population relative to H3N2. (The median age of the H3N2 patients is 23 years while H1N1 patients are 9 years old.) These distinct characteristic spectra of age groups, possibly carried over from previous pandemics, are consistent with previous reports from various regional population studies and also findings on the evolutionary dynamics of each subtype. Moreover, they are relevant to age-related risk assessments, modeling of epidemiological networks for specific age groups, and age-specific vaccine design. Recently, a novel H1N1 virus has spread around the world. Preliminary reports suggest that this new strain causes symptomatic disease in the younger population in a similar fashion to the seasonal H1N1 strains.","DOI":"10.1371/journal.pone.0006832","ISSN":"1932-6203","journalAbbreviation":"PLOS ONE","language":"en","author":[{"family":"Khiabanian","given":"Hossein"},{"family":"Farrell","given":"Gregory M."},{"family":"George","given":"Kirsten St"},{"family":"Rabadan","given":"Raul"}],"issued":{"date-parts":[["2009",8,31]]}}},{"id":1076,"uris":["http://zotero.org/groups/2313999/items/RIEV6TS6"],"uri":["http://zotero.org/groups/2313999/items/RIEV6TS6"],"itemData":{"id":1076,"type":"article-journal","title":"Mortality associated with influenza and respiratory syncytial virus in the United States","container-title":"JAMA","page":"179-186","volume":"289","issue":"2","source":"PubMed","abstract":"CONTEXT: Influenza and respiratory syncytial virus (RSV) cause substantial morbidity and mortality. Statistical methods used to estimate deaths in the United States attributable to influenza have not accounted for RSV circulation.\nOBJECTIVE: To develop a statistical model using national mortality and viral surveillance data to estimate annual influenza- and RSV-associated deaths in the United States, by age group, virus, and influenza type and subtype.\nDESIGN, SETTING, AND POPULATION: Age-specific Poisson regression models using national viral surveillance data for the 1976-1977 through 1998-1999 seasons were used to estimate influenza-associated deaths. Influenza- and RSV-associated deaths were simultaneously estimated for the 1990-1991 through 1998-1999 seasons.\nMAIN OUTCOME MEASURES: Attributable deaths for 3 categories: underlying pneumonia and influenza, underlying respiratory and circulatory, and all causes.\nRESULTS: Annual estimates of influenza-associated deaths increased significantly between the 1976-1977 and 1998-1999 seasons for all 3 death categories (P&lt;.001 for each category). For the 1990-1991 through 1998-1999 seasons, the greatest mean numbers of deaths were associated with influenza A(H3N2) viruses, followed by RSV, influenza B, and influenza A(H1N1). Influenza viruses and RSV, respectively, were associated with annual means (SD) of 8097 (3084) and 2707 (196) underlying pneumonia and influenza deaths, 36 155 (11 055) and 11 321 (668) underlying respiratory and circulatory deaths, and 51 203 (15 081) and 17 358 (1086) all-cause deaths. For underlying respiratory and circulatory deaths, 90% of influenza- and 78% of RSV-associated deaths occurred among persons aged 65 years or older. Influenza was associated with more deaths than RSV in all age groups except for children younger than 1 year. On average, influenza was associated with 3 times as many deaths as RSV.\nCONCLUSIONS: Mortality associated with both influenza and RSV circulation disproportionately affects elderly persons. Influenza deaths have increased substantially in the last 2 decades, in part because of aging of the population, underscoring the need for better prevention measures, including more effective vaccines and vaccination programs for elderly persons.","ISSN":"0098-7484","note":"PMID: 12517228","journalAbbreviation":"JAMA","language":"eng","author":[{"family":"Thompson","given":"William W."},{"family":"Shay","given":"David K."},{"family":"Weintraub","given":"Eric"},{"family":"Brammer","given":"Lynnette"},{"family":"Cox","given":"Nancy"},{"family":"Anderson","given":"Larry J."},{"family":"Fukuda","given":"Keiji"}],"issued":{"date-parts":[["2003",1,8]]}}},{"id":1285,"uris":["http://zotero.org/groups/2313999/items/ABQCNPLK"],"uri":["http://zotero.org/groups/2313999/items/ABQCNPLK"],"itemData":{"id":1285,"type":"article-journal","title":"Birth Cohort Effects in Influenza Surveillance Data: Evidence that First Influenza Infection Affects Later Influenza-Associated Illness","container-title":"The Journal of Infectious Diseases","source":"academic.oup.com","abstract":"AbstractBackground.  The evolution of influenza A viruses results in birth cohorts that have different initial influenza virus exposures. Historically, A/H3 pre","URL":"https://academic.oup.com/jid/advance-article/doi/10.1093/infdis/jiz201/5485579","DOI":"10.1093/infdis/jiz201","title-short":"Birth Cohort Effects in Influenza Surveillance Data","journalAbbreviation":"J Infect Dis","language":"en","author":[{"family":"Budd","given":"Alicia P."},{"family":"Beacham","given":"Lauren"},{"family":"Smith","given":"Catherine B."},{"family":"Garten","given":"Rebecca J."},{"family":"Reed","given":"Carrie"},{"family":"Kniss","given":"Krista"},{"family":"Mustaquim","given":"Desiree"},{"family":"Ahmad","given":"Farida B."},{"family":"Cummings","given":"Charisse N."},{"family":"Garg","given":"Shikha"},{"family":"Levine","given":"Min Z."},{"family":"Fry","given":"Alicia M."},{"family":"Brammer","given":"Lynnette"}],"accessed":{"date-parts":[["2019",5,20]]}}}],"schema":"https://github.com/citation-style-language/schema/raw/master/csl-citation.json"} </w:delInstrText>
          </w:r>
          <w:r w:rsidRPr="00472B0E" w:rsidDel="00766109">
            <w:fldChar w:fldCharType="separate"/>
          </w:r>
          <w:r w:rsidRPr="008148CD" w:rsidDel="00766109">
            <w:rPr>
              <w:color w:val="000000"/>
            </w:rPr>
            <w:delText>(10,16–20)</w:delText>
          </w:r>
          <w:r w:rsidRPr="00472B0E" w:rsidDel="00766109">
            <w:fldChar w:fldCharType="end"/>
          </w:r>
          <w:r w:rsidRPr="00472B0E" w:rsidDel="00766109">
            <w:delText xml:space="preserve">. Older cohorts were almost certainly exposed to H1N1 in childhood, and now seem to be preferentially protected against modern, seasonal H1N1 </w:delText>
          </w:r>
          <w:r w:rsidDel="00766109">
            <w:delText xml:space="preserve">variants </w:delText>
          </w:r>
          <w:r w:rsidRPr="00472B0E" w:rsidDel="00766109">
            <w:fldChar w:fldCharType="begin"/>
          </w:r>
          <w:r w:rsidDel="00766109">
            <w:delInstrText xml:space="preserve"> ADDIN ZOTERO_ITEM CSL_CITATION {"citationID":"vExGUpXP","properties":{"formattedCitation":"(10,17,18)","plainCitation":"(10,17,18)","noteIndex":0},"citationItems":[{"id":1057,"uris":["http://zotero.org/groups/2313999/items/MS34Z3UC"],"uri":["http://zotero.org/groups/2313999/items/MS34Z3UC"],"itemData":{"id":1057,"type":"article-journal","title":"Genesis and pathogenesis of the 1918 pandemic H1N1 influenza A virus","container-title":"Proceedings of the National Academy of Sciences","page":"8107-8112","volume":"111","issue":"22","source":"Crossref","DOI":"10.1073/pnas.1324197111","ISSN":"0027-8424, 1091-6490","language":"en","author":[{"family":"Worobey","given":"M."},{"family":"Han","given":"G.-Z."},{"family":"Rambaut","given":"A."}],"issued":{"date-parts":[["2014",6,3]]}}},{"id":1062,"uris":["http://zotero.org/groups/2313999/items/J5ZTNRTB"],"uri":["http://zotero.org/groups/2313999/items/J5ZTNRTB"],"itemData":{"id":1062,"type":"article-journal","title":"Age Distribution of Patients with Medically-Attended Illnesses Caused by Sequential Variants of Influenza A/H1N1: Comparison to Age-Specific Infection Rates, 1978–1989","container-title":"American Journal of Epidemiology","page":"296-304","volume":"133","issue":"3","source":"Crossref","DOI":"10.1093/oxfordjournals.aje.a115874","ISSN":"1476-6256, 0002-9262","title-short":"Age Distribution of Patients with Medically-Attended Illnesses Caused by Sequential Variants of Influenza A/H1N1","language":"en","author":[{"family":"Glezen","given":"W. Paul"},{"family":"Keitel","given":"Wendy A."},{"family":"Taber","given":"Larry H."},{"family":"Piedra","given":"Pedro A."},{"family":"Clover","given":"Richard D."},{"family":"Couch","given":"Robert B."}],"issued":{"date-parts":[["1991",2,1]]}}},{"id":1066,"uris":["http://zotero.org/groups/2313999/items/KLZ2Z24W"],"uri":["http://zotero.org/groups/2313999/items/KLZ2Z24W"],"itemData":{"id":1066,"type":"article-journal","title":"Differences in Patient Age Distribution between Influenza A Subtypes","container-title":"PLOS ONE","page":"e6832","volume":"4","issue":"8","source":"PLoS Journals","abstract":"Since the spring of 1977, two subtypes of influenza A virus (H3N2 and H1N1) have been seasonally infecting the human population. In this work we study the distribution of patient ages within the populations that exhibit the symptomatic disease caused by each of the different subtypes of seasonal influenza viruses. When the publicly available extensive information is pooled across multiple geographical locations and seasons, striking differences emerge between these subtypes. We report that the symptomatic flu due to H1N1 is distributed mainly in a younger population relative to H3N2. (The median age of the H3N2 patients is 23 years while H1N1 patients are 9 years old.) These distinct characteristic spectra of age groups, possibly carried over from previous pandemics, are consistent with previous reports from various regional population studies and also findings on the evolutionary dynamics of each subtype. Moreover, they are relevant to age-related risk assessments, modeling of epidemiological networks for specific age groups, and age-specific vaccine design. Recently, a novel H1N1 virus has spread around the world. Preliminary reports suggest that this new strain causes symptomatic disease in the younger population in a similar fashion to the seasonal H1N1 strains.","DOI":"10.1371/journal.pone.0006832","ISSN":"1932-6203","journalAbbreviation":"PLOS ONE","language":"en","author":[{"family":"Khiabanian","given":"Hossein"},{"family":"Farrell","given":"Gregory M."},{"family":"George","given":"Kirsten St"},{"family":"Rabadan","given":"Raul"}],"issued":{"date-parts":[["2009",8,31]]}}}],"schema":"https://github.com/citation-style-language/schema/raw/master/csl-citation.json"} </w:delInstrText>
          </w:r>
          <w:r w:rsidRPr="00472B0E" w:rsidDel="00766109">
            <w:fldChar w:fldCharType="separate"/>
          </w:r>
          <w:r w:rsidDel="00766109">
            <w:rPr>
              <w:noProof/>
            </w:rPr>
            <w:delText>(10,17,18)</w:delText>
          </w:r>
          <w:r w:rsidRPr="00472B0E" w:rsidDel="00766109">
            <w:fldChar w:fldCharType="end"/>
          </w:r>
          <w:r w:rsidRPr="00472B0E" w:rsidDel="00766109">
            <w:delText>. Likewise, younger adults have the highest probabilities of childhood imprinting to H3N2, which is consistent with relatively low incidence of seasonal H3N2 in these cohorts (</w:delText>
          </w:r>
          <w:r w:rsidRPr="00472B0E" w:rsidDel="00766109">
            <w:rPr>
              <w:b/>
              <w:bCs/>
              <w:i/>
              <w:iCs/>
            </w:rPr>
            <w:delText>Fig. 1A</w:delText>
          </w:r>
          <w:r w:rsidRPr="00472B0E" w:rsidDel="00766109">
            <w:delText xml:space="preserve">). </w:delText>
          </w:r>
        </w:del>
      </w:moveTo>
    </w:p>
    <w:moveToRangeEnd w:id="85"/>
    <w:p w14:paraId="550D7520" w14:textId="77777777" w:rsidR="00777458" w:rsidRPr="00472B0E" w:rsidRDefault="00777458" w:rsidP="00777458">
      <w:pPr>
        <w:rPr>
          <w:ins w:id="88" w:author="Katelyn Gostic" w:date="2019-05-31T12:01:00Z"/>
        </w:rPr>
      </w:pPr>
      <w:ins w:id="89" w:author="Katelyn Gostic" w:date="2019-05-31T12:01:00Z">
        <w:r w:rsidRPr="00472B0E">
          <w:t xml:space="preserve">Since 1977, two distinct subtypes of influenza A, H1N1 and H3N2, have circulated seasonally in humans, </w:t>
        </w:r>
        <w:r>
          <w:t xml:space="preserve">with striking but poorly understood differences in their age-specific profiles </w:t>
        </w:r>
        <w:r w:rsidRPr="00472B0E">
          <w:fldChar w:fldCharType="begin"/>
        </w:r>
        <w:r w:rsidRPr="00472B0E">
          <w:instrText xml:space="preserve"> ADDIN ZOTERO_ITEM CSL_CITATION {"citationID":"dsmkN1Og","properties":{"formattedCitation":"(10,23\\uc0\\u8211{}27)","plainCitation":"(10,23–27)","noteIndex":0},"citationItems":[{"id":1057,"uris":["http://zotero.org/groups/2313999/items/MS34Z3UC"],"uri":["http://zotero.org/groups/2313999/items/MS34Z3UC"],"itemData":{"id":1057,"type":"article-journal","title":"Genesis and pathogenesis of the 1918 pandemic H1N1 influenza A virus","container-title":"Proceedings of the National Academy of Sciences","page":"8107-8112","volume":"111","issue":"22","source":"Crossref","DOI":"10.1073/pnas.1324197111","ISSN":"0027-8424, 1091-6490","language":"en","author":[{"family":"Worobey","given":"M."},{"family":"Han","given":"G.-Z."},{"family":"Rambaut","given":"A."}],"issued":{"date-parts":[["2014",6,3]]}}},{"id":1071,"uris":["http://zotero.org/groups/2313999/items/4QGS742A"],"uri":["http://zotero.org/groups/2313999/items/4QGS742A"],"itemData":{"id":1071,"type":"article-journal","title":"Comparative age distribution of influenza morbidity and mortality during seasonal influenza epidemics and the 2009 H1N1 pandemic","container-title":"BMC Infectious Diseases","page":"162","volume":"10","issue":"1","source":"BioMed Central","abstract":"Several studies have shown a relatively high mortality rate among young people infected by the 2009 pandemic influenza A (H1N1) virus. Here we compared the age distributions of morbidity and mortality during two seasonal influenza epidemics (H1N1 and H3N2) in France and the United States with those of the 2009 H1N1 pandemic waves in the same countries.","DOI":"10.1186/1471-2334-10-162","ISSN":"1471-2334","journalAbbreviation":"BMC Infectious Diseases","author":[{"family":"Lemaitre","given":"Magali"},{"family":"Carrat","given":"Fabrice"}],"issued":{"date-parts":[["2010",6,9]]}}},{"id":1062,"uris":["http://zotero.org/groups/2313999/items/J5ZTNRTB"],"uri":["http://zotero.org/groups/2313999/items/J5ZTNRTB"],"itemData":{"id":1062,"type":"article-journal","title":"Age Distribution of Patients with Medically-Attended Illnesses Caused by Sequential Variants of Influenza A/H1N1: Comparison to Age-Specific Infection Rates, 1978–1989","container-title":"American Journal of Epidemiology","page":"296-304","volume":"133","issue":"3","source":"Crossref","DOI":"10.1093/oxfordjournals.aje.a115874","ISSN":"1476-6256, 0002-9262","title-short":"Age Distribution of Patients with Medically-Attended Illnesses Caused by Sequential Variants of Influenza A/H1N1","language":"en","author":[{"family":"Glezen","given":"W. Paul"},{"family":"Keitel","given":"Wendy A."},{"family":"Taber","given":"Larry H."},{"family":"Piedra","given":"Pedro A."},{"family":"Clover","given":"Richard D."},{"family":"Couch","given":"Robert B."}],"issued":{"date-parts":[["1991",2,1]]}}},{"id":1066,"uris":["http://zotero.org/groups/2313999/items/KLZ2Z24W"],"uri":["http://zotero.org/groups/2313999/items/KLZ2Z24W"],"itemData":{"id":1066,"type":"article-journal","title":"Differences in Patient Age Distribution between Influenza A Subtypes","container-title":"PLOS ONE","page":"e6832","volume":"4","issue":"8","source":"PLoS Journals","abstract":"Since the spring of 1977, two subtypes of influenza A virus (H3N2 and H1N1) have been seasonally infecting the human population. In this work we study the distribution of patient ages within the populations that exhibit the symptomatic disease caused by each of the different subtypes of seasonal influenza viruses. When the publicly available extensive information is pooled across multiple geographical locations and seasons, striking differences emerge between these subtypes. We report that the symptomatic flu due to H1N1 is distributed mainly in a younger population relative to H3N2. (The median age of the H3N2 patients is 23 years while H1N1 patients are 9 years old.) These distinct characteristic spectra of age groups, possibly carried over from previous pandemics, are consistent with previous reports from various regional population studies and also findings on the evolutionary dynamics of each subtype. Moreover, they are relevant to age-related risk assessments, modeling of epidemiological networks for specific age groups, and age-specific vaccine design. Recently, a novel H1N1 virus has spread around the world. Preliminary reports suggest that this new strain causes symptomatic disease in the younger population in a similar fashion to the seasonal H1N1 strains.","DOI":"10.1371/journal.pone.0006832","ISSN":"1932-6203","journalAbbreviation":"PLOS ONE","language":"en","author":[{"family":"Khiabanian","given":"Hossein"},{"family":"Farrell","given":"Gregory M."},{"family":"George","given":"Kirsten St"},{"family":"Rabadan","given":"Raul"}],"issued":{"date-parts":[["2009",8,31]]}}},{"id":1076,"uris":["http://zotero.org/groups/2313999/items/RIEV6TS6"],"uri":["http://zotero.org/groups/2313999/items/RIEV6TS6"],"itemData":{"id":1076,"type":"article-journal","title":"Mortality associated with influenza and respiratory syncytial virus in the United States","container-title":"JAMA","page":"179-186","volume":"289","issue":"2","source":"PubMed","abstract":"CONTEXT: Influenza and respiratory syncytial virus (RSV) cause substantial morbidity and mortality. Statistical methods used to estimate deaths in the United States attributable to influenza have not accounted for RSV circulation.\nOBJECTIVE: To develop a statistical model using national mortality and viral surveillance data to estimate annual influenza- and RSV-associated deaths in the United States, by age group, virus, and influenza type and subtype.\nDESIGN, SETTING, AND POPULATION: Age-specific Poisson regression models using national viral surveillance data for the 1976-1977 through 1998-1999 seasons were used to estimate influenza-associated deaths. Influenza- and RSV-associated deaths were simultaneously estimated for the 1990-1991 through 1998-1999 seasons.\nMAIN OUTCOME MEASURES: Attributable deaths for 3 categories: underlying pneumonia and influenza, underlying respiratory and circulatory, and all causes.\nRESULTS: Annual estimates of influenza-associated deaths increased significantly between the 1976-1977 and 1998-1999 seasons for all 3 death categories (P&lt;.001 for each category). For the 1990-1991 through 1998-1999 seasons, the greatest mean numbers of deaths were associated with influenza A(H3N2) viruses, followed by RSV, influenza B, and influenza A(H1N1). Influenza viruses and RSV, respectively, were associated with annual means (SD) of 8097 (3084) and 2707 (196) underlying pneumonia and influenza deaths, 36 155 (11 055) and 11 321 (668) underlying respiratory and circulatory deaths, and 51 203 (15 081) and 17 358 (1086) all-cause deaths. For underlying respiratory and circulatory deaths, 90% of influenza- and 78% of RSV-associated deaths occurred among persons aged 65 years or older. Influenza was associated with more deaths than RSV in all age groups except for children younger than 1 year. On average, influenza was associated with 3 times as many deaths as RSV.\nCONCLUSIONS: Mortality associated with both influenza and RSV circulation disproportionately affects elderly persons. Influenza deaths have increased substantially in the last 2 decades, in part because of aging of the population, underscoring the need for better prevention measures, including more effective vaccines and vaccination programs for elderly persons.","ISSN":"0098-7484","note":"PMID: 12517228","journalAbbreviation":"JAMA","language":"eng","author":[{"family":"Thompson","given":"William W."},{"family":"Shay","given":"David K."},{"family":"Weintraub","given":"Eric"},{"family":"Brammer","given":"Lynnette"},{"family":"Cox","given":"Nancy"},{"family":"Anderson","given":"Larry J."},{"family":"Fukuda","given":"Keiji"}],"issued":{"date-parts":[["2003",1,8]]}}},{"id":1285,"uris":["http://zotero.org/groups/2313999/items/ABQCNPLK"],"uri":["http://zotero.org/groups/2313999/items/ABQCNPLK"],"itemData":{"id":1285,"type":"article-journal","title":"Birth Cohort Effects in Influenza Surveillance Data: Evidence that First Influenza Infection Affects Later Influenza-Associated Illness","container-title":"The Journal of Infectious Diseases","source":"academic.oup.com","abstract":"AbstractBackground.  The evolution of influenza A viruses results in birth cohorts that have different initial influenza virus exposures. Historically, A/H3 pre","URL":"https://academic.oup.com/jid/advance-article/doi/10.1093/infdis/jiz201/5485579","DOI":"10.1093/infdis/jiz201","title-short":"Birth Cohort Effects in Influenza Surveillance Data","journalAbbreviation":"J Infect Dis","language":"en","author":[{"family":"Budd","given":"Alicia P."},{"family":"Beacham","given":"Lauren"},{"family":"Smith","given":"Catherine B."},{"family":"Garten","given":"Rebecca J."},{"family":"Reed","given":"Carrie"},{"family":"Kniss","given":"Krista"},{"family":"Mustaquim","given":"Desiree"},{"family":"Ahmad","given":"Farida B."},{"family":"Cummings","given":"Charisse N."},{"family":"Garg","given":"Shikha"},{"family":"Levine","given":"Min Z."},{"family":"Fry","given":"Alicia M."},{"family":"Brammer","given":"Lynnette"}],"accessed":{"date-parts":[["2019",5,20]]}}}],"schema":"https://github.com/citation-style-language/schema/raw/master/csl-citation.json"} </w:instrText>
        </w:r>
        <w:r w:rsidRPr="00472B0E">
          <w:fldChar w:fldCharType="separate"/>
        </w:r>
        <w:r w:rsidRPr="00472B0E">
          <w:rPr>
            <w:color w:val="000000"/>
          </w:rPr>
          <w:t>(10,23–27)</w:t>
        </w:r>
        <w:r w:rsidRPr="00472B0E">
          <w:fldChar w:fldCharType="end"/>
        </w:r>
        <w:r w:rsidRPr="00472B0E">
          <w:t xml:space="preserve">. </w:t>
        </w:r>
        <w:r>
          <w:t xml:space="preserve">These differences could be associated with childhood </w:t>
        </w:r>
        <w:commentRangeStart w:id="90"/>
        <w:r>
          <w:t>priming</w:t>
        </w:r>
        <w:commentRangeEnd w:id="90"/>
        <w:r>
          <w:rPr>
            <w:rStyle w:val="CommentReference"/>
          </w:rPr>
          <w:commentReference w:id="90"/>
        </w:r>
        <w:r>
          <w:t>: o</w:t>
        </w:r>
        <w:r w:rsidRPr="00472B0E">
          <w:t>lder cohorts were almost certainly exposed to H1N1 in childhood</w:t>
        </w:r>
        <w:r>
          <w:t xml:space="preserve"> (since it circulated from 1918-1957)</w:t>
        </w:r>
        <w:r w:rsidRPr="00472B0E">
          <w:t xml:space="preserve">, and now seem to be preferentially protected against modern seasonal H1N1 </w:t>
        </w:r>
        <w:r>
          <w:t xml:space="preserve">variants </w:t>
        </w:r>
        <w:r w:rsidRPr="00472B0E">
          <w:fldChar w:fldCharType="begin"/>
        </w:r>
        <w:r w:rsidRPr="00472B0E">
          <w:instrText xml:space="preserve"> ADDIN ZOTERO_ITEM CSL_CITATION {"citationID":"vExGUpXP","properties":{"formattedCitation":"(10,24,25)","plainCitation":"(10,24,25)","noteIndex":0},"citationItems":[{"id":1057,"uris":["http://zotero.org/groups/2313999/items/MS34Z3UC"],"uri":["http://zotero.org/groups/2313999/items/MS34Z3UC"],"itemData":{"id":1057,"type":"article-journal","title":"Genesis and pathogenesis of the 1918 pandemic H1N1 influenza A virus","container-title":"Proceedings of the National Academy of Sciences","page":"8107-8112","volume":"111","issue":"22","source":"Crossref","DOI":"10.1073/pnas.1324197111","ISSN":"0027-8424, 1091-6490","language":"en","author":[{"family":"Worobey","given":"M."},{"family":"Han","given":"G.-Z."},{"family":"Rambaut","given":"A."}],"issued":{"date-parts":[["2014",6,3]]}}},{"id":1062,"uris":["http://zotero.org/groups/2313999/items/J5ZTNRTB"],"uri":["http://zotero.org/groups/2313999/items/J5ZTNRTB"],"itemData":{"id":1062,"type":"article-journal","title":"Age Distribution of Patients with Medically-Attended Illnesses Caused by Sequential Variants of Influenza A/H1N1: Comparison to Age-Specific Infection Rates, 1978–1989","container-title":"American Journal of Epidemiology","page":"296-304","volume":"133","issue":"3","source":"Crossref","DOI":"10.1093/oxfordjournals.aje.a115874","ISSN":"1476-6256, 0002-9262","title-short":"Age Distribution of Patients with Medically-Attended Illnesses Caused by Sequential Variants of Influenza A/H1N1","language":"en","author":[{"family":"Glezen","given":"W. Paul"},{"family":"Keitel","given":"Wendy A."},{"family":"Taber","given":"Larry H."},{"family":"Piedra","given":"Pedro A."},{"family":"Clover","given":"Richard D."},{"family":"Couch","given":"Robert B."}],"issued":{"date-parts":[["1991",2,1]]}}},{"id":1066,"uris":["http://zotero.org/groups/2313999/items/KLZ2Z24W"],"uri":["http://zotero.org/groups/2313999/items/KLZ2Z24W"],"itemData":{"id":1066,"type":"article-journal","title":"Differences in Patient Age Distribution between Influenza A Subtypes","container-title":"PLOS ONE","page":"e6832","volume":"4","issue":"8","source":"PLoS Journals","abstract":"Since the spring of 1977, two subtypes of influenza A virus (H3N2 and H1N1) have been seasonally infecting the human population. In this work we study the distribution of patient ages within the populations that exhibit the symptomatic disease caused by each of the different subtypes of seasonal influenza viruses. When the publicly available extensive information is pooled across multiple geographical locations and seasons, striking differences emerge between these subtypes. We report that the symptomatic flu due to H1N1 is distributed mainly in a younger population relative to H3N2. (The median age of the H3N2 patients is 23 years while H1N1 patients are 9 years old.) These distinct characteristic spectra of age groups, possibly carried over from previous pandemics, are consistent with previous reports from various regional population studies and also findings on the evolutionary dynamics of each subtype. Moreover, they are relevant to age-related risk assessments, modeling of epidemiological networks for specific age groups, and age-specific vaccine design. Recently, a novel H1N1 virus has spread around the world. Preliminary reports suggest that this new strain causes symptomatic disease in the younger population in a similar fashion to the seasonal H1N1 strains.","DOI":"10.1371/journal.pone.0006832","ISSN":"1932-6203","journalAbbreviation":"PLOS ONE","language":"en","author":[{"family":"Khiabanian","given":"Hossein"},{"family":"Farrell","given":"Gregory M."},{"family":"George","given":"Kirsten St"},{"family":"Rabadan","given":"Raul"}],"issued":{"date-parts":[["2009",8,31]]}}}],"schema":"https://github.com/citation-style-language/schema/raw/master/csl-citation.json"} </w:instrText>
        </w:r>
        <w:r w:rsidRPr="00472B0E">
          <w:fldChar w:fldCharType="separate"/>
        </w:r>
        <w:r w:rsidRPr="00472B0E">
          <w:rPr>
            <w:noProof/>
          </w:rPr>
          <w:t>(10,24,25)</w:t>
        </w:r>
        <w:r w:rsidRPr="00472B0E">
          <w:fldChar w:fldCharType="end"/>
        </w:r>
        <w:r w:rsidRPr="00472B0E">
          <w:t xml:space="preserve">. Likewise, younger adults have the highest probabilities of childhood imprinting to H3N2, which </w:t>
        </w:r>
        <w:r w:rsidRPr="00472B0E">
          <w:lastRenderedPageBreak/>
          <w:t>is consistent with relatively low incidence of seasonal H3N2 in these cohorts (</w:t>
        </w:r>
        <w:r w:rsidRPr="00472B0E">
          <w:rPr>
            <w:b/>
            <w:bCs/>
            <w:i/>
            <w:iCs/>
          </w:rPr>
          <w:t>Fig. 1A</w:t>
        </w:r>
        <w:r w:rsidRPr="00472B0E">
          <w:t xml:space="preserve">). </w:t>
        </w:r>
        <w:r>
          <w:t xml:space="preserve"> Alternatively, differences in the evolutionary dynamics of H1N1 and H3N2 could explain the observed age profiles. </w:t>
        </w:r>
        <w:r w:rsidRPr="00472B0E">
          <w:t xml:space="preserve">Subtype H3N2 </w:t>
        </w:r>
        <w:commentRangeStart w:id="91"/>
        <w:r>
          <w:t xml:space="preserve">exhibits </w:t>
        </w:r>
        <w:r w:rsidRPr="00472B0E">
          <w:t xml:space="preserve">slightly faster </w:t>
        </w:r>
        <w:r>
          <w:t xml:space="preserve">drift in its antigenic phenotype </w:t>
        </w:r>
        <w:commentRangeEnd w:id="91"/>
        <w:r>
          <w:rPr>
            <w:rStyle w:val="CommentReference"/>
          </w:rPr>
          <w:commentReference w:id="91"/>
        </w:r>
        <w:r w:rsidRPr="00472B0E">
          <w:t>than H1N1, and as a result, H3N2 may be more able to cause infections in older, immunologically experienced cohorts, whereas H1N1 may be relatively</w:t>
        </w:r>
        <w:r w:rsidRPr="00276EA6">
          <w:t xml:space="preserve"> restricted to in</w:t>
        </w:r>
        <w:r>
          <w:t xml:space="preserve">fecting </w:t>
        </w:r>
        <w:r w:rsidRPr="00276EA6">
          <w:t xml:space="preserve">immunologically naïve children </w:t>
        </w:r>
        <w:r w:rsidRPr="00276EA6">
          <w:fldChar w:fldCharType="begin"/>
        </w:r>
        <w:r>
          <w:instrText xml:space="preserve"> ADDIN ZOTERO_ITEM CSL_CITATION {"citationID":"jeqedPOs","properties":{"formattedCitation":"(28)","plainCitation":"(28)","noteIndex":0},"citationItems":[{"id":1064,"uris":["http://zotero.org/groups/2313999/items/QH7JNCRB"],"uri":["http://zotero.org/groups/2313999/items/QH7JNCRB"],"itemData":{"id":1064,"type":"article-journal","title":"Global circulation patterns of seasonal influenza viruses vary with antigenic drift","container-title":"Nature","page":"217-220","volume":"523","issue":"7559","source":"Crossref","DOI":"10.1038/nature14460","ISSN":"0028-0836, 1476-4687","language":"en","author":[{"family":"Bedford","given":"Trevor"},{"family":"Riley","given":"Steven"},{"family":"Barr","given":"Ian G."},{"family":"Broor","given":"Shobha"},{"family":"Chadha","given":"Mandeep"},{"family":"Cox","given":"Nancy J."},{"family":"Daniels","given":"Rodney S."},{"family":"Gunasekaran","given":"C. Palani"},{"family":"Hurt","given":"Aeron C."},{"family":"Kelso","given":"Anne"},{"family":"Klimov","given":"Alexander"},{"family":"Lewis","given":"Nicola S."},{"family":"Li","given":"Xiyan"},{"family":"McCauley","given":"John W."},{"family":"Odagiri","given":"Takato"},{"family":"Potdar","given":"Varsha"},{"family":"Rambaut","given":"Andrew"},{"family":"Shu","given":"Yuelong"},{"family":"Skepner","given":"Eugene"},{"family":"Smith","given":"Derek J."},{"family":"Suchard","given":"Marc A."},{"family":"Tashiro","given":"Masato"},{"family":"Wang","given":"Dayan"},{"family":"Xu","given":"Xiyan"},{"family":"Lemey","given":"Philippe"},{"family":"Russell","given":"Colin A."}],"issued":{"date-parts":[["2015",7]]}}}],"schema":"https://github.com/citation-style-language/schema/raw/master/csl-citation.json"} </w:instrText>
        </w:r>
        <w:r w:rsidRPr="00276EA6">
          <w:fldChar w:fldCharType="separate"/>
        </w:r>
        <w:r>
          <w:rPr>
            <w:noProof/>
          </w:rPr>
          <w:t>(28)</w:t>
        </w:r>
        <w:r w:rsidRPr="00276EA6">
          <w:fldChar w:fldCharType="end"/>
        </w:r>
        <w:r w:rsidRPr="00276EA6">
          <w:t>.</w:t>
        </w:r>
        <w:r w:rsidRPr="00472B0E">
          <w:t xml:space="preserve"> </w:t>
        </w:r>
      </w:ins>
    </w:p>
    <w:p w14:paraId="00533C0C" w14:textId="6200A294" w:rsidR="00777458" w:rsidRDefault="00777458" w:rsidP="00777458">
      <w:pPr>
        <w:rPr>
          <w:ins w:id="92" w:author="Katelyn Gostic" w:date="2019-05-31T12:01:00Z"/>
        </w:rPr>
      </w:pPr>
      <w:ins w:id="93" w:author="Katelyn Gostic" w:date="2019-05-31T12:01:00Z">
        <w:r w:rsidRPr="00276EA6">
          <w:t xml:space="preserve">Using two large data sets on seasonal influenza incidence, which together represent </w:t>
        </w:r>
        <w:r w:rsidRPr="007A700F">
          <w:rPr>
            <w:highlight w:val="yellow"/>
          </w:rPr>
          <w:t>13,063 confirmed influenza A cases across 18 years and 15 countries</w:t>
        </w:r>
        <w:r w:rsidRPr="00276EA6">
          <w:t xml:space="preserve">, we </w:t>
        </w:r>
        <w:r>
          <w:t>tested</w:t>
        </w:r>
        <w:r w:rsidRPr="00276EA6">
          <w:t xml:space="preserve"> whether </w:t>
        </w:r>
        <w:r>
          <w:t>cohort effects from childhood imprinting primarily act against seasonal influenza at the narrow, HA or NA subtype level, or at the broader HA group level (</w:t>
        </w:r>
        <w:r w:rsidRPr="00D830A2">
          <w:rPr>
            <w:b/>
            <w:bCs/>
            <w:i/>
            <w:iCs/>
          </w:rPr>
          <w:t>Fig. 1A-B</w:t>
        </w:r>
        <w:r>
          <w:t xml:space="preserve">). </w:t>
        </w:r>
        <w:r w:rsidRPr="00472B0E">
          <w:t xml:space="preserve">Additionally, </w:t>
        </w:r>
        <w:r>
          <w:t>we considered the hypothesis that differences</w:t>
        </w:r>
        <w:r w:rsidRPr="00472B0E">
          <w:t xml:space="preserve"> in evolutionary rate of H1N1 and H3N2</w:t>
        </w:r>
        <w:r>
          <w:t>, rather than imprinting effects, shape</w:t>
        </w:r>
        <w:r w:rsidRPr="00472B0E">
          <w:t xml:space="preserve"> differences in age distribution. </w:t>
        </w:r>
        <w:r>
          <w:t xml:space="preserve">Our results have implications for long-term projections of seasonal influenza risk in elderly cohorts, who suffer the heaviest burdens of influenza-related morbidity and mortality </w:t>
        </w:r>
        <w:r>
          <w:fldChar w:fldCharType="begin"/>
        </w:r>
        <w:r>
          <w:instrText xml:space="preserve"> ADDIN ZOTERO_ITEM CSL_CITATION {"citationID":"a1v3a774a2g","properties":{"formattedCitation":"(27)","plainCitation":"(27)","noteIndex":0},"citationItems":[{"id":1285,"uris":["http://zotero.org/groups/2313999/items/ABQCNPLK"],"uri":["http://zotero.org/groups/2313999/items/ABQCNPLK"],"itemData":{"id":1285,"type":"article-journal","title":"Birth Cohort Effects in Influenza Surveillance Data: Evidence that First Influenza Infection Affects Later Influenza-Associated Illness","container-title":"The Journal of Infectious Diseases","source":"academic.oup.com","abstract":"AbstractBackground.  The evolution of influenza A viruses results in birth cohorts that have different initial influenza virus exposures. Historically, A/H3 pre","URL":"https://academic.oup.com/jid/advance-article/doi/10.1093/infdis/jiz201/5485579","DOI":"10.1093/infdis/jiz201","title-short":"Birth Cohort Effects in Influenza Surveillance Data","journalAbbreviation":"J Infect Dis","language":"en","author":[{"family":"Budd","given":"Alicia P."},{"family":"Beacham","given":"Lauren"},{"family":"Smith","given":"Catherine B."},{"family":"Garten","given":"Rebecca J."},{"family":"Reed","given":"Carrie"},{"family":"Kniss","given":"Krista"},{"family":"Mustaquim","given":"Desiree"},{"family":"Ahmad","given":"Farida B."},{"family":"Cummings","given":"Charisse N."},{"family":"Garg","given":"Shikha"},{"family":"Levine","given":"Min Z."},{"family":"Fry","given":"Alicia M."},{"family":"Brammer","given":"Lynnette"}],"accessed":{"date-parts":[["2019",5,20]]}}}],"schema":"https://github.com/citation-style-language/schema/raw/master/csl-citation.json"} </w:instrText>
        </w:r>
        <w:r>
          <w:fldChar w:fldCharType="separate"/>
        </w:r>
        <w:r w:rsidRPr="00472B0E">
          <w:t>(27)</w:t>
        </w:r>
        <w:r>
          <w:fldChar w:fldCharType="end"/>
        </w:r>
      </w:ins>
      <w:ins w:id="94" w:author="Katelyn Gostic" w:date="2019-05-31T12:03:00Z">
        <w:r>
          <w:t xml:space="preserve">, as we anticipate </w:t>
        </w:r>
      </w:ins>
      <w:ins w:id="95" w:author="Katelyn Gostic" w:date="2019-05-31T12:01:00Z">
        <w:r>
          <w:t>.</w:t>
        </w:r>
      </w:ins>
    </w:p>
    <w:p w14:paraId="03732787" w14:textId="77777777" w:rsidR="009D43E5" w:rsidRPr="009D43E5" w:rsidRDefault="009D43E5" w:rsidP="00A249E4"/>
    <w:p w14:paraId="634BB341" w14:textId="6A9C2894" w:rsidR="00AF6BE1" w:rsidRPr="00276EA6" w:rsidRDefault="00AF6BE1" w:rsidP="00D01A19">
      <w:pPr>
        <w:pStyle w:val="Heading1"/>
      </w:pPr>
      <w:r w:rsidRPr="00276EA6">
        <w:t>The Data</w:t>
      </w:r>
    </w:p>
    <w:p w14:paraId="761DC79D" w14:textId="365CDE07" w:rsidR="00AF6BE1" w:rsidRPr="00276EA6" w:rsidRDefault="00611455" w:rsidP="00611455">
      <w:r w:rsidRPr="00276EA6">
        <w:t xml:space="preserve">We analyzed two large epidemiological data sets. </w:t>
      </w:r>
      <w:r w:rsidR="00C70E77">
        <w:t>First,</w:t>
      </w:r>
      <w:r w:rsidRPr="00276EA6">
        <w:t xml:space="preserve"> the Arizona </w:t>
      </w:r>
      <w:r>
        <w:t>Department</w:t>
      </w:r>
      <w:r w:rsidRPr="00276EA6">
        <w:t xml:space="preserve"> of Health Services (</w:t>
      </w:r>
      <w:r>
        <w:t>ADHS</w:t>
      </w:r>
      <w:r w:rsidRPr="00276EA6">
        <w:t>)</w:t>
      </w:r>
      <w:r>
        <w:t xml:space="preserve"> </w:t>
      </w:r>
      <w:r w:rsidR="00C70E77">
        <w:t xml:space="preserve">provided a dataset containing </w:t>
      </w:r>
      <w:r>
        <w:t>9,451 seasonal</w:t>
      </w:r>
      <w:r w:rsidRPr="00276EA6">
        <w:t xml:space="preserve"> H1N1 and H3N2 cases</w:t>
      </w:r>
      <w:r w:rsidR="00C70E77">
        <w:t xml:space="preserve"> from their statewide surveillance system</w:t>
      </w:r>
      <w:r>
        <w:t xml:space="preserve">. Cases of all ages were </w:t>
      </w:r>
      <w:r w:rsidRPr="00276EA6">
        <w:t xml:space="preserve">confirmed </w:t>
      </w:r>
      <w:r>
        <w:t>to subtype by</w:t>
      </w:r>
      <w:r w:rsidRPr="00276EA6">
        <w:t xml:space="preserve"> PCR</w:t>
      </w:r>
      <w:r>
        <w:t xml:space="preserve"> and/or culture</w:t>
      </w:r>
      <w:r w:rsidRPr="00276EA6">
        <w:t xml:space="preserve">, </w:t>
      </w:r>
      <w:r>
        <w:t xml:space="preserve">primarily from </w:t>
      </w:r>
      <w:r w:rsidRPr="004D4003">
        <w:t>virologic testing at the Arizona State Public Health Laboratory</w:t>
      </w:r>
      <w:r>
        <w:t xml:space="preserve">, with a smaller number </w:t>
      </w:r>
      <w:r w:rsidR="008F5B01">
        <w:t xml:space="preserve">positive influenza tests obtained through mandatory reporting by other clinical labs </w:t>
      </w:r>
      <w:r w:rsidR="00542E57">
        <w:fldChar w:fldCharType="begin"/>
      </w:r>
      <w:r w:rsidR="008148CD">
        <w:instrText xml:space="preserve"> ADDIN ZOTERO_ITEM CSL_CITATION {"citationID":"a1o0u5it2or","properties":{"formattedCitation":"(28)","plainCitation":"(28)","noteIndex":0},"citationItems":[{"id":1311,"uris":["http://zotero.org/groups/2313999/items/NNVF32WU"],"uri":["http://zotero.org/groups/2313999/items/NNVF32WU"],"itemData":{"id":1311,"type":"article","title":"Arizona Department of Health Services. 2015–2016 Influenza Summary","URL":"https://www.azdhs.gov/documents/preparedness/epidemiology-disease-control/flu/surveillance/2015-2016-influenza-summary.pdf","accessed":{"date-parts":[["2019",5,23]]}}}],"schema":"https://github.com/citation-style-language/schema/raw/master/csl-citation.json"} </w:instrText>
      </w:r>
      <w:r w:rsidR="00542E57">
        <w:fldChar w:fldCharType="separate"/>
      </w:r>
      <w:r w:rsidR="008148CD">
        <w:rPr>
          <w:color w:val="000000"/>
        </w:rPr>
        <w:t>(28)</w:t>
      </w:r>
      <w:r w:rsidR="00542E57">
        <w:fldChar w:fldCharType="end"/>
      </w:r>
      <w:r w:rsidRPr="00276EA6">
        <w:t>. Cases were observed across 22 years of influenza surveillance, from the 1993</w:t>
      </w:r>
      <w:r w:rsidR="00C70E77">
        <w:t>-</w:t>
      </w:r>
      <w:r w:rsidRPr="00276EA6">
        <w:t>1994 influenza season through the 2014</w:t>
      </w:r>
      <w:r w:rsidR="00C70E77">
        <w:t>-</w:t>
      </w:r>
      <w:r w:rsidRPr="00276EA6">
        <w:t>2015 season</w:t>
      </w:r>
      <w:r w:rsidR="008F5B01">
        <w:t xml:space="preserve">, although sample sizes increased </w:t>
      </w:r>
      <w:r w:rsidR="008F5B01">
        <w:lastRenderedPageBreak/>
        <w:t>dramatically</w:t>
      </w:r>
      <w:r w:rsidRPr="00276EA6">
        <w:t xml:space="preserve"> after the 2009 pandemic (</w:t>
      </w:r>
      <w:r w:rsidRPr="002D7D40">
        <w:rPr>
          <w:rStyle w:val="SubtitleChar"/>
        </w:rPr>
        <w:t>Table 1</w:t>
      </w:r>
      <w:r w:rsidRPr="00276EA6">
        <w:t xml:space="preserve">). </w:t>
      </w:r>
      <w:r w:rsidR="008F5B01">
        <w:t>Following CDC standards, ADHS defines the influenza season as</w:t>
      </w:r>
      <w:r w:rsidRPr="00276EA6">
        <w:t xml:space="preserve"> epidemiological week 40 (around early October) </w:t>
      </w:r>
      <w:r w:rsidR="008F5B01">
        <w:t>through</w:t>
      </w:r>
      <w:r w:rsidRPr="00276EA6">
        <w:t xml:space="preserve"> week 39 of the following year</w:t>
      </w:r>
      <w:r w:rsidR="00CD2ED4">
        <w:t xml:space="preserve"> </w:t>
      </w:r>
      <w:r w:rsidR="00CD2ED4">
        <w:fldChar w:fldCharType="begin"/>
      </w:r>
      <w:r w:rsidR="008148CD">
        <w:instrText xml:space="preserve"> ADDIN ZOTERO_ITEM CSL_CITATION {"citationID":"e1y1Jnhr","properties":{"formattedCitation":"(29)","plainCitation":"(29)","noteIndex":0},"citationItems":[{"id":1310,"uris":["http://zotero.org/groups/2313999/items/4ENCJ8UC"],"uri":["http://zotero.org/groups/2313999/items/4ENCJ8UC"],"itemData":{"id":1310,"type":"article","title":"MMWR Week Fact Sheet","URL":"https://wwwn.cdc.gov/nndss/document/MMWR_Week_overview.pdf","author":[{"literal":"National Notifiable Diseases Surveillance System, Division of Health Informatics and Surveillance, National Center for Surveillance, Epidemiology and Laboratory Services"}],"accessed":{"date-parts":[["2019",5,23]]}}}],"schema":"https://github.com/citation-style-language/schema/raw/master/csl-citation.json"} </w:instrText>
      </w:r>
      <w:r w:rsidR="00CD2ED4">
        <w:fldChar w:fldCharType="separate"/>
      </w:r>
      <w:r w:rsidR="008148CD">
        <w:rPr>
          <w:noProof/>
        </w:rPr>
        <w:t>(29)</w:t>
      </w:r>
      <w:r w:rsidR="00CD2ED4">
        <w:fldChar w:fldCharType="end"/>
      </w:r>
      <w:r w:rsidRPr="00276EA6">
        <w:t xml:space="preserve">. </w:t>
      </w:r>
      <w:r>
        <w:t xml:space="preserve">We excluded cases observed </w:t>
      </w:r>
      <w:r w:rsidR="008F5B01">
        <w:t>during</w:t>
      </w:r>
      <w:r>
        <w:t xml:space="preserve"> the 2009 H1N1 pandemic</w:t>
      </w:r>
      <w:r w:rsidR="008F5B01">
        <w:t xml:space="preserve"> (2008-2009 or 2009-2010 seasons)</w:t>
      </w:r>
      <w:r>
        <w:t xml:space="preserve"> </w:t>
      </w:r>
      <w:r>
        <w:fldChar w:fldCharType="begin"/>
      </w:r>
      <w:r w:rsidR="008148CD">
        <w:instrText xml:space="preserve"> ADDIN ZOTERO_ITEM CSL_CITATION {"citationID":"VYuzTCM3","properties":{"formattedCitation":"(30)","plainCitation":"(30)","noteIndex":0},"citationItems":[{"id":1185,"uris":["http://zotero.org/groups/2313999/items/JIE63NCH"],"uri":["http://zotero.org/groups/2313999/items/JIE63NCH"],"itemData":{"id":1185,"type":"article-journal","title":"Epidemiology of 2009 Pandemic Influenza A (H1N1) in the United States","container-title":"Clinical Infectious Diseases","page":"S13-S26","volume":"52","issue":"suppl_1","source":"academic.oup.com","abstract":"Abstract.  In April 2009, the Centers for Disease Control and Prevention confirmed 2 cases of 2009 pandemic influenza A (H1N1) virus infection in children from","DOI":"10.1093/cid/ciq008","ISSN":"1058-4838","journalAbbreviation":"Clin Infect Dis","language":"en","author":[{"family":"Jhung","given":"Michael A."},{"family":"Swerdlow","given":"David"},{"family":"Olsen","given":"Sonja J."},{"family":"Jernigan","given":"Daniel"},{"family":"Biggerstaff","given":"Matthew"},{"family":"Kamimoto","given":"Laurie"},{"family":"Kniss","given":"Krista"},{"family":"Reed","given":"Carrie"},{"family":"Fry","given":"Alicia"},{"family":"Brammer","given":"Lynnette"},{"family":"Gindler","given":"Jacqueline"},{"family":"Gregg","given":"William J."},{"family":"Bresee","given":"Joseph"},{"family":"Finelli","given":"Lyn"}],"issued":{"date-parts":[["2011",1,1]]}}}],"schema":"https://github.com/citation-style-language/schema/raw/master/csl-citation.json"} </w:instrText>
      </w:r>
      <w:r>
        <w:fldChar w:fldCharType="separate"/>
      </w:r>
      <w:r w:rsidR="008148CD">
        <w:rPr>
          <w:noProof/>
        </w:rPr>
        <w:t>(30)</w:t>
      </w:r>
      <w:r>
        <w:fldChar w:fldCharType="end"/>
      </w:r>
      <w:r>
        <w:t xml:space="preserve">, </w:t>
      </w:r>
      <w:r w:rsidR="008F5B01">
        <w:t>because pandemic</w:t>
      </w:r>
      <w:r w:rsidR="007D1CA4">
        <w:t xml:space="preserve"> age distributions and underlying drivers of immune memory differed from normal</w:t>
      </w:r>
      <w:r w:rsidR="009D43E5">
        <w:t xml:space="preserve">, seasonal influenza circulation </w:t>
      </w:r>
      <w:r w:rsidR="007171F9">
        <w:fldChar w:fldCharType="begin"/>
      </w:r>
      <w:r w:rsidR="008148CD">
        <w:instrText xml:space="preserve"> ADDIN ZOTERO_ITEM CSL_CITATION {"citationID":"frDqvcV4","properties":{"formattedCitation":"(16,21,23)","plainCitation":"(16,21,23)","noteIndex":0},"citationItems":[{"id":1084,"uris":["http://zotero.org/groups/2313999/items/UXRWZR4H"],"uri":["http://zotero.org/groups/2313999/items/UXRWZR4H"],"itemData":{"id":1084,"type":"article-journal","title":"Immune history profoundly affects broadly protective B cell responses to influenza","container-title":"Science Translational Medicine","page":"316ra192-316ra192","volume":"7","issue":"316","source":"Crossref","DOI":"10.1126/scitranslmed.aad0522","ISSN":"1946-6234, 1946-6242","language":"en","author":[{"family":"Andrews","given":"Sarah F."},{"family":"Huang","given":"Yunping"},{"family":"Kaur","given":"Kaval"},{"family":"Popova","given":"Lyubov I."},{"family":"Ho","given":"Irvin Y."},{"family":"Pauli","given":"Noel T."},{"family":"Dunand","given":"Carole J. Henry"},{"family":"Taylor","given":"William M."},{"family":"Lim","given":"Samuel"},{"family":"Huang","given":"Min"},{"family":"Qu","given":"Xinyan"},{"family":"Lee","given":"Jane-Hwei"},{"family":"Salgado-Ferrer","given":"Marlene"},{"family":"Krammer","given":"Florian"},{"family":"Palese","given":"Peter"},{"family":"Wrammert","given":"Jens"},{"family":"Ahmed","given":"Rafi"},{"family":"Wilson","given":"Patrick C."}],"issued":{"date-parts":[["2015",12,2]]}}},{"id":1087,"uris":["http://zotero.org/groups/2313999/items/YAS6JJFH"],"uri":["http://zotero.org/groups/2313999/items/YAS6JJFH"],"itemData":{"id":1087,"type":"article-journal","title":"Broadly cross-reactive antibodies dominate the human B cell response against 2009 pandemic H1N1 influenza virus infection","container-title":"Journal of Experimental Medicine","page":"181-193","volume":"208","issue":"1","source":"jem.rupress.org","abstract":"The 2009 pandemic H1N1 influenza pandemic demonstrated the global health threat of reassortant influenza strains. Herein, we report a detailed analysis of plasmablast and monoclonal antibody responses induced by pandemic H1N1 infection in humans. Unlike antibodies elicited by annual influenza vaccinations, most neutralizing antibodies induced by pandemic H1N1 infection were broadly cross-reactive against epitopes in the hemagglutinin (HA) stalk and head domain of multiple influenza strains. The antibodies were from cells that had undergone extensive affinity maturation. Based on these observations, we postulate that the plasmablasts producing these broadly neutralizing antibodies were predominantly derived from activated memory B cells specific for epitopes conserved in several influenza strains. Consequently, most neutralizing antibodies were broadly reactive against divergent H1N1 and H5N1 influenza strains. This suggests that a pan-influenza vaccine may be possible, given the right immunogen. Antibodies generated potently protected and rescued mice from lethal challenge with pandemic H1N1 or antigenically distinct influenza strains, making them excellent therapeutic candidates.","DOI":"10.1084/jem.20101352","ISSN":"0022-1007, 1540-9538","note":"PMID: 21220454","language":"en","author":[{"family":"Wrammert","given":"Jens"},{"family":"Koutsonanos","given":"Dimitrios"},{"family":"Li","given":"Gui-Mei"},{"family":"Edupuganti","given":"Srilatha"},{"family":"Sui","given":"Jianhua"},{"family":"Morrissey","given":"Michael"},{"family":"McCausland","given":"Megan"},{"family":"Skountzou","given":"Ioanna"},{"family":"Hornig","given":"Mady"},{"family":"Lipkin","given":"W. Ian"},{"family":"Mehta","given":"Aneesh"},{"family":"Razavi","given":"Behzad"},{"family":"Rio","given":"Carlos Del"},{"family":"Zheng","given":"Nai-Ying"},{"family":"Lee","given":"Jane-Hwei"},{"family":"Huang","given":"Min"},{"family":"Ali","given":"Zahida"},{"family":"Kaur","given":"Kaval"},{"family":"Andrews","given":"Sarah"},{"family":"Amara","given":"Rama Rao"},{"family":"Wang","given":"Youliang"},{"family":"Das","given":"Suman Ranjan"},{"family":"O'Donnell","given":"Christopher David"},{"family":"Yewdell","given":"Jon W."},{"family":"Subbarao","given":"Kanta"},{"family":"Marasco","given":"Wayne A."},{"family":"Mulligan","given":"Mark J."},{"family":"Compans","given":"Richard"},{"family":"Ahmed","given":"Rafi"},{"family":"Wilson","given":"Patrick C."}],"issued":{"date-parts":[["2011",1,17]]}}},{"id":1071,"uris":["http://zotero.org/groups/2313999/items/4QGS742A"],"uri":["http://zotero.org/groups/2313999/items/4QGS742A"],"itemData":{"id":1071,"type":"article-journal","title":"Comparative age distribution of influenza morbidity and mortality during seasonal influenza epidemics and the 2009 H1N1 pandemic","container-title":"BMC Infectious Diseases","page":"162","volume":"10","issue":"1","source":"BioMed Central","abstract":"Several studies have shown a relatively high mortality rate among young people infected by the 2009 pandemic influenza A (H1N1) virus. Here we compared the age distributions of morbidity and mortality during two seasonal influenza epidemics (H1N1 and H3N2) in France and the United States with those of the 2009 H1N1 pandemic waves in the same countries.","DOI":"10.1186/1471-2334-10-162","ISSN":"1471-2334","journalAbbreviation":"BMC Infectious Diseases","author":[{"family":"Lemaitre","given":"Magali"},{"family":"Carrat","given":"Fabrice"}],"issued":{"date-parts":[["2010",6,9]]}}}],"schema":"https://github.com/citation-style-language/schema/raw/master/csl-citation.json"} </w:instrText>
      </w:r>
      <w:r w:rsidR="007171F9">
        <w:fldChar w:fldCharType="separate"/>
      </w:r>
      <w:r w:rsidR="008148CD">
        <w:rPr>
          <w:noProof/>
        </w:rPr>
        <w:t>(16,21,23)</w:t>
      </w:r>
      <w:r w:rsidR="007171F9">
        <w:fldChar w:fldCharType="end"/>
      </w:r>
      <w:r w:rsidR="009D43E5">
        <w:t>.</w:t>
      </w:r>
      <w:r w:rsidR="002E7568">
        <w:t xml:space="preserve"> </w:t>
      </w:r>
    </w:p>
    <w:p w14:paraId="37B8B5A1" w14:textId="74EF6E9F" w:rsidR="00255E2E" w:rsidRPr="00276EA6" w:rsidRDefault="00AF6BE1" w:rsidP="00276EA6">
      <w:r w:rsidRPr="00276EA6">
        <w:t xml:space="preserve">A second data set provided by the INSIGHT </w:t>
      </w:r>
      <w:r w:rsidR="005E0FF3">
        <w:t xml:space="preserve">influenza </w:t>
      </w:r>
      <w:r w:rsidRPr="00276EA6">
        <w:t xml:space="preserve">outpatient study </w:t>
      </w:r>
      <w:r w:rsidR="00D157B3" w:rsidRPr="00276EA6">
        <w:t xml:space="preserve">(http://insight.ccbr.umn.edu/) </w:t>
      </w:r>
      <w:r w:rsidRPr="00276EA6">
        <w:t xml:space="preserve">contained </w:t>
      </w:r>
      <w:r w:rsidR="00D157B3" w:rsidRPr="00276EA6">
        <w:t xml:space="preserve">3,612 </w:t>
      </w:r>
      <w:r w:rsidRPr="00276EA6">
        <w:t>PCR-confirmed H1N1 and H3N2 cases, observed across 16 countries between 20</w:t>
      </w:r>
      <w:r w:rsidR="009D43E5">
        <w:t>10</w:t>
      </w:r>
      <w:r w:rsidRPr="00276EA6">
        <w:t xml:space="preserve"> and 2016</w:t>
      </w:r>
      <w:r w:rsidR="002D7D40">
        <w:t xml:space="preserve"> (</w:t>
      </w:r>
      <w:r w:rsidR="002D7D40" w:rsidRPr="002D7D40">
        <w:rPr>
          <w:rStyle w:val="SubtitleChar"/>
        </w:rPr>
        <w:t>Table 2</w:t>
      </w:r>
      <w:r w:rsidR="002D7D40">
        <w:t>)</w:t>
      </w:r>
      <w:r w:rsidRPr="00276EA6">
        <w:t xml:space="preserve">. </w:t>
      </w:r>
      <w:r w:rsidR="005E0FF3">
        <w:t>The study enrolled adults ages 18 and over who sought health care for influenza-like illness at participating outpatient clinic</w:t>
      </w:r>
      <w:r w:rsidR="000932C5">
        <w:t>s</w:t>
      </w:r>
      <w:r w:rsidR="00C70E77">
        <w:t xml:space="preserve">. </w:t>
      </w:r>
      <w:r w:rsidRPr="00276EA6">
        <w:t xml:space="preserve">The INSIGHT data </w:t>
      </w:r>
      <w:r w:rsidR="005E0FF3">
        <w:t xml:space="preserve">sampled a greater geographical range, and </w:t>
      </w:r>
      <w:r w:rsidRPr="00276EA6">
        <w:t xml:space="preserve">contained information not available in the </w:t>
      </w:r>
      <w:r w:rsidR="00F724D4">
        <w:t>ADHS</w:t>
      </w:r>
      <w:r w:rsidRPr="00276EA6">
        <w:t xml:space="preserve"> data, including the age distribution of cases that tested negative for influenza, and three binary </w:t>
      </w:r>
      <w:r w:rsidR="00B15E4C" w:rsidRPr="00276EA6">
        <w:t>medical</w:t>
      </w:r>
      <w:r w:rsidRPr="00276EA6">
        <w:t xml:space="preserve"> history</w:t>
      </w:r>
      <w:r w:rsidR="00B15E4C" w:rsidRPr="00276EA6">
        <w:t xml:space="preserve"> variables</w:t>
      </w:r>
      <w:r w:rsidRPr="00276EA6">
        <w:t>: antiviral treatment used, presence of any underlying conditions, and influenza vaccination</w:t>
      </w:r>
      <w:r w:rsidR="00D830A2">
        <w:t xml:space="preserve"> in the current season</w:t>
      </w:r>
      <w:r w:rsidR="00255E2E">
        <w:t>.</w:t>
      </w:r>
      <w:r w:rsidR="005E0FF3">
        <w:t xml:space="preserve"> However, </w:t>
      </w:r>
      <w:r w:rsidR="008F5B01">
        <w:t>the</w:t>
      </w:r>
      <w:r w:rsidR="007D1CA4">
        <w:t xml:space="preserve"> </w:t>
      </w:r>
      <w:r w:rsidR="005E0FF3" w:rsidRPr="00276EA6">
        <w:t xml:space="preserve">INSIGHT data excluded children under age 18, and enrolled relatively few elderly and young adult </w:t>
      </w:r>
      <w:r w:rsidR="005E0FF3">
        <w:t xml:space="preserve">subjects, whereas the </w:t>
      </w:r>
      <w:r w:rsidR="00F724D4">
        <w:t>ADHS</w:t>
      </w:r>
      <w:r w:rsidR="005E0FF3">
        <w:t xml:space="preserve"> data contained cases large numbers of cases at the extremes of age, including in children </w:t>
      </w:r>
      <w:r w:rsidR="005E0FF3" w:rsidRPr="00276EA6">
        <w:t>(</w:t>
      </w:r>
      <w:r w:rsidR="005E0FF3" w:rsidRPr="0010345F">
        <w:rPr>
          <w:rStyle w:val="SubtitleChar"/>
        </w:rPr>
        <w:t>Fig. S</w:t>
      </w:r>
      <w:proofErr w:type="gramStart"/>
      <w:r w:rsidR="005E0FF3" w:rsidRPr="0010345F">
        <w:rPr>
          <w:rStyle w:val="SubtitleChar"/>
        </w:rPr>
        <w:t>1</w:t>
      </w:r>
      <w:r w:rsidR="002E25F7">
        <w:rPr>
          <w:rStyle w:val="SubtitleChar"/>
        </w:rPr>
        <w:t>,S</w:t>
      </w:r>
      <w:proofErr w:type="gramEnd"/>
      <w:r w:rsidR="002E25F7">
        <w:rPr>
          <w:rStyle w:val="SubtitleChar"/>
        </w:rPr>
        <w:t>2,S4-S5</w:t>
      </w:r>
      <w:r w:rsidR="005E0FF3" w:rsidRPr="00276EA6">
        <w:t xml:space="preserve">). </w:t>
      </w:r>
      <w:r w:rsidR="008F5B01">
        <w:t>Note also that the INSIGHT outpatient data did not capture the most severe cases, whereas ADHS data captured positive test results from hospitals, long-term care facilities, and correctional facilities, as well as outpatient clinics.</w:t>
      </w:r>
      <w:r w:rsidR="00255E2E">
        <w:t xml:space="preserve"> </w:t>
      </w:r>
      <w:r w:rsidRPr="00276EA6">
        <w:t xml:space="preserve">To facilitate comparison between data sets, we defined INSIGHT cases enrolled </w:t>
      </w:r>
      <w:r w:rsidR="00B15E4C" w:rsidRPr="00276EA6">
        <w:t>from</w:t>
      </w:r>
      <w:r w:rsidRPr="00276EA6">
        <w:t xml:space="preserve"> Oct-May as part of the Northern Hemisphere influenza season, and cases enrolled </w:t>
      </w:r>
      <w:r w:rsidR="00B15E4C" w:rsidRPr="00276EA6">
        <w:t>from</w:t>
      </w:r>
      <w:r w:rsidRPr="00276EA6">
        <w:t xml:space="preserve"> June-Sept as part of the Southern Hemisphere season. </w:t>
      </w:r>
      <w:r w:rsidR="00B15E4C" w:rsidRPr="00276EA6">
        <w:t>O</w:t>
      </w:r>
      <w:r w:rsidRPr="00276EA6">
        <w:t>ctober 1 roughly aligns with the week 40 N</w:t>
      </w:r>
      <w:r w:rsidR="00D83A50">
        <w:t xml:space="preserve">orthern </w:t>
      </w:r>
      <w:r w:rsidRPr="00276EA6">
        <w:t>H</w:t>
      </w:r>
      <w:r w:rsidR="00D83A50">
        <w:t>emisphere</w:t>
      </w:r>
      <w:r w:rsidRPr="00276EA6">
        <w:t xml:space="preserve"> season start date used in the Arizona data set.</w:t>
      </w:r>
      <w:r w:rsidR="00C70E77">
        <w:t xml:space="preserve"> </w:t>
      </w:r>
    </w:p>
    <w:p w14:paraId="4C9B098A" w14:textId="77777777" w:rsidR="009555CB" w:rsidRPr="00276EA6" w:rsidRDefault="009555CB" w:rsidP="005E0FF3"/>
    <w:p w14:paraId="3F7FF922" w14:textId="6053CA9C" w:rsidR="00622512" w:rsidRPr="000D6698" w:rsidRDefault="00622512" w:rsidP="000D6698">
      <w:pPr>
        <w:pStyle w:val="Heading1"/>
      </w:pPr>
      <w:r w:rsidRPr="000D6698">
        <w:lastRenderedPageBreak/>
        <w:t>The Model</w:t>
      </w:r>
    </w:p>
    <w:p w14:paraId="52D00B42" w14:textId="77777777" w:rsidR="004E46E2" w:rsidRPr="00276EA6" w:rsidRDefault="004E46E2" w:rsidP="004E46E2">
      <w:pPr>
        <w:pStyle w:val="Heading2"/>
      </w:pPr>
      <w:r w:rsidRPr="00276EA6">
        <w:t>Reconstructed imprinting patterns</w:t>
      </w:r>
    </w:p>
    <w:p w14:paraId="124CD3AC" w14:textId="455B206C" w:rsidR="004E46E2" w:rsidRPr="00276EA6" w:rsidRDefault="009A6A5E" w:rsidP="004E46E2">
      <w:r>
        <w:t xml:space="preserve">Reconstructed patterns of childhood imprinting are based on patterns of first childhood exposure to influenza </w:t>
      </w:r>
      <w:proofErr w:type="gramStart"/>
      <w:r>
        <w:t>A, and</w:t>
      </w:r>
      <w:proofErr w:type="gramEnd"/>
      <w:r>
        <w:t xml:space="preserve"> reflect circulation history</w:t>
      </w:r>
      <w:r w:rsidR="004E46E2" w:rsidRPr="00276EA6">
        <w:t xml:space="preserve"> (</w:t>
      </w:r>
      <w:r w:rsidR="004E46E2" w:rsidRPr="00276EA6">
        <w:rPr>
          <w:rStyle w:val="SubtitleChar"/>
        </w:rPr>
        <w:t>Fig. 1A</w:t>
      </w:r>
      <w:r w:rsidR="004E46E2" w:rsidRPr="00276EA6">
        <w:t xml:space="preserve">). </w:t>
      </w:r>
      <w:r w:rsidR="004E46E2">
        <w:t>Most individuals</w:t>
      </w:r>
      <w:r w:rsidR="004E46E2" w:rsidRPr="00276EA6">
        <w:t xml:space="preserve"> born between pandemics in 1918 and 1957 </w:t>
      </w:r>
      <w:r w:rsidR="004E46E2">
        <w:t>experienced a first influenza A virus (IAV) infection</w:t>
      </w:r>
      <w:r w:rsidR="004E46E2" w:rsidRPr="00276EA6">
        <w:t xml:space="preserve"> </w:t>
      </w:r>
      <w:r w:rsidR="004E46E2">
        <w:t>by</w:t>
      </w:r>
      <w:r w:rsidR="004E46E2" w:rsidRPr="00276EA6">
        <w:t xml:space="preserve"> H1N1, and middle-aged cohorts born between pandemics in 1957 and 1968</w:t>
      </w:r>
      <w:r w:rsidR="004E46E2">
        <w:t xml:space="preserve"> almost all</w:t>
      </w:r>
      <w:r w:rsidR="004E46E2" w:rsidRPr="00276EA6">
        <w:t xml:space="preserve"> </w:t>
      </w:r>
      <w:r w:rsidR="004E46E2">
        <w:t>were first infected by</w:t>
      </w:r>
      <w:r w:rsidR="004E46E2" w:rsidRPr="00276EA6">
        <w:t xml:space="preserve"> H2N2</w:t>
      </w:r>
      <w:r w:rsidR="004E46E2">
        <w:t xml:space="preserve"> (note that because the first influenza exposure may occur after the first year of life, individuals born in the years leading up to a pandemic have some probability of first infection by the new pandemic subtype)</w:t>
      </w:r>
      <w:r w:rsidR="004E46E2" w:rsidRPr="00276EA6">
        <w:t xml:space="preserve">. Ever since its emergence in 1968, H3N2 has dominated seasonal circulation in humans, and caused the majority of </w:t>
      </w:r>
      <w:r w:rsidR="004E46E2">
        <w:t>first infections</w:t>
      </w:r>
      <w:r w:rsidR="004E46E2" w:rsidRPr="00276EA6">
        <w:t xml:space="preserve"> in younger cohorts. However, H1N1 has also caused some seasonal circulation since 1977, and thus a </w:t>
      </w:r>
      <w:r w:rsidR="004E46E2">
        <w:t xml:space="preserve">fraction of those born a few years before 1977 to present will have first seen </w:t>
      </w:r>
      <w:r w:rsidR="004E46E2" w:rsidRPr="00276EA6">
        <w:t>H1N1.</w:t>
      </w:r>
    </w:p>
    <w:p w14:paraId="28612828" w14:textId="0E3AF9A5" w:rsidR="004E46E2" w:rsidRPr="00276EA6" w:rsidRDefault="004E46E2" w:rsidP="004E46E2">
      <w:r w:rsidRPr="00276EA6">
        <w:t xml:space="preserve">We reconstructed birth year-specific probabilities of </w:t>
      </w:r>
      <w:r>
        <w:t>first infection by</w:t>
      </w:r>
      <w:r w:rsidRPr="00276EA6">
        <w:t xml:space="preserve"> H1N1, H2N2 and H3N2 using methods described previously </w:t>
      </w:r>
      <w:r w:rsidRPr="00276EA6">
        <w:fldChar w:fldCharType="begin"/>
      </w:r>
      <w:r w:rsidR="00FE6A33">
        <w:instrText xml:space="preserve"> ADDIN ZOTERO_ITEM CSL_CITATION {"citationID":"G2PgsrC8","properties":{"formattedCitation":"(12)","plainCitation":"(12)","noteIndex":0},"citationItems":[{"id":1038,"uris":["http://zotero.org/groups/2313999/items/YVQCED8D"],"uri":["http://zotero.org/groups/2313999/items/YVQCED8D"],"itemData":{"id":1038,"type":"article-journal","title":"Potent protection against H5N1 and H7N9 influenza via childhood hemagglutinin imprinting","container-title":"Science","page":"722-726","volume":"354","issue":"6313","source":"science.sciencemag.org","abstract":"Lifelong protection against severe influenza\nThe first influenza attack that a child suffers can affect the way that their lifelong immunity to the virus builds up. A wide range of influenza A virus subtypes infect humans. Subtype H5 belongs to HA group 1 (which also includes H1 and H2 subtypes), and subtype H7 belongs to HA group 2 (which also includes the H3 subtype). Gostic et al. found that birth-year cohorts that experienced first infections with seasonal H3 subtype viruses were less susceptible to the potentially fatal avian influenza H7N9 virus (see the Perspective by Viboud and Epstein). Conversely, older individuals who were exposed to H1 or H2 subtype viruses as youngsters were less susceptible to avian H5N1-bearing viruses. A mathematical model of the protective effect of this imprinting could potentially prove useful to predict the age distribution and severity of future pandemics.\nScience, this issue p. 722; see also p. 706\nTwo zoonotic influenza A viruses (IAV) of global concern, H5N1 and H7N9, exhibit unexplained differences in age distribution of human cases. Using data from all known human cases of these viruses, we show that an individual’s first IAV infection confers lifelong protection against severe disease from novel hemagglutinin (HA) subtypes in the same phylogenetic group. Statistical modeling shows that protective HA imprinting is the crucial explanatory factor, and it provides 75% protection against severe infection and 80% protection against death for both H5N1 and H7N9. Our results enable us to predict age distributions of severe disease for future pandemics and demonstrate that a novel strain’s pandemic potential increases yearly when a group-mismatched HA subtype dominates seasonal influenza circulation. These findings open new frontiers for rational pandemic risk assessment.\nCross-protective immunity occurs between seasonal and potentially pandemic avian influenza and protects against severe disease.\nCross-protective immunity occurs between seasonal and potentially pandemic avian influenza and protects against severe disease.","DOI":"10.1126/science.aag1322","ISSN":"0036-8075, 1095-9203","note":"PMID: 27846599","language":"en","author":[{"family":"Gostic","given":"Katelyn M."},{"family":"Ambrose","given":"Monique"},{"family":"Worobey","given":"Michael"},{"family":"Lloyd-Smith","given":"James O."}],"issued":{"date-parts":[["2016",11,11]]}}}],"schema":"https://github.com/citation-style-language/schema/raw/master/csl-citation.json"} </w:instrText>
      </w:r>
      <w:r w:rsidRPr="00276EA6">
        <w:fldChar w:fldCharType="separate"/>
      </w:r>
      <w:r w:rsidR="00E978E6">
        <w:rPr>
          <w:noProof/>
        </w:rPr>
        <w:t>(12)</w:t>
      </w:r>
      <w:r w:rsidRPr="00276EA6">
        <w:fldChar w:fldCharType="end"/>
      </w:r>
      <w:r w:rsidRPr="00276EA6">
        <w:t xml:space="preserve">. We repeated reconstructions for every country and year of case observation in the data. Country-specific reconstructions differed only in the </w:t>
      </w:r>
      <w:proofErr w:type="spellStart"/>
      <w:r w:rsidRPr="00276EA6">
        <w:t>virological</w:t>
      </w:r>
      <w:proofErr w:type="spellEnd"/>
      <w:r w:rsidRPr="00276EA6">
        <w:t xml:space="preserve"> surveillance data used to estimate the fraction of seasonal influenza cases caused by H1N1 or H3N2 in recent decades, and year-specific reconstructions differed only in the birth years that remained young enough (ages 0-12) to have </w:t>
      </w:r>
      <w:r>
        <w:t>a non-negligible</w:t>
      </w:r>
      <w:r w:rsidRPr="00276EA6">
        <w:t xml:space="preserve"> probability of </w:t>
      </w:r>
      <w:r>
        <w:t>remaining naïve to IAV</w:t>
      </w:r>
      <w:r w:rsidRPr="00276EA6">
        <w:t xml:space="preserve">. </w:t>
      </w:r>
      <w:r w:rsidR="009A6A5E">
        <w:t>Interactions between imprinting and vaccination of naïve infants are possible, but poorly understood</w:t>
      </w:r>
      <w:r w:rsidR="00A50855">
        <w:t xml:space="preserve"> </w:t>
      </w:r>
      <w:r w:rsidR="00532D39">
        <w:fldChar w:fldCharType="begin"/>
      </w:r>
      <w:r w:rsidR="008148CD">
        <w:instrText xml:space="preserve"> ADDIN ZOTERO_ITEM CSL_CITATION {"citationID":"RRL6MBjF","properties":{"formattedCitation":"(12,31)","plainCitation":"(12,31)","noteIndex":0},"citationItems":[{"id":1038,"uris":["http://zotero.org/groups/2313999/items/YVQCED8D"],"uri":["http://zotero.org/groups/2313999/items/YVQCED8D"],"itemData":{"id":1038,"type":"article-journal","title":"Potent protection against H5N1 and H7N9 influenza via childhood hemagglutinin imprinting","container-title":"Science","page":"722-726","volume":"354","issue":"6313","source":"science.sciencemag.org","abstract":"Lifelong protection against severe influenza\nThe first influenza attack that a child suffers can affect the way that their lifelong immunity to the virus builds up. A wide range of influenza A virus subtypes infect humans. Subtype H5 belongs to HA group 1 (which also includes H1 and H2 subtypes), and subtype H7 belongs to HA group 2 (which also includes the H3 subtype). Gostic et al. found that birth-year cohorts that experienced first infections with seasonal H3 subtype viruses were less susceptible to the potentially fatal avian influenza H7N9 virus (see the Perspective by Viboud and Epstein). Conversely, older individuals who were exposed to H1 or H2 subtype viruses as youngsters were less susceptible to avian H5N1-bearing viruses. A mathematical model of the protective effect of this imprinting could potentially prove useful to predict the age distribution and severity of future pandemics.\nScience, this issue p. 722; see also p. 706\nTwo zoonotic influenza A viruses (IAV) of global concern, H5N1 and H7N9, exhibit unexplained differences in age distribution of human cases. Using data from all known human cases of these viruses, we show that an individual’s first IAV infection confers lifelong protection against severe disease from novel hemagglutinin (HA) subtypes in the same phylogenetic group. Statistical modeling shows that protective HA imprinting is the crucial explanatory factor, and it provides 75% protection against severe infection and 80% protection against death for both H5N1 and H7N9. Our results enable us to predict age distributions of severe disease for future pandemics and demonstrate that a novel strain’s pandemic potential increases yearly when a group-mismatched HA subtype dominates seasonal influenza circulation. These findings open new frontiers for rational pandemic risk assessment.\nCross-protective immunity occurs between seasonal and potentially pandemic avian influenza and protects against severe disease.\nCross-protective immunity occurs between seasonal and potentially pandemic avian influenza and protects against severe disease.","DOI":"10.1126/science.aag1322","ISSN":"0036-8075, 1095-9203","note":"PMID: 27846599","language":"en","author":[{"family":"Gostic","given":"Katelyn M."},{"family":"Ambrose","given":"Monique"},{"family":"Worobey","given":"Michael"},{"family":"Lloyd-Smith","given":"James O."}],"issued":{"date-parts":[["2016",11,11]]}}},{"id":1308,"uris":["http://zotero.org/groups/2313999/items/IG6CTBE2"],"uri":["http://zotero.org/groups/2313999/items/IG6CTBE2"],"itemData":{"id":1308,"type":"article-journal","title":"A Universal Influenza Vaccine: The Strategic Plan for the National Institute of Allergy and Infectious Diseases","container-title":"The Journal of Infectious Diseases","page":"347-354","volume":"218","issue":"3","source":"academic.oup.com","abstract":"A priority for the National Institute of Allergy and Infectious Diseases is development of a universal influenza vaccine providing durable protection against mu","DOI":"10.1093/infdis/jiy103","ISSN":"0022-1899","title-short":"A Universal Influenza Vaccine","journalAbbreviation":"J Infect Dis","language":"en","author":[{"family":"Erbelding","given":"Emily J."},{"family":"Post","given":"Diane J."},{"family":"Stemmy","given":"Erik J."},{"family":"Roberts","given":"Paul C."},{"family":"Augustine","given":"Alison Deckhut"},{"family":"Ferguson","given":"Stacy"},{"family":"Paules","given":"Catharine I."},{"family":"Graham","given":"Barney S."},{"family":"Fauci","given":"Anthony S."}],"issued":{"date-parts":[["2018",7,2]]}}}],"schema":"https://github.com/citation-style-language/schema/raw/master/csl-citation.json"} </w:instrText>
      </w:r>
      <w:r w:rsidR="00532D39">
        <w:fldChar w:fldCharType="separate"/>
      </w:r>
      <w:r w:rsidR="008148CD">
        <w:rPr>
          <w:noProof/>
        </w:rPr>
        <w:t>(12,31)</w:t>
      </w:r>
      <w:r w:rsidR="00532D39">
        <w:fldChar w:fldCharType="end"/>
      </w:r>
      <w:r w:rsidR="00A50855">
        <w:t xml:space="preserve">. </w:t>
      </w:r>
      <w:r w:rsidR="001D75DD">
        <w:t xml:space="preserve">However, </w:t>
      </w:r>
      <w:r w:rsidR="004A1C6A">
        <w:t>none of the individuals in the INSIGHT data and few individuals in the ADHS data were born at a time when</w:t>
      </w:r>
      <w:r w:rsidR="001D5F83">
        <w:t xml:space="preserve"> healthy infants were </w:t>
      </w:r>
      <w:r w:rsidR="00BD5149">
        <w:t xml:space="preserve">routinely </w:t>
      </w:r>
      <w:r w:rsidR="001D5F83">
        <w:t>vaccinated against influenza</w:t>
      </w:r>
      <w:r w:rsidR="009A6A5E">
        <w:t>, so our reconstructions did not incorporate effects from infant vaccination</w:t>
      </w:r>
      <w:r w:rsidR="00A50855">
        <w:t>. (</w:t>
      </w:r>
      <w:r w:rsidR="008C6543">
        <w:t>The United States</w:t>
      </w:r>
      <w:r w:rsidR="004D3D44">
        <w:t xml:space="preserve"> and </w:t>
      </w:r>
      <w:r w:rsidR="007F387B">
        <w:t>Canada</w:t>
      </w:r>
      <w:r w:rsidR="008C6543">
        <w:t xml:space="preserve"> became the first </w:t>
      </w:r>
      <w:r w:rsidR="004D3D44">
        <w:t>countries</w:t>
      </w:r>
      <w:r w:rsidR="008C6543">
        <w:t xml:space="preserve"> to recommend influenza vaccination in </w:t>
      </w:r>
      <w:r w:rsidR="001D5F83">
        <w:lastRenderedPageBreak/>
        <w:t xml:space="preserve">healthy </w:t>
      </w:r>
      <w:r w:rsidR="008C6543">
        <w:t>children &gt;6 months of age in the 2004-05 season, but</w:t>
      </w:r>
      <w:r w:rsidR="00352B03">
        <w:t xml:space="preserve"> rates of</w:t>
      </w:r>
      <w:r w:rsidR="008C6543">
        <w:t xml:space="preserve"> </w:t>
      </w:r>
      <w:r w:rsidR="00352B03">
        <w:t xml:space="preserve">full vaccination coverage (two doses) among children aged 6-23 months </w:t>
      </w:r>
      <w:r w:rsidR="004D3D44">
        <w:t>still</w:t>
      </w:r>
      <w:r w:rsidR="00352B03">
        <w:t xml:space="preserve"> hovered around 50% </w:t>
      </w:r>
      <w:r w:rsidR="004D3D44">
        <w:t xml:space="preserve">in the US </w:t>
      </w:r>
      <w:r w:rsidR="00352B03">
        <w:t xml:space="preserve">as late as the 2011-2012 season </w:t>
      </w:r>
      <w:r w:rsidR="00352B03">
        <w:fldChar w:fldCharType="begin"/>
      </w:r>
      <w:r w:rsidR="008148CD">
        <w:instrText xml:space="preserve"> ADDIN ZOTERO_ITEM CSL_CITATION {"citationID":"nkAV2BW8","properties":{"formattedCitation":"(32,33)","plainCitation":"(32,33)","noteIndex":0},"citationItems":[{"id":1298,"uris":["http://zotero.org/groups/2313999/items/YRZW9N4K"],"uri":["http://zotero.org/groups/2313999/items/YRZW9N4K"],"itemData":{"id":1298,"type":"article-journal","title":"Complete Influenza Vaccination Trends for Children Six to Twenty-Three Months","container-title":"Pediatrics","page":"e20153280","volume":"137","issue":"3","source":"pediatrics.aappublications.org","abstract":"OBJECTIVE: Prevention of influenza among infants and young children is a public health priority because of their high risk for influenza-related complications. Depending on a child’s age and previous influenza vaccination history, they are recommended to receive either 1 dose or 2 doses of influenza vaccine to be considered fully vaccinated against influenza for the season. We compared estimates of full (complete) influenza vaccination coverage of children 6 to 23 months across 10 consecutive influenza seasons (2002–2012), by race/ethnicity, age group, and by number of doses required to be fully vaccinated given child’s vaccination history.\nMETHODS: National Immunization Survey data were used to estimate full influenza vaccination status among children 6 to 23 months on the basis of provider report. Estimates were computed by using Kaplan-Meier survival analysis methods.\nRESULTS: Full influenza vaccination coverage among children 6 to 23 months increased from 4.8% in the 2002–2003 influenza season to 44.7% in the 2011–2012 season. In all 10 influenza seasons studied, non-Hispanic black children and Hispanic children had lower full influenza vaccination coverage than non-Hispanic white children. For all 10 influenza seasons, full influenza vaccination coverage was higher among children requiring only 1 dose compared with those requiring 2 doses.\nCONCLUSIONS: Less than half of children 6 to 23 months in the United States, and an even a smaller percentage of Hispanic and non-Hispanic black children, are fully vaccinated against influenza. More implementation of evidence-based strategies that increase the percentage of children who are fully vaccinated is needed.","DOI":"10.1542/peds.2015-3280","ISSN":"0031-4005, 1098-4275","note":"PMID: 26908692","language":"en","author":[{"family":"Santibanez","given":"Tammy A."},{"family":"Grohskopf","given":"Lisa A."},{"family":"Zhai","given":"Yusheng"},{"family":"Kahn","given":"Katherine E."}],"issued":{"date-parts":[["2016",3,1]]}}},{"id":1304,"uris":["http://zotero.org/groups/2313999/items/BUMYC76H"],"uri":["http://zotero.org/groups/2313999/items/BUMYC76H"],"itemData":{"id":1304,"type":"article-journal","title":"Vaccination of healthy children against seasonal influenza: a European perspective","container-title":"The Pediatric Infectious Disease Journal","page":"881-888","volume":"32","issue":"8","source":"PubMed","abstract":"Despite ample evidence for the great burden that annual influenza epidemics place on children and society in general, few European countries currently recommend influenza vaccination of healthy children of any age. The most frequently cited reasons for reluctance to extend general vaccine recommendations to children include the view that influenza is a mild illness of limited clinical importance, lack of country-specific data on disease burden, uncertainty about the efficacy and safety of influenza vaccines in children and inadequate evidence of cost-effectiveness of vaccinating children. In recent years, several clinical studies have provided new and important information that help address many of these areas of question and concern. In light of this newly available scientific evidence, influenza vaccine recommendations for children should be properly reevaluated in all European countries. Furthermore, to allow for variation in costs and patterns of healthcare delivery between different countries, cost-effectiveness analyses of influenza vaccination of healthy children should be performed in each country or region. Finally, increased efforts should be made to educate both healthcare professionals and the great public about recent findings and advances in the field of pediatric influenza.","DOI":"10.1097/INF.0b013e3182918168","ISSN":"1532-0987","note":"PMID: 23856713","title-short":"Vaccination of healthy children against seasonal influenza","journalAbbreviation":"Pediatr. Infect. Dis. J.","language":"eng","author":[{"family":"Heikkinen","given":"Terho"},{"family":"Tsolia","given":"Maria"},{"family":"Finn","given":"Adam"}],"issued":{"date-parts":[["2013",8]]}}}],"schema":"https://github.com/citation-style-language/schema/raw/master/csl-citation.json"} </w:instrText>
      </w:r>
      <w:r w:rsidR="00352B03">
        <w:fldChar w:fldCharType="separate"/>
      </w:r>
      <w:r w:rsidR="008148CD">
        <w:rPr>
          <w:noProof/>
        </w:rPr>
        <w:t>(32,33)</w:t>
      </w:r>
      <w:r w:rsidR="00352B03">
        <w:fldChar w:fldCharType="end"/>
      </w:r>
      <w:r w:rsidR="008C6543">
        <w:t xml:space="preserve">. </w:t>
      </w:r>
      <w:r w:rsidR="001D5F83">
        <w:t xml:space="preserve">To-date, few European countries recommend vaccination of healthy children </w:t>
      </w:r>
      <w:r w:rsidR="004D3D44">
        <w:fldChar w:fldCharType="begin"/>
      </w:r>
      <w:r w:rsidR="008148CD">
        <w:instrText xml:space="preserve"> ADDIN ZOTERO_ITEM CSL_CITATION {"citationID":"rdoprOMh","properties":{"formattedCitation":"(34)","plainCitation":"(34)","noteIndex":0},"citationItems":[{"id":1301,"uris":["http://zotero.org/groups/2313999/items/HB5Q8HN9"],"uri":["http://zotero.org/groups/2313999/items/HB5Q8HN9"],"itemData":{"id":1301,"type":"article-journal","title":"Influenza vaccine use to protect healthy children: A debated topic","container-title":"Vaccine","collection-title":"Progress in Vaccines","page":"5391-5396","volume":"36","issue":"36","source":"ScienceDirect","abstract":"At the beginning of this century, a number of studies suggested that in healthy children, particularly those &lt;2years of age, influenza could have a serious and complicated course, as it frequently led to hospitalization and sometimes, albeit rarely, to death. Moreover, pre-schoolers and school-age children were found to be among the most important causes of influenza transmission to the community, as they shed the virus for a longer time than adults and had frequent contact with greater numbers of individuals through day-care and school. These findings led a number of health authorities to modify the official recommendations regarding the use of influenza vaccine in healthy children. Several factors seem to indicate that vaccination against influenza in healthy children of any age and in pregnant women could be effective in preventing the disease in the entire paediatric population and in providing herd immunity in adults and old people as well. The direct advantages of the vaccine seem greater in younger subjects, particularly those &lt;2–3years of age. Vaccination of older children is considered effective by most experts, but high vaccination coverage of these subjects has been difficult to attain. Similar difficulties have been identified for the vaccination of pregnant women. These challenges can be overcome, at least in part, by appropriate information and accurate evaluations of available data. In addition, further studies specifically designed to clarify unresolved problems regarding vaccine use in paediatric and pregnant populations are needed to convince reluctant health authorities. More effective vaccines for younger children as well as improved availability of data regarding the optimal time period for vaccine administration in pregnant women appear relevant in this regard.","DOI":"10.1016/j.vaccine.2017.09.016","ISSN":"0264-410X","title-short":"Influenza vaccine use to protect healthy children","journalAbbreviation":"Vaccine","author":[{"family":"Principi","given":"Nicola"},{"family":"Esposito","given":"Susanna"}],"issued":{"date-parts":[["2018",8,28]]}}}],"schema":"https://github.com/citation-style-language/schema/raw/master/csl-citation.json"} </w:instrText>
      </w:r>
      <w:r w:rsidR="004D3D44">
        <w:fldChar w:fldCharType="separate"/>
      </w:r>
      <w:r w:rsidR="008148CD">
        <w:rPr>
          <w:noProof/>
        </w:rPr>
        <w:t>(34)</w:t>
      </w:r>
      <w:r w:rsidR="004D3D44">
        <w:fldChar w:fldCharType="end"/>
      </w:r>
      <w:r w:rsidR="004D3D44">
        <w:t>.</w:t>
      </w:r>
      <w:r w:rsidR="009A6A5E">
        <w:t xml:space="preserve"> Most subjects were born well after 2004.) </w:t>
      </w:r>
    </w:p>
    <w:p w14:paraId="0DD30827" w14:textId="77777777" w:rsidR="00AF6BE1" w:rsidRPr="00276EA6" w:rsidRDefault="00AF6BE1" w:rsidP="00276EA6"/>
    <w:p w14:paraId="0C4AA10E" w14:textId="102D07F1" w:rsidR="004E46E2" w:rsidRDefault="004E46E2" w:rsidP="004E46E2">
      <w:pPr>
        <w:pStyle w:val="Heading2"/>
      </w:pPr>
      <w:r w:rsidRPr="00276EA6">
        <w:t>Expected age distributions under alternate imprinting models</w:t>
      </w:r>
    </w:p>
    <w:p w14:paraId="26115DB8" w14:textId="50C18107" w:rsidR="004E46E2" w:rsidRPr="00D830A2" w:rsidRDefault="00880CD3" w:rsidP="00D830A2">
      <w:commentRangeStart w:id="96"/>
      <w:r>
        <w:t>If narrow, HA subtype-level imprinting protection shapes seasonal influenza risk, primary exposure to H1 or H3 in childhood should provide lifelong protection against modern variants of the same HA subtype.</w:t>
      </w:r>
      <w:r w:rsidRPr="00276EA6">
        <w:t xml:space="preserve"> </w:t>
      </w:r>
      <w:r>
        <w:t>If imprinting protection acts primarily</w:t>
      </w:r>
      <w:r w:rsidRPr="00276EA6">
        <w:t xml:space="preserve"> </w:t>
      </w:r>
      <w:r>
        <w:t>against specific NA subtypes</w:t>
      </w:r>
      <w:r w:rsidRPr="00276EA6">
        <w:t xml:space="preserve">, lifelong protection </w:t>
      </w:r>
      <w:r>
        <w:t xml:space="preserve">will be </w:t>
      </w:r>
      <w:r w:rsidRPr="00276EA6">
        <w:t>specific to N1 or to N2 (</w:t>
      </w:r>
      <w:r w:rsidRPr="00276EA6">
        <w:rPr>
          <w:rStyle w:val="SubtitleChar"/>
        </w:rPr>
        <w:t>Fig.</w:t>
      </w:r>
      <w:r w:rsidRPr="00276EA6">
        <w:rPr>
          <w:b/>
          <w:i/>
        </w:rPr>
        <w:t xml:space="preserve"> 1</w:t>
      </w:r>
      <w:r w:rsidRPr="00276EA6">
        <w:t xml:space="preserve">). Alternatively, </w:t>
      </w:r>
      <w:r>
        <w:t xml:space="preserve">if broad </w:t>
      </w:r>
      <w:r w:rsidRPr="00276EA6">
        <w:t xml:space="preserve">HA group-level imprinting strongly shapes </w:t>
      </w:r>
      <w:r>
        <w:t>seasonal influenza risk</w:t>
      </w:r>
      <w:r w:rsidRPr="00276EA6">
        <w:t>, then cohorts imprinted to H1 or H2 (both group 1) should be protected against modern, seasonal H1N1, while only cohorts imprinted to H3 (group 2) would be protected against modern, seasonal H3N2 (</w:t>
      </w:r>
      <w:r w:rsidRPr="00276EA6">
        <w:rPr>
          <w:rStyle w:val="SubtitleChar"/>
        </w:rPr>
        <w:t>Fig. 1</w:t>
      </w:r>
      <w:r>
        <w:rPr>
          <w:rStyle w:val="SubtitleChar"/>
        </w:rPr>
        <w:t>A-B</w:t>
      </w:r>
      <w:r w:rsidRPr="00276EA6">
        <w:t>).</w:t>
      </w:r>
      <w:r w:rsidR="00D830A2">
        <w:t xml:space="preserve"> </w:t>
      </w:r>
      <w:r w:rsidR="004E46E2" w:rsidRPr="00EE43E9">
        <w:rPr>
          <w:color w:val="000000" w:themeColor="text1"/>
        </w:rPr>
        <w:t>Collinearities between the predictions of different imprinting models (</w:t>
      </w:r>
      <w:r w:rsidR="004E46E2" w:rsidRPr="00EE43E9">
        <w:rPr>
          <w:rStyle w:val="SubtitleChar"/>
        </w:rPr>
        <w:t>Fig. 1G-I</w:t>
      </w:r>
      <w:r w:rsidR="004E46E2" w:rsidRPr="00EE43E9">
        <w:rPr>
          <w:color w:val="000000" w:themeColor="text1"/>
        </w:rPr>
        <w:t>) were inevitable, given the limited diversity of influenza circulation in humans over the past century. Note that middle-aged cohorts, which were first infected by H2N2, are crucial, because they provide the only leverage to differentiate between imprinting at the HA subtype, NA subtype or HA group-level level (</w:t>
      </w:r>
      <w:r w:rsidR="004E46E2" w:rsidRPr="00EE43E9">
        <w:rPr>
          <w:rStyle w:val="SubtitleChar"/>
        </w:rPr>
        <w:t>Fig. 1</w:t>
      </w:r>
      <w:r w:rsidR="004E46E2" w:rsidRPr="00EE43E9">
        <w:rPr>
          <w:color w:val="000000" w:themeColor="text1"/>
        </w:rPr>
        <w:t xml:space="preserve">). </w:t>
      </w:r>
      <w:commentRangeEnd w:id="96"/>
      <w:r w:rsidR="007D23DE">
        <w:rPr>
          <w:rStyle w:val="CommentReference"/>
        </w:rPr>
        <w:commentReference w:id="96"/>
      </w:r>
    </w:p>
    <w:p w14:paraId="03452833" w14:textId="4E4F580F" w:rsidR="004E46E2" w:rsidRPr="00EE43E9" w:rsidRDefault="004E46E2" w:rsidP="00EE43E9">
      <w:r w:rsidRPr="00EE43E9">
        <w:t xml:space="preserve">To tease apart age-specific risk factors from birth year-specific imprinting effects, we noted that age-specific risk factors for influenza infection are largely subtype-independent. Specifically, age-specific risk, or age-specific probabilities of case ascertainment could be influenced by medical factors like age-specific vaccine coverage, age-specific risk of severe disease, and </w:t>
      </w:r>
      <w:proofErr w:type="spellStart"/>
      <w:r w:rsidRPr="00EE43E9">
        <w:t>immunosenescence</w:t>
      </w:r>
      <w:proofErr w:type="spellEnd"/>
      <w:r w:rsidRPr="00EE43E9">
        <w:t xml:space="preserve">, or by behavioral factors like age-assorted social mixing, and </w:t>
      </w:r>
      <w:r w:rsidRPr="00EE43E9">
        <w:lastRenderedPageBreak/>
        <w:t>age-specific healthcare seeking behavior. All these factors should have similar impacts on any influenza subtype.</w:t>
      </w:r>
    </w:p>
    <w:p w14:paraId="0F23E387" w14:textId="1760B36A" w:rsidR="004E46E2" w:rsidRPr="00EE43E9" w:rsidRDefault="004E46E2" w:rsidP="00EE43E9">
      <w:r w:rsidRPr="00EE43E9">
        <w:t>Thus, we fit a single step function to characterize the shape of age-specific risk of any confirmed influenza infection. Then, we modeled residual, subtype-specific differences in risk as a function of birth year, which enabled us to focus on the possible role childhood imprinting status. Note that for a given birth cohort, age-specific risk changed over time, and depended specifically on the individual’s age in the year of case observation, whereas birth year-specific risk was fixed for all years of case observation. Finally, each tested model used a linear combination of age-specific risk (</w:t>
      </w:r>
      <w:r w:rsidRPr="00EE43E9">
        <w:rPr>
          <w:rStyle w:val="SubtitleChar"/>
        </w:rPr>
        <w:t>Fig. 1C</w:t>
      </w:r>
      <w:r w:rsidRPr="00EE43E9">
        <w:t>) and birth year-specific risk (</w:t>
      </w:r>
      <w:r w:rsidRPr="00EE43E9">
        <w:rPr>
          <w:rStyle w:val="SubtitleChar"/>
        </w:rPr>
        <w:t>Fig. 1D-F</w:t>
      </w:r>
      <w:r w:rsidRPr="00EE43E9">
        <w:t>) to generate an expected distribution of H1N1 or H3N2 incidence (</w:t>
      </w:r>
      <w:r w:rsidRPr="00EE43E9">
        <w:rPr>
          <w:rStyle w:val="SubtitleChar"/>
        </w:rPr>
        <w:t>Fig. 1G-I</w:t>
      </w:r>
      <w:r w:rsidRPr="00EE43E9">
        <w:t xml:space="preserve">). </w:t>
      </w:r>
    </w:p>
    <w:p w14:paraId="39E819EC" w14:textId="5707B4DE" w:rsidR="002E7568" w:rsidRPr="00EE43E9" w:rsidRDefault="008C04AA" w:rsidP="00EE43E9">
      <w:pPr>
        <w:rPr>
          <w:color w:val="000000" w:themeColor="text1"/>
        </w:rPr>
      </w:pPr>
      <w:r w:rsidRPr="00EE43E9">
        <w:rPr>
          <w:color w:val="000000" w:themeColor="text1"/>
        </w:rPr>
        <w:t>To test quantitatively whether observed, subtype-specific differences in age distribution were most consistent with imprinting at the HA subtype, NA subtype or HA group level,</w:t>
      </w:r>
      <w:r w:rsidR="00D96178" w:rsidRPr="00EE43E9">
        <w:rPr>
          <w:color w:val="000000" w:themeColor="text1"/>
        </w:rPr>
        <w:t xml:space="preserve"> or with no contribution of imprinting,</w:t>
      </w:r>
      <w:r w:rsidRPr="00EE43E9">
        <w:rPr>
          <w:color w:val="000000" w:themeColor="text1"/>
        </w:rPr>
        <w:t xml:space="preserve"> we fitted a suite of models to each data set using a multinomial likelihood and then performed model selection using </w:t>
      </w:r>
      <w:r w:rsidR="0094753F" w:rsidRPr="00EE43E9">
        <w:rPr>
          <w:color w:val="000000" w:themeColor="text1"/>
        </w:rPr>
        <w:t>the Akaike information criterion (AIC)</w:t>
      </w:r>
      <w:r w:rsidRPr="00EE43E9">
        <w:rPr>
          <w:color w:val="000000" w:themeColor="text1"/>
        </w:rPr>
        <w:t>.</w:t>
      </w:r>
      <w:r w:rsidR="0094753F" w:rsidRPr="00EE43E9">
        <w:rPr>
          <w:color w:val="000000" w:themeColor="text1"/>
        </w:rPr>
        <w:t xml:space="preserve"> </w:t>
      </w:r>
      <w:commentRangeStart w:id="97"/>
      <w:r w:rsidR="0094753F" w:rsidRPr="00EE43E9">
        <w:rPr>
          <w:color w:val="000000" w:themeColor="text1"/>
        </w:rPr>
        <w:t xml:space="preserve">AIC </w:t>
      </w:r>
      <w:r w:rsidR="00B872C3">
        <w:rPr>
          <w:color w:val="000000" w:themeColor="text1"/>
        </w:rPr>
        <w:t xml:space="preserve">is used to compare the relative strength of statistical support for a set of candidate models, each fitted to the same data, and </w:t>
      </w:r>
      <w:r w:rsidR="0084287E" w:rsidRPr="00EE43E9">
        <w:rPr>
          <w:color w:val="000000" w:themeColor="text1"/>
        </w:rPr>
        <w:t xml:space="preserve">favors </w:t>
      </w:r>
      <w:r w:rsidR="004A1C6A" w:rsidRPr="00EE43E9">
        <w:rPr>
          <w:color w:val="000000" w:themeColor="text1"/>
        </w:rPr>
        <w:t xml:space="preserve">parsimonious </w:t>
      </w:r>
      <w:r w:rsidR="0084287E" w:rsidRPr="00EE43E9">
        <w:rPr>
          <w:color w:val="000000" w:themeColor="text1"/>
        </w:rPr>
        <w:t>models that fit the data well</w:t>
      </w:r>
      <w:r w:rsidR="00EE1AE1" w:rsidRPr="00EE43E9">
        <w:rPr>
          <w:color w:val="000000" w:themeColor="text1"/>
        </w:rPr>
        <w:t xml:space="preserve">  </w:t>
      </w:r>
      <w:r w:rsidR="004E46E2" w:rsidRPr="00EE43E9">
        <w:rPr>
          <w:color w:val="000000" w:themeColor="text1"/>
        </w:rPr>
        <w:fldChar w:fldCharType="begin"/>
      </w:r>
      <w:r w:rsidR="008148CD">
        <w:rPr>
          <w:color w:val="000000" w:themeColor="text1"/>
        </w:rPr>
        <w:instrText xml:space="preserve"> ADDIN ZOTERO_ITEM CSL_CITATION {"citationID":"ssK99NAU","properties":{"formattedCitation":"(35,36)","plainCitation":"(35,36)","noteIndex":0},"citationItems":[{"id":1193,"uris":["http://zotero.org/groups/2313999/items/J6HDKDWB"],"uri":["http://zotero.org/groups/2313999/items/J6HDKDWB"],"itemData":{"id":1193,"type":"book","title":"Model Selection and Multimodel Inference: A Practical Information-Theoretic Approach","publisher":"Springer-Verlag","publisher-place":"New York","edition":"2","source":"www.springer.com","event-place":"New York","abstract":"We wrote this book to introduce graduate students and research workers in various scienti?c disciplines to the use of information-theoretic approaches in the analysis of empirical data. These methods allow the data-based selection of a “best” model and a ranking and weighting of the remaining models in a pre-de?ned set. Traditional statistical inference can then be based on this selected best model. However, we now emphasize that information-theoretic approaches allow formal inference to be based on more than one model (m- timodel inference). Such procedures lead to more robust inferences in many cases, and we advocate these approaches throughout the book. The second edition was prepared with three goals in mind. First, we have tried to improve the presentation of the material. Boxes now highlight ess- tial expressions and points. Some reorganization has been done to improve the ?ow of concepts, and a new chapter has been added. Chapters 2 and 4 have been streamlined in view of the detailed theory provided in Chapter 7. S- ond, concepts related to making formal inferences from more than one model (multimodel inference) have been emphasized throughout the book, but p- ticularly in Chapters 4, 5, and 6. Third, new technical material has been added to Chapters 5 and 6. Well over 100 new references to the technical literature are given. These changes result primarily from our experiences while giving several seminars, workshops, and graduate courses on material in the ?rst e- tion.","URL":"https://www.springer.com/us/book/9780387953649","ISBN":"978-0-387-95364-9","title-short":"Model Selection and Multimodel Inference","language":"en","author":[{"family":"Burnham","given":"Kenneth P."},{"family":"Anderson","given":"David R."}],"issued":{"date-parts":[["2002"]]},"accessed":{"date-parts":[["2019",4,16]]}}},{"id":1191,"uris":["http://zotero.org/groups/2313999/items/XXLLILF4"],"uri":["http://zotero.org/groups/2313999/items/XXLLILF4"],"itemData":{"id":1191,"type":"book","title":"Ecological Models and Data in R","publisher":"Princeton University Press","number-of-pages":"409","source":"Google Books","abstract":"Ecological Models and Data in R is the first truly practical introduction to modern statistical methods for ecology. In step-by-step detail, the book teaches ecology graduate students and researchers everything they need to know in order to use maximum likelihood, information-theoretic, and Bayesian techniques to analyze their own data using the programming language R. Drawing on extensive experience teaching these techniques to graduate students in ecology, Benjamin Bolker shows how to choose among and construct statistical models for data, estimate their parameters and confidence limits, and interpret the results. The book also covers statistical frameworks, the philosophy of statistical modeling, and critical mathematical functions and probability distributions. It requires no programming background--only basic calculus and statistics.  Practical, beginner-friendly introduction to modern statistical techniques for ecology using the programming language R  Step-by-step instructions for fitting models to messy, real-world data  Balanced view of different statistical approaches  Wide coverage of techniques--from simple (distribution fitting) to complex (state-space modeling)  Techniques for data manipulation and graphical display  Companion Web site with data and R code for all examples","ISBN":"978-1-4008-4090-8","note":"Google-Books-ID: flyBd1rpqeoC","language":"en","author":[{"family":"Bolker","given":"Benjamin M."}],"issued":{"date-parts":[["2008",7,1]]}}}],"schema":"https://github.com/citation-style-language/schema/raw/master/csl-citation.json"} </w:instrText>
      </w:r>
      <w:r w:rsidR="004E46E2" w:rsidRPr="00EE43E9">
        <w:rPr>
          <w:color w:val="000000" w:themeColor="text1"/>
        </w:rPr>
        <w:fldChar w:fldCharType="separate"/>
      </w:r>
      <w:r w:rsidR="008148CD">
        <w:rPr>
          <w:noProof/>
          <w:color w:val="000000" w:themeColor="text1"/>
        </w:rPr>
        <w:t>(35,36)</w:t>
      </w:r>
      <w:r w:rsidR="004E46E2" w:rsidRPr="00EE43E9">
        <w:rPr>
          <w:color w:val="000000" w:themeColor="text1"/>
        </w:rPr>
        <w:fldChar w:fldCharType="end"/>
      </w:r>
      <w:r w:rsidR="0084287E" w:rsidRPr="00EE43E9">
        <w:rPr>
          <w:color w:val="000000" w:themeColor="text1"/>
        </w:rPr>
        <w:t>.</w:t>
      </w:r>
      <w:r w:rsidR="004E46E2" w:rsidRPr="00EE43E9">
        <w:rPr>
          <w:color w:val="000000" w:themeColor="text1"/>
        </w:rPr>
        <w:t xml:space="preserve"> </w:t>
      </w:r>
      <w:r w:rsidR="004E46E2" w:rsidRPr="00EE43E9">
        <w:rPr>
          <w:color w:val="000000" w:themeColor="text1"/>
        </w:rPr>
        <w:sym w:font="Symbol" w:char="F044"/>
      </w:r>
      <w:r w:rsidR="004E46E2" w:rsidRPr="00EE43E9">
        <w:rPr>
          <w:color w:val="000000" w:themeColor="text1"/>
        </w:rPr>
        <w:t xml:space="preserve">AIC </w:t>
      </w:r>
      <w:r w:rsidR="00B872C3">
        <w:rPr>
          <w:color w:val="000000" w:themeColor="text1"/>
        </w:rPr>
        <w:t xml:space="preserve">measures the difference between support for the best tested model, and each other tested model. As </w:t>
      </w:r>
      <w:r w:rsidR="00EE1AE1" w:rsidRPr="00EE43E9">
        <w:rPr>
          <w:color w:val="000000" w:themeColor="text1"/>
        </w:rPr>
        <w:t>a rule of thumb</w:t>
      </w:r>
      <w:r w:rsidR="00B872C3">
        <w:rPr>
          <w:color w:val="000000" w:themeColor="text1"/>
        </w:rPr>
        <w:t xml:space="preserve">, there is no statistical preference for the best model over any other model with </w:t>
      </w:r>
      <w:r w:rsidR="00B872C3">
        <w:rPr>
          <w:color w:val="000000" w:themeColor="text1"/>
        </w:rPr>
        <w:sym w:font="Symbol" w:char="F044"/>
      </w:r>
      <w:r w:rsidR="00B872C3">
        <w:rPr>
          <w:color w:val="000000" w:themeColor="text1"/>
        </w:rPr>
        <w:t xml:space="preserve">AIC&lt;2, and </w:t>
      </w:r>
      <w:r w:rsidR="001D5F83">
        <w:rPr>
          <w:color w:val="000000" w:themeColor="text1"/>
        </w:rPr>
        <w:t xml:space="preserve">a strong preference for the best model over models with </w:t>
      </w:r>
      <w:r w:rsidR="001D5F83">
        <w:rPr>
          <w:color w:val="000000" w:themeColor="text1"/>
        </w:rPr>
        <w:sym w:font="Symbol" w:char="F044"/>
      </w:r>
      <w:r w:rsidR="001D5F83">
        <w:rPr>
          <w:color w:val="000000" w:themeColor="text1"/>
        </w:rPr>
        <w:t xml:space="preserve">AIC&gt;10 </w:t>
      </w:r>
      <w:r w:rsidR="004E46E2" w:rsidRPr="00EE43E9">
        <w:rPr>
          <w:color w:val="000000" w:themeColor="text1"/>
        </w:rPr>
        <w:fldChar w:fldCharType="begin"/>
      </w:r>
      <w:r w:rsidR="008148CD">
        <w:rPr>
          <w:color w:val="000000" w:themeColor="text1"/>
        </w:rPr>
        <w:instrText xml:space="preserve"> ADDIN ZOTERO_ITEM CSL_CITATION {"citationID":"D9mde6FS","properties":{"formattedCitation":"(36)","plainCitation":"(36)","noteIndex":0},"citationItems":[{"id":1191,"uris":["http://zotero.org/groups/2313999/items/XXLLILF4"],"uri":["http://zotero.org/groups/2313999/items/XXLLILF4"],"itemData":{"id":1191,"type":"book","title":"Ecological Models and Data in R","publisher":"Princeton University Press","number-of-pages":"409","source":"Google Books","abstract":"Ecological Models and Data in R is the first truly practical introduction to modern statistical methods for ecology. In step-by-step detail, the book teaches ecology graduate students and researchers everything they need to know in order to use maximum likelihood, information-theoretic, and Bayesian techniques to analyze their own data using the programming language R. Drawing on extensive experience teaching these techniques to graduate students in ecology, Benjamin Bolker shows how to choose among and construct statistical models for data, estimate their parameters and confidence limits, and interpret the results. The book also covers statistical frameworks, the philosophy of statistical modeling, and critical mathematical functions and probability distributions. It requires no programming background--only basic calculus and statistics.  Practical, beginner-friendly introduction to modern statistical techniques for ecology using the programming language R  Step-by-step instructions for fitting models to messy, real-world data  Balanced view of different statistical approaches  Wide coverage of techniques--from simple (distribution fitting) to complex (state-space modeling)  Techniques for data manipulation and graphical display  Companion Web site with data and R code for all examples","ISBN":"978-1-4008-4090-8","note":"Google-Books-ID: flyBd1rpqeoC","language":"en","author":[{"family":"Bolker","given":"Benjamin M."}],"issued":{"date-parts":[["2008",7,1]]}}}],"schema":"https://github.com/citation-style-language/schema/raw/master/csl-citation.json"} </w:instrText>
      </w:r>
      <w:r w:rsidR="004E46E2" w:rsidRPr="00EE43E9">
        <w:rPr>
          <w:color w:val="000000" w:themeColor="text1"/>
        </w:rPr>
        <w:fldChar w:fldCharType="separate"/>
      </w:r>
      <w:r w:rsidR="008148CD">
        <w:rPr>
          <w:noProof/>
          <w:color w:val="000000" w:themeColor="text1"/>
        </w:rPr>
        <w:t>(36)</w:t>
      </w:r>
      <w:r w:rsidR="004E46E2" w:rsidRPr="00EE43E9">
        <w:rPr>
          <w:color w:val="000000" w:themeColor="text1"/>
        </w:rPr>
        <w:fldChar w:fldCharType="end"/>
      </w:r>
      <w:r w:rsidR="004E46E2" w:rsidRPr="00EE43E9">
        <w:rPr>
          <w:color w:val="000000" w:themeColor="text1"/>
        </w:rPr>
        <w:t>.</w:t>
      </w:r>
      <w:r w:rsidR="0094753F" w:rsidRPr="00EE43E9">
        <w:rPr>
          <w:color w:val="000000" w:themeColor="text1"/>
        </w:rPr>
        <w:t xml:space="preserve"> </w:t>
      </w:r>
      <w:r w:rsidRPr="00EE43E9">
        <w:rPr>
          <w:color w:val="000000" w:themeColor="text1"/>
        </w:rPr>
        <w:t xml:space="preserve">Technical details are provided in the </w:t>
      </w:r>
      <w:r w:rsidRPr="00EE43E9">
        <w:rPr>
          <w:rStyle w:val="SubtitleChar"/>
        </w:rPr>
        <w:t>Methods</w:t>
      </w:r>
      <w:r w:rsidRPr="00EE43E9">
        <w:rPr>
          <w:color w:val="000000" w:themeColor="text1"/>
        </w:rPr>
        <w:t>.</w:t>
      </w:r>
      <w:commentRangeEnd w:id="97"/>
      <w:r w:rsidR="00C90FE2">
        <w:rPr>
          <w:rStyle w:val="CommentReference"/>
        </w:rPr>
        <w:commentReference w:id="97"/>
      </w:r>
    </w:p>
    <w:p w14:paraId="73221D84" w14:textId="77777777" w:rsidR="00EE43E9" w:rsidRPr="00276EA6" w:rsidRDefault="00EE43E9" w:rsidP="008256B0">
      <w:pPr>
        <w:rPr>
          <w:color w:val="000000" w:themeColor="text1"/>
        </w:rPr>
      </w:pPr>
    </w:p>
    <w:p w14:paraId="2AA287FC" w14:textId="4E9A7D7B" w:rsidR="00AF6BE1" w:rsidRPr="00276EA6" w:rsidRDefault="00F724D4" w:rsidP="00276EA6">
      <w:pPr>
        <w:pStyle w:val="Heading3"/>
      </w:pPr>
      <w:r>
        <w:t>ADHS</w:t>
      </w:r>
      <w:r w:rsidR="00AF6BE1" w:rsidRPr="00276EA6">
        <w:t xml:space="preserve"> Models</w:t>
      </w:r>
    </w:p>
    <w:p w14:paraId="417DD696" w14:textId="17CCBEDD" w:rsidR="00AF6BE1" w:rsidRPr="00276EA6" w:rsidRDefault="00AF6BE1" w:rsidP="00276EA6">
      <w:r w:rsidRPr="00276EA6">
        <w:lastRenderedPageBreak/>
        <w:t xml:space="preserve">We fit a set of four models to the </w:t>
      </w:r>
      <w:r w:rsidR="00F724D4">
        <w:t>ADHS</w:t>
      </w:r>
      <w:r w:rsidRPr="00276EA6">
        <w:t xml:space="preserve"> data set. The simplest model contained only age-specific risk (A), and more complex models added effects from imprinting at the HA subtype level (S), at the HA group level (G), or at the NA subtype level (N</w:t>
      </w:r>
      <w:r w:rsidR="004E46E2" w:rsidRPr="00276EA6">
        <w:t>)</w:t>
      </w:r>
      <w:r w:rsidR="004E46E2">
        <w:t>: AS, AG, and AN, respectively</w:t>
      </w:r>
      <w:r w:rsidR="004E46E2" w:rsidRPr="00276EA6">
        <w:t>.</w:t>
      </w:r>
      <w:r w:rsidRPr="00276EA6">
        <w:t xml:space="preserve"> The age-specific risk curve took the form of a step function, in which relative risk was fixed to 1 in age bin 0-4, and one free parameter was fit to relative risk in each of the following 12 age bins: {5-10, 11-17, 18-24, 25-31, 32-38, 39-45, 46-52, 53-59, 60-66, 67-73, 74-80, 81+}. Within models that contained imprinting effects, </w:t>
      </w:r>
      <w:r w:rsidR="00010DB3" w:rsidRPr="00276EA6">
        <w:t xml:space="preserve">two </w:t>
      </w:r>
      <w:r w:rsidRPr="00276EA6">
        <w:t>additional free parameters estimated the relative risk of confirmed H1N1 or H3N2 infection given imprinting protection.</w:t>
      </w:r>
    </w:p>
    <w:p w14:paraId="5BCDFE0C" w14:textId="169ABC6A" w:rsidR="00AF6BE1" w:rsidRPr="00276EA6" w:rsidRDefault="00AF6BE1" w:rsidP="00276EA6"/>
    <w:p w14:paraId="0ED4797D" w14:textId="3E2F0417" w:rsidR="00AF6BE1" w:rsidRPr="00276EA6" w:rsidRDefault="00AF6BE1" w:rsidP="00276EA6">
      <w:pPr>
        <w:pStyle w:val="Heading3"/>
      </w:pPr>
      <w:r w:rsidRPr="00276EA6">
        <w:t>INSIGHT Models</w:t>
      </w:r>
    </w:p>
    <w:p w14:paraId="08457B31" w14:textId="60BC758F" w:rsidR="00AF6BE1" w:rsidRPr="00276EA6" w:rsidRDefault="00AF6BE1" w:rsidP="00276EA6">
      <w:r w:rsidRPr="00276EA6">
        <w:t>When fitting to the INSIGHT data, which contained additional medical details, the suite of tested models included three additional risk factors: vaccination</w:t>
      </w:r>
      <w:r w:rsidR="006B23A0">
        <w:t xml:space="preserve"> prior to the current influenza season</w:t>
      </w:r>
      <w:r w:rsidRPr="00276EA6">
        <w:t xml:space="preserve"> (V), antiviral treatment (T), and presence of underlying conditions (U). </w:t>
      </w:r>
      <w:r w:rsidR="006B23A0">
        <w:t>We expected vaccination to reduce the risk of confirmed infection with either subtype. We assumed the presence of any underlying condition might be associated with increased healthcare seeking behavior, and in turn, with greater probabilities of influenza testing and case ascertainment. Finally, although antiviral treatment is usually prescribed in response to a confirmed influenza infection, t</w:t>
      </w:r>
      <w:r w:rsidR="008C1337">
        <w:t>reatment may be obtained</w:t>
      </w:r>
      <w:r w:rsidR="006B23A0">
        <w:t xml:space="preserve"> from personal stockpile</w:t>
      </w:r>
      <w:r w:rsidR="008C1337">
        <w:t>s</w:t>
      </w:r>
      <w:r w:rsidR="006B23A0">
        <w:t xml:space="preserve"> </w:t>
      </w:r>
      <w:r w:rsidR="008C1337">
        <w:fldChar w:fldCharType="begin"/>
      </w:r>
      <w:r w:rsidR="008148CD">
        <w:instrText xml:space="preserve"> ADDIN ZOTERO_ITEM CSL_CITATION {"citationID":"qEpdkfRw","properties":{"formattedCitation":"(37,38)","plainCitation":"(37,38)","noteIndex":0},"citationItems":[{"id":1288,"uris":["http://zotero.org/groups/2313999/items/TUK3NJC6"],"uri":["http://zotero.org/groups/2313999/items/TUK3NJC6"],"itemData":{"id":1288,"type":"article-journal","title":"Use of oseltamivir in 12 European countries between 2002 and 2007 – lack of association with the appearance of oseltamivir-resistant influenza A(H1N1) viruses","container-title":"Eurosurveillance","page":"19112","volume":"14","issue":"5","source":"www.eurosurveillance.org","abstract":"Variable levels of oseltamivir resistance among seasonal influenza A(H1N1) isolates have been reported in Europe during the 2007-8 northern Hemisphere influenza season. It has been questioned whether oseltamivir use could have driven the emergence and predominance of resistant viruses. This study aimed at describing the levels of use of oseltamivir in 12 European Union (EU) Member States and European Economic Area (EEA)/European Free Trade Area (EFTA) countries. The data were converted into prescription rates and compared with the national proportions of resistant influenza A(H1N1) viruses through regression analysis. Overall use of oseltamivir in European countries between 2002 and 2007 was low compared to e.g. the use in Japan. High variability between the countries and over time was observed. In eight of the 12 countries, there was a peak of prescriptions in 2005, coinciding with concerns about a perceived threat from an influenza pandemic which might have lead to personal stockpiling. Ecological comparison between national levels of use of oseltamivir in 2007 and the proportions of A(H1N1) viruses that were resistant to oseltamivir showed no statistical association. In conclusion, our results do not support the hypothesis that the emergence and persistence of these viruses in 2007-8 was related to the levels of use of oseltamivir in Europe. Further investigation is needed to elucidate the reasons for different level of use between the countries.","DOI":"10.2807/ese.14.05.19112-en","ISSN":"1560-7917","language":"en","author":[{"family":"Kramarz","given":"P."},{"family":"Monnet","given":"D."},{"family":"Nicoll","given":"A."},{"family":"Yilmaz","given":"C."},{"family":"Ciancio","given":"B."}],"issued":{"date-parts":[["2009",2,5]]}}},{"id":1291,"uris":["http://zotero.org/groups/2313999/items/VN2YSCAF"],"uri":["http://zotero.org/groups/2313999/items/VN2YSCAF"],"itemData":{"id":1291,"type":"article-journal","title":"Five years of non-prescription oseltamivir: effects on resistance, immunization and stockpiling","container-title":"Journal of Antimicrobial Chemotherapy","page":"2949-2956","volume":"67","issue":"12","source":"academic.oup.com","abstract":"AbstractObjectives.  In 2007 New Zealand (NZ) became the first country to make oseltamivir (Tamiflu®) available off-prescription. This study investigated the ex","DOI":"10.1093/jac/dks337","ISSN":"0305-7453","title-short":"Five years of non-prescription oseltamivir","journalAbbreviation":"J Antimicrob Chemother","language":"en","author":[{"family":"Gauld","given":"Natalie J."},{"family":"Jennings","given":"Lance C."},{"family":"Frampton","given":"Chris"},{"family":"Huang","given":"Q. Sue"}],"issued":{"date-parts":[["2012",12,1]]}}}],"schema":"https://github.com/citation-style-language/schema/raw/master/csl-citation.json"} </w:instrText>
      </w:r>
      <w:r w:rsidR="008C1337">
        <w:fldChar w:fldCharType="separate"/>
      </w:r>
      <w:r w:rsidR="008148CD">
        <w:rPr>
          <w:noProof/>
        </w:rPr>
        <w:t>(37,38)</w:t>
      </w:r>
      <w:r w:rsidR="008C1337">
        <w:fldChar w:fldCharType="end"/>
      </w:r>
      <w:r w:rsidR="006B23A0">
        <w:t xml:space="preserve">. </w:t>
      </w:r>
      <w:r w:rsidR="008C6543">
        <w:t xml:space="preserve">We included </w:t>
      </w:r>
      <w:r w:rsidR="008256B0">
        <w:t xml:space="preserve">risk factor </w:t>
      </w:r>
      <w:r w:rsidR="008256B0" w:rsidRPr="008256B0">
        <w:t>T</w:t>
      </w:r>
      <w:r w:rsidR="006B23A0">
        <w:t xml:space="preserve"> in case </w:t>
      </w:r>
      <w:r w:rsidR="008256B0">
        <w:t>antiviral treatment</w:t>
      </w:r>
      <w:r w:rsidR="008C6543">
        <w:t xml:space="preserve"> prior to</w:t>
      </w:r>
      <w:r w:rsidR="006B23A0">
        <w:t xml:space="preserve"> testing reduced viral loads and the probability of </w:t>
      </w:r>
      <w:r w:rsidR="008C6543">
        <w:t>case detection</w:t>
      </w:r>
      <w:r w:rsidR="006B23A0">
        <w:t xml:space="preserve">. </w:t>
      </w:r>
      <w:r w:rsidRPr="00276EA6">
        <w:t xml:space="preserve">Factors T and U each added one free parameter, which characterized the relative risk of any influenza infection, given antiviral treatment or given the presence of underlying conditions. </w:t>
      </w:r>
      <w:r w:rsidR="00D00DD4" w:rsidRPr="00276EA6">
        <w:t>F</w:t>
      </w:r>
      <w:r w:rsidRPr="00276EA6">
        <w:t xml:space="preserve">actor V added two free parameters which characterized the relative risk of H1N1 or of H3N2 infection, given </w:t>
      </w:r>
      <w:r w:rsidR="00D00DD4" w:rsidRPr="00276EA6">
        <w:t>recent influenza vaccination</w:t>
      </w:r>
      <w:r w:rsidRPr="00276EA6">
        <w:t>.</w:t>
      </w:r>
      <w:r w:rsidR="002D6568">
        <w:t xml:space="preserve"> Differences in vaccine effectiveness </w:t>
      </w:r>
      <w:r w:rsidR="002D6568">
        <w:lastRenderedPageBreak/>
        <w:t xml:space="preserve">across study years would not have been identifiable, and so we did not include them in the model. </w:t>
      </w:r>
      <w:r w:rsidRPr="00276EA6">
        <w:t>We tested all possible combinations of V, T, and U, in and each of the three imprinting hypotheses (S, N and G), for a total of 32 tested INSIGHT models.</w:t>
      </w:r>
      <w:r w:rsidR="00010DB3" w:rsidRPr="00276EA6">
        <w:t xml:space="preserve"> All tested models contained age-specific risk (A).</w:t>
      </w:r>
    </w:p>
    <w:p w14:paraId="157A3465" w14:textId="64263415" w:rsidR="00D00DD4" w:rsidRPr="00276EA6" w:rsidRDefault="00D00DD4" w:rsidP="00276EA6"/>
    <w:p w14:paraId="28A90291" w14:textId="549119EA" w:rsidR="00D00DD4" w:rsidRPr="00276EA6" w:rsidRDefault="00D00DD4" w:rsidP="00276EA6">
      <w:pPr>
        <w:pStyle w:val="Heading3"/>
      </w:pPr>
      <w:r w:rsidRPr="00276EA6">
        <w:t>Interpretation of the age-specific risk curve</w:t>
      </w:r>
    </w:p>
    <w:p w14:paraId="760ECB7F" w14:textId="2D6ACA51" w:rsidR="009555CB" w:rsidRPr="00276EA6" w:rsidRDefault="00010DB3" w:rsidP="00EB70D9">
      <w:r w:rsidRPr="00276EA6">
        <w:t>When fitting to INSIGHT data, we input the age distribution of all tested cases as the null, expected age distribution in each country and season</w:t>
      </w:r>
      <w:r w:rsidR="00AF6BE1" w:rsidRPr="00276EA6">
        <w:t xml:space="preserve">. </w:t>
      </w:r>
      <w:r w:rsidR="008256B0">
        <w:t>Thus, a</w:t>
      </w:r>
      <w:r w:rsidR="00AF6BE1" w:rsidRPr="00276EA6">
        <w:t>ge-specific risk curves fitted to INSIGHT data only represented</w:t>
      </w:r>
      <w:r w:rsidR="004E46E2">
        <w:t xml:space="preserve"> </w:t>
      </w:r>
      <w:r w:rsidR="00AF6BE1" w:rsidRPr="00276EA6">
        <w:t xml:space="preserve">age-specific differences in the rate of testing positive for influenza, residual to </w:t>
      </w:r>
      <w:r w:rsidRPr="00276EA6">
        <w:t>observed denominators</w:t>
      </w:r>
      <w:r w:rsidR="00AF6BE1" w:rsidRPr="00276EA6">
        <w:t xml:space="preserve">. </w:t>
      </w:r>
      <w:r w:rsidR="008256B0">
        <w:t>Corresponding</w:t>
      </w:r>
      <w:r w:rsidR="008256B0" w:rsidRPr="00276EA6">
        <w:t xml:space="preserve"> denominator data were not available in the </w:t>
      </w:r>
      <w:r w:rsidR="008256B0">
        <w:t>ADHS</w:t>
      </w:r>
      <w:r w:rsidR="008256B0" w:rsidRPr="00276EA6">
        <w:t xml:space="preserve"> dataset</w:t>
      </w:r>
      <w:r w:rsidR="008256B0">
        <w:t>. T</w:t>
      </w:r>
      <w:r w:rsidR="008256B0" w:rsidRPr="00276EA6">
        <w:t xml:space="preserve">he </w:t>
      </w:r>
      <w:r w:rsidR="008256B0">
        <w:t xml:space="preserve">ADHS </w:t>
      </w:r>
      <w:r w:rsidR="008256B0" w:rsidRPr="00276EA6">
        <w:t>age-specific risk curves must be interpreted differently</w:t>
      </w:r>
      <w:r w:rsidR="008256B0">
        <w:t>, as they</w:t>
      </w:r>
      <w:r w:rsidR="00AF6BE1" w:rsidRPr="00276EA6">
        <w:t xml:space="preserve"> captured all aspects of the infection and case observation process. </w:t>
      </w:r>
      <w:r w:rsidR="008256B0">
        <w:t>Ultimately, ADHS risk curves captured more biological variability and showed stronger age-specific differences in risk than INSIGHT risk curves (</w:t>
      </w:r>
      <w:r w:rsidR="008256B0" w:rsidRPr="008256B0">
        <w:rPr>
          <w:b/>
          <w:bCs/>
          <w:i/>
          <w:iCs/>
        </w:rPr>
        <w:t>Fig. 2-3</w:t>
      </w:r>
      <w:r w:rsidR="008256B0">
        <w:t>).</w:t>
      </w:r>
    </w:p>
    <w:p w14:paraId="2FA1F2E4" w14:textId="77777777" w:rsidR="009555CB" w:rsidRPr="00276EA6" w:rsidRDefault="009555CB" w:rsidP="00276EA6"/>
    <w:p w14:paraId="109AAFED" w14:textId="60440B8B" w:rsidR="005008B8" w:rsidRPr="00276EA6" w:rsidRDefault="0030589E" w:rsidP="00276EA6">
      <w:pPr>
        <w:pStyle w:val="Heading1"/>
      </w:pPr>
      <w:r w:rsidRPr="00276EA6">
        <w:t>Results</w:t>
      </w:r>
    </w:p>
    <w:p w14:paraId="195BDAC3" w14:textId="77777777" w:rsidR="005008B8" w:rsidRPr="00276EA6" w:rsidRDefault="005008B8" w:rsidP="00276EA6">
      <w:pPr>
        <w:pStyle w:val="Heading3"/>
      </w:pPr>
      <w:r w:rsidRPr="00276EA6">
        <w:t>Subtype-specific differences in age distribution</w:t>
      </w:r>
    </w:p>
    <w:p w14:paraId="73E41F23" w14:textId="712DA817" w:rsidR="005008B8" w:rsidRPr="00276EA6" w:rsidRDefault="005008B8" w:rsidP="00276EA6">
      <w:pPr>
        <w:rPr>
          <w:b/>
        </w:rPr>
      </w:pPr>
      <w:r w:rsidRPr="00276EA6">
        <w:t xml:space="preserve">In both </w:t>
      </w:r>
      <w:r w:rsidR="00F724D4">
        <w:t>ADHS</w:t>
      </w:r>
      <w:r w:rsidRPr="00276EA6">
        <w:t xml:space="preserve"> and INSIGHT data, H3N2 consistently caused more cases in older cohorts, while H1N1 caused more cases in younger cohorts (</w:t>
      </w:r>
      <w:r w:rsidRPr="00276EA6">
        <w:rPr>
          <w:rStyle w:val="SubtitleChar"/>
        </w:rPr>
        <w:t xml:space="preserve">Figs. 2-3, </w:t>
      </w:r>
      <w:r w:rsidR="00871931" w:rsidRPr="00276EA6">
        <w:rPr>
          <w:rStyle w:val="SubtitleChar"/>
        </w:rPr>
        <w:t>S2-S7</w:t>
      </w:r>
      <w:r w:rsidRPr="00276EA6">
        <w:t xml:space="preserve">). These patterns are qualitatively consistent with </w:t>
      </w:r>
      <w:r w:rsidR="009555CB" w:rsidRPr="00276EA6">
        <w:t>the predicted effects of cohort-specific imprinting (</w:t>
      </w:r>
      <w:r w:rsidR="009555CB" w:rsidRPr="00276EA6">
        <w:rPr>
          <w:rStyle w:val="SubtitleChar"/>
        </w:rPr>
        <w:t>Fig 1</w:t>
      </w:r>
      <w:r w:rsidR="009555CB" w:rsidRPr="00276EA6">
        <w:t xml:space="preserve">), and with </w:t>
      </w:r>
      <w:r w:rsidRPr="00276EA6">
        <w:t xml:space="preserve">previously reported </w:t>
      </w:r>
      <w:r w:rsidR="009555CB" w:rsidRPr="00276EA6">
        <w:t>differences in age distribution</w:t>
      </w:r>
      <w:r w:rsidR="00D87E32">
        <w:t xml:space="preserve"> </w:t>
      </w:r>
      <w:r w:rsidR="00D87E32">
        <w:fldChar w:fldCharType="begin"/>
      </w:r>
      <w:r w:rsidR="008148CD">
        <w:instrText xml:space="preserve"> ADDIN ZOTERO_ITEM CSL_CITATION {"citationID":"aeiuokg9qg","properties":{"formattedCitation":"(16,18\\uc0\\u8211{}20)","plainCitation":"(16,18–20)","noteIndex":0},"citationItems":[{"id":1071,"uris":["http://zotero.org/groups/2313999/items/4QGS742A"],"uri":["http://zotero.org/groups/2313999/items/4QGS742A"],"itemData":{"id":1071,"type":"article-journal","title":"Comparative age distribution of influenza morbidity and mortality during seasonal influenza epidemics and the 2009 H1N1 pandemic","container-title":"BMC Infectious Diseases","page":"162","volume":"10","issue":"1","source":"BioMed Central","abstract":"Several studies have shown a relatively high mortality rate among young people infected by the 2009 pandemic influenza A (H1N1) virus. Here we compared the age distributions of morbidity and mortality during two seasonal influenza epidemics (H1N1 and H3N2) in France and the United States with those of the 2009 H1N1 pandemic waves in the same countries.","DOI":"10.1186/1471-2334-10-162","ISSN":"1471-2334","journalAbbreviation":"BMC Infectious Diseases","author":[{"family":"Lemaitre","given":"Magali"},{"family":"Carrat","given":"Fabrice"}],"issued":{"date-parts":[["2010",6,9]]}}},{"id":1066,"uris":["http://zotero.org/groups/2313999/items/KLZ2Z24W"],"uri":["http://zotero.org/groups/2313999/items/KLZ2Z24W"],"itemData":{"id":1066,"type":"article-journal","title":"Differences in Patient Age Distribution between Influenza A Subtypes","container-title":"PLOS ONE","page":"e6832","volume":"4","issue":"8","source":"PLoS Journals","abstract":"Since the spring of 1977, two subtypes of influenza A virus (H3N2 and H1N1) have been seasonally infecting the human population. In this work we study the distribution of patient ages within the populations that exhibit the symptomatic disease caused by each of the different subtypes of seasonal influenza viruses. When the publicly available extensive information is pooled across multiple geographical locations and seasons, striking differences emerge between these subtypes. We report that the symptomatic flu due to H1N1 is distributed mainly in a younger population relative to H3N2. (The median age of the H3N2 patients is 23 years while H1N1 patients are 9 years old.) These distinct characteristic spectra of age groups, possibly carried over from previous pandemics, are consistent with previous reports from various regional population studies and also findings on the evolutionary dynamics of each subtype. Moreover, they are relevant to age-related risk assessments, modeling of epidemiological networks for specific age groups, and age-specific vaccine design. Recently, a novel H1N1 virus has spread around the world. Preliminary reports suggest that this new strain causes symptomatic disease in the younger population in a similar fashion to the seasonal H1N1 strains.","DOI":"10.1371/journal.pone.0006832","ISSN":"1932-6203","journalAbbreviation":"PLOS ONE","language":"en","author":[{"family":"Khiabanian","given":"Hossein"},{"family":"Farrell","given":"Gregory M."},{"family":"George","given":"Kirsten St"},{"family":"Rabadan","given":"Raul"}],"issued":{"date-parts":[["2009",8,31]]}}},{"id":1076,"uris":["http://zotero.org/groups/2313999/items/RIEV6TS6"],"uri":["http://zotero.org/groups/2313999/items/RIEV6TS6"],"itemData":{"id":1076,"type":"article-journal","title":"Mortality associated with influenza and respiratory syncytial virus in the United States","container-title":"JAMA","page":"179-186","volume":"289","issue":"2","source":"PubMed","abstract":"CONTEXT: Influenza and respiratory syncytial virus (RSV) cause substantial morbidity and mortality. Statistical methods used to estimate deaths in the United States attributable to influenza have not accounted for RSV circulation.\nOBJECTIVE: To develop a statistical model using national mortality and viral surveillance data to estimate annual influenza- and RSV-associated deaths in the United States, by age group, virus, and influenza type and subtype.\nDESIGN, SETTING, AND POPULATION: Age-specific Poisson regression models using national viral surveillance data for the 1976-1977 through 1998-1999 seasons were used to estimate influenza-associated deaths. Influenza- and RSV-associated deaths were simultaneously estimated for the 1990-1991 through 1998-1999 seasons.\nMAIN OUTCOME MEASURES: Attributable deaths for 3 categories: underlying pneumonia and influenza, underlying respiratory and circulatory, and all causes.\nRESULTS: Annual estimates of influenza-associated deaths increased significantly between the 1976-1977 and 1998-1999 seasons for all 3 death categories (P&lt;.001 for each category). For the 1990-1991 through 1998-1999 seasons, the greatest mean numbers of deaths were associated with influenza A(H3N2) viruses, followed by RSV, influenza B, and influenza A(H1N1). Influenza viruses and RSV, respectively, were associated with annual means (SD) of 8097 (3084) and 2707 (196) underlying pneumonia and influenza deaths, 36 155 (11 055) and 11 321 (668) underlying respiratory and circulatory deaths, and 51 203 (15 081) and 17 358 (1086) all-cause deaths. For underlying respiratory and circulatory deaths, 90% of influenza- and 78% of RSV-associated deaths occurred among persons aged 65 years or older. Influenza was associated with more deaths than RSV in all age groups except for children younger than 1 year. On average, influenza was associated with 3 times as many deaths as RSV.\nCONCLUSIONS: Mortality associated with both influenza and RSV circulation disproportionately affects elderly persons. Influenza deaths have increased substantially in the last 2 decades, in part because of aging of the population, underscoring the need for better prevention measures, including more effective vaccines and vaccination programs for elderly persons.","ISSN":"0098-7484","note":"PMID: 12517228","journalAbbreviation":"JAMA","language":"eng","author":[{"family":"Thompson","given":"William W."},{"family":"Shay","given":"David K."},{"family":"Weintraub","given":"Eric"},{"family":"Brammer","given":"Lynnette"},{"family":"Cox","given":"Nancy"},{"family":"Anderson","given":"Larry J."},{"family":"Fukuda","given":"Keiji"}],"issued":{"date-parts":[["2003",1,8]]}}},{"id":1285,"uris":["http://zotero.org/groups/2313999/items/ABQCNPLK"],"uri":["http://zotero.org/groups/2313999/items/ABQCNPLK"],"itemData":{"id":1285,"type":"article-journal","title":"Birth Cohort Effects in Influenza Surveillance Data: Evidence that First Influenza Infection Affects Later Influenza-Associated Illness","container-title":"The Journal of Infectious Diseases","source":"academic.oup.com","abstract":"AbstractBackground.  The evolution of influenza A viruses results in birth cohorts that have different initial influenza virus exposures. Historically, A/H3 pre","URL":"https://academic.oup.com/jid/advance-article/doi/10.1093/infdis/jiz201/5485579","DOI":"10.1093/infdis/jiz201","title-short":"Birth Cohort Effects in Influenza Surveillance Data","journalAbbreviation":"J Infect Dis","language":"en","author":[{"family":"Budd","given":"Alicia P."},{"family":"Beacham","given":"Lauren"},{"family":"Smith","given":"Catherine B."},{"family":"Garten","given":"Rebecca J."},{"family":"Reed","given":"Carrie"},{"family":"Kniss","given":"Krista"},{"family":"Mustaquim","given":"Desiree"},{"family":"Ahmad","given":"Farida B."},{"family":"Cummings","given":"Charisse N."},{"family":"Garg","given":"Shikha"},{"family":"Levine","given":"Min Z."},{"family":"Fry","given":"Alicia M."},{"family":"Brammer","given":"Lynnette"}],"accessed":{"date-parts":[["2019",5,20]]}}}],"schema":"https://github.com/citation-style-language/schema/raw/master/csl-citation.json"} </w:instrText>
      </w:r>
      <w:r w:rsidR="00D87E32">
        <w:fldChar w:fldCharType="separate"/>
      </w:r>
      <w:r w:rsidR="008148CD" w:rsidRPr="008148CD">
        <w:t>(16,18–20)</w:t>
      </w:r>
      <w:r w:rsidR="00D87E32">
        <w:fldChar w:fldCharType="end"/>
      </w:r>
      <w:r w:rsidRPr="00276EA6">
        <w:t>. Overall, differences between H1N1 and H3N2’s age distributions were more pronounced in the Arizona data than in the INSIGHT data</w:t>
      </w:r>
      <w:r w:rsidR="000A534D">
        <w:t>, but whenever</w:t>
      </w:r>
      <w:r w:rsidRPr="00276EA6">
        <w:t xml:space="preserve"> subtype-specific differences in age distribution were </w:t>
      </w:r>
      <w:r w:rsidR="0025230C" w:rsidRPr="00276EA6">
        <w:t>apparent</w:t>
      </w:r>
      <w:r w:rsidRPr="00276EA6">
        <w:t xml:space="preserve">, </w:t>
      </w:r>
      <w:r w:rsidRPr="00276EA6">
        <w:lastRenderedPageBreak/>
        <w:t xml:space="preserve">H3N2 always caused greater impacts in the oldest cohorts, while H1N1 caused greater impacts in </w:t>
      </w:r>
      <w:r w:rsidR="00010DB3" w:rsidRPr="00276EA6">
        <w:t>young and middle-aged adults</w:t>
      </w:r>
      <w:r w:rsidR="00201103" w:rsidRPr="00276EA6">
        <w:t xml:space="preserve"> (</w:t>
      </w:r>
      <w:r w:rsidR="00201103" w:rsidRPr="00276EA6">
        <w:rPr>
          <w:rStyle w:val="SubtitleChar"/>
        </w:rPr>
        <w:t>Figs. 2-3</w:t>
      </w:r>
      <w:r w:rsidR="00201103" w:rsidRPr="00276EA6">
        <w:t>)</w:t>
      </w:r>
      <w:r w:rsidRPr="00276EA6">
        <w:t>.</w:t>
      </w:r>
    </w:p>
    <w:p w14:paraId="6F31F890" w14:textId="636C135D" w:rsidR="005008B8" w:rsidRPr="00276EA6" w:rsidRDefault="005008B8" w:rsidP="00276EA6">
      <w:r w:rsidRPr="00276EA6">
        <w:t xml:space="preserve">To facilitate comparison between subtypes, and across data sets, </w:t>
      </w:r>
      <w:r w:rsidRPr="00276EA6">
        <w:rPr>
          <w:rStyle w:val="SubtitleChar"/>
        </w:rPr>
        <w:t>Figs. 2-3</w:t>
      </w:r>
      <w:r w:rsidRPr="00276EA6">
        <w:t xml:space="preserve"> only included data from countries and seasons in which H1N1 and H3N2 both </w:t>
      </w:r>
      <w:r w:rsidR="000B1313">
        <w:t>circulated</w:t>
      </w:r>
      <w:r w:rsidRPr="00276EA6">
        <w:t xml:space="preserve"> (</w:t>
      </w:r>
      <w:r w:rsidRPr="00276EA6">
        <w:sym w:font="Symbol" w:char="F0B3"/>
      </w:r>
      <w:r w:rsidR="009555CB" w:rsidRPr="00276EA6">
        <w:t xml:space="preserve">50 </w:t>
      </w:r>
      <w:r w:rsidRPr="00276EA6">
        <w:t>confirmed cases of each subtype</w:t>
      </w:r>
      <w:r w:rsidR="00540462" w:rsidRPr="00276EA6">
        <w:t>)</w:t>
      </w:r>
      <w:r w:rsidRPr="00276EA6">
        <w:t xml:space="preserve">. </w:t>
      </w:r>
      <w:r w:rsidRPr="00276EA6">
        <w:rPr>
          <w:rStyle w:val="SubtitleChar"/>
        </w:rPr>
        <w:t>Figures S</w:t>
      </w:r>
      <w:r w:rsidR="00871931" w:rsidRPr="00276EA6">
        <w:rPr>
          <w:rStyle w:val="SubtitleChar"/>
        </w:rPr>
        <w:t>2</w:t>
      </w:r>
      <w:r w:rsidRPr="00276EA6">
        <w:rPr>
          <w:rStyle w:val="SubtitleChar"/>
        </w:rPr>
        <w:t>-S7</w:t>
      </w:r>
      <w:r w:rsidRPr="00276EA6">
        <w:t xml:space="preserve"> show similar plots for all countries and seasons</w:t>
      </w:r>
      <w:r w:rsidR="00AA1584" w:rsidRPr="00276EA6">
        <w:t xml:space="preserve"> represented</w:t>
      </w:r>
      <w:r w:rsidRPr="00276EA6">
        <w:t xml:space="preserve"> in the data, and alternate smoothing parameters. </w:t>
      </w:r>
    </w:p>
    <w:p w14:paraId="1C650B2A" w14:textId="77777777" w:rsidR="00EE43E9" w:rsidRDefault="00EE43E9" w:rsidP="00276EA6">
      <w:pPr>
        <w:pStyle w:val="Heading2"/>
      </w:pPr>
    </w:p>
    <w:p w14:paraId="6814D8CF" w14:textId="224717B4" w:rsidR="005008B8" w:rsidRPr="00276EA6" w:rsidRDefault="0033762F" w:rsidP="00276EA6">
      <w:pPr>
        <w:pStyle w:val="Heading2"/>
      </w:pPr>
      <w:r w:rsidRPr="00276EA6">
        <w:t>Imprinting model selection</w:t>
      </w:r>
    </w:p>
    <w:p w14:paraId="56B8312D" w14:textId="321A2DFF" w:rsidR="00AA1584" w:rsidRPr="00EE43E9" w:rsidRDefault="006F10B0" w:rsidP="00937FB8">
      <w:pPr>
        <w:rPr>
          <w:rFonts w:ascii="math" w:hAnsi="math"/>
          <w:color w:val="000000" w:themeColor="text1"/>
        </w:rPr>
      </w:pPr>
      <w:r w:rsidRPr="00276EA6">
        <w:rPr>
          <w:color w:val="000000" w:themeColor="text1"/>
        </w:rPr>
        <w:t xml:space="preserve">Whether we fit to INSIGHT or to </w:t>
      </w:r>
      <w:r w:rsidR="00F724D4">
        <w:rPr>
          <w:color w:val="000000" w:themeColor="text1"/>
        </w:rPr>
        <w:t>ADHS</w:t>
      </w:r>
      <w:r w:rsidRPr="00276EA6">
        <w:rPr>
          <w:color w:val="000000" w:themeColor="text1"/>
        </w:rPr>
        <w:t xml:space="preserve"> data, </w:t>
      </w:r>
      <w:r w:rsidR="00116A67" w:rsidRPr="00276EA6">
        <w:rPr>
          <w:color w:val="000000" w:themeColor="text1"/>
        </w:rPr>
        <w:t>models containing</w:t>
      </w:r>
      <w:r w:rsidRPr="00276EA6">
        <w:rPr>
          <w:color w:val="000000" w:themeColor="text1"/>
        </w:rPr>
        <w:t xml:space="preserve"> NA subtype</w:t>
      </w:r>
      <w:r w:rsidR="000B6E54">
        <w:rPr>
          <w:color w:val="000000" w:themeColor="text1"/>
        </w:rPr>
        <w:t>-</w:t>
      </w:r>
      <w:r w:rsidRPr="00276EA6">
        <w:rPr>
          <w:color w:val="000000" w:themeColor="text1"/>
        </w:rPr>
        <w:t>level</w:t>
      </w:r>
      <w:r w:rsidR="00116A67" w:rsidRPr="00276EA6">
        <w:rPr>
          <w:color w:val="000000" w:themeColor="text1"/>
        </w:rPr>
        <w:t xml:space="preserve"> imprinting received the most statistical support, and models containing HA subtype</w:t>
      </w:r>
      <w:r w:rsidR="000B6E54">
        <w:rPr>
          <w:color w:val="000000" w:themeColor="text1"/>
        </w:rPr>
        <w:t>-</w:t>
      </w:r>
      <w:r w:rsidR="00116A67" w:rsidRPr="00276EA6">
        <w:rPr>
          <w:color w:val="000000" w:themeColor="text1"/>
        </w:rPr>
        <w:t xml:space="preserve">level imprinting were the second most preferred in terms of AIC </w:t>
      </w:r>
      <w:r w:rsidRPr="00276EA6">
        <w:rPr>
          <w:rStyle w:val="SubtitleChar"/>
        </w:rPr>
        <w:t xml:space="preserve">(Fig. </w:t>
      </w:r>
      <w:r w:rsidR="00587E40" w:rsidRPr="00276EA6">
        <w:rPr>
          <w:rStyle w:val="SubtitleChar"/>
        </w:rPr>
        <w:t>4, Table 3</w:t>
      </w:r>
      <w:r w:rsidRPr="00276EA6">
        <w:rPr>
          <w:color w:val="000000" w:themeColor="text1"/>
        </w:rPr>
        <w:t xml:space="preserve">). </w:t>
      </w:r>
      <w:r w:rsidR="001533AF" w:rsidRPr="00276EA6">
        <w:rPr>
          <w:color w:val="000000" w:themeColor="text1"/>
        </w:rPr>
        <w:t xml:space="preserve">The </w:t>
      </w:r>
      <w:r w:rsidR="00F724D4">
        <w:rPr>
          <w:color w:val="000000" w:themeColor="text1"/>
        </w:rPr>
        <w:t>ADHS</w:t>
      </w:r>
      <w:r w:rsidR="001533AF" w:rsidRPr="00276EA6">
        <w:rPr>
          <w:color w:val="000000" w:themeColor="text1"/>
        </w:rPr>
        <w:t xml:space="preserve"> data showed </w:t>
      </w:r>
      <w:r w:rsidR="000A534D">
        <w:rPr>
          <w:color w:val="000000" w:themeColor="text1"/>
        </w:rPr>
        <w:t>the strongest</w:t>
      </w:r>
      <w:r w:rsidR="001533AF" w:rsidRPr="00276EA6">
        <w:rPr>
          <w:color w:val="000000" w:themeColor="text1"/>
        </w:rPr>
        <w:t xml:space="preserve"> preference for NA subtype-level imprinting</w:t>
      </w:r>
      <w:r w:rsidR="0084287E">
        <w:rPr>
          <w:color w:val="000000" w:themeColor="text1"/>
        </w:rPr>
        <w:t xml:space="preserve"> </w:t>
      </w:r>
      <w:r w:rsidR="0084287E" w:rsidRPr="00276EA6">
        <w:rPr>
          <w:color w:val="000000" w:themeColor="text1"/>
        </w:rPr>
        <w:t>(</w:t>
      </w:r>
      <w:r w:rsidR="0084287E" w:rsidRPr="00276EA6">
        <w:rPr>
          <w:color w:val="000000" w:themeColor="text1"/>
        </w:rPr>
        <w:sym w:font="Symbol" w:char="F044"/>
      </w:r>
      <w:r w:rsidR="0084287E" w:rsidRPr="00276EA6">
        <w:rPr>
          <w:color w:val="000000" w:themeColor="text1"/>
        </w:rPr>
        <w:t>AIC=</w:t>
      </w:r>
      <w:r w:rsidR="0084287E">
        <w:rPr>
          <w:color w:val="000000" w:themeColor="text1"/>
        </w:rPr>
        <w:t>0</w:t>
      </w:r>
      <w:r w:rsidR="0084287E" w:rsidRPr="00276EA6">
        <w:rPr>
          <w:color w:val="000000" w:themeColor="text1"/>
        </w:rPr>
        <w:t>)</w:t>
      </w:r>
      <w:r w:rsidR="001533AF" w:rsidRPr="00276EA6">
        <w:rPr>
          <w:color w:val="000000" w:themeColor="text1"/>
        </w:rPr>
        <w:t xml:space="preserve"> over HA subtype-level imprinting (</w:t>
      </w:r>
      <w:r w:rsidR="001533AF" w:rsidRPr="00276EA6">
        <w:rPr>
          <w:color w:val="000000" w:themeColor="text1"/>
        </w:rPr>
        <w:sym w:font="Symbol" w:char="F044"/>
      </w:r>
      <w:r w:rsidR="001533AF" w:rsidRPr="00276EA6">
        <w:rPr>
          <w:color w:val="000000" w:themeColor="text1"/>
        </w:rPr>
        <w:t>AIC=</w:t>
      </w:r>
      <w:r w:rsidR="00F91774" w:rsidRPr="00276EA6">
        <w:rPr>
          <w:color w:val="000000" w:themeColor="text1"/>
        </w:rPr>
        <w:t>23.4</w:t>
      </w:r>
      <w:r w:rsidR="00871931" w:rsidRPr="00276EA6">
        <w:rPr>
          <w:color w:val="000000" w:themeColor="text1"/>
        </w:rPr>
        <w:t>2</w:t>
      </w:r>
      <w:r w:rsidR="001533AF" w:rsidRPr="00276EA6">
        <w:rPr>
          <w:color w:val="000000" w:themeColor="text1"/>
        </w:rPr>
        <w:t xml:space="preserve">), </w:t>
      </w:r>
      <w:r w:rsidR="00F91774" w:rsidRPr="00276EA6">
        <w:rPr>
          <w:color w:val="000000" w:themeColor="text1"/>
        </w:rPr>
        <w:t>and</w:t>
      </w:r>
      <w:r w:rsidR="001533AF" w:rsidRPr="00276EA6">
        <w:rPr>
          <w:color w:val="000000" w:themeColor="text1"/>
        </w:rPr>
        <w:t xml:space="preserve"> effectively no statistical support for broad, HA group-level imprinting (</w:t>
      </w:r>
      <w:r w:rsidR="001533AF" w:rsidRPr="00276EA6">
        <w:rPr>
          <w:color w:val="000000" w:themeColor="text1"/>
        </w:rPr>
        <w:sym w:font="Symbol" w:char="F044"/>
      </w:r>
      <w:r w:rsidR="001533AF" w:rsidRPr="00276EA6">
        <w:rPr>
          <w:color w:val="000000" w:themeColor="text1"/>
        </w:rPr>
        <w:t>AIC=</w:t>
      </w:r>
      <w:r w:rsidR="00F91774" w:rsidRPr="00276EA6">
        <w:rPr>
          <w:color w:val="000000" w:themeColor="text1"/>
        </w:rPr>
        <w:t>245</w:t>
      </w:r>
      <w:r w:rsidR="005376A4" w:rsidRPr="00276EA6">
        <w:rPr>
          <w:color w:val="000000" w:themeColor="text1"/>
        </w:rPr>
        <w:t>.18</w:t>
      </w:r>
      <w:r w:rsidR="001533AF" w:rsidRPr="00276EA6">
        <w:rPr>
          <w:color w:val="000000" w:themeColor="text1"/>
        </w:rPr>
        <w:t xml:space="preserve">), </w:t>
      </w:r>
      <w:r w:rsidR="00201103" w:rsidRPr="00276EA6">
        <w:rPr>
          <w:color w:val="000000" w:themeColor="text1"/>
        </w:rPr>
        <w:t>or</w:t>
      </w:r>
      <w:r w:rsidR="00AA1584" w:rsidRPr="00276EA6">
        <w:rPr>
          <w:color w:val="000000" w:themeColor="text1"/>
        </w:rPr>
        <w:t xml:space="preserve"> for </w:t>
      </w:r>
      <w:r w:rsidR="00201103" w:rsidRPr="00276EA6">
        <w:rPr>
          <w:color w:val="000000" w:themeColor="text1"/>
        </w:rPr>
        <w:t>an absence of</w:t>
      </w:r>
      <w:r w:rsidR="001533AF" w:rsidRPr="00276EA6">
        <w:rPr>
          <w:color w:val="000000" w:themeColor="text1"/>
        </w:rPr>
        <w:t xml:space="preserve"> imprinting effects (</w:t>
      </w:r>
      <w:r w:rsidR="001533AF" w:rsidRPr="00276EA6">
        <w:rPr>
          <w:color w:val="000000" w:themeColor="text1"/>
        </w:rPr>
        <w:sym w:font="Symbol" w:char="F044"/>
      </w:r>
      <w:r w:rsidR="001533AF" w:rsidRPr="00276EA6">
        <w:rPr>
          <w:color w:val="000000" w:themeColor="text1"/>
        </w:rPr>
        <w:t>AIC=</w:t>
      </w:r>
      <w:r w:rsidR="00F91774" w:rsidRPr="00276EA6">
        <w:rPr>
          <w:color w:val="000000" w:themeColor="text1"/>
        </w:rPr>
        <w:t>380</w:t>
      </w:r>
      <w:r w:rsidR="005376A4" w:rsidRPr="00276EA6">
        <w:rPr>
          <w:color w:val="000000" w:themeColor="text1"/>
        </w:rPr>
        <w:t>.47</w:t>
      </w:r>
      <w:r w:rsidR="001533AF" w:rsidRPr="00276EA6">
        <w:rPr>
          <w:color w:val="000000" w:themeColor="text1"/>
        </w:rPr>
        <w:t xml:space="preserve">). </w:t>
      </w:r>
      <w:r w:rsidR="004E46E2">
        <w:rPr>
          <w:color w:val="000000" w:themeColor="text1"/>
        </w:rPr>
        <w:t xml:space="preserve">This latter point is crucial since it shows </w:t>
      </w:r>
      <w:r w:rsidR="000A534D">
        <w:rPr>
          <w:color w:val="000000" w:themeColor="text1"/>
        </w:rPr>
        <w:t>the</w:t>
      </w:r>
      <w:r w:rsidR="004E46E2">
        <w:rPr>
          <w:color w:val="000000" w:themeColor="text1"/>
        </w:rPr>
        <w:t xml:space="preserve"> first </w:t>
      </w:r>
      <w:r w:rsidR="000A534D">
        <w:rPr>
          <w:color w:val="000000" w:themeColor="text1"/>
        </w:rPr>
        <w:t xml:space="preserve">childhood </w:t>
      </w:r>
      <w:r w:rsidR="004E46E2">
        <w:rPr>
          <w:color w:val="000000" w:themeColor="text1"/>
        </w:rPr>
        <w:t xml:space="preserve">infection leaves a lifelong imprint of susceptibility to seasonal influenza, just as it does avian-origin influenza (10, 12), and that this imprint is not erased even after decades of exposure to </w:t>
      </w:r>
      <w:r w:rsidR="000A534D">
        <w:rPr>
          <w:color w:val="000000" w:themeColor="text1"/>
        </w:rPr>
        <w:t xml:space="preserve">or vaccination against </w:t>
      </w:r>
      <w:r w:rsidR="004E46E2">
        <w:rPr>
          <w:color w:val="000000" w:themeColor="text1"/>
        </w:rPr>
        <w:t xml:space="preserve">seasonal influenza strains mismatched to the first exposure in childhood. </w:t>
      </w:r>
      <w:r w:rsidR="00AA1584" w:rsidRPr="00276EA6">
        <w:t>Visual assessment of model fits (</w:t>
      </w:r>
      <w:r w:rsidR="00AA1584" w:rsidRPr="00276EA6">
        <w:rPr>
          <w:rStyle w:val="SubtitleChar"/>
        </w:rPr>
        <w:t>Fig. 4</w:t>
      </w:r>
      <w:proofErr w:type="gramStart"/>
      <w:r w:rsidR="008C04AA" w:rsidRPr="00276EA6">
        <w:rPr>
          <w:rStyle w:val="SubtitleChar"/>
        </w:rPr>
        <w:t>F,</w:t>
      </w:r>
      <w:r w:rsidR="00871931" w:rsidRPr="00276EA6">
        <w:rPr>
          <w:rStyle w:val="SubtitleChar"/>
        </w:rPr>
        <w:t>G</w:t>
      </w:r>
      <w:proofErr w:type="gramEnd"/>
      <w:r w:rsidR="00AA1584" w:rsidRPr="00276EA6">
        <w:t xml:space="preserve">) confirmed that models containing imprinting effects at the narrow, NA or HA subtype levels provided the best fits to data. As </w:t>
      </w:r>
      <w:proofErr w:type="gramStart"/>
      <w:r w:rsidR="00AA1584" w:rsidRPr="00276EA6">
        <w:t>expected</w:t>
      </w:r>
      <w:proofErr w:type="gramEnd"/>
      <w:r w:rsidR="00AA1584" w:rsidRPr="00276EA6">
        <w:t xml:space="preserve"> (</w:t>
      </w:r>
      <w:r w:rsidR="00201103" w:rsidRPr="00276EA6">
        <w:t xml:space="preserve">see </w:t>
      </w:r>
      <w:r w:rsidR="00AA1584" w:rsidRPr="00276EA6">
        <w:rPr>
          <w:rStyle w:val="SubtitleChar"/>
        </w:rPr>
        <w:t>Fig.</w:t>
      </w:r>
      <w:r w:rsidR="00201103" w:rsidRPr="00276EA6">
        <w:rPr>
          <w:rStyle w:val="SubtitleChar"/>
        </w:rPr>
        <w:t xml:space="preserve"> 1</w:t>
      </w:r>
      <w:r w:rsidR="002209DF">
        <w:rPr>
          <w:rStyle w:val="SubtitleChar"/>
        </w:rPr>
        <w:t>G-I</w:t>
      </w:r>
      <w:r w:rsidR="00AA1584" w:rsidRPr="00276EA6">
        <w:t xml:space="preserve">), predictions from the two best models </w:t>
      </w:r>
      <w:r w:rsidR="002971D6" w:rsidRPr="00276EA6">
        <w:t>were highly collinear</w:t>
      </w:r>
      <w:r w:rsidR="00135F7B" w:rsidRPr="00276EA6">
        <w:t xml:space="preserve">, except in their risk predictions </w:t>
      </w:r>
      <w:r w:rsidR="002971D6" w:rsidRPr="00276EA6">
        <w:t>among middle-aged, H2N2-imprinted cohorts</w:t>
      </w:r>
      <w:r w:rsidR="00AA1584" w:rsidRPr="00276EA6">
        <w:t xml:space="preserve"> (birth years 1957-1968)</w:t>
      </w:r>
      <w:r w:rsidR="002D6568">
        <w:t>, and some other minor differences arising from normalization across birth-years</w:t>
      </w:r>
      <w:r w:rsidR="00AA1584" w:rsidRPr="00276EA6">
        <w:t xml:space="preserve">. </w:t>
      </w:r>
    </w:p>
    <w:p w14:paraId="074BE1CA" w14:textId="67E99417" w:rsidR="0033762F" w:rsidRPr="00276EA6" w:rsidRDefault="0033762F" w:rsidP="00276EA6">
      <w:commentRangeStart w:id="98"/>
      <w:r w:rsidRPr="00276EA6">
        <w:rPr>
          <w:color w:val="000000" w:themeColor="text1"/>
        </w:rPr>
        <w:lastRenderedPageBreak/>
        <w:t xml:space="preserve">Model selection on </w:t>
      </w:r>
      <w:r w:rsidR="00F724D4">
        <w:rPr>
          <w:color w:val="000000" w:themeColor="text1"/>
        </w:rPr>
        <w:t>ADHS</w:t>
      </w:r>
      <w:r w:rsidRPr="00276EA6">
        <w:rPr>
          <w:color w:val="000000" w:themeColor="text1"/>
        </w:rPr>
        <w:t xml:space="preserve"> data showed much greater differences in AIC</w:t>
      </w:r>
      <w:r w:rsidR="008C04AA" w:rsidRPr="00276EA6">
        <w:rPr>
          <w:color w:val="000000" w:themeColor="text1"/>
        </w:rPr>
        <w:t>, and much stronger effects of all tested factors</w:t>
      </w:r>
      <w:r w:rsidRPr="00276EA6">
        <w:rPr>
          <w:color w:val="000000" w:themeColor="text1"/>
        </w:rPr>
        <w:t xml:space="preserve"> than model selection on INSIGHT data</w:t>
      </w:r>
      <w:r w:rsidR="008C04AA" w:rsidRPr="00276EA6">
        <w:rPr>
          <w:color w:val="000000" w:themeColor="text1"/>
        </w:rPr>
        <w:t xml:space="preserve"> (</w:t>
      </w:r>
      <w:r w:rsidR="008C04AA" w:rsidRPr="00276EA6">
        <w:rPr>
          <w:rStyle w:val="SubtitleChar"/>
        </w:rPr>
        <w:t>Fig. 4, Table 3</w:t>
      </w:r>
      <w:r w:rsidR="008C04AA" w:rsidRPr="00276EA6">
        <w:rPr>
          <w:color w:val="000000" w:themeColor="text1"/>
        </w:rPr>
        <w:t>). This was unsurprising</w:t>
      </w:r>
      <w:r w:rsidRPr="00276EA6">
        <w:rPr>
          <w:color w:val="000000" w:themeColor="text1"/>
        </w:rPr>
        <w:t xml:space="preserve"> due</w:t>
      </w:r>
      <w:r w:rsidR="00041844">
        <w:rPr>
          <w:color w:val="000000" w:themeColor="text1"/>
        </w:rPr>
        <w:t xml:space="preserve"> to</w:t>
      </w:r>
      <w:r w:rsidRPr="00276EA6">
        <w:rPr>
          <w:color w:val="000000" w:themeColor="text1"/>
        </w:rPr>
        <w:t xml:space="preserve"> </w:t>
      </w:r>
      <w:r w:rsidR="005376A4" w:rsidRPr="00276EA6">
        <w:rPr>
          <w:color w:val="000000" w:themeColor="text1"/>
        </w:rPr>
        <w:t>smaller</w:t>
      </w:r>
      <w:r w:rsidRPr="00276EA6">
        <w:rPr>
          <w:color w:val="000000" w:themeColor="text1"/>
        </w:rPr>
        <w:t xml:space="preserve"> sample sizes</w:t>
      </w:r>
      <w:r w:rsidR="00A40146" w:rsidRPr="00276EA6">
        <w:rPr>
          <w:color w:val="000000" w:themeColor="text1"/>
        </w:rPr>
        <w:t>,</w:t>
      </w:r>
      <w:r w:rsidR="008256B0">
        <w:rPr>
          <w:color w:val="000000" w:themeColor="text1"/>
        </w:rPr>
        <w:t xml:space="preserve"> an absence of hospitalized cases,</w:t>
      </w:r>
      <w:r w:rsidR="00A40146" w:rsidRPr="00276EA6">
        <w:rPr>
          <w:color w:val="000000" w:themeColor="text1"/>
        </w:rPr>
        <w:t xml:space="preserve"> increased noise from geographic variation,</w:t>
      </w:r>
      <w:r w:rsidRPr="00276EA6">
        <w:rPr>
          <w:color w:val="000000" w:themeColor="text1"/>
        </w:rPr>
        <w:t xml:space="preserve"> and smaller apparent differences </w:t>
      </w:r>
      <w:r w:rsidR="00FA2D56">
        <w:rPr>
          <w:color w:val="000000" w:themeColor="text1"/>
        </w:rPr>
        <w:t>between subtypes</w:t>
      </w:r>
      <w:r w:rsidR="005376A4" w:rsidRPr="00276EA6">
        <w:rPr>
          <w:color w:val="000000" w:themeColor="text1"/>
        </w:rPr>
        <w:t xml:space="preserve"> in the INSIGHT data</w:t>
      </w:r>
      <w:r w:rsidR="0010345F">
        <w:rPr>
          <w:color w:val="000000" w:themeColor="text1"/>
        </w:rPr>
        <w:t xml:space="preserve">. </w:t>
      </w:r>
      <w:r w:rsidR="00FA2D56">
        <w:t>N</w:t>
      </w:r>
      <w:r w:rsidRPr="00276EA6">
        <w:t xml:space="preserve">o single model fit to INSIGHT data was definitively preferred (six had </w:t>
      </w:r>
      <w:r w:rsidRPr="00276EA6">
        <w:sym w:font="Symbol" w:char="F044"/>
      </w:r>
      <w:r w:rsidRPr="00276EA6">
        <w:t>AIC&lt;4</w:t>
      </w:r>
      <w:r w:rsidR="002971D6" w:rsidRPr="00276EA6">
        <w:t xml:space="preserve">, and differences between fits were </w:t>
      </w:r>
      <w:r w:rsidR="005376A4" w:rsidRPr="00276EA6">
        <w:t>negligible</w:t>
      </w:r>
      <w:r w:rsidR="002971D6" w:rsidRPr="00276EA6">
        <w:t xml:space="preserve"> (</w:t>
      </w:r>
      <w:r w:rsidR="002971D6" w:rsidRPr="00276EA6">
        <w:rPr>
          <w:rStyle w:val="SubtitleChar"/>
        </w:rPr>
        <w:t xml:space="preserve">Fig. </w:t>
      </w:r>
      <w:r w:rsidR="008C04AA" w:rsidRPr="00276EA6">
        <w:rPr>
          <w:rStyle w:val="SubtitleChar"/>
        </w:rPr>
        <w:t>4</w:t>
      </w:r>
      <w:r w:rsidR="00F91774" w:rsidRPr="00276EA6">
        <w:rPr>
          <w:rStyle w:val="SubtitleChar"/>
        </w:rPr>
        <w:t>, Table 3</w:t>
      </w:r>
      <w:r w:rsidR="002971D6" w:rsidRPr="00276EA6">
        <w:t>)</w:t>
      </w:r>
      <w:r w:rsidRPr="00276EA6">
        <w:t xml:space="preserve">), </w:t>
      </w:r>
      <w:r w:rsidR="00FA2D56">
        <w:t xml:space="preserve">but </w:t>
      </w:r>
      <w:r w:rsidRPr="00276EA6">
        <w:t>results</w:t>
      </w:r>
      <w:r w:rsidR="002971D6" w:rsidRPr="00276EA6">
        <w:t xml:space="preserve"> of model selection on INSIGHT data </w:t>
      </w:r>
      <w:r w:rsidRPr="00276EA6">
        <w:t xml:space="preserve">aligned </w:t>
      </w:r>
      <w:r w:rsidR="002971D6" w:rsidRPr="00276EA6">
        <w:t xml:space="preserve">qualitatively </w:t>
      </w:r>
      <w:r w:rsidRPr="00276EA6">
        <w:t xml:space="preserve">with model selection on </w:t>
      </w:r>
      <w:r w:rsidR="00F724D4">
        <w:t>ADHS</w:t>
      </w:r>
      <w:r w:rsidRPr="00276EA6">
        <w:t xml:space="preserve"> data</w:t>
      </w:r>
      <w:r w:rsidR="00FA2D56">
        <w:t>. N</w:t>
      </w:r>
      <w:r w:rsidRPr="00276EA6">
        <w:t xml:space="preserve">one of the </w:t>
      </w:r>
      <w:r w:rsidR="002971D6" w:rsidRPr="00276EA6">
        <w:t xml:space="preserve">six </w:t>
      </w:r>
      <w:r w:rsidRPr="00276EA6">
        <w:t>best models contained HA group-level imprinting</w:t>
      </w:r>
      <w:r w:rsidR="00AA1584" w:rsidRPr="00276EA6">
        <w:t xml:space="preserve"> effects</w:t>
      </w:r>
      <w:r w:rsidR="008C04AA" w:rsidRPr="00276EA6">
        <w:t xml:space="preserve"> (</w:t>
      </w:r>
      <w:r w:rsidR="008C04AA" w:rsidRPr="00276EA6">
        <w:rPr>
          <w:rStyle w:val="SubtitleChar"/>
        </w:rPr>
        <w:t>Table 3</w:t>
      </w:r>
      <w:r w:rsidR="008C04AA" w:rsidRPr="00276EA6">
        <w:t>)</w:t>
      </w:r>
      <w:r w:rsidRPr="00276EA6">
        <w:t xml:space="preserve">, and overall, NA subtype-level imprinting or HA subtype-level imprinting received the most statistical support. Akaike weights </w:t>
      </w:r>
      <w:r w:rsidR="002209DF">
        <w:t xml:space="preserve">are derived from AIC, and </w:t>
      </w:r>
      <w:r w:rsidRPr="00276EA6">
        <w:t xml:space="preserve">can be interpreted as the </w:t>
      </w:r>
      <w:r w:rsidR="00EE1AE1">
        <w:t>fraction of statistical</w:t>
      </w:r>
      <w:r w:rsidRPr="00276EA6">
        <w:t xml:space="preserve"> support </w:t>
      </w:r>
      <w:r w:rsidR="00EE1AE1">
        <w:t>allocated to</w:t>
      </w:r>
      <w:r w:rsidR="00EE1AE1" w:rsidRPr="00276EA6">
        <w:t xml:space="preserve"> </w:t>
      </w:r>
      <w:r w:rsidRPr="00276EA6">
        <w:t>a given model, out of all models tested</w:t>
      </w:r>
      <w:r w:rsidR="00041844">
        <w:t xml:space="preserve"> </w:t>
      </w:r>
      <w:r w:rsidR="00041844">
        <w:fldChar w:fldCharType="begin"/>
      </w:r>
      <w:r w:rsidR="008148CD">
        <w:instrText xml:space="preserve"> ADDIN ZOTERO_ITEM CSL_CITATION {"citationID":"KoYSPCQ5","properties":{"formattedCitation":"(35)","plainCitation":"(35)","noteIndex":0},"citationItems":[{"id":1193,"uris":["http://zotero.org/groups/2313999/items/J6HDKDWB"],"uri":["http://zotero.org/groups/2313999/items/J6HDKDWB"],"itemData":{"id":1193,"type":"book","title":"Model Selection and Multimodel Inference: A Practical Information-Theoretic Approach","publisher":"Springer-Verlag","publisher-place":"New York","edition":"2","source":"www.springer.com","event-place":"New York","abstract":"We wrote this book to introduce graduate students and research workers in various scienti?c disciplines to the use of information-theoretic approaches in the analysis of empirical data. These methods allow the data-based selection of a “best” model and a ranking and weighting of the remaining models in a pre-de?ned set. Traditional statistical inference can then be based on this selected best model. However, we now emphasize that information-theoretic approaches allow formal inference to be based on more than one model (m- timodel inference). Such procedures lead to more robust inferences in many cases, and we advocate these approaches throughout the book. The second edition was prepared with three goals in mind. First, we have tried to improve the presentation of the material. Boxes now highlight ess- tial expressions and points. Some reorganization has been done to improve the ?ow of concepts, and a new chapter has been added. Chapters 2 and 4 have been streamlined in view of the detailed theory provided in Chapter 7. S- ond, concepts related to making formal inferences from more than one model (multimodel inference) have been emphasized throughout the book, but p- ticularly in Chapters 4, 5, and 6. Third, new technical material has been added to Chapters 5 and 6. Well over 100 new references to the technical literature are given. These changes result primarily from our experiences while giving several seminars, workshops, and graduate courses on material in the ?rst e- tion.","URL":"https://www.springer.com/us/book/9780387953649","ISBN":"978-0-387-95364-9","title-short":"Model Selection and Multimodel Inference","language":"en","author":[{"family":"Burnham","given":"Kenneth P."},{"family":"Anderson","given":"David R."}],"issued":{"date-parts":[["2002"]]},"accessed":{"date-parts":[["2019",4,16]]}}}],"schema":"https://github.com/citation-style-language/schema/raw/master/csl-citation.json"} </w:instrText>
      </w:r>
      <w:r w:rsidR="00041844">
        <w:fldChar w:fldCharType="separate"/>
      </w:r>
      <w:r w:rsidR="008148CD">
        <w:rPr>
          <w:noProof/>
        </w:rPr>
        <w:t>(35)</w:t>
      </w:r>
      <w:r w:rsidR="00041844">
        <w:fldChar w:fldCharType="end"/>
      </w:r>
      <w:r w:rsidR="00EE1AE1">
        <w:t xml:space="preserve">. </w:t>
      </w:r>
      <w:r w:rsidRPr="00276EA6">
        <w:t xml:space="preserve">The total Akaike weight for </w:t>
      </w:r>
      <w:r w:rsidR="00AA1584" w:rsidRPr="00276EA6">
        <w:t xml:space="preserve">INSIGHT </w:t>
      </w:r>
      <w:r w:rsidRPr="00276EA6">
        <w:t xml:space="preserve">models including NA subtype level imprinting was 0.38, and for models including HA subtype-level imprinting was 0.34. Models including HA group-level </w:t>
      </w:r>
      <w:proofErr w:type="gramStart"/>
      <w:r w:rsidRPr="00276EA6">
        <w:t>imprinting</w:t>
      </w:r>
      <w:proofErr w:type="gramEnd"/>
      <w:r w:rsidRPr="00276EA6">
        <w:t xml:space="preserve"> or no imprinting received much less support, with Akaike weights of 0.04 and 0.23 respectively (</w:t>
      </w:r>
      <w:r w:rsidRPr="00276EA6">
        <w:rPr>
          <w:rStyle w:val="SubtitleChar"/>
          <w:shd w:val="clear" w:color="auto" w:fill="auto"/>
        </w:rPr>
        <w:t xml:space="preserve">Fig. </w:t>
      </w:r>
      <w:r w:rsidR="008C04AA" w:rsidRPr="00276EA6">
        <w:rPr>
          <w:rStyle w:val="SubtitleChar"/>
          <w:shd w:val="clear" w:color="auto" w:fill="auto"/>
        </w:rPr>
        <w:t>4</w:t>
      </w:r>
      <w:r w:rsidR="00F91774" w:rsidRPr="00276EA6">
        <w:rPr>
          <w:rStyle w:val="SubtitleChar"/>
          <w:shd w:val="clear" w:color="auto" w:fill="auto"/>
        </w:rPr>
        <w:t>E</w:t>
      </w:r>
      <w:r w:rsidRPr="00276EA6">
        <w:t xml:space="preserve">). </w:t>
      </w:r>
      <w:commentRangeEnd w:id="98"/>
      <w:r w:rsidR="00FA2D56">
        <w:rPr>
          <w:rStyle w:val="CommentReference"/>
        </w:rPr>
        <w:commentReference w:id="98"/>
      </w:r>
    </w:p>
    <w:p w14:paraId="399B72E3" w14:textId="384F5F45" w:rsidR="00333BD4" w:rsidRPr="00276EA6" w:rsidRDefault="00333BD4" w:rsidP="00276EA6"/>
    <w:p w14:paraId="5806A7E1" w14:textId="0B9E20E7" w:rsidR="00333BD4" w:rsidRPr="00276EA6" w:rsidRDefault="00333BD4" w:rsidP="00276EA6">
      <w:pPr>
        <w:pStyle w:val="Heading2"/>
      </w:pPr>
      <w:commentRangeStart w:id="99"/>
      <w:r w:rsidRPr="00276EA6">
        <w:t>Fitted risk patterns</w:t>
      </w:r>
      <w:commentRangeEnd w:id="99"/>
      <w:r w:rsidR="00FA2D56">
        <w:rPr>
          <w:rStyle w:val="CommentReference"/>
          <w:b w:val="0"/>
        </w:rPr>
        <w:commentReference w:id="99"/>
      </w:r>
    </w:p>
    <w:p w14:paraId="45B5D1E6" w14:textId="6EBAE5A3" w:rsidR="00415A75" w:rsidRPr="00276EA6" w:rsidRDefault="00333BD4" w:rsidP="00276EA6">
      <w:r w:rsidRPr="00276EA6">
        <w:t xml:space="preserve">When fitted to </w:t>
      </w:r>
      <w:r w:rsidR="00F724D4">
        <w:t>ADHS</w:t>
      </w:r>
      <w:r w:rsidRPr="00276EA6">
        <w:t xml:space="preserve"> data, age-specific risk curves took similar forms in all models, with risk </w:t>
      </w:r>
      <w:r w:rsidR="005376A4" w:rsidRPr="00276EA6">
        <w:t xml:space="preserve">decreasing rapidly from birth through </w:t>
      </w:r>
      <w:r w:rsidR="00871931" w:rsidRPr="00276EA6">
        <w:t>adolescence</w:t>
      </w:r>
      <w:r w:rsidRPr="00276EA6">
        <w:t>, and then decreasing much more slowly until the end of life</w:t>
      </w:r>
      <w:r w:rsidR="007C1F6F" w:rsidRPr="00276EA6">
        <w:t xml:space="preserve"> (</w:t>
      </w:r>
      <w:r w:rsidR="007C1F6F" w:rsidRPr="00276EA6">
        <w:rPr>
          <w:rStyle w:val="SubtitleChar"/>
        </w:rPr>
        <w:t>Fig. 4A</w:t>
      </w:r>
      <w:r w:rsidR="007C1F6F" w:rsidRPr="00276EA6">
        <w:t>)</w:t>
      </w:r>
      <w:r w:rsidRPr="00276EA6">
        <w:t xml:space="preserve">. </w:t>
      </w:r>
      <w:r w:rsidR="007C1F6F" w:rsidRPr="00276EA6">
        <w:t>When fitted to INSIGHT data, age-specific risk effects always took values close to 1, indicating that the age distribution of confirmed influenza cases was roughly proportional to denominator data on the age distribution of all tested cases (</w:t>
      </w:r>
      <w:r w:rsidR="007C1F6F" w:rsidRPr="00276EA6">
        <w:rPr>
          <w:rStyle w:val="SubtitleChar"/>
        </w:rPr>
        <w:t>Fig. 4C</w:t>
      </w:r>
      <w:r w:rsidR="00540462" w:rsidRPr="00276EA6">
        <w:rPr>
          <w:rStyle w:val="SubtitleChar"/>
        </w:rPr>
        <w:t>, Fig. S</w:t>
      </w:r>
      <w:r w:rsidR="00871931" w:rsidRPr="00276EA6">
        <w:rPr>
          <w:rStyle w:val="SubtitleChar"/>
        </w:rPr>
        <w:t>1</w:t>
      </w:r>
      <w:r w:rsidR="007C1F6F" w:rsidRPr="00276EA6">
        <w:t xml:space="preserve">). </w:t>
      </w:r>
    </w:p>
    <w:p w14:paraId="3C255505" w14:textId="4A8A5973" w:rsidR="007C1F6F" w:rsidRPr="00276EA6" w:rsidRDefault="00415A75" w:rsidP="00276EA6">
      <w:r w:rsidRPr="00276EA6">
        <w:rPr>
          <w:rStyle w:val="SubtitleChar"/>
        </w:rPr>
        <w:t xml:space="preserve">Tables </w:t>
      </w:r>
      <w:r w:rsidR="005376A4" w:rsidRPr="00276EA6">
        <w:rPr>
          <w:rStyle w:val="SubtitleChar"/>
        </w:rPr>
        <w:t>S1-S3</w:t>
      </w:r>
      <w:r w:rsidRPr="00276EA6">
        <w:t xml:space="preserve"> show parameter estimates and 95% profile confidence intervals from all models fitted to </w:t>
      </w:r>
      <w:r w:rsidR="00F724D4">
        <w:t>ADHS</w:t>
      </w:r>
      <w:r w:rsidRPr="00276EA6">
        <w:t xml:space="preserve"> And INSIGHT data. </w:t>
      </w:r>
      <w:r w:rsidR="0025230C" w:rsidRPr="00276EA6">
        <w:t xml:space="preserve">Fits to </w:t>
      </w:r>
      <w:r w:rsidR="00F724D4">
        <w:t>ADHS</w:t>
      </w:r>
      <w:r w:rsidR="0025230C" w:rsidRPr="00276EA6">
        <w:t xml:space="preserve"> data estimated moderate reductions in </w:t>
      </w:r>
      <w:r w:rsidR="0025230C" w:rsidRPr="00276EA6">
        <w:lastRenderedPageBreak/>
        <w:t>risk due to imprinting protection, and fits to INSIGHT data estimated weak reductions in risk</w:t>
      </w:r>
      <w:r w:rsidR="00871931" w:rsidRPr="00276EA6">
        <w:t xml:space="preserve"> </w:t>
      </w:r>
      <w:r w:rsidR="007C1F6F" w:rsidRPr="00276EA6">
        <w:t>(</w:t>
      </w:r>
      <w:r w:rsidR="007C1F6F" w:rsidRPr="00276EA6">
        <w:rPr>
          <w:rStyle w:val="SubtitleChar"/>
        </w:rPr>
        <w:t>Fig. 4</w:t>
      </w:r>
      <w:proofErr w:type="gramStart"/>
      <w:r w:rsidR="007C1F6F" w:rsidRPr="00276EA6">
        <w:rPr>
          <w:rStyle w:val="SubtitleChar"/>
        </w:rPr>
        <w:t>B,D</w:t>
      </w:r>
      <w:proofErr w:type="gramEnd"/>
      <w:r w:rsidRPr="00276EA6">
        <w:rPr>
          <w:rStyle w:val="SubtitleChar"/>
        </w:rPr>
        <w:t>, Table S</w:t>
      </w:r>
      <w:r w:rsidR="005376A4" w:rsidRPr="00276EA6">
        <w:rPr>
          <w:rStyle w:val="SubtitleChar"/>
        </w:rPr>
        <w:t>2-S3</w:t>
      </w:r>
      <w:r w:rsidR="007C1F6F" w:rsidRPr="00276EA6">
        <w:t>)</w:t>
      </w:r>
      <w:r w:rsidR="00333BD4" w:rsidRPr="00276EA6">
        <w:t xml:space="preserve">. </w:t>
      </w:r>
      <w:r w:rsidR="007C1F6F" w:rsidRPr="00276EA6">
        <w:t>Overall, risk parameters fitted to the INSIGHT data took values closer to 1 and had wider confidence intervals than risk parameters fitted to the Arizona data (</w:t>
      </w:r>
      <w:r w:rsidR="007C1F6F" w:rsidRPr="00276EA6">
        <w:rPr>
          <w:rStyle w:val="SubtitleChar"/>
        </w:rPr>
        <w:t>Fig. 4, Table</w:t>
      </w:r>
      <w:r w:rsidR="00871931" w:rsidRPr="00276EA6">
        <w:rPr>
          <w:rStyle w:val="SubtitleChar"/>
        </w:rPr>
        <w:t>s</w:t>
      </w:r>
      <w:r w:rsidR="007C1F6F" w:rsidRPr="00276EA6">
        <w:rPr>
          <w:rStyle w:val="SubtitleChar"/>
        </w:rPr>
        <w:t xml:space="preserve"> </w:t>
      </w:r>
      <w:r w:rsidR="005376A4" w:rsidRPr="00276EA6">
        <w:rPr>
          <w:rStyle w:val="SubtitleChar"/>
        </w:rPr>
        <w:t>S1-S3</w:t>
      </w:r>
      <w:r w:rsidR="00276EA6">
        <w:rPr>
          <w:rStyle w:val="SubtitleChar"/>
        </w:rPr>
        <w:t>)</w:t>
      </w:r>
      <w:r w:rsidR="007C1F6F" w:rsidRPr="00276EA6">
        <w:t xml:space="preserve">. </w:t>
      </w:r>
      <w:r w:rsidRPr="00276EA6">
        <w:t>As fitted to INSIGHT data, the</w:t>
      </w:r>
      <w:r w:rsidR="007C1F6F" w:rsidRPr="00276EA6">
        <w:t xml:space="preserve"> estimated relative risk of infection given antiviral treatment was usually greater than one, which may reflect that antiviral treatment is often prescribed in response to a positive influenza test. Vaccination was consistently associated with small reductions in risk, although confidence intervals often overlapped the null value of one. The presence of underlying conditions did not strongly impact relative risk and was not included in preferred models (</w:t>
      </w:r>
      <w:r w:rsidR="007C1F6F" w:rsidRPr="00276EA6">
        <w:rPr>
          <w:rStyle w:val="SubtitleChar"/>
        </w:rPr>
        <w:t>Table 3</w:t>
      </w:r>
      <w:r w:rsidR="00931ADB">
        <w:rPr>
          <w:rStyle w:val="SubtitleChar"/>
        </w:rPr>
        <w:t xml:space="preserve">, </w:t>
      </w:r>
      <w:r w:rsidR="00931ADB" w:rsidRPr="00276EA6">
        <w:rPr>
          <w:rStyle w:val="SubtitleChar"/>
        </w:rPr>
        <w:t>Tables S1-S3</w:t>
      </w:r>
      <w:r w:rsidR="007C1F6F" w:rsidRPr="00276EA6">
        <w:t>).</w:t>
      </w:r>
    </w:p>
    <w:p w14:paraId="16C523B3" w14:textId="77777777" w:rsidR="0037226F" w:rsidRPr="00276EA6" w:rsidRDefault="0037226F" w:rsidP="00041844"/>
    <w:p w14:paraId="6837EFE9" w14:textId="31DF37EC" w:rsidR="00802B48" w:rsidRPr="00EE43E9" w:rsidRDefault="008C04AA" w:rsidP="00276EA6">
      <w:pPr>
        <w:pStyle w:val="Heading2"/>
        <w:rPr>
          <w:sz w:val="22"/>
          <w:szCs w:val="22"/>
        </w:rPr>
      </w:pPr>
      <w:r w:rsidRPr="00276EA6">
        <w:t xml:space="preserve"> </w:t>
      </w:r>
      <w:r w:rsidR="00802B48" w:rsidRPr="00EE43E9">
        <w:rPr>
          <w:sz w:val="22"/>
          <w:szCs w:val="22"/>
        </w:rPr>
        <w:t>Effect of evolutionary rate</w:t>
      </w:r>
    </w:p>
    <w:p w14:paraId="4C8E44EB" w14:textId="73D34E99" w:rsidR="00E83171" w:rsidRPr="00EE43E9" w:rsidRDefault="00802B48" w:rsidP="00041844">
      <w:pPr>
        <w:pStyle w:val="CommentText"/>
        <w:rPr>
          <w:sz w:val="22"/>
          <w:szCs w:val="22"/>
        </w:rPr>
      </w:pPr>
      <w:r w:rsidRPr="00EE43E9">
        <w:rPr>
          <w:sz w:val="22"/>
          <w:szCs w:val="22"/>
        </w:rPr>
        <w:t xml:space="preserve">To test the impact of </w:t>
      </w:r>
      <w:r w:rsidR="00D1530D" w:rsidRPr="00EE43E9">
        <w:rPr>
          <w:sz w:val="22"/>
          <w:szCs w:val="22"/>
        </w:rPr>
        <w:t>antigenic evolutionary rate</w:t>
      </w:r>
      <w:r w:rsidRPr="00EE43E9">
        <w:rPr>
          <w:sz w:val="22"/>
          <w:szCs w:val="22"/>
        </w:rPr>
        <w:t xml:space="preserve"> on epidemic age distribution, we used publicly available data from </w:t>
      </w:r>
      <w:proofErr w:type="spellStart"/>
      <w:r w:rsidR="00D1530D" w:rsidRPr="00EE43E9">
        <w:rPr>
          <w:i/>
          <w:sz w:val="22"/>
          <w:szCs w:val="22"/>
        </w:rPr>
        <w:t>Nextstrain</w:t>
      </w:r>
      <w:proofErr w:type="spellEnd"/>
      <w:r w:rsidR="00D1530D" w:rsidRPr="00EE43E9">
        <w:rPr>
          <w:i/>
          <w:sz w:val="22"/>
          <w:szCs w:val="22"/>
        </w:rPr>
        <w:t xml:space="preserve"> </w:t>
      </w:r>
      <w:r w:rsidR="00D1530D" w:rsidRPr="00EE43E9">
        <w:rPr>
          <w:sz w:val="22"/>
          <w:szCs w:val="22"/>
        </w:rPr>
        <w:fldChar w:fldCharType="begin"/>
      </w:r>
      <w:r w:rsidR="008148CD">
        <w:rPr>
          <w:sz w:val="22"/>
          <w:szCs w:val="22"/>
        </w:rPr>
        <w:instrText xml:space="preserve"> ADDIN ZOTERO_ITEM CSL_CITATION {"citationID":"olHzNaw6","properties":{"formattedCitation":"(39,40)","plainCitation":"(39,40)","noteIndex":0},"citationItems":[{"id":1095,"uris":["http://zotero.org/groups/2313999/items/ASXMBRZJ"],"uri":["http://zotero.org/groups/2313999/items/ASXMBRZJ"],"itemData":{"id":1095,"type":"article-journal","title":"Nextstrain: real-time tracking of pathogen evolution","container-title":"Bioinformatics","page":"4121-4123","volume":"34","issue":"23","source":"academic.oup.com","abstract":"AbstractSummary.  Understanding the spread and evolution of pathogens is important for effective public health measures and surveillance. Nextstrain consists of","DOI":"10.1093/bioinformatics/bty407","ISSN":"1367-4803","title-short":"Nextstrain","journalAbbreviation":"Bioinformatics","language":"en","author":[{"family":"Hadfield","given":"James"},{"family":"Megill","given":"Colin"},{"family":"Bell","given":"Sidney M."},{"family":"Huddleston","given":"John"},{"family":"Potter","given":"Barney"},{"family":"Callender","given":"Charlton"},{"family":"Sagulenko","given":"Pavel"},{"family":"Bedford","given":"Trevor"},{"family":"Neher","given":"Richard A."}],"issued":{"date-parts":[["2018",12,1]]}}},{"id":1099,"uris":["http://zotero.org/groups/2313999/items/EM6HJRFC"],"uri":["http://zotero.org/groups/2313999/items/EM6HJRFC"],"itemData":{"id":1099,"type":"article-journal","title":"Prediction, dynamics, and visualization of antigenic phenotypes of seasonal influenza viruses","container-title":"Proceedings of the National Academy of Sciences","page":"E1701-E1709","volume":"113","issue":"12","source":"DOI.org (Crossref)","DOI":"10.1073/pnas.1525578113","ISSN":"0027-8424, 1091-6490","language":"en","author":[{"family":"Neher","given":"Richard A."},{"family":"Bedford","given":"Trevor"},{"family":"Daniels","given":"Rodney S."},{"family":"Russell","given":"Colin A."},{"family":"Shraiman","given":"Boris I."}],"issued":{"date-parts":[["2016",3,22]]}}}],"schema":"https://github.com/citation-style-language/schema/raw/master/csl-citation.json"} </w:instrText>
      </w:r>
      <w:r w:rsidR="00D1530D" w:rsidRPr="00EE43E9">
        <w:rPr>
          <w:sz w:val="22"/>
          <w:szCs w:val="22"/>
        </w:rPr>
        <w:fldChar w:fldCharType="separate"/>
      </w:r>
      <w:r w:rsidR="008148CD">
        <w:rPr>
          <w:noProof/>
          <w:sz w:val="22"/>
          <w:szCs w:val="22"/>
        </w:rPr>
        <w:t>(39,40)</w:t>
      </w:r>
      <w:r w:rsidR="00D1530D" w:rsidRPr="00EE43E9">
        <w:rPr>
          <w:sz w:val="22"/>
          <w:szCs w:val="22"/>
        </w:rPr>
        <w:fldChar w:fldCharType="end"/>
      </w:r>
      <w:r w:rsidR="00D1530D" w:rsidRPr="00EE43E9">
        <w:rPr>
          <w:sz w:val="22"/>
          <w:szCs w:val="22"/>
        </w:rPr>
        <w:t xml:space="preserve">, and from one previously published study </w:t>
      </w:r>
      <w:r w:rsidR="00D1530D" w:rsidRPr="00EE43E9">
        <w:rPr>
          <w:sz w:val="22"/>
          <w:szCs w:val="22"/>
        </w:rPr>
        <w:fldChar w:fldCharType="begin"/>
      </w:r>
      <w:r w:rsidR="008148CD">
        <w:rPr>
          <w:sz w:val="22"/>
          <w:szCs w:val="22"/>
        </w:rPr>
        <w:instrText xml:space="preserve"> ADDIN ZOTERO_ITEM CSL_CITATION {"citationID":"pzVQcJBn","properties":{"formattedCitation":"(41)","plainCitation":"(41)","noteIndex":0},"citationItems":[{"id":1105,"uris":["http://zotero.org/groups/2313999/items/SB9TWZS4"],"uri":["http://zotero.org/groups/2313999/items/SB9TWZS4"],"itemData":{"id":1105,"type":"article-journal","title":"Integrating influenza antigenic dynamics with molecular evolution","container-title":"eLife","page":"e01914","volume":"3","source":"eLife","abstract":"Influenza viruses undergo continual antigenic evolution allowing mutant viruses to evade host immunity acquired to previous virus strains. Antigenic phenotype is often assessed through pairwise measurement of cross-reactivity between influenza strains using the hemagglutination inhibition (HI) assay. Here, we extend previous approaches to antigenic cartography, and simultaneously characterize antigenic and genetic evolution by modeling the diffusion of antigenic phenotype over a shared virus phylogeny. Using HI data from influenza lineages A/H3N2, A/H1N1, B/Victoria and B/Yamagata, we determine patterns of antigenic drift across viral lineages, showing that A/H3N2 evolves faster and in a more punctuated fashion than other influenza lineages. We also show that year-to-year antigenic drift appears to drive incidence patterns within each influenza lineage. This work makes possible substantial future advances in investigating the dynamics of influenza and other antigenically-variable pathogens by providing a model that intimately combines molecular and antigenic evolution.","DOI":"10.7554/eLife.01914","ISSN":"2050-084X","author":[{"family":"Bedford","given":"Trevor"},{"family":"Suchard","given":"Marc A"},{"family":"Lemey","given":"Philippe"},{"family":"Dudas","given":"Gytis"},{"family":"Gregory","given":"Victoria"},{"family":"Hay","given":"Alan J"},{"family":"McCauley","given":"John W"},{"family":"Russell","given":"Colin A"},{"family":"Smith","given":"Derek J"},{"family":"Rambaut","given":"Andrew"}],"editor":[{"family":"Losick","given":"Richard"}],"issued":{"date-parts":[["2014",2,4]]}}}],"schema":"https://github.com/citation-style-language/schema/raw/master/csl-citation.json"} </w:instrText>
      </w:r>
      <w:r w:rsidR="00D1530D" w:rsidRPr="00EE43E9">
        <w:rPr>
          <w:sz w:val="22"/>
          <w:szCs w:val="22"/>
        </w:rPr>
        <w:fldChar w:fldCharType="separate"/>
      </w:r>
      <w:r w:rsidR="008148CD">
        <w:rPr>
          <w:noProof/>
          <w:sz w:val="22"/>
          <w:szCs w:val="22"/>
        </w:rPr>
        <w:t>(41)</w:t>
      </w:r>
      <w:r w:rsidR="00D1530D" w:rsidRPr="00EE43E9">
        <w:rPr>
          <w:sz w:val="22"/>
          <w:szCs w:val="22"/>
        </w:rPr>
        <w:fldChar w:fldCharType="end"/>
      </w:r>
      <w:r w:rsidR="00D1530D" w:rsidRPr="00EE43E9">
        <w:rPr>
          <w:sz w:val="22"/>
          <w:szCs w:val="22"/>
        </w:rPr>
        <w:t>,</w:t>
      </w:r>
      <w:r w:rsidRPr="00EE43E9">
        <w:rPr>
          <w:sz w:val="22"/>
          <w:szCs w:val="22"/>
        </w:rPr>
        <w:t xml:space="preserve"> to calculate</w:t>
      </w:r>
      <w:r w:rsidR="00D1530D" w:rsidRPr="00EE43E9">
        <w:rPr>
          <w:sz w:val="22"/>
          <w:szCs w:val="22"/>
        </w:rPr>
        <w:t xml:space="preserve"> annual antigenic advance, which we defined as the antigenic distance between strains of a given lineage (pre-2009 H1N1, post-2009 H1N1 or H3N2) that circulated in consecutive seasons</w:t>
      </w:r>
      <w:r w:rsidR="00CD3D54" w:rsidRPr="00EE43E9">
        <w:rPr>
          <w:sz w:val="22"/>
          <w:szCs w:val="22"/>
        </w:rPr>
        <w:t xml:space="preserve"> (</w:t>
      </w:r>
      <w:r w:rsidR="00CD3D54" w:rsidRPr="00EE43E9">
        <w:rPr>
          <w:rStyle w:val="SubtitleChar"/>
        </w:rPr>
        <w:t>Methods</w:t>
      </w:r>
      <w:r w:rsidR="00CD3D54" w:rsidRPr="00EE43E9">
        <w:rPr>
          <w:sz w:val="22"/>
          <w:szCs w:val="22"/>
        </w:rPr>
        <w:t>)</w:t>
      </w:r>
      <w:r w:rsidR="00871931" w:rsidRPr="00EE43E9">
        <w:rPr>
          <w:sz w:val="22"/>
          <w:szCs w:val="22"/>
        </w:rPr>
        <w:t xml:space="preserve">. </w:t>
      </w:r>
      <w:r w:rsidR="00E83171" w:rsidRPr="00EE43E9">
        <w:rPr>
          <w:sz w:val="22"/>
          <w:szCs w:val="22"/>
        </w:rPr>
        <w:t>The “antigenic distance” between two strains is used as a proxy for immune cross-protection and can be obtained using a variety of methods that map serological or genetic data into Euclidian space</w:t>
      </w:r>
      <w:r w:rsidR="00041844" w:rsidRPr="00EE43E9">
        <w:rPr>
          <w:sz w:val="22"/>
          <w:szCs w:val="22"/>
        </w:rPr>
        <w:t xml:space="preserve"> </w:t>
      </w:r>
      <w:r w:rsidR="00041844" w:rsidRPr="00EE43E9">
        <w:rPr>
          <w:sz w:val="22"/>
          <w:szCs w:val="22"/>
        </w:rPr>
        <w:fldChar w:fldCharType="begin"/>
      </w:r>
      <w:r w:rsidR="008148CD">
        <w:rPr>
          <w:sz w:val="22"/>
          <w:szCs w:val="22"/>
        </w:rPr>
        <w:instrText xml:space="preserve"> ADDIN ZOTERO_ITEM CSL_CITATION {"citationID":"NxCoCUUL","properties":{"formattedCitation":"(41,42)","plainCitation":"(41,42)","noteIndex":0},"citationItems":[{"id":1105,"uris":["http://zotero.org/groups/2313999/items/SB9TWZS4"],"uri":["http://zotero.org/groups/2313999/items/SB9TWZS4"],"itemData":{"id":1105,"type":"article-journal","title":"Integrating influenza antigenic dynamics with molecular evolution","container-title":"eLife","page":"e01914","volume":"3","source":"eLife","abstract":"Influenza viruses undergo continual antigenic evolution allowing mutant viruses to evade host immunity acquired to previous virus strains. Antigenic phenotype is often assessed through pairwise measurement of cross-reactivity between influenza strains using the hemagglutination inhibition (HI) assay. Here, we extend previous approaches to antigenic cartography, and simultaneously characterize antigenic and genetic evolution by modeling the diffusion of antigenic phenotype over a shared virus phylogeny. Using HI data from influenza lineages A/H3N2, A/H1N1, B/Victoria and B/Yamagata, we determine patterns of antigenic drift across viral lineages, showing that A/H3N2 evolves faster and in a more punctuated fashion than other influenza lineages. We also show that year-to-year antigenic drift appears to drive incidence patterns within each influenza lineage. This work makes possible substantial future advances in investigating the dynamics of influenza and other antigenically-variable pathogens by providing a model that intimately combines molecular and antigenic evolution.","DOI":"10.7554/eLife.01914","ISSN":"2050-084X","author":[{"family":"Bedford","given":"Trevor"},{"family":"Suchard","given":"Marc A"},{"family":"Lemey","given":"Philippe"},{"family":"Dudas","given":"Gytis"},{"family":"Gregory","given":"Victoria"},{"family":"Hay","given":"Alan J"},{"family":"McCauley","given":"John W"},{"family":"Russell","given":"Colin A"},{"family":"Smith","given":"Derek J"},{"family":"Rambaut","given":"Andrew"}],"editor":[{"family":"Losick","given":"Richard"}],"issued":{"date-parts":[["2014",2,4]]}}},{"id":1127,"uris":["http://zotero.org/groups/2313999/items/WZGKMDF6"],"uri":["http://zotero.org/groups/2313999/items/WZGKMDF6"],"itemData":{"id":1127,"type":"article-journal","title":"Mapping the Antigenic and Genetic Evolution of Influenza Virus","container-title":"Science","page":"371-376","volume":"305","issue":"5682","source":"science.sciencemag.org","abstract":"The antigenic evolution of influenza A (H3N2) virus was quantified and visualized from its introduction into humans in 1968 to 2003. Although there was remarkable correspondence between antigenic and genetic evolution, significant differences were observed: Antigenic evolution was more punctuated than genetic evolution, and genetic change sometimes had a disproportionately large antigenic effect. The method readily allows monitoring of antigenic differences among vaccine and circulating strains and thus estimation of the effects of vaccination. Further, this approach offers a route to predicting the relative success of emerging strains, which could be achieved by quantifying the combined effects of population level immune escape and viral fitness on strain evolution.\nThe genome of a subtype of influenza has evolved smoothly since 1968, whereas its antigenic activity changed in spurts; modeling of this relationship may assist design of future vaccines.\nThe genome of a subtype of influenza has evolved smoothly since 1968, whereas its antigenic activity changed in spurts; modeling of this relationship may assist design of future vaccines.","DOI":"10.1126/science.1097211","ISSN":"0036-8075, 1095-9203","note":"PMID: 15218094","language":"en","author":[{"family":"Smith","given":"Derek J."},{"family":"Lapedes","given":"Alan S."},{"family":"Jong","given":"Jan C.","dropping-particle":"de"},{"family":"Bestebroer","given":"Theo M."},{"family":"Rimmelzwaan","given":"Guus F."},{"family":"Osterhaus","given":"Albert D. M. E."},{"family":"Fouchier","given":"Ron A. M."}],"issued":{"date-parts":[["2004",7,16]]}}}],"schema":"https://github.com/citation-style-language/schema/raw/master/csl-citation.json"} </w:instrText>
      </w:r>
      <w:r w:rsidR="00041844" w:rsidRPr="00EE43E9">
        <w:rPr>
          <w:sz w:val="22"/>
          <w:szCs w:val="22"/>
        </w:rPr>
        <w:fldChar w:fldCharType="separate"/>
      </w:r>
      <w:r w:rsidR="008148CD">
        <w:rPr>
          <w:noProof/>
          <w:sz w:val="22"/>
          <w:szCs w:val="22"/>
        </w:rPr>
        <w:t>(41,42)</w:t>
      </w:r>
      <w:r w:rsidR="00041844" w:rsidRPr="00EE43E9">
        <w:rPr>
          <w:sz w:val="22"/>
          <w:szCs w:val="22"/>
        </w:rPr>
        <w:fldChar w:fldCharType="end"/>
      </w:r>
      <w:r w:rsidR="00E83171" w:rsidRPr="00EE43E9">
        <w:rPr>
          <w:sz w:val="22"/>
          <w:szCs w:val="22"/>
        </w:rPr>
        <w:t>, or onto phylogenetic trees</w:t>
      </w:r>
      <w:r w:rsidR="00041844" w:rsidRPr="00EE43E9">
        <w:rPr>
          <w:sz w:val="22"/>
          <w:szCs w:val="22"/>
        </w:rPr>
        <w:t xml:space="preserve"> </w:t>
      </w:r>
      <w:r w:rsidR="00041844" w:rsidRPr="00EE43E9">
        <w:rPr>
          <w:sz w:val="22"/>
          <w:szCs w:val="22"/>
        </w:rPr>
        <w:fldChar w:fldCharType="begin"/>
      </w:r>
      <w:r w:rsidR="008148CD">
        <w:rPr>
          <w:sz w:val="22"/>
          <w:szCs w:val="22"/>
        </w:rPr>
        <w:instrText xml:space="preserve"> ADDIN ZOTERO_ITEM CSL_CITATION {"citationID":"HQYcVwJr","properties":{"formattedCitation":"(40)","plainCitation":"(40)","noteIndex":0},"citationItems":[{"id":1099,"uris":["http://zotero.org/groups/2313999/items/EM6HJRFC"],"uri":["http://zotero.org/groups/2313999/items/EM6HJRFC"],"itemData":{"id":1099,"type":"article-journal","title":"Prediction, dynamics, and visualization of antigenic phenotypes of seasonal influenza viruses","container-title":"Proceedings of the National Academy of Sciences","page":"E1701-E1709","volume":"113","issue":"12","source":"DOI.org (Crossref)","DOI":"10.1073/pnas.1525578113","ISSN":"0027-8424, 1091-6490","language":"en","author":[{"family":"Neher","given":"Richard A."},{"family":"Bedford","given":"Trevor"},{"family":"Daniels","given":"Rodney S."},{"family":"Russell","given":"Colin A."},{"family":"Shraiman","given":"Boris I."}],"issued":{"date-parts":[["2016",3,22]]}}}],"schema":"https://github.com/citation-style-language/schema/raw/master/csl-citation.json"} </w:instrText>
      </w:r>
      <w:r w:rsidR="00041844" w:rsidRPr="00EE43E9">
        <w:rPr>
          <w:sz w:val="22"/>
          <w:szCs w:val="22"/>
        </w:rPr>
        <w:fldChar w:fldCharType="separate"/>
      </w:r>
      <w:r w:rsidR="008148CD">
        <w:rPr>
          <w:noProof/>
          <w:sz w:val="22"/>
          <w:szCs w:val="22"/>
        </w:rPr>
        <w:t>(40)</w:t>
      </w:r>
      <w:r w:rsidR="00041844" w:rsidRPr="00EE43E9">
        <w:rPr>
          <w:sz w:val="22"/>
          <w:szCs w:val="22"/>
        </w:rPr>
        <w:fldChar w:fldCharType="end"/>
      </w:r>
      <w:r w:rsidR="00E83171" w:rsidRPr="00EE43E9">
        <w:rPr>
          <w:sz w:val="22"/>
          <w:szCs w:val="22"/>
        </w:rPr>
        <w:t xml:space="preserve">. </w:t>
      </w:r>
    </w:p>
    <w:p w14:paraId="1C77E8F9" w14:textId="6210C2E5" w:rsidR="005376A4" w:rsidRPr="00276EA6" w:rsidRDefault="00802B48" w:rsidP="00041844">
      <w:pPr>
        <w:rPr>
          <w:strike/>
        </w:rPr>
      </w:pPr>
      <w:r w:rsidRPr="00EE43E9">
        <w:t xml:space="preserve">If the rate of antigenic drift is a strong driver of age-specific influenza risk, then the fraction of influenza cases observed in children should be negatively related </w:t>
      </w:r>
      <w:r w:rsidR="00CD3D54" w:rsidRPr="00EE43E9">
        <w:t>to</w:t>
      </w:r>
      <w:r w:rsidR="00E83171" w:rsidRPr="00EE43E9">
        <w:t xml:space="preserve"> annual</w:t>
      </w:r>
      <w:r w:rsidR="00CD3D54" w:rsidRPr="00EE43E9">
        <w:t xml:space="preserve"> antigenic advance</w:t>
      </w:r>
      <w:r w:rsidR="00EE43E9">
        <w:t xml:space="preserve"> </w:t>
      </w:r>
      <w:r w:rsidR="00EE43E9">
        <w:fldChar w:fldCharType="begin"/>
      </w:r>
      <w:r w:rsidR="008148CD">
        <w:instrText xml:space="preserve"> ADDIN ZOTERO_ITEM CSL_CITATION {"citationID":"yxM5lB8P","properties":{"formattedCitation":"(27)","plainCitation":"(27)","noteIndex":0},"citationItems":[{"id":1064,"uris":["http://zotero.org/groups/2313999/items/QH7JNCRB"],"uri":["http://zotero.org/groups/2313999/items/QH7JNCRB"],"itemData":{"id":1064,"type":"article-journal","title":"Global circulation patterns of seasonal influenza viruses vary with antigenic drift","container-title":"Nature","page":"217-220","volume":"523","issue":"7559","source":"Crossref","DOI":"10.1038/nature14460","ISSN":"0028-0836, 1476-4687","language":"en","author":[{"family":"Bedford","given":"Trevor"},{"family":"Riley","given":"Steven"},{"family":"Barr","given":"Ian G."},{"family":"Broor","given":"Shobha"},{"family":"Chadha","given":"Mandeep"},{"family":"Cox","given":"Nancy J."},{"family":"Daniels","given":"Rodney S."},{"family":"Gunasekaran","given":"C. Palani"},{"family":"Hurt","given":"Aeron C."},{"family":"Kelso","given":"Anne"},{"family":"Klimov","given":"Alexander"},{"family":"Lewis","given":"Nicola S."},{"family":"Li","given":"Xiyan"},{"family":"McCauley","given":"John W."},{"family":"Odagiri","given":"Takato"},{"family":"Potdar","given":"Varsha"},{"family":"Rambaut","given":"Andrew"},{"family":"Shu","given":"Yuelong"},{"family":"Skepner","given":"Eugene"},{"family":"Smith","given":"Derek J."},{"family":"Suchard","given":"Marc A."},{"family":"Tashiro","given":"Masato"},{"family":"Wang","given":"Dayan"},{"family":"Xu","given":"Xiyan"},{"family":"Lemey","given":"Philippe"},{"family":"Russell","given":"Colin A."}],"issued":{"date-parts":[["2015",7]]}}}],"schema":"https://github.com/citation-style-language/schema/raw/master/csl-citation.json"} </w:instrText>
      </w:r>
      <w:r w:rsidR="00EE43E9">
        <w:fldChar w:fldCharType="separate"/>
      </w:r>
      <w:r w:rsidR="008148CD">
        <w:rPr>
          <w:noProof/>
        </w:rPr>
        <w:t>(27)</w:t>
      </w:r>
      <w:r w:rsidR="00EE43E9">
        <w:fldChar w:fldCharType="end"/>
      </w:r>
      <w:r w:rsidRPr="00EE43E9">
        <w:t xml:space="preserve">. </w:t>
      </w:r>
      <w:r w:rsidR="00CD3D54" w:rsidRPr="00EE43E9">
        <w:t>In other words, strains that have not changed</w:t>
      </w:r>
      <w:r w:rsidR="00D1530D" w:rsidRPr="00EE43E9">
        <w:t xml:space="preserve"> much a</w:t>
      </w:r>
      <w:r w:rsidR="00CD3D54" w:rsidRPr="00EE43E9">
        <w:t xml:space="preserve">ntigenically since the previous season should </w:t>
      </w:r>
      <w:r w:rsidR="005376A4" w:rsidRPr="00EE43E9">
        <w:t xml:space="preserve">be </w:t>
      </w:r>
      <w:r w:rsidR="0025230C" w:rsidRPr="00EE43E9">
        <w:t xml:space="preserve">unable to escape </w:t>
      </w:r>
      <w:r w:rsidR="00BA4AC4" w:rsidRPr="00EE43E9">
        <w:t>pre-existing</w:t>
      </w:r>
      <w:r w:rsidR="0025230C" w:rsidRPr="00EE43E9">
        <w:t xml:space="preserve"> immunity </w:t>
      </w:r>
      <w:r w:rsidR="00BA4AC4" w:rsidRPr="00EE43E9">
        <w:t xml:space="preserve">in immunologically experienced adults, </w:t>
      </w:r>
      <w:r w:rsidR="0025230C" w:rsidRPr="00EE43E9">
        <w:t xml:space="preserve">and </w:t>
      </w:r>
      <w:r w:rsidR="005376A4" w:rsidRPr="00EE43E9">
        <w:t>more restricted to causing cases</w:t>
      </w:r>
      <w:r w:rsidR="00CD3D54" w:rsidRPr="00EE43E9">
        <w:t xml:space="preserve"> in immunologically naïve children</w:t>
      </w:r>
      <w:r w:rsidR="00E83171" w:rsidRPr="00EE43E9">
        <w:t xml:space="preserve">; strains that have changed substantially (i.e. those exhibiting higher antigenic advance) will be less restricted to </w:t>
      </w:r>
      <w:r w:rsidR="00E83171" w:rsidRPr="00EE43E9">
        <w:lastRenderedPageBreak/>
        <w:t>children</w:t>
      </w:r>
      <w:r w:rsidR="00CD3D54" w:rsidRPr="00EE43E9">
        <w:t xml:space="preserve">. </w:t>
      </w:r>
      <w:r w:rsidR="00B93295" w:rsidRPr="00EE43E9">
        <w:t>Consistent with this expectation</w:t>
      </w:r>
      <w:r w:rsidR="00BA4AC4" w:rsidRPr="00EE43E9">
        <w:t xml:space="preserve">, the </w:t>
      </w:r>
      <w:r w:rsidR="00F724D4" w:rsidRPr="00EE43E9">
        <w:t>ADHS</w:t>
      </w:r>
      <w:r w:rsidR="00BA4AC4" w:rsidRPr="00EE43E9">
        <w:t xml:space="preserve"> data showed a slight</w:t>
      </w:r>
      <w:r w:rsidRPr="00EE43E9">
        <w:t xml:space="preserve"> negative</w:t>
      </w:r>
      <w:r w:rsidR="00BA4AC4" w:rsidRPr="00EE43E9">
        <w:t xml:space="preserve"> association between annual advance and the </w:t>
      </w:r>
      <w:r w:rsidRPr="00EE43E9">
        <w:t>fraction of H3N2 cases observed in children, but the Pearson correlation was not strong enough to reach significance</w:t>
      </w:r>
      <w:r w:rsidR="00CD3D54" w:rsidRPr="00EE43E9">
        <w:t xml:space="preserve"> </w:t>
      </w:r>
      <w:r w:rsidR="006C54C9" w:rsidRPr="00EE43E9">
        <w:t>in any age</w:t>
      </w:r>
      <w:r w:rsidR="006C54C9" w:rsidRPr="00276EA6">
        <w:t xml:space="preserve"> group </w:t>
      </w:r>
      <w:r w:rsidRPr="00276EA6">
        <w:t>(</w:t>
      </w:r>
      <w:r w:rsidRPr="00276EA6">
        <w:rPr>
          <w:rStyle w:val="SubtitleChar"/>
        </w:rPr>
        <w:t xml:space="preserve">Fig. </w:t>
      </w:r>
      <w:r w:rsidR="00010704">
        <w:rPr>
          <w:rStyle w:val="SubtitleChar"/>
        </w:rPr>
        <w:t>5</w:t>
      </w:r>
      <w:r w:rsidR="006C54C9" w:rsidRPr="00276EA6">
        <w:rPr>
          <w:rStyle w:val="SubtitleChar"/>
        </w:rPr>
        <w:t>A</w:t>
      </w:r>
      <w:r w:rsidRPr="00276EA6">
        <w:t>). The data contained too few influenza seasons with &gt;100 confirmed H1N1 cases to support meaningful Pearson correlation coefficients specific to pre-2009 or post-2009 H1N1 lineages.</w:t>
      </w:r>
      <w:r w:rsidR="006C54C9" w:rsidRPr="00276EA6">
        <w:t xml:space="preserve"> </w:t>
      </w:r>
    </w:p>
    <w:p w14:paraId="6A2FE627" w14:textId="3A8AF1DE" w:rsidR="000D6698" w:rsidRDefault="008256B0" w:rsidP="00420ED5">
      <w:r>
        <w:t>I</w:t>
      </w:r>
      <w:r w:rsidR="00BA4AC4" w:rsidRPr="00276EA6">
        <w:t xml:space="preserve">f evolutionary rate </w:t>
      </w:r>
      <w:r w:rsidR="00E83171">
        <w:t>is the dominant driver of</w:t>
      </w:r>
      <w:r w:rsidR="00BA4AC4" w:rsidRPr="00276EA6">
        <w:t xml:space="preserve"> epidemic age distribution, then outbreaks caused by H1N1 and H3N2 should converge in age distribution when annual antigenic advance is similar</w:t>
      </w:r>
      <w:r w:rsidR="00FA2D56">
        <w:rPr>
          <w:strike/>
        </w:rPr>
        <w:t xml:space="preserve">. </w:t>
      </w:r>
      <w:r w:rsidR="00BA4AC4" w:rsidRPr="00276EA6">
        <w:t>However, the data showed that differences</w:t>
      </w:r>
      <w:r w:rsidR="006C54C9" w:rsidRPr="00276EA6">
        <w:t xml:space="preserve"> in H1N1 and H3N2’s age-specific impacts persisted, even </w:t>
      </w:r>
      <w:r w:rsidR="000279CC">
        <w:t>when lineages showed similar annual advance</w:t>
      </w:r>
      <w:r w:rsidR="00BA4AC4" w:rsidRPr="00276EA6">
        <w:t xml:space="preserve"> (</w:t>
      </w:r>
      <w:r w:rsidR="00BA4AC4" w:rsidRPr="00276EA6">
        <w:rPr>
          <w:rStyle w:val="SubtitleChar"/>
        </w:rPr>
        <w:t xml:space="preserve">Fig. </w:t>
      </w:r>
      <w:r w:rsidR="00010704">
        <w:rPr>
          <w:rStyle w:val="SubtitleChar"/>
        </w:rPr>
        <w:t>5</w:t>
      </w:r>
      <w:r w:rsidR="00BA4AC4" w:rsidRPr="00276EA6">
        <w:rPr>
          <w:rStyle w:val="SubtitleChar"/>
        </w:rPr>
        <w:t>A</w:t>
      </w:r>
      <w:r w:rsidR="00BA4AC4" w:rsidRPr="00276EA6">
        <w:t>)</w:t>
      </w:r>
      <w:r w:rsidR="006C54C9" w:rsidRPr="00276EA6">
        <w:t xml:space="preserve">. </w:t>
      </w:r>
      <w:r w:rsidR="000279CC">
        <w:t xml:space="preserve">When comparing the fraction of cases observed in specific age classes, </w:t>
      </w:r>
      <w:r w:rsidR="006C54C9" w:rsidRPr="00276EA6">
        <w:t>H1N1 data consistently clustered separately from H3N</w:t>
      </w:r>
      <w:r w:rsidR="00E74BFD" w:rsidRPr="00276EA6">
        <w:t>2</w:t>
      </w:r>
      <w:r w:rsidR="008F224C" w:rsidRPr="00276EA6">
        <w:t xml:space="preserve">, with </w:t>
      </w:r>
      <w:r w:rsidR="00802B48" w:rsidRPr="00276EA6">
        <w:t xml:space="preserve">H1N1 </w:t>
      </w:r>
      <w:r w:rsidR="008F224C" w:rsidRPr="00276EA6">
        <w:t>consistently causing</w:t>
      </w:r>
      <w:r w:rsidR="00802B48" w:rsidRPr="00276EA6">
        <w:t xml:space="preserve"> fewer cases in children (0-10), </w:t>
      </w:r>
      <w:r w:rsidR="006C54C9" w:rsidRPr="00276EA6">
        <w:t>and elderly adults</w:t>
      </w:r>
      <w:r w:rsidR="00802B48" w:rsidRPr="00276EA6">
        <w:t xml:space="preserve"> (71-85),</w:t>
      </w:r>
      <w:r w:rsidR="006C54C9" w:rsidRPr="00276EA6">
        <w:t xml:space="preserve"> and more cases in adults</w:t>
      </w:r>
      <w:r w:rsidR="00802B48" w:rsidRPr="00276EA6">
        <w:t xml:space="preserve"> than H3N2 strains with similar </w:t>
      </w:r>
      <w:r w:rsidR="008F224C" w:rsidRPr="00276EA6">
        <w:t>rates of antigenic advance</w:t>
      </w:r>
      <w:r w:rsidR="00802B48" w:rsidRPr="00276EA6">
        <w:t>.</w:t>
      </w:r>
      <w:r w:rsidR="006C54C9" w:rsidRPr="00276EA6">
        <w:t xml:space="preserve"> </w:t>
      </w:r>
      <w:r w:rsidR="008F224C" w:rsidRPr="00276EA6">
        <w:t xml:space="preserve">Smoothed density plots showed no clear relationship between </w:t>
      </w:r>
      <w:r w:rsidR="000279CC">
        <w:t>annual antigenic</w:t>
      </w:r>
      <w:r w:rsidR="008F224C" w:rsidRPr="00276EA6">
        <w:t xml:space="preserve"> advance and age distribution</w:t>
      </w:r>
      <w:r w:rsidR="006C54C9" w:rsidRPr="00276EA6">
        <w:t xml:space="preserve"> (</w:t>
      </w:r>
      <w:r w:rsidR="006C54C9" w:rsidRPr="00276EA6">
        <w:rPr>
          <w:rStyle w:val="SubtitleChar"/>
        </w:rPr>
        <w:t xml:space="preserve">Fig. </w:t>
      </w:r>
      <w:r w:rsidR="00010704">
        <w:rPr>
          <w:rStyle w:val="SubtitleChar"/>
        </w:rPr>
        <w:t>5</w:t>
      </w:r>
      <w:r w:rsidR="006C54C9" w:rsidRPr="00276EA6">
        <w:rPr>
          <w:rStyle w:val="SubtitleChar"/>
        </w:rPr>
        <w:t>B</w:t>
      </w:r>
      <w:r w:rsidR="006C54C9" w:rsidRPr="00276EA6">
        <w:t>)</w:t>
      </w:r>
      <w:r w:rsidR="00802B48" w:rsidRPr="00276EA6">
        <w:t xml:space="preserve">. </w:t>
      </w:r>
      <w:r w:rsidR="006C54C9" w:rsidRPr="00276EA6">
        <w:t xml:space="preserve">Overall, </w:t>
      </w:r>
      <w:r w:rsidR="00BA4AC4" w:rsidRPr="00276EA6">
        <w:t>the data did not show</w:t>
      </w:r>
      <w:r w:rsidR="006C54C9" w:rsidRPr="00276EA6">
        <w:t xml:space="preserve"> a strong </w:t>
      </w:r>
      <w:r w:rsidR="000279CC">
        <w:t>signal that epidemic age distribution varies with the magnitude of antigenic drift</w:t>
      </w:r>
      <w:r w:rsidR="006C54C9" w:rsidRPr="00276EA6">
        <w:t>.</w:t>
      </w:r>
    </w:p>
    <w:p w14:paraId="1809822E" w14:textId="77777777" w:rsidR="00420ED5" w:rsidRDefault="00420ED5" w:rsidP="00420ED5"/>
    <w:p w14:paraId="0E10EABF" w14:textId="101E0198" w:rsidR="00FD481E" w:rsidRPr="00276EA6" w:rsidRDefault="007061B4" w:rsidP="00EE1AE1">
      <w:pPr>
        <w:pStyle w:val="Heading1"/>
      </w:pPr>
      <w:r w:rsidRPr="00276EA6">
        <w:t>Discussion</w:t>
      </w:r>
    </w:p>
    <w:p w14:paraId="5F6E102F" w14:textId="6224D631" w:rsidR="002B42F1" w:rsidRDefault="00B978E7" w:rsidP="000B362C">
      <w:r>
        <w:t>Our analyses of two large datasets of influenza cases confirmed a difference in age-specific impacts of seasonal H1 and H3, which was consistent across multiple countries and seasons. We analyzed several possible drivers of these differences, and found greatest support for the hypothesis that immunological imprinting leads to lasting protection against the NA or HA subtype of the first influenza strain encountered in childhood</w:t>
      </w:r>
      <w:r w:rsidR="00FA2D56">
        <w:t xml:space="preserve"> </w:t>
      </w:r>
      <w:r w:rsidR="00FA2D56">
        <w:fldChar w:fldCharType="begin"/>
      </w:r>
      <w:r w:rsidR="008148CD">
        <w:instrText xml:space="preserve"> ADDIN ZOTERO_ITEM CSL_CITATION {"citationID":"ash257sl47","properties":{"formattedCitation":"(18,20)","plainCitation":"(18,20)","noteIndex":0},"citationItems":[{"id":1066,"uris":["http://zotero.org/groups/2313999/items/KLZ2Z24W"],"uri":["http://zotero.org/groups/2313999/items/KLZ2Z24W"],"itemData":{"id":1066,"type":"article-journal","title":"Differences in Patient Age Distribution between Influenza A Subtypes","container-title":"PLOS ONE","page":"e6832","volume":"4","issue":"8","source":"PLoS Journals","abstract":"Since the spring of 1977, two subtypes of influenza A virus (H3N2 and H1N1) have been seasonally infecting the human population. In this work we study the distribution of patient ages within the populations that exhibit the symptomatic disease caused by each of the different subtypes of seasonal influenza viruses. When the publicly available extensive information is pooled across multiple geographical locations and seasons, striking differences emerge between these subtypes. We report that the symptomatic flu due to H1N1 is distributed mainly in a younger population relative to H3N2. (The median age of the H3N2 patients is 23 years while H1N1 patients are 9 years old.) These distinct characteristic spectra of age groups, possibly carried over from previous pandemics, are consistent with previous reports from various regional population studies and also findings on the evolutionary dynamics of each subtype. Moreover, they are relevant to age-related risk assessments, modeling of epidemiological networks for specific age groups, and age-specific vaccine design. Recently, a novel H1N1 virus has spread around the world. Preliminary reports suggest that this new strain causes symptomatic disease in the younger population in a similar fashion to the seasonal H1N1 strains.","DOI":"10.1371/journal.pone.0006832","ISSN":"1932-6203","journalAbbreviation":"PLOS ONE","language":"en","author":[{"family":"Khiabanian","given":"Hossein"},{"family":"Farrell","given":"Gregory M."},{"family":"George","given":"Kirsten St"},{"family":"Rabadan","given":"Raul"}],"issued":{"date-parts":[["2009",8,31]]}}},{"id":1285,"uris":["http://zotero.org/groups/2313999/items/ABQCNPLK"],"uri":["http://zotero.org/groups/2313999/items/ABQCNPLK"],"itemData":{"id":1285,"type":"article-journal","title":"Birth Cohort Effects in Influenza Surveillance Data: Evidence that First Influenza Infection Affects Later Influenza-Associated Illness","container-title":"The Journal of Infectious Diseases","source":"academic.oup.com","abstract":"AbstractBackground.  The evolution of influenza A viruses results in birth cohorts that have different initial influenza virus exposures. Historically, A/H3 pre","URL":"https://academic.oup.com/jid/advance-article/doi/10.1093/infdis/jiz201/5485579","DOI":"10.1093/infdis/jiz201","title-short":"Birth Cohort Effects in Influenza Surveillance Data","journalAbbreviation":"J Infect Dis","language":"en","author":[{"family":"Budd","given":"Alicia P."},{"family":"Beacham","given":"Lauren"},{"family":"Smith","given":"Catherine B."},{"family":"Garten","given":"Rebecca J."},{"family":"Reed","given":"Carrie"},{"family":"Kniss","given":"Krista"},{"family":"Mustaquim","given":"Desiree"},{"family":"Ahmad","given":"Farida B."},{"family":"Cummings","given":"Charisse N."},{"family":"Garg","given":"Shikha"},{"family":"Levine","given":"Min Z."},{"family":"Fry","given":"Alicia M."},{"family":"Brammer","given":"Lynnette"}],"accessed":{"date-parts":[["2019",5,20]]}}}],"schema":"https://github.com/citation-style-language/schema/raw/master/csl-citation.json"} </w:instrText>
      </w:r>
      <w:r w:rsidR="00FA2D56">
        <w:fldChar w:fldCharType="separate"/>
      </w:r>
      <w:r w:rsidR="008148CD">
        <w:t>(18,20)</w:t>
      </w:r>
      <w:r w:rsidR="00FA2D56">
        <w:fldChar w:fldCharType="end"/>
      </w:r>
      <w:r>
        <w:t>.</w:t>
      </w:r>
      <w:r w:rsidR="00E678E2">
        <w:t xml:space="preserve"> </w:t>
      </w:r>
      <w:r w:rsidR="002A0C29" w:rsidRPr="00276EA6">
        <w:t xml:space="preserve">The data did not support strong effects from </w:t>
      </w:r>
      <w:r w:rsidR="003B63E9" w:rsidRPr="00276EA6">
        <w:t xml:space="preserve">broader HA group-level imprinting, </w:t>
      </w:r>
      <w:r w:rsidR="0087491A">
        <w:t xml:space="preserve">as recently detected for novel </w:t>
      </w:r>
      <w:r w:rsidR="0087491A">
        <w:lastRenderedPageBreak/>
        <w:t>zoonotic subtypes</w:t>
      </w:r>
      <w:r w:rsidR="00E678E2">
        <w:t xml:space="preserve"> </w:t>
      </w:r>
      <w:r w:rsidR="00E678E2">
        <w:fldChar w:fldCharType="begin"/>
      </w:r>
      <w:r w:rsidR="00EE43E9">
        <w:instrText xml:space="preserve"> ADDIN ZOTERO_ITEM CSL_CITATION {"citationID":"gSvSbIOY","properties":{"formattedCitation":"(10,12)","plainCitation":"(10,12)","noteIndex":0},"citationItems":[{"id":1057,"uris":["http://zotero.org/groups/2313999/items/MS34Z3UC"],"uri":["http://zotero.org/groups/2313999/items/MS34Z3UC"],"itemData":{"id":1057,"type":"article-journal","title":"Genesis and pathogenesis of the 1918 pandemic H1N1 influenza A virus","container-title":"Proceedings of the National Academy of Sciences","page":"8107-8112","volume":"111","issue":"22","source":"Crossref","DOI":"10.1073/pnas.1324197111","ISSN":"0027-8424, 1091-6490","language":"en","author":[{"family":"Worobey","given":"M."},{"family":"Han","given":"G.-Z."},{"family":"Rambaut","given":"A."}],"issued":{"date-parts":[["2014",6,3]]}}},{"id":1038,"uris":["http://zotero.org/groups/2313999/items/YVQCED8D"],"uri":["http://zotero.org/groups/2313999/items/YVQCED8D"],"itemData":{"id":1038,"type":"article-journal","title":"Potent protection against H5N1 and H7N9 influenza via childhood hemagglutinin imprinting","container-title":"Science","page":"722-726","volume":"354","issue":"6313","source":"science.sciencemag.org","abstract":"Lifelong protection against severe influenza\nThe first influenza attack that a child suffers can affect the way that their lifelong immunity to the virus builds up. A wide range of influenza A virus subtypes infect humans. Subtype H5 belongs to HA group 1 (which also includes H1 and H2 subtypes), and subtype H7 belongs to HA group 2 (which also includes the H3 subtype). Gostic et al. found that birth-year cohorts that experienced first infections with seasonal H3 subtype viruses were less susceptible to the potentially fatal avian influenza H7N9 virus (see the Perspective by Viboud and Epstein). Conversely, older individuals who were exposed to H1 or H2 subtype viruses as youngsters were less susceptible to avian H5N1-bearing viruses. A mathematical model of the protective effect of this imprinting could potentially prove useful to predict the age distribution and severity of future pandemics.\nScience, this issue p. 722; see also p. 706\nTwo zoonotic influenza A viruses (IAV) of global concern, H5N1 and H7N9, exhibit unexplained differences in age distribution of human cases. Using data from all known human cases of these viruses, we show that an individual’s first IAV infection confers lifelong protection against severe disease from novel hemagglutinin (HA) subtypes in the same phylogenetic group. Statistical modeling shows that protective HA imprinting is the crucial explanatory factor, and it provides 75% protection against severe infection and 80% protection against death for both H5N1 and H7N9. Our results enable us to predict age distributions of severe disease for future pandemics and demonstrate that a novel strain’s pandemic potential increases yearly when a group-mismatched HA subtype dominates seasonal influenza circulation. These findings open new frontiers for rational pandemic risk assessment.\nCross-protective immunity occurs between seasonal and potentially pandemic avian influenza and protects against severe disease.\nCross-protective immunity occurs between seasonal and potentially pandemic avian influenza and protects against severe disease.","DOI":"10.1126/science.aag1322","ISSN":"0036-8075, 1095-9203","note":"PMID: 27846599","language":"en","author":[{"family":"Gostic","given":"Katelyn M."},{"family":"Ambrose","given":"Monique"},{"family":"Worobey","given":"Michael"},{"family":"Lloyd-Smith","given":"James O."}],"issued":{"date-parts":[["2016",11,11]]}}}],"schema":"https://github.com/citation-style-language/schema/raw/master/csl-citation.json"} </w:instrText>
      </w:r>
      <w:r w:rsidR="00E678E2">
        <w:fldChar w:fldCharType="separate"/>
      </w:r>
      <w:r w:rsidR="00E978E6">
        <w:rPr>
          <w:noProof/>
        </w:rPr>
        <w:t>(10,12)</w:t>
      </w:r>
      <w:r w:rsidR="00E678E2">
        <w:fldChar w:fldCharType="end"/>
      </w:r>
      <w:r w:rsidR="0087491A">
        <w:t xml:space="preserve">, </w:t>
      </w:r>
      <w:r w:rsidR="003B63E9" w:rsidRPr="00276EA6">
        <w:t xml:space="preserve">or from differences in each subtype’s rates of antigenic </w:t>
      </w:r>
      <w:r w:rsidR="00E678E2">
        <w:t xml:space="preserve">evolution </w:t>
      </w:r>
      <w:r w:rsidR="00E678E2">
        <w:fldChar w:fldCharType="begin"/>
      </w:r>
      <w:r w:rsidR="008148CD">
        <w:instrText xml:space="preserve"> ADDIN ZOTERO_ITEM CSL_CITATION {"citationID":"OCl0TmVi","properties":{"formattedCitation":"(27)","plainCitation":"(27)","noteIndex":0},"citationItems":[{"id":1064,"uris":["http://zotero.org/groups/2313999/items/QH7JNCRB"],"uri":["http://zotero.org/groups/2313999/items/QH7JNCRB"],"itemData":{"id":1064,"type":"article-journal","title":"Global circulation patterns of seasonal influenza viruses vary with antigenic drift","container-title":"Nature","page":"217-220","volume":"523","issue":"7559","source":"Crossref","DOI":"10.1038/nature14460","ISSN":"0028-0836, 1476-4687","language":"en","author":[{"family":"Bedford","given":"Trevor"},{"family":"Riley","given":"Steven"},{"family":"Barr","given":"Ian G."},{"family":"Broor","given":"Shobha"},{"family":"Chadha","given":"Mandeep"},{"family":"Cox","given":"Nancy J."},{"family":"Daniels","given":"Rodney S."},{"family":"Gunasekaran","given":"C. Palani"},{"family":"Hurt","given":"Aeron C."},{"family":"Kelso","given":"Anne"},{"family":"Klimov","given":"Alexander"},{"family":"Lewis","given":"Nicola S."},{"family":"Li","given":"Xiyan"},{"family":"McCauley","given":"John W."},{"family":"Odagiri","given":"Takato"},{"family":"Potdar","given":"Varsha"},{"family":"Rambaut","given":"Andrew"},{"family":"Shu","given":"Yuelong"},{"family":"Skepner","given":"Eugene"},{"family":"Smith","given":"Derek J."},{"family":"Suchard","given":"Marc A."},{"family":"Tashiro","given":"Masato"},{"family":"Wang","given":"Dayan"},{"family":"Xu","given":"Xiyan"},{"family":"Lemey","given":"Philippe"},{"family":"Russell","given":"Colin A."}],"issued":{"date-parts":[["2015",7]]}}}],"schema":"https://github.com/citation-style-language/schema/raw/master/csl-citation.json"} </w:instrText>
      </w:r>
      <w:r w:rsidR="00E678E2">
        <w:fldChar w:fldCharType="separate"/>
      </w:r>
      <w:r w:rsidR="008148CD">
        <w:rPr>
          <w:noProof/>
        </w:rPr>
        <w:t>(27)</w:t>
      </w:r>
      <w:r w:rsidR="00E678E2">
        <w:fldChar w:fldCharType="end"/>
      </w:r>
      <w:r w:rsidR="003B63E9" w:rsidRPr="00276EA6">
        <w:t xml:space="preserve">. </w:t>
      </w:r>
    </w:p>
    <w:p w14:paraId="01C45ABF" w14:textId="2142818C" w:rsidR="00A02C2F" w:rsidRPr="000B362C" w:rsidRDefault="00E37367" w:rsidP="000B362C">
      <w:pPr>
        <w:rPr>
          <w:shd w:val="clear" w:color="auto" w:fill="FFFFFF"/>
        </w:rPr>
      </w:pPr>
      <w:r>
        <w:t xml:space="preserve">As additional evidence that </w:t>
      </w:r>
      <w:r w:rsidR="00474931">
        <w:t xml:space="preserve">birth year, rather than age, drives subtype-specific differences in </w:t>
      </w:r>
      <w:r w:rsidR="00A02C2F">
        <w:t xml:space="preserve">seasonal influenza </w:t>
      </w:r>
      <w:r w:rsidR="00474931">
        <w:t>risk</w:t>
      </w:r>
      <w:r w:rsidR="00A02C2F">
        <w:t>, H3N2’s impacts have only recently shifted toward the elderly, as cohorts with mismatched, H1N1 imprinting have grown older</w:t>
      </w:r>
      <w:r w:rsidR="002E7568">
        <w:rPr>
          <w:shd w:val="clear" w:color="auto" w:fill="FFFFFF"/>
        </w:rPr>
        <w:t>. When it first emerged in 1968, H3N2 caused little or no excess mortality in the elderly, putatively because those who were elderly adults in 1968 had been exposed, as children or young adults, to an H3 virus that had circulated in the late 1800s</w:t>
      </w:r>
      <w:r w:rsidR="000B362C">
        <w:rPr>
          <w:shd w:val="clear" w:color="auto" w:fill="FFFFFF"/>
        </w:rPr>
        <w:t xml:space="preserve"> </w:t>
      </w:r>
      <w:r w:rsidR="004920B2">
        <w:fldChar w:fldCharType="begin"/>
      </w:r>
      <w:r w:rsidR="005C7A07">
        <w:instrText xml:space="preserve"> ADDIN ZOTERO_ITEM CSL_CITATION {"citationID":"ON4Wd9sC","properties":{"formattedCitation":"(8,10)","plainCitation":"(8,10)","noteIndex":0},"citationItems":[{"id":1042,"uris":["http://zotero.org/groups/2313999/items/9XYKYQZU"],"uri":["http://zotero.org/groups/2313999/items/9XYKYQZU"],"itemData":{"id":1042,"type":"article-journal","title":"The virtues of antigenic sin: consequences of pandemic recycling on influenza-associated mortality","container-title":"International Congress Series","collection-title":"Options for the Control of Influenza V. Proceedings of the International Conference on Options for the Control of Influenza V","page":"791-794","volume":"1263","source":"ScienceDirect","abstract":"The 1968 influenza A(H3N2) “Hong Kong” pandemic in the United States was characterized by recycling of the H3 antigen, which reemerged after 77 years of absence. Sero-archaeological studies conducted on blood samples, collected in early 1968, demonstrated that the majority of the very elderly had H3 antibodies prior to the time they were exposed to the 1968 A(H3N2) pandemic virus. These antibodies were remnants of exposure to H3N2 viruses circulating before 1891. Others have hypothesized that these pre-existing antibodies should have conveyed a protective effect during the 1968 A(H3N2) pandemic, but this has never been demonstrated. In this study, we used national pneumonia and influenza (P&amp;I) mortality data to demonstrate that the elderly age cohort over the age of 77 was, in fact, protected from influenza-related mortality during the 1968 pandemic. We found that the risk of influenza-related mortality among the elderly aged 75–79 and older, measured as excess P&amp;I mortality, did not increase during the pandemic relative to surrounding severe non-pandemic influenza seasons. These findings have an implication for pandemic planning and the prioritization of high-risk groups for vaccination in the scenario of vaccine shortage.","DOI":"10.1016/j.ics.2004.01.029","ISSN":"0531-5131","title-short":"The virtues of antigenic sin","journalAbbreviation":"International Congress Series","author":[{"family":"Simonsen","given":"Lone"},{"family":"Reichert","given":"Thomas A"},{"family":"Miller","given":"Mark A"}],"issued":{"date-parts":[["2004",6,1]]}}},{"id":1057,"uris":["http://zotero.org/groups/2313999/items/MS34Z3UC"],"uri":["http://zotero.org/groups/2313999/items/MS34Z3UC"],"itemData":{"id":1057,"type":"article-journal","title":"Genesis and pathogenesis of the 1918 pandemic H1N1 influenza A virus","container-title":"Proceedings of the National Academy of Sciences","page":"8107-8112","volume":"111","issue":"22","source":"Crossref","DOI":"10.1073/pnas.1324197111","ISSN":"0027-8424, 1091-6490","language":"en","author":[{"family":"Worobey","given":"M."},{"family":"Han","given":"G.-Z."},{"family":"Rambaut","given":"A."}],"issued":{"date-parts":[["2014",6,3]]}}}],"schema":"https://github.com/citation-style-language/schema/raw/master/csl-citation.json"} </w:instrText>
      </w:r>
      <w:r w:rsidR="004920B2">
        <w:fldChar w:fldCharType="separate"/>
      </w:r>
      <w:r w:rsidR="00E978E6">
        <w:rPr>
          <w:noProof/>
        </w:rPr>
        <w:t>(8,10)</w:t>
      </w:r>
      <w:r w:rsidR="004920B2">
        <w:fldChar w:fldCharType="end"/>
      </w:r>
      <w:r w:rsidR="004920B2">
        <w:t xml:space="preserve">. </w:t>
      </w:r>
      <w:r w:rsidR="005C7A07">
        <w:t>Meanwhile, H1N1-imprinted cohorts</w:t>
      </w:r>
      <w:r w:rsidR="00A02C2F">
        <w:t xml:space="preserve"> (&lt;50 at the time of the H3N2 pandemic), experienced considerable excess mortality</w:t>
      </w:r>
      <w:r w:rsidR="00800AC9">
        <w:t xml:space="preserve"> at the time of H3N2’s emergence</w:t>
      </w:r>
      <w:r w:rsidR="00A02C2F">
        <w:t xml:space="preserve"> </w:t>
      </w:r>
      <w:r w:rsidR="00AE5678">
        <w:fldChar w:fldCharType="begin"/>
      </w:r>
      <w:r w:rsidR="00AE5678">
        <w:instrText xml:space="preserve"> ADDIN ZOTERO_ITEM CSL_CITATION {"citationID":"fkfeKrea","properties":{"formattedCitation":"(8)","plainCitation":"(8)","noteIndex":0},"citationItems":[{"id":1042,"uris":["http://zotero.org/groups/2313999/items/9XYKYQZU"],"uri":["http://zotero.org/groups/2313999/items/9XYKYQZU"],"itemData":{"id":1042,"type":"article-journal","title":"The virtues of antigenic sin: consequences of pandemic recycling on influenza-associated mortality","container-title":"International Congress Series","collection-title":"Options for the Control of Influenza V. Proceedings of the International Conference on Options for the Control of Influenza V","page":"791-794","volume":"1263","source":"ScienceDirect","abstract":"The 1968 influenza A(H3N2) “Hong Kong” pandemic in the United States was characterized by recycling of the H3 antigen, which reemerged after 77 years of absence. Sero-archaeological studies conducted on blood samples, collected in early 1968, demonstrated that the majority of the very elderly had H3 antibodies prior to the time they were exposed to the 1968 A(H3N2) pandemic virus. These antibodies were remnants of exposure to H3N2 viruses circulating before 1891. Others have hypothesized that these pre-existing antibodies should have conveyed a protective effect during the 1968 A(H3N2) pandemic, but this has never been demonstrated. In this study, we used national pneumonia and influenza (P&amp;I) mortality data to demonstrate that the elderly age cohort over the age of 77 was, in fact, protected from influenza-related mortality during the 1968 pandemic. We found that the risk of influenza-related mortality among the elderly aged 75–79 and older, measured as excess P&amp;I mortality, did not increase during the pandemic relative to surrounding severe non-pandemic influenza seasons. These findings have an implication for pandemic planning and the prioritization of high-risk groups for vaccination in the scenario of vaccine shortage.","DOI":"10.1016/j.ics.2004.01.029","ISSN":"0531-5131","title-short":"The virtues of antigenic sin","journalAbbreviation":"International Congress Series","author":[{"family":"Simonsen","given":"Lone"},{"family":"Reichert","given":"Thomas A"},{"family":"Miller","given":"Mark A"}],"issued":{"date-parts":[["2004",6,1]]}}}],"schema":"https://github.com/citation-style-language/schema/raw/master/csl-citation.json"} </w:instrText>
      </w:r>
      <w:r w:rsidR="00AE5678">
        <w:fldChar w:fldCharType="separate"/>
      </w:r>
      <w:r w:rsidR="00E978E6">
        <w:rPr>
          <w:noProof/>
        </w:rPr>
        <w:t>(8)</w:t>
      </w:r>
      <w:r w:rsidR="00AE5678">
        <w:fldChar w:fldCharType="end"/>
      </w:r>
      <w:r w:rsidR="00A02C2F">
        <w:t>, and continue to experience excess H3N2 morbidity and mortality today as elderly adults</w:t>
      </w:r>
      <w:r w:rsidR="00800AC9">
        <w:t xml:space="preserve"> (</w:t>
      </w:r>
      <w:r w:rsidR="00800AC9">
        <w:fldChar w:fldCharType="begin"/>
      </w:r>
      <w:r w:rsidR="008148CD">
        <w:instrText xml:space="preserve"> ADDIN ZOTERO_ITEM CSL_CITATION {"citationID":"JEm98TqF","properties":{"formattedCitation":"(18\\uc0\\u8211{}20)","plainCitation":"(18–20)","noteIndex":0},"citationItems":[{"id":1066,"uris":["http://zotero.org/groups/2313999/items/KLZ2Z24W"],"uri":["http://zotero.org/groups/2313999/items/KLZ2Z24W"],"itemData":{"id":1066,"type":"article-journal","title":"Differences in Patient Age Distribution between Influenza A Subtypes","container-title":"PLOS ONE","page":"e6832","volume":"4","issue":"8","source":"PLoS Journals","abstract":"Since the spring of 1977, two subtypes of influenza A virus (H3N2 and H1N1) have been seasonally infecting the human population. In this work we study the distribution of patient ages within the populations that exhibit the symptomatic disease caused by each of the different subtypes of seasonal influenza viruses. When the publicly available extensive information is pooled across multiple geographical locations and seasons, striking differences emerge between these subtypes. We report that the symptomatic flu due to H1N1 is distributed mainly in a younger population relative to H3N2. (The median age of the H3N2 patients is 23 years while H1N1 patients are 9 years old.) These distinct characteristic spectra of age groups, possibly carried over from previous pandemics, are consistent with previous reports from various regional population studies and also findings on the evolutionary dynamics of each subtype. Moreover, they are relevant to age-related risk assessments, modeling of epidemiological networks for specific age groups, and age-specific vaccine design. Recently, a novel H1N1 virus has spread around the world. Preliminary reports suggest that this new strain causes symptomatic disease in the younger population in a similar fashion to the seasonal H1N1 strains.","DOI":"10.1371/journal.pone.0006832","ISSN":"1932-6203","journalAbbreviation":"PLOS ONE","language":"en","author":[{"family":"Khiabanian","given":"Hossein"},{"family":"Farrell","given":"Gregory M."},{"family":"George","given":"Kirsten St"},{"family":"Rabadan","given":"Raul"}],"issued":{"date-parts":[["2009",8,31]]}}},{"id":1076,"uris":["http://zotero.org/groups/2313999/items/RIEV6TS6"],"uri":["http://zotero.org/groups/2313999/items/RIEV6TS6"],"itemData":{"id":1076,"type":"article-journal","title":"Mortality associated with influenza and respiratory syncytial virus in the United States","container-title":"JAMA","page":"179-186","volume":"289","issue":"2","source":"PubMed","abstract":"CONTEXT: Influenza and respiratory syncytial virus (RSV) cause substantial morbidity and mortality. Statistical methods used to estimate deaths in the United States attributable to influenza have not accounted for RSV circulation.\nOBJECTIVE: To develop a statistical model using national mortality and viral surveillance data to estimate annual influenza- and RSV-associated deaths in the United States, by age group, virus, and influenza type and subtype.\nDESIGN, SETTING, AND POPULATION: Age-specific Poisson regression models using national viral surveillance data for the 1976-1977 through 1998-1999 seasons were used to estimate influenza-associated deaths. Influenza- and RSV-associated deaths were simultaneously estimated for the 1990-1991 through 1998-1999 seasons.\nMAIN OUTCOME MEASURES: Attributable deaths for 3 categories: underlying pneumonia and influenza, underlying respiratory and circulatory, and all causes.\nRESULTS: Annual estimates of influenza-associated deaths increased significantly between the 1976-1977 and 1998-1999 seasons for all 3 death categories (P&lt;.001 for each category). For the 1990-1991 through 1998-1999 seasons, the greatest mean numbers of deaths were associated with influenza A(H3N2) viruses, followed by RSV, influenza B, and influenza A(H1N1). Influenza viruses and RSV, respectively, were associated with annual means (SD) of 8097 (3084) and 2707 (196) underlying pneumonia and influenza deaths, 36 155 (11 055) and 11 321 (668) underlying respiratory and circulatory deaths, and 51 203 (15 081) and 17 358 (1086) all-cause deaths. For underlying respiratory and circulatory deaths, 90% of influenza- and 78% of RSV-associated deaths occurred among persons aged 65 years or older. Influenza was associated with more deaths than RSV in all age groups except for children younger than 1 year. On average, influenza was associated with 3 times as many deaths as RSV.\nCONCLUSIONS: Mortality associated with both influenza and RSV circulation disproportionately affects elderly persons. Influenza deaths have increased substantially in the last 2 decades, in part because of aging of the population, underscoring the need for better prevention measures, including more effective vaccines and vaccination programs for elderly persons.","ISSN":"0098-7484","note":"PMID: 12517228","journalAbbreviation":"JAMA","language":"eng","author":[{"family":"Thompson","given":"William W."},{"family":"Shay","given":"David K."},{"family":"Weintraub","given":"Eric"},{"family":"Brammer","given":"Lynnette"},{"family":"Cox","given":"Nancy"},{"family":"Anderson","given":"Larry J."},{"family":"Fukuda","given":"Keiji"}],"issued":{"date-parts":[["2003",1,8]]}}},{"id":1285,"uris":["http://zotero.org/groups/2313999/items/ABQCNPLK"],"uri":["http://zotero.org/groups/2313999/items/ABQCNPLK"],"itemData":{"id":1285,"type":"article-journal","title":"Birth Cohort Effects in Influenza Surveillance Data: Evidence that First Influenza Infection Affects Later Influenza-Associated Illness","container-title":"The Journal of Infectious Diseases","source":"academic.oup.com","abstract":"AbstractBackground.  The evolution of influenza A viruses results in birth cohorts that have different initial influenza virus exposures. Historically, A/H3 pre","URL":"https://academic.oup.com/jid/advance-article/doi/10.1093/infdis/jiz201/5485579","DOI":"10.1093/infdis/jiz201","title-short":"Birth Cohort Effects in Influenza Surveillance Data","journalAbbreviation":"J Infect Dis","language":"en","author":[{"family":"Budd","given":"Alicia P."},{"family":"Beacham","given":"Lauren"},{"family":"Smith","given":"Catherine B."},{"family":"Garten","given":"Rebecca J."},{"family":"Reed","given":"Carrie"},{"family":"Kniss","given":"Krista"},{"family":"Mustaquim","given":"Desiree"},{"family":"Ahmad","given":"Farida B."},{"family":"Cummings","given":"Charisse N."},{"family":"Garg","given":"Shikha"},{"family":"Levine","given":"Min Z."},{"family":"Fry","given":"Alicia M."},{"family":"Brammer","given":"Lynnette"}],"accessed":{"date-parts":[["2019",5,20]]}}}],"schema":"https://github.com/citation-style-language/schema/raw/master/csl-citation.json"} </w:instrText>
      </w:r>
      <w:r w:rsidR="00800AC9">
        <w:fldChar w:fldCharType="separate"/>
      </w:r>
      <w:r w:rsidR="008148CD" w:rsidRPr="008148CD">
        <w:rPr>
          <w:color w:val="000000"/>
        </w:rPr>
        <w:t>(18–20)</w:t>
      </w:r>
      <w:r w:rsidR="00800AC9">
        <w:fldChar w:fldCharType="end"/>
      </w:r>
      <w:r w:rsidR="00800AC9">
        <w:t xml:space="preserve">, </w:t>
      </w:r>
      <w:r w:rsidR="00800AC9" w:rsidRPr="00472B0E">
        <w:rPr>
          <w:b/>
          <w:bCs/>
          <w:i/>
          <w:iCs/>
        </w:rPr>
        <w:t>Fig. 2-3</w:t>
      </w:r>
      <w:r w:rsidR="00800AC9">
        <w:t>)</w:t>
      </w:r>
      <w:r w:rsidR="005C7A07">
        <w:t>.</w:t>
      </w:r>
      <w:r w:rsidR="004920B2">
        <w:t xml:space="preserve"> </w:t>
      </w:r>
      <w:r w:rsidR="00AE5678">
        <w:t xml:space="preserve">In short, across decades of circulation in humans, H3N2’s impacts have remained consistent with respect to birth </w:t>
      </w:r>
      <w:proofErr w:type="gramStart"/>
      <w:r w:rsidR="00AE5678">
        <w:t>year, but</w:t>
      </w:r>
      <w:proofErr w:type="gramEnd"/>
      <w:r w:rsidR="00AE5678">
        <w:t xml:space="preserve"> have shifted with respect to age. </w:t>
      </w:r>
    </w:p>
    <w:p w14:paraId="17C494C6" w14:textId="5FF08C9C" w:rsidR="002B42F1" w:rsidRDefault="00CE3037" w:rsidP="002B42F1">
      <w:r w:rsidRPr="00276EA6">
        <w:t xml:space="preserve">Model comparison on both data sets independently provided the strongest support for effects from childhood imprinting to NA. Although NA is not as </w:t>
      </w:r>
      <w:r w:rsidR="00027C8C" w:rsidRPr="00276EA6">
        <w:t>intensively</w:t>
      </w:r>
      <w:r w:rsidRPr="00276EA6">
        <w:t xml:space="preserve"> studied as HA, these results emphasize the importance of both antigens as drivers of protection</w:t>
      </w:r>
      <w:r w:rsidR="009B5ACC" w:rsidRPr="00276EA6">
        <w:t xml:space="preserve"> against seasonal influenza</w:t>
      </w:r>
      <w:r w:rsidR="00EE1AE1">
        <w:t xml:space="preserve"> </w:t>
      </w:r>
      <w:r w:rsidR="00EE1AE1">
        <w:fldChar w:fldCharType="begin"/>
      </w:r>
      <w:r w:rsidR="008148CD">
        <w:instrText xml:space="preserve"> ADDIN ZOTERO_ITEM CSL_CITATION {"citationID":"jHpxUuTj","properties":{"formattedCitation":"(43,44)","plainCitation":"(43,44)","noteIndex":0},"citationItems":[{"id":1226,"uris":["http://zotero.org/groups/2313999/items/Y4WZSIZY"],"uri":["http://zotero.org/groups/2313999/items/Y4WZSIZY"],"itemData":{"id":1226,"type":"article-journal","title":"Risk Factors and Attack Rates of Seasonal Influenza Infection: Results of the Southern Hemisphere Influenza and Vaccine Effectiveness Research and Surveillance (SHIVERS) Seroepidemiologic Cohort Study","container-title":"The Journal of Infectious Diseases","page":"347-357","volume":"219","issue":"3","source":"academic.oup.com","abstract":"New Zealand’s seroepidemiological cohort study found that neuraminidase inhibition assay identified more influenza virus infections than hemagglutination inhibi","DOI":"10.1093/infdis/jiy443","ISSN":"0022-1899","title-short":"Risk Factors and Attack Rates of Seasonal Influenza Infection","journalAbbreviation":"J Infect Dis","language":"en","author":[{"family":"Huang","given":"Q. Sue"},{"family":"Bandaranayake","given":"Don"},{"family":"Wood","given":"Tim"},{"family":"Newbern","given":"E. Claire"},{"family":"Seeds","given":"Ruth"},{"family":"Ralston","given":"Jacqui"},{"family":"Waite","given":"Ben"},{"family":"Bissielo","given":"Ange"},{"family":"Prasad","given":"Namrata"},{"family":"Todd","given":"Angela"},{"family":"Jelley","given":"Lauren"},{"family":"Gunn","given":"Wendy"},{"family":"McNicholas","given":"Anne"},{"family":"Metz","given":"Thomas"},{"family":"Lawrence","given":"Shirley"},{"family":"Collis","given":"Emma"},{"family":"Retter","given":"Amanda"},{"family":"Wong","given":"Sook-san"},{"family":"Webby","given":"Richard"},{"family":"Bocacao","given":"Judy"},{"family":"Haubrock","given":"Jennifer"},{"family":"Mackereth","given":"Graham"},{"family":"Turner","given":"Nikki"},{"family":"McArdle","given":"Barbara"},{"family":"Cameron","given":"John"},{"family":"Reynolds","given":"Edwin G."},{"family":"Baker","given":"Michael G."},{"family":"Grant","given":"Cameron C."},{"family":"McArthur","given":"Colin"},{"family":"Roberts","given":"Sally"},{"family":"Trenholme","given":"Adrian"},{"family":"Wong","given":"Conroy"},{"family":"Taylor","given":"Susan"},{"family":"Thomas","given":"Paul"},{"family":"Duque","given":"Jazmin"},{"family":"Gross","given":"Diane"},{"family":"Thompson","given":"Mark G."},{"family":"Widdowson","given":"Marc-Alain"},{"family":"Haven","given":"Kathryn"},{"family":"Chand","given":"Bhamita"},{"family":"Muponisi","given":"Pamela"},{"family":"Aley","given":"Debbie"},{"family":"Sherring","given":"Claire"},{"family":"Rea","given":"Miriam"},{"family":"Barry","given":"Judith"},{"family":"Bushell","given":"Tracey"},{"family":"Brewer","given":"Julianne"},{"family":"McClymont","given":"Catherine"},{"family":"Chamberlin","given":"Shona"},{"family":"Ongcoy","given":"Reniza"},{"family":"Davey","given":"Kirstin"},{"family":"Jasmat","given":"Emilina"},{"family":"Dickson","given":"Maree"},{"family":"Western","given":"Annette"},{"family":"Lai","given":"Olive"},{"family":"Fowlie","given":"Sheila"},{"family":"Aupa’au","given":"Faasoa"},{"family":"Robertson","given":"Louise"},{"family":"Kawakami","given":"Pam"},{"family":"Walker","given":"Susan"},{"family":"Madge","given":"Robyn"},{"family":"Barres","given":"Amanda","dropping-particle":"des"},{"family":"Qiao","given":"Helen"},{"family":"Tse","given":"Fifi"},{"family":"Zibaei","given":"Mahtab"},{"family":"Korrapadu","given":"Tirzah"},{"family":"Optland","given":"Louise"},{"family":"Cruz","given":"Cecilia Dela"}],"issued":{"date-parts":[["2019",1,9]]}}},{"id":1229,"uris":["http://zotero.org/groups/2313999/items/UT394V9M"],"uri":["http://zotero.org/groups/2313999/items/UT394V9M"],"itemData":{"id":1229,"type":"article-journal","title":"The Value of Neuraminidase Inhibition Antibody Titers in Influenza Seroepidemiology","container-title":"The Journal of Infectious Diseases","page":"341-343","volume":"219","issue":"3","source":"academic.oup.com","abstract":"(See the Major Article by Huang et al on pages 347–57.)","DOI":"10.1093/infdis/jiy446","ISSN":"0022-1899","journalAbbreviation":"J Infect Dis","language":"en","author":[{"family":"Cowling","given":"Benjamin J."},{"family":"Sullivan","given":"Sheena G."}],"issued":{"date-parts":[["2019",1,9]]}}}],"schema":"https://github.com/citation-style-language/schema/raw/master/csl-citation.json"} </w:instrText>
      </w:r>
      <w:r w:rsidR="00EE1AE1">
        <w:fldChar w:fldCharType="separate"/>
      </w:r>
      <w:r w:rsidR="008148CD">
        <w:rPr>
          <w:noProof/>
        </w:rPr>
        <w:t>(43,44)</w:t>
      </w:r>
      <w:r w:rsidR="00EE1AE1">
        <w:fldChar w:fldCharType="end"/>
      </w:r>
      <w:r w:rsidRPr="00276EA6">
        <w:t xml:space="preserve">. </w:t>
      </w:r>
      <w:r w:rsidR="003E5005">
        <w:t>T</w:t>
      </w:r>
      <w:r w:rsidR="00E678E2">
        <w:t>he model</w:t>
      </w:r>
      <w:r w:rsidR="003E5005">
        <w:t>s</w:t>
      </w:r>
      <w:r w:rsidR="00E678E2">
        <w:t xml:space="preserve"> containing </w:t>
      </w:r>
      <w:r w:rsidR="003E5005">
        <w:t xml:space="preserve">NA and </w:t>
      </w:r>
      <w:r w:rsidR="00E678E2">
        <w:t>HA subtype-level imprinting produced very similar fits to data, and</w:t>
      </w:r>
      <w:r w:rsidR="009934F4">
        <w:t xml:space="preserve"> </w:t>
      </w:r>
      <w:r w:rsidR="00873ADD">
        <w:t xml:space="preserve">independently emerged as the top two models in terms of AIC. </w:t>
      </w:r>
      <w:r w:rsidR="00E125A6">
        <w:t>Realistically,</w:t>
      </w:r>
      <w:r w:rsidR="00CF38C7" w:rsidRPr="00276EA6">
        <w:t xml:space="preserve"> some combination of effects from both HA and NA subtype-level imprinting </w:t>
      </w:r>
      <w:r w:rsidR="00E125A6">
        <w:t>probably shape</w:t>
      </w:r>
      <w:r w:rsidR="00E125A6" w:rsidRPr="00276EA6">
        <w:t xml:space="preserve"> </w:t>
      </w:r>
      <w:r w:rsidR="00CF38C7" w:rsidRPr="00276EA6">
        <w:t>seasonal influenza ris</w:t>
      </w:r>
      <w:r w:rsidR="00D3287E">
        <w:t xml:space="preserve">k. </w:t>
      </w:r>
      <w:r w:rsidR="00873ADD">
        <w:t>Unfortunately,</w:t>
      </w:r>
      <w:r w:rsidR="00CF38C7" w:rsidRPr="00276EA6">
        <w:t xml:space="preserve"> g</w:t>
      </w:r>
      <w:r w:rsidR="0021176C" w:rsidRPr="00276EA6">
        <w:t>iven extensive collinearities between predictions of</w:t>
      </w:r>
      <w:r w:rsidR="00A74679">
        <w:t xml:space="preserve"> the </w:t>
      </w:r>
      <w:r w:rsidR="00E125A6">
        <w:t xml:space="preserve">simple, single-antigen models </w:t>
      </w:r>
      <w:r w:rsidR="00041844">
        <w:t xml:space="preserve">considered </w:t>
      </w:r>
      <w:r w:rsidR="00E125A6">
        <w:t>here</w:t>
      </w:r>
      <w:r w:rsidR="00241B71">
        <w:t xml:space="preserve">, </w:t>
      </w:r>
      <w:r w:rsidR="0021176C" w:rsidRPr="00276EA6">
        <w:t xml:space="preserve">we could neither </w:t>
      </w:r>
      <w:r w:rsidR="005F5F36" w:rsidRPr="00276EA6">
        <w:t>directly test</w:t>
      </w:r>
      <w:r w:rsidR="0021176C" w:rsidRPr="00276EA6">
        <w:t>, nor definitively rule out</w:t>
      </w:r>
      <w:r w:rsidR="00CF38C7" w:rsidRPr="00276EA6">
        <w:t xml:space="preserve"> </w:t>
      </w:r>
      <w:r w:rsidR="00041844">
        <w:t xml:space="preserve">more complicated models </w:t>
      </w:r>
      <w:r w:rsidR="00BA4AC4" w:rsidRPr="00276EA6">
        <w:t>of combined effects</w:t>
      </w:r>
      <w:r w:rsidR="00E125A6">
        <w:t xml:space="preserve"> from imprinting to HA and NA, or to other antigens</w:t>
      </w:r>
      <w:r w:rsidR="00D3287E">
        <w:t xml:space="preserve"> such as internal proteins</w:t>
      </w:r>
      <w:r w:rsidR="0021176C" w:rsidRPr="00276EA6">
        <w:t xml:space="preserve">. </w:t>
      </w:r>
    </w:p>
    <w:p w14:paraId="50AAACC3" w14:textId="236BC29D" w:rsidR="006E4B7E" w:rsidRPr="00276EA6" w:rsidRDefault="00D3287E" w:rsidP="002B42F1">
      <w:r>
        <w:lastRenderedPageBreak/>
        <w:t>Collinearities in model predictions</w:t>
      </w:r>
      <w:r w:rsidR="00873ADD">
        <w:t xml:space="preserve"> emerge</w:t>
      </w:r>
      <w:r>
        <w:t>d</w:t>
      </w:r>
      <w:r w:rsidR="00873ADD">
        <w:t xml:space="preserve"> inevitably from influenza’s </w:t>
      </w:r>
      <w:r w:rsidR="00AD7175">
        <w:t xml:space="preserve">limited </w:t>
      </w:r>
      <w:r w:rsidR="00873ADD">
        <w:t xml:space="preserve">history of circulation in humans across the past </w:t>
      </w:r>
      <w:proofErr w:type="gramStart"/>
      <w:r w:rsidR="00873ADD">
        <w:t>century</w:t>
      </w:r>
      <w:r w:rsidR="00AD7175">
        <w:t>, and</w:t>
      </w:r>
      <w:proofErr w:type="gramEnd"/>
      <w:r w:rsidR="00AD7175">
        <w:t xml:space="preserve"> will limit the scope of inference supported by any study </w:t>
      </w:r>
      <w:r w:rsidR="00041844">
        <w:t>relying solely on</w:t>
      </w:r>
      <w:r w:rsidR="00AD7175">
        <w:t xml:space="preserve"> population-level data. Deeper insights into the respective roles of HA, NA and other influenza antigens as drivers of cohort effects will most likely need to come from focused immunological </w:t>
      </w:r>
      <w:r w:rsidR="00041844">
        <w:t>cohort studies in which individual histories of influenza infection are known</w:t>
      </w:r>
      <w:r>
        <w:t>, such as those recently funded by the National Institutes of Health</w:t>
      </w:r>
      <w:r w:rsidR="00EE43E9">
        <w:t xml:space="preserve"> </w:t>
      </w:r>
      <w:r w:rsidR="00EE43E9">
        <w:fldChar w:fldCharType="begin"/>
      </w:r>
      <w:r w:rsidR="008148CD">
        <w:instrText xml:space="preserve"> ADDIN ZOTERO_ITEM CSL_CITATION {"citationID":"eUG3ArHw","properties":{"formattedCitation":"(45)","plainCitation":"(45)","noteIndex":0},"citationItems":[{"id":1107,"uris":["http://zotero.org/groups/2313999/items/JYHVZSH6"],"uri":["http://zotero.org/groups/2313999/items/JYHVZSH6"],"itemData":{"id":1107,"type":"webpage","title":"RFA-AI-18-010: Impact of Initial Influenza Exposure on Immunity in Infants (U01 Clinical Trial Not Allowed)","URL":"https://grants.nih.gov/grants/guide/rfa-files/RFA-AI-18-010.html","accessed":{"date-parts":[["2019",4,15]]}}}],"schema":"https://github.com/citation-style-language/schema/raw/master/csl-citation.json"} </w:instrText>
      </w:r>
      <w:r w:rsidR="00EE43E9">
        <w:fldChar w:fldCharType="separate"/>
      </w:r>
      <w:r w:rsidR="008148CD">
        <w:rPr>
          <w:noProof/>
        </w:rPr>
        <w:t>(45)</w:t>
      </w:r>
      <w:r w:rsidR="00EE43E9">
        <w:fldChar w:fldCharType="end"/>
      </w:r>
      <w:r w:rsidR="00AD7175">
        <w:t xml:space="preserve">. Alternatively, the development of immunological biomarkers </w:t>
      </w:r>
      <w:r w:rsidR="00041844">
        <w:t>for diagnosis of</w:t>
      </w:r>
      <w:r w:rsidR="00AD7175">
        <w:t xml:space="preserve"> imprinting status in individual patients could substantially increase the power of epidemiological inference</w:t>
      </w:r>
      <w:r>
        <w:t xml:space="preserve">, which currently relies </w:t>
      </w:r>
      <w:r w:rsidR="00041844">
        <w:t xml:space="preserve">instead </w:t>
      </w:r>
      <w:r>
        <w:t xml:space="preserve">on probabilistic reconstructions of imprinting histories according to birth year </w:t>
      </w:r>
      <w:r>
        <w:fldChar w:fldCharType="begin"/>
      </w:r>
      <w:r w:rsidR="00FE6A33">
        <w:instrText xml:space="preserve"> ADDIN ZOTERO_ITEM CSL_CITATION {"citationID":"1LY9KPse","properties":{"formattedCitation":"(12)","plainCitation":"(12)","noteIndex":0},"citationItems":[{"id":1038,"uris":["http://zotero.org/groups/2313999/items/YVQCED8D"],"uri":["http://zotero.org/groups/2313999/items/YVQCED8D"],"itemData":{"id":1038,"type":"article-journal","title":"Potent protection against H5N1 and H7N9 influenza via childhood hemagglutinin imprinting","container-title":"Science","page":"722-726","volume":"354","issue":"6313","source":"science.sciencemag.org","abstract":"Lifelong protection against severe influenza\nThe first influenza attack that a child suffers can affect the way that their lifelong immunity to the virus builds up. A wide range of influenza A virus subtypes infect humans. Subtype H5 belongs to HA group 1 (which also includes H1 and H2 subtypes), and subtype H7 belongs to HA group 2 (which also includes the H3 subtype). Gostic et al. found that birth-year cohorts that experienced first infections with seasonal H3 subtype viruses were less susceptible to the potentially fatal avian influenza H7N9 virus (see the Perspective by Viboud and Epstein). Conversely, older individuals who were exposed to H1 or H2 subtype viruses as youngsters were less susceptible to avian H5N1-bearing viruses. A mathematical model of the protective effect of this imprinting could potentially prove useful to predict the age distribution and severity of future pandemics.\nScience, this issue p. 722; see also p. 706\nTwo zoonotic influenza A viruses (IAV) of global concern, H5N1 and H7N9, exhibit unexplained differences in age distribution of human cases. Using data from all known human cases of these viruses, we show that an individual’s first IAV infection confers lifelong protection against severe disease from novel hemagglutinin (HA) subtypes in the same phylogenetic group. Statistical modeling shows that protective HA imprinting is the crucial explanatory factor, and it provides 75% protection against severe infection and 80% protection against death for both H5N1 and H7N9. Our results enable us to predict age distributions of severe disease for future pandemics and demonstrate that a novel strain’s pandemic potential increases yearly when a group-mismatched HA subtype dominates seasonal influenza circulation. These findings open new frontiers for rational pandemic risk assessment.\nCross-protective immunity occurs between seasonal and potentially pandemic avian influenza and protects against severe disease.\nCross-protective immunity occurs between seasonal and potentially pandemic avian influenza and protects against severe disease.","DOI":"10.1126/science.aag1322","ISSN":"0036-8075, 1095-9203","note":"PMID: 27846599","language":"en","author":[{"family":"Gostic","given":"Katelyn M."},{"family":"Ambrose","given":"Monique"},{"family":"Worobey","given":"Michael"},{"family":"Lloyd-Smith","given":"James O."}],"issued":{"date-parts":[["2016",11,11]]}}}],"schema":"https://github.com/citation-style-language/schema/raw/master/csl-citation.json"} </w:instrText>
      </w:r>
      <w:r>
        <w:fldChar w:fldCharType="separate"/>
      </w:r>
      <w:r w:rsidR="00E978E6">
        <w:rPr>
          <w:noProof/>
        </w:rPr>
        <w:t>(12)</w:t>
      </w:r>
      <w:r>
        <w:fldChar w:fldCharType="end"/>
      </w:r>
      <w:r w:rsidR="00AD7175">
        <w:t>.</w:t>
      </w:r>
    </w:p>
    <w:p w14:paraId="29D4BCE6" w14:textId="2D520105" w:rsidR="00436E33" w:rsidRPr="00276EA6" w:rsidRDefault="00F76193" w:rsidP="00276EA6">
      <w:r>
        <w:t>Our finding</w:t>
      </w:r>
      <w:r w:rsidRPr="00276EA6">
        <w:t xml:space="preserve"> </w:t>
      </w:r>
      <w:r w:rsidR="00734EAB" w:rsidRPr="00276EA6">
        <w:t xml:space="preserve">that narrow, within-subtype imprinting has much stronger impacts than broader, HA group-level imprinting is </w:t>
      </w:r>
      <w:r w:rsidR="00436E33" w:rsidRPr="00276EA6">
        <w:t xml:space="preserve">consistent with </w:t>
      </w:r>
      <w:r w:rsidR="002B42F1">
        <w:t>the clear impact of narrow immunity on seasonal influenza’s evolutionary dynamics</w:t>
      </w:r>
      <w:r w:rsidR="001D4FC6" w:rsidRPr="00276EA6">
        <w:t xml:space="preserve"> </w:t>
      </w:r>
      <w:r w:rsidR="004568B5" w:rsidRPr="00276EA6">
        <w:fldChar w:fldCharType="begin"/>
      </w:r>
      <w:r w:rsidR="008148CD">
        <w:instrText xml:space="preserve"> ADDIN ZOTERO_ITEM CSL_CITATION {"citationID":"cz3MEbkY","properties":{"formattedCitation":"(27,46)","plainCitation":"(27,46)","noteIndex":0},"citationItems":[{"id":1064,"uris":["http://zotero.org/groups/2313999/items/QH7JNCRB"],"uri":["http://zotero.org/groups/2313999/items/QH7JNCRB"],"itemData":{"id":1064,"type":"article-journal","title":"Global circulation patterns of seasonal influenza viruses vary with antigenic drift","container-title":"Nature","page":"217-220","volume":"523","issue":"7559","source":"Crossref","DOI":"10.1038/nature14460","ISSN":"0028-0836, 1476-4687","language":"en","author":[{"family":"Bedford","given":"Trevor"},{"family":"Riley","given":"Steven"},{"family":"Barr","given":"Ian G."},{"family":"Broor","given":"Shobha"},{"family":"Chadha","given":"Mandeep"},{"family":"Cox","given":"Nancy J."},{"family":"Daniels","given":"Rodney S."},{"family":"Gunasekaran","given":"C. Palani"},{"family":"Hurt","given":"Aeron C."},{"family":"Kelso","given":"Anne"},{"family":"Klimov","given":"Alexander"},{"family":"Lewis","given":"Nicola S."},{"family":"Li","given":"Xiyan"},{"family":"McCauley","given":"John W."},{"family":"Odagiri","given":"Takato"},{"family":"Potdar","given":"Varsha"},{"family":"Rambaut","given":"Andrew"},{"family":"Shu","given":"Yuelong"},{"family":"Skepner","given":"Eugene"},{"family":"Smith","given":"Derek J."},{"family":"Suchard","given":"Marc A."},{"family":"Tashiro","given":"Masato"},{"family":"Wang","given":"Dayan"},{"family":"Xu","given":"Xiyan"},{"family":"Lemey","given":"Philippe"},{"family":"Russell","given":"Colin A."}],"issued":{"date-parts":[["2015",7]]}}},{"id":1114,"uris":["http://zotero.org/groups/2313999/items/8JYPDRFN"],"uri":["http://zotero.org/groups/2313999/items/8JYPDRFN"],"itemData":{"id":1114,"type":"article-journal","title":"Unifying the Epidemiological and Evolutionary Dynamics of Pathogens","container-title":"Science","page":"327-332","volume":"303","issue":"5656","source":"science.sciencemag.org","abstract":"A key priority for infectious disease research is to clarify how pathogen genetic variation, modulated by host immunity, transmission bottlenecks, and epidemic dynamics, determines the wide variety of pathogen phylogenies observed at scales that range from individual host to population. We call the melding of immunodynamics, epidemiology, and evolutionary biology required to achieve this synthesis pathogen “phylodynamics.” We introduce a phylodynamic framework for the dissection of dynamic forces that determine the diversity of epidemiological and phylogenetic patterns observed in RNA viruses of vertebrates. A central pillar of this model is the Evolutionary Infectivity Profile, which captures the relationship between immune selection and pathogen transmission.","DOI":"10.1126/science.1090727","ISSN":"0036-8075, 1095-9203","note":"PMID: 14726583","language":"en","author":[{"family":"Grenfell","given":"Bryan T."},{"family":"Pybus","given":"Oliver G."},{"family":"Gog","given":"Julia R."},{"family":"Wood","given":"James L. N."},{"family":"Daly","given":"Janet M."},{"family":"Mumford","given":"Jenny A."},{"family":"Holmes","given":"Edward C."}],"issued":{"date-parts":[["2004",1,16]]}}}],"schema":"https://github.com/citation-style-language/schema/raw/master/csl-citation.json"} </w:instrText>
      </w:r>
      <w:r w:rsidR="004568B5" w:rsidRPr="00276EA6">
        <w:fldChar w:fldCharType="separate"/>
      </w:r>
      <w:r w:rsidR="008148CD">
        <w:rPr>
          <w:color w:val="000000"/>
        </w:rPr>
        <w:t>(27,46)</w:t>
      </w:r>
      <w:r w:rsidR="004568B5" w:rsidRPr="00276EA6">
        <w:fldChar w:fldCharType="end"/>
      </w:r>
      <w:r w:rsidR="00436E33" w:rsidRPr="00276EA6">
        <w:t>.</w:t>
      </w:r>
      <w:r w:rsidR="00734EAB" w:rsidRPr="00276EA6">
        <w:t xml:space="preserve"> </w:t>
      </w:r>
      <w:r w:rsidR="00436E33" w:rsidRPr="00276EA6">
        <w:t xml:space="preserve">Still, given that narrow immunity </w:t>
      </w:r>
      <w:r w:rsidR="000B362C">
        <w:t>decays</w:t>
      </w:r>
      <w:r w:rsidR="00436E33" w:rsidRPr="00276EA6">
        <w:t xml:space="preserve"> rapidly in the face of antigenic drift, </w:t>
      </w:r>
      <w:r w:rsidR="00CF38C7" w:rsidRPr="00276EA6">
        <w:t xml:space="preserve">it is </w:t>
      </w:r>
      <w:r w:rsidR="00E125A6">
        <w:t>striking</w:t>
      </w:r>
      <w:r w:rsidR="00CF38C7" w:rsidRPr="00276EA6">
        <w:t xml:space="preserve"> </w:t>
      </w:r>
      <w:r w:rsidR="00436E33" w:rsidRPr="00276EA6">
        <w:t xml:space="preserve">that signatures of </w:t>
      </w:r>
      <w:r w:rsidR="001D4FC6" w:rsidRPr="00276EA6">
        <w:t>narrow, within-subtype</w:t>
      </w:r>
      <w:r w:rsidR="00436E33" w:rsidRPr="00276EA6">
        <w:t xml:space="preserve"> imprinting protection persist across an entire human lifetime</w:t>
      </w:r>
      <w:r w:rsidR="00734EAB" w:rsidRPr="00276EA6">
        <w:t xml:space="preserve">, </w:t>
      </w:r>
      <w:r w:rsidR="001D4FC6" w:rsidRPr="00276EA6">
        <w:t>and remain</w:t>
      </w:r>
      <w:r w:rsidR="00734EAB" w:rsidRPr="00276EA6">
        <w:t xml:space="preserve"> evident even in the oldest cohorts</w:t>
      </w:r>
      <w:r w:rsidR="004B4E62" w:rsidRPr="00276EA6">
        <w:t xml:space="preserve"> in the data</w:t>
      </w:r>
      <w:r w:rsidR="00436E33" w:rsidRPr="00276EA6">
        <w:t>. On average, H1N1 and H3N2 viruses drift by 0.62 and 1.01 antigenic units per year, respectively</w:t>
      </w:r>
      <w:r w:rsidR="001D4FC6" w:rsidRPr="00276EA6">
        <w:t xml:space="preserve"> </w:t>
      </w:r>
      <w:r w:rsidR="001D4FC6" w:rsidRPr="00276EA6">
        <w:fldChar w:fldCharType="begin"/>
      </w:r>
      <w:r w:rsidR="008148CD">
        <w:instrText xml:space="preserve"> ADDIN ZOTERO_ITEM CSL_CITATION {"citationID":"65Dsww1H","properties":{"formattedCitation":"(41)","plainCitation":"(41)","noteIndex":0},"citationItems":[{"id":1105,"uris":["http://zotero.org/groups/2313999/items/SB9TWZS4"],"uri":["http://zotero.org/groups/2313999/items/SB9TWZS4"],"itemData":{"id":1105,"type":"article-journal","title":"Integrating influenza antigenic dynamics with molecular evolution","container-title":"eLife","page":"e01914","volume":"3","source":"eLife","abstract":"Influenza viruses undergo continual antigenic evolution allowing mutant viruses to evade host immunity acquired to previous virus strains. Antigenic phenotype is often assessed through pairwise measurement of cross-reactivity between influenza strains using the hemagglutination inhibition (HI) assay. Here, we extend previous approaches to antigenic cartography, and simultaneously characterize antigenic and genetic evolution by modeling the diffusion of antigenic phenotype over a shared virus phylogeny. Using HI data from influenza lineages A/H3N2, A/H1N1, B/Victoria and B/Yamagata, we determine patterns of antigenic drift across viral lineages, showing that A/H3N2 evolves faster and in a more punctuated fashion than other influenza lineages. We also show that year-to-year antigenic drift appears to drive incidence patterns within each influenza lineage. This work makes possible substantial future advances in investigating the dynamics of influenza and other antigenically-variable pathogens by providing a model that intimately combines molecular and antigenic evolution.","DOI":"10.7554/eLife.01914","ISSN":"2050-084X","author":[{"family":"Bedford","given":"Trevor"},{"family":"Suchard","given":"Marc A"},{"family":"Lemey","given":"Philippe"},{"family":"Dudas","given":"Gytis"},{"family":"Gregory","given":"Victoria"},{"family":"Hay","given":"Alan J"},{"family":"McCauley","given":"John W"},{"family":"Russell","given":"Colin A"},{"family":"Smith","given":"Derek J"},{"family":"Rambaut","given":"Andrew"}],"editor":[{"family":"Losick","given":"Richard"}],"issued":{"date-parts":[["2014",2,4]]}}}],"schema":"https://github.com/citation-style-language/schema/raw/master/csl-citation.json"} </w:instrText>
      </w:r>
      <w:r w:rsidR="001D4FC6" w:rsidRPr="00276EA6">
        <w:fldChar w:fldCharType="separate"/>
      </w:r>
      <w:r w:rsidR="008148CD">
        <w:rPr>
          <w:noProof/>
        </w:rPr>
        <w:t>(41)</w:t>
      </w:r>
      <w:r w:rsidR="001D4FC6" w:rsidRPr="00276EA6">
        <w:fldChar w:fldCharType="end"/>
      </w:r>
      <w:r w:rsidR="00436E33" w:rsidRPr="00276EA6">
        <w:t xml:space="preserve">, which roughly </w:t>
      </w:r>
      <w:r w:rsidR="004F5A58" w:rsidRPr="00276EA6">
        <w:t>corresponds</w:t>
      </w:r>
      <w:r w:rsidR="00436E33" w:rsidRPr="00276EA6">
        <w:t xml:space="preserve"> to a two-fold drop in</w:t>
      </w:r>
      <w:r w:rsidR="00041844">
        <w:t xml:space="preserve"> HI</w:t>
      </w:r>
      <w:r w:rsidR="00436E33" w:rsidRPr="00276EA6">
        <w:t xml:space="preserve"> titer for every 1.61, or 0.99 years of antigenic evolution between </w:t>
      </w:r>
      <w:r w:rsidR="005F5F36" w:rsidRPr="00276EA6">
        <w:t>strains</w:t>
      </w:r>
      <w:r w:rsidR="00436E33" w:rsidRPr="00276EA6">
        <w:t xml:space="preserve">. </w:t>
      </w:r>
      <w:r w:rsidR="00750A62" w:rsidRPr="00276EA6">
        <w:t>Strains that circulated more than 1</w:t>
      </w:r>
      <w:r w:rsidR="00A74679">
        <w:t>4</w:t>
      </w:r>
      <w:r w:rsidR="00750A62" w:rsidRPr="00276EA6">
        <w:t xml:space="preserve"> years apart </w:t>
      </w:r>
      <w:r w:rsidR="00A74679">
        <w:t>do not</w:t>
      </w:r>
      <w:r w:rsidR="004B4E62" w:rsidRPr="00276EA6">
        <w:t xml:space="preserve"> show measurable cross-protective </w:t>
      </w:r>
      <w:r w:rsidR="00647DAD">
        <w:t xml:space="preserve">HI </w:t>
      </w:r>
      <w:r w:rsidR="004B4E62" w:rsidRPr="00276EA6">
        <w:t>titers</w:t>
      </w:r>
      <w:r w:rsidR="001D4FC6" w:rsidRPr="00276EA6">
        <w:t xml:space="preserve"> </w:t>
      </w:r>
      <w:r w:rsidR="001D4FC6" w:rsidRPr="00276EA6">
        <w:fldChar w:fldCharType="begin"/>
      </w:r>
      <w:r w:rsidR="008148CD">
        <w:instrText xml:space="preserve"> ADDIN ZOTERO_ITEM CSL_CITATION {"citationID":"9wM96rh8","properties":{"formattedCitation":"(41)","plainCitation":"(41)","noteIndex":0},"citationItems":[{"id":1105,"uris":["http://zotero.org/groups/2313999/items/SB9TWZS4"],"uri":["http://zotero.org/groups/2313999/items/SB9TWZS4"],"itemData":{"id":1105,"type":"article-journal","title":"Integrating influenza antigenic dynamics with molecular evolution","container-title":"eLife","page":"e01914","volume":"3","source":"eLife","abstract":"Influenza viruses undergo continual antigenic evolution allowing mutant viruses to evade host immunity acquired to previous virus strains. Antigenic phenotype is often assessed through pairwise measurement of cross-reactivity between influenza strains using the hemagglutination inhibition (HI) assay. Here, we extend previous approaches to antigenic cartography, and simultaneously characterize antigenic and genetic evolution by modeling the diffusion of antigenic phenotype over a shared virus phylogeny. Using HI data from influenza lineages A/H3N2, A/H1N1, B/Victoria and B/Yamagata, we determine patterns of antigenic drift across viral lineages, showing that A/H3N2 evolves faster and in a more punctuated fashion than other influenza lineages. We also show that year-to-year antigenic drift appears to drive incidence patterns within each influenza lineage. This work makes possible substantial future advances in investigating the dynamics of influenza and other antigenically-variable pathogens by providing a model that intimately combines molecular and antigenic evolution.","DOI":"10.7554/eLife.01914","ISSN":"2050-084X","author":[{"family":"Bedford","given":"Trevor"},{"family":"Suchard","given":"Marc A"},{"family":"Lemey","given":"Philippe"},{"family":"Dudas","given":"Gytis"},{"family":"Gregory","given":"Victoria"},{"family":"Hay","given":"Alan J"},{"family":"McCauley","given":"John W"},{"family":"Russell","given":"Colin A"},{"family":"Smith","given":"Derek J"},{"family":"Rambaut","given":"Andrew"}],"editor":[{"family":"Losick","given":"Richard"}],"issued":{"date-parts":[["2014",2,4]]}}}],"schema":"https://github.com/citation-style-language/schema/raw/master/csl-citation.json"} </w:instrText>
      </w:r>
      <w:r w:rsidR="001D4FC6" w:rsidRPr="00276EA6">
        <w:fldChar w:fldCharType="separate"/>
      </w:r>
      <w:r w:rsidR="008148CD">
        <w:rPr>
          <w:noProof/>
        </w:rPr>
        <w:t>(41)</w:t>
      </w:r>
      <w:r w:rsidR="001D4FC6" w:rsidRPr="00276EA6">
        <w:fldChar w:fldCharType="end"/>
      </w:r>
      <w:r w:rsidR="00436E33" w:rsidRPr="00276EA6">
        <w:t xml:space="preserve">. </w:t>
      </w:r>
      <w:r w:rsidR="001953D9">
        <w:t>In this context</w:t>
      </w:r>
      <w:r w:rsidR="00436E33" w:rsidRPr="00276EA6">
        <w:t xml:space="preserve">, it is </w:t>
      </w:r>
      <w:r w:rsidR="00E125A6">
        <w:t>not obvious</w:t>
      </w:r>
      <w:r w:rsidR="00436E33" w:rsidRPr="00276EA6">
        <w:t xml:space="preserve"> that </w:t>
      </w:r>
      <w:r w:rsidR="004F5A58" w:rsidRPr="00276EA6">
        <w:t xml:space="preserve">narrow, </w:t>
      </w:r>
      <w:r w:rsidR="00EE1AE1">
        <w:t>homosubtypic</w:t>
      </w:r>
      <w:r w:rsidR="004F5A58" w:rsidRPr="00276EA6">
        <w:t xml:space="preserve"> </w:t>
      </w:r>
      <w:r w:rsidR="00436E33" w:rsidRPr="00276EA6">
        <w:t xml:space="preserve">influenza immunity primed in childhood </w:t>
      </w:r>
      <w:r w:rsidR="00E125A6">
        <w:t>should provide</w:t>
      </w:r>
      <w:r w:rsidR="00E125A6" w:rsidRPr="00276EA6">
        <w:t xml:space="preserve"> </w:t>
      </w:r>
      <w:r w:rsidR="00436E33" w:rsidRPr="00276EA6">
        <w:t xml:space="preserve">any meaningful protection after adolescence, let alone decades later in old age. </w:t>
      </w:r>
      <w:r w:rsidR="001953D9">
        <w:t>However</w:t>
      </w:r>
      <w:r w:rsidR="00B916C1">
        <w:t>,</w:t>
      </w:r>
      <w:r w:rsidR="001953D9">
        <w:t xml:space="preserve"> we note that </w:t>
      </w:r>
      <w:r w:rsidR="00DB2C53">
        <w:t>the serological assays used to map antigenic</w:t>
      </w:r>
      <w:r w:rsidR="001953D9">
        <w:t xml:space="preserve"> cross-reactivity</w:t>
      </w:r>
      <w:r w:rsidR="00DB2C53">
        <w:t>, (hemagglutination inhibition and microneutralization)</w:t>
      </w:r>
      <w:r w:rsidR="001953D9">
        <w:t xml:space="preserve"> </w:t>
      </w:r>
      <w:r w:rsidR="00DB2C53">
        <w:t>measure only serum antibodies</w:t>
      </w:r>
      <w:r w:rsidR="009251EC">
        <w:t xml:space="preserve">. The HI assay only measures antibodies specific to sites near the receptor binding domain, and neither assay captures </w:t>
      </w:r>
      <w:r w:rsidR="001953D9">
        <w:t xml:space="preserve">effects </w:t>
      </w:r>
      <w:r w:rsidR="00DB2C53">
        <w:t>from</w:t>
      </w:r>
      <w:r w:rsidR="001953D9">
        <w:t xml:space="preserve"> </w:t>
      </w:r>
      <w:r w:rsidR="001953D9">
        <w:lastRenderedPageBreak/>
        <w:t>cellular immunity</w:t>
      </w:r>
      <w:r w:rsidR="000B362C">
        <w:t xml:space="preserve"> (especially from CD</w:t>
      </w:r>
      <w:r w:rsidR="002B42F1">
        <w:t>4</w:t>
      </w:r>
      <w:r w:rsidR="000B362C">
        <w:t>+ T cells),</w:t>
      </w:r>
      <w:r w:rsidR="009251EC">
        <w:t xml:space="preserve"> </w:t>
      </w:r>
      <w:r w:rsidR="000B362C">
        <w:t>or from</w:t>
      </w:r>
      <w:r w:rsidR="009251EC">
        <w:t xml:space="preserve"> other mechanisms of protection </w:t>
      </w:r>
      <w:r w:rsidR="009251EC">
        <w:fldChar w:fldCharType="begin"/>
      </w:r>
      <w:r w:rsidR="008148CD">
        <w:instrText xml:space="preserve"> ADDIN ZOTERO_ITEM CSL_CITATION {"citationID":"eepkCjsR","properties":{"formattedCitation":"(22,23)","plainCitation":"(22,23)","noteIndex":0},"citationItems":[{"id":1092,"uris":["http://zotero.org/groups/2313999/items/G55RJNC8"],"uri":["http://zotero.org/groups/2313999/items/G55RJNC8"],"itemData":{"id":1092,"type":"article-journal","title":"Novel universal influenza virus vaccine approaches","container-title":"Current Opinion in Virology","page":"95-103","volume":"17","source":"Crossref","DOI":"10.1016/j.coviro.2016.02.002","ISSN":"18796257","language":"en","author":[{"family":"Krammer","given":"Florian"}],"issued":{"date-parts":[["2016",4]]}}},{"id":1087,"uris":["http://zotero.org/groups/2313999/items/YAS6JJFH"],"uri":["http://zotero.org/groups/2313999/items/YAS6JJFH"],"itemData":{"id":1087,"type":"article-journal","title":"Broadly cross-reactive antibodies dominate the human B cell response against 2009 pandemic H1N1 influenza virus infection","container-title":"Journal of Experimental Medicine","page":"181-193","volume":"208","issue":"1","source":"jem.rupress.org","abstract":"The 2009 pandemic H1N1 influenza pandemic demonstrated the global health threat of reassortant influenza strains. Herein, we report a detailed analysis of plasmablast and monoclonal antibody responses induced by pandemic H1N1 infection in humans. Unlike antibodies elicited by annual influenza vaccinations, most neutralizing antibodies induced by pandemic H1N1 infection were broadly cross-reactive against epitopes in the hemagglutinin (HA) stalk and head domain of multiple influenza strains. The antibodies were from cells that had undergone extensive affinity maturation. Based on these observations, we postulate that the plasmablasts producing these broadly neutralizing antibodies were predominantly derived from activated memory B cells specific for epitopes conserved in several influenza strains. Consequently, most neutralizing antibodies were broadly reactive against divergent H1N1 and H5N1 influenza strains. This suggests that a pan-influenza vaccine may be possible, given the right immunogen. Antibodies generated potently protected and rescued mice from lethal challenge with pandemic H1N1 or antigenically distinct influenza strains, making them excellent therapeutic candidates.","DOI":"10.1084/jem.20101352","ISSN":"0022-1007, 1540-9538","note":"PMID: 21220454","language":"en","author":[{"family":"Wrammert","given":"Jens"},{"family":"Koutsonanos","given":"Dimitrios"},{"family":"Li","given":"Gui-Mei"},{"family":"Edupuganti","given":"Srilatha"},{"family":"Sui","given":"Jianhua"},{"family":"Morrissey","given":"Michael"},{"family":"McCausland","given":"Megan"},{"family":"Skountzou","given":"Ioanna"},{"family":"Hornig","given":"Mady"},{"family":"Lipkin","given":"W. Ian"},{"family":"Mehta","given":"Aneesh"},{"family":"Razavi","given":"Behzad"},{"family":"Rio","given":"Carlos Del"},{"family":"Zheng","given":"Nai-Ying"},{"family":"Lee","given":"Jane-Hwei"},{"family":"Huang","given":"Min"},{"family":"Ali","given":"Zahida"},{"family":"Kaur","given":"Kaval"},{"family":"Andrews","given":"Sarah"},{"family":"Amara","given":"Rama Rao"},{"family":"Wang","given":"Youliang"},{"family":"Das","given":"Suman Ranjan"},{"family":"O'Donnell","given":"Christopher David"},{"family":"Yewdell","given":"Jon W."},{"family":"Subbarao","given":"Kanta"},{"family":"Marasco","given":"Wayne A."},{"family":"Mulligan","given":"Mark J."},{"family":"Compans","given":"Richard"},{"family":"Ahmed","given":"Rafi"},{"family":"Wilson","given":"Patrick C."}],"issued":{"date-parts":[["2011",1,17]]}}}],"schema":"https://github.com/citation-style-language/schema/raw/master/csl-citation.json"} </w:instrText>
      </w:r>
      <w:r w:rsidR="009251EC">
        <w:fldChar w:fldCharType="separate"/>
      </w:r>
      <w:r w:rsidR="008148CD">
        <w:rPr>
          <w:noProof/>
        </w:rPr>
        <w:t>(22,23)</w:t>
      </w:r>
      <w:r w:rsidR="009251EC">
        <w:fldChar w:fldCharType="end"/>
      </w:r>
      <w:r w:rsidR="001953D9">
        <w:t>.</w:t>
      </w:r>
      <w:r w:rsidR="00DB2C53">
        <w:t xml:space="preserve"> </w:t>
      </w:r>
      <w:r w:rsidR="009251EC">
        <w:t xml:space="preserve">Both assays are imperfect correlates of in-vivo protection in humans or animal models </w:t>
      </w:r>
      <w:r w:rsidR="009251EC">
        <w:fldChar w:fldCharType="begin"/>
      </w:r>
      <w:r w:rsidR="008148CD">
        <w:instrText xml:space="preserve"> ADDIN ZOTERO_ITEM CSL_CITATION {"citationID":"LED9AaRM","properties":{"formattedCitation":"(22,31,47\\uc0\\u8211{}49)","plainCitation":"(22,31,47–49)","noteIndex":0},"citationItems":[{"id":1092,"uris":["http://zotero.org/groups/2313999/items/G55RJNC8"],"uri":["http://zotero.org/groups/2313999/items/G55RJNC8"],"itemData":{"id":1092,"type":"article-journal","title":"Novel universal influenza virus vaccine approaches","container-title":"Current Opinion in Virology","page":"95-103","volume":"17","source":"Crossref","DOI":"10.1016/j.coviro.2016.02.002","ISSN":"18796257","language":"en","author":[{"family":"Krammer","given":"Florian"}],"issued":{"date-parts":[["2016",4]]}}},{"id":1308,"uris":["http://zotero.org/groups/2313999/items/IG6CTBE2"],"uri":["http://zotero.org/groups/2313999/items/IG6CTBE2"],"itemData":{"id":1308,"type":"article-journal","title":"A Universal Influenza Vaccine: The Strategic Plan for the National Institute of Allergy and Infectious Diseases","container-title":"The Journal of Infectious Diseases","page":"347-354","volume":"218","issue":"3","source":"academic.oup.com","abstract":"A priority for the National Institute of Allergy and Infectious Diseases is development of a universal influenza vaccine providing durable protection against mu","DOI":"10.1093/infdis/jiy103","ISSN":"0022-1899","title-short":"A Universal Influenza Vaccine","journalAbbreviation":"J Infect Dis","language":"en","author":[{"family":"Erbelding","given":"Emily J."},{"family":"Post","given":"Diane J."},{"family":"Stemmy","given":"Erik J."},{"family":"Roberts","given":"Paul C."},{"family":"Augustine","given":"Alison Deckhut"},{"family":"Ferguson","given":"Stacy"},{"family":"Paules","given":"Catharine I."},{"family":"Graham","given":"Barney S."},{"family":"Fauci","given":"Anthony S."}],"issued":{"date-parts":[["2018",7,2]]}}},{"id":1262,"uris":["http://zotero.org/groups/2313999/items/DGNE8BMF"],"uri":["http://zotero.org/groups/2313999/items/DGNE8BMF"],"itemData":{"id":1262,"type":"article-journal","title":"Highly Conserved Protective Epitopes on Influenza B Viruses","container-title":"Science","page":"1343-1348","volume":"337","issue":"6100","source":"science.sciencemag.org","abstract":"Identification of broadly neutralizing antibodies against influenza A viruses has raised hopes for the development of monoclonal antibody–based immunotherapy and “universal” vaccines for influenza. However, a substantial part of the annual flu burden is caused by two cocirculating, antigenically distinct lineages of influenza B viruses. Here, we report human monoclonal antibodies, CR8033, CR8071, and CR9114, that protect mice against lethal challenge from both lineages. Antibodies CR8033 and CR8071 recognize distinct conserved epitopes in the head region of the influenza B hemagglutinin (HA), whereas CR9114 binds a conserved epitope in the HA stem and protects against lethal challenge with influenza A and B viruses. These antibodies may inform on development of monoclonal antibody–based treatments and a universal flu vaccine for all influenza A and B viruses.\nThree broadly neutralizing human monoclonal antibodies protect mice against influenza B.\nThree broadly neutralizing human monoclonal antibodies protect mice against influenza B.","DOI":"10.1126/science.1222908","ISSN":"0036-8075, 1095-9203","note":"PMID: 22878502","language":"en","author":[{"family":"Dreyfus","given":"Cyrille"},{"family":"Laursen","given":"Nick S."},{"family":"Kwaks","given":"Ted"},{"family":"Zuijdgeest","given":"David"},{"family":"Khayat","given":"Reza"},{"family":"Ekiert","given":"Damian C."},{"family":"Lee","given":"Jeong Hyun"},{"family":"Metlagel","given":"Zoltan"},{"family":"Bujny","given":"Miriam V."},{"family":"Jongeneelen","given":"Mandy"},{"family":"Vlugt","given":"Remko","dropping-particle":"van der"},{"family":"Lamrani","given":"Mohammed"},{"family":"Korse","given":"Hans J. W. M."},{"family":"Geelen","given":"Eric"},{"family":"Sahin","given":"Özcan"},{"family":"Sieuwerts","given":"Martijn"},{"family":"Brakenhoff","given":"Just P. J."},{"family":"Vogels","given":"Ronald"},{"family":"Li","given":"Olive T. W."},{"family":"Poon","given":"Leo L. M."},{"family":"Peiris","given":"Malik"},{"family":"Koudstaal","given":"Wouter"},{"family":"Ward","given":"Andrew B."},{"family":"Wilson","given":"Ian A."},{"family":"Goudsmit","given":"Jaap"},{"family":"Friesen","given":"Robert H. E."}],"issued":{"date-parts":[["2012",9,14]]}}},{"id":1266,"uris":["http://zotero.org/groups/2313999/items/GXW425TH"],"uri":["http://zotero.org/groups/2313999/items/GXW425TH"],"itemData":{"id":1266,"type":"article-journal","title":"Broadly neutralizing anti-influenza antibodies require Fc receptor engagement for in vivo protection","container-title":"The Journal of Clinical Investigation","page":"605-610","volume":"126","issue":"2","source":"www.jci.org","DOI":"10.1172/JCI84428","ISSN":"0021-9738","note":"PMID: 0","journalAbbreviation":"J Clin Invest","language":"en","author":[{"family":"DiLillo","given":"David J."},{"family":"Palese","given":"Peter"},{"family":"Wilson","given":"Patrick C."},{"family":"Ravetch","given":"Jeffrey V."}],"issued":{"date-parts":[["2016",2,1]]}}},{"id":1270,"uris":["http://zotero.org/groups/2313999/items/W5732TVN"],"uri":["http://zotero.org/groups/2313999/items/W5732TVN"],"itemData":{"id":1270,"type":"article-journal","title":"Both Neutralizing and Non-Neutralizing Human H7N9 Influenza Vaccine-Induced Monoclonal Antibodies Confer Protection","container-title":"Cell Host &amp; Microbe","page":"800-813","volume":"19","issue":"6","source":"ScienceDirect","abstract":"Summary\nPathogenic H7N9 avian influenza viruses continue to represent a public health concern, and several candidate vaccines are currently being developed. It is vital to assess if protective antibodies are induced following vaccination and to characterize the diversity of epitopes targeted. Here we characterized the binding and functional properties of twelve H7-reactive human antibodies induced by a candidate A/Anhui/1/2013 (H7N9) vaccine. Both neutralizing and non-neutralizing antibodies protected mice in vivo during passive transfer challenge experiments. Mapping the H7 hemagglutinin antigenic sites by generating escape mutant variants against the neutralizing antibodies identified unique epitopes on the head and stalk domains. Further, the broadly cross-reactive non-neutralizing antibodies generated in this study were protective through Fc-mediated effector cell recruitment. These findings reveal important properties of vaccine-induced antibodies and provide a better understanding of the human monoclonal antibody response to influenza in the context of vaccines.","DOI":"10.1016/j.chom.2016.05.014","ISSN":"1931-3128","journalAbbreviation":"Cell Host &amp; Microbe","author":[{"family":"Henry Dunand","given":"Carole J."},{"family":"Leon","given":"Paul E."},{"family":"Huang","given":"Min"},{"family":"Choi","given":"Angela"},{"family":"Chromikova","given":"Veronika"},{"family":"Ho","given":"Irvin Y."},{"family":"Tan","given":"Gene S."},{"family":"Cruz","given":"John"},{"family":"Hirsh","given":"Ariana"},{"family":"Zheng","given":"Nai-Ying"},{"family":"Mullarkey","given":"Caitlin E."},{"family":"Ennis","given":"Francis A."},{"family":"Terajima","given":"Masanori"},{"family":"Treanor","given":"John J."},{"family":"Topham","given":"David J."},{"family":"Subbarao","given":"Kanta"},{"family":"Palese","given":"Peter"},{"family":"Krammer","given":"Florian"},{"family":"Wilson","given":"Patrick C."}],"issued":{"date-parts":[["2016",6,8]]}}}],"schema":"https://github.com/citation-style-language/schema/raw/master/csl-citation.json"} </w:instrText>
      </w:r>
      <w:r w:rsidR="009251EC">
        <w:fldChar w:fldCharType="separate"/>
      </w:r>
      <w:r w:rsidR="008148CD" w:rsidRPr="008148CD">
        <w:rPr>
          <w:color w:val="000000"/>
        </w:rPr>
        <w:t>(22,31,47–49)</w:t>
      </w:r>
      <w:r w:rsidR="009251EC">
        <w:fldChar w:fldCharType="end"/>
      </w:r>
      <w:r w:rsidR="009251EC">
        <w:t xml:space="preserve">. </w:t>
      </w:r>
    </w:p>
    <w:p w14:paraId="65A47CF9" w14:textId="36AA21D9" w:rsidR="003E5005" w:rsidRDefault="002B42F1" w:rsidP="00276EA6">
      <w:r>
        <w:t>Another potential</w:t>
      </w:r>
      <w:r w:rsidR="00436E33" w:rsidRPr="00276EA6">
        <w:t xml:space="preserve"> explanation for the longevity of </w:t>
      </w:r>
      <w:r w:rsidR="00EE1AE1">
        <w:t>homosubtypic</w:t>
      </w:r>
      <w:r w:rsidR="004F5A58" w:rsidRPr="00276EA6">
        <w:t xml:space="preserve"> </w:t>
      </w:r>
      <w:r w:rsidR="005F5F36" w:rsidRPr="00276EA6">
        <w:t xml:space="preserve">childhood </w:t>
      </w:r>
      <w:r w:rsidR="004F5A58" w:rsidRPr="00276EA6">
        <w:t>imprinting protection</w:t>
      </w:r>
      <w:r w:rsidR="00436E33" w:rsidRPr="00276EA6">
        <w:t xml:space="preserve"> is that imprinting to a particular HA or NA subtype builds strong memory </w:t>
      </w:r>
      <w:r w:rsidR="00CF38C7" w:rsidRPr="00276EA6">
        <w:t xml:space="preserve">of epitopes </w:t>
      </w:r>
      <w:r w:rsidR="00CF38C7" w:rsidRPr="003E5005">
        <w:t xml:space="preserve">conserved among </w:t>
      </w:r>
      <w:r w:rsidR="00EE1AE1">
        <w:t>homosubtypic</w:t>
      </w:r>
      <w:r w:rsidR="00CF38C7" w:rsidRPr="003E5005">
        <w:t xml:space="preserve"> variants of the same subtype, but not across subty</w:t>
      </w:r>
      <w:r w:rsidR="00CF38C7" w:rsidRPr="00AA1F16">
        <w:t>pes</w:t>
      </w:r>
      <w:r w:rsidR="00E125A6" w:rsidRPr="00AA1F16">
        <w:t xml:space="preserve">. </w:t>
      </w:r>
      <w:r w:rsidR="00A60E98">
        <w:t>Immunological studies show</w:t>
      </w:r>
      <w:r w:rsidR="00E125A6" w:rsidRPr="00241B71">
        <w:t xml:space="preserve"> B cell memory shifts over time to focus on conserved influenza epitopes, </w:t>
      </w:r>
      <w:r w:rsidR="003E5005" w:rsidRPr="00241B71">
        <w:t xml:space="preserve">as </w:t>
      </w:r>
      <w:r w:rsidR="00A60E98">
        <w:t>a lifetime of</w:t>
      </w:r>
      <w:r w:rsidR="003E5005" w:rsidRPr="00241B71">
        <w:t xml:space="preserve"> ex</w:t>
      </w:r>
      <w:r w:rsidR="003E5005" w:rsidRPr="00BB5138">
        <w:t>posu</w:t>
      </w:r>
      <w:r w:rsidR="003E5005" w:rsidRPr="004A7254">
        <w:t>res to</w:t>
      </w:r>
      <w:r w:rsidR="003E5005" w:rsidRPr="007148A5">
        <w:t xml:space="preserve"> d</w:t>
      </w:r>
      <w:r w:rsidR="003E5005" w:rsidRPr="00A54FAC">
        <w:t>ri</w:t>
      </w:r>
      <w:r w:rsidR="003E5005" w:rsidRPr="005A4427">
        <w:t>ft</w:t>
      </w:r>
      <w:r w:rsidR="003E5005" w:rsidRPr="009D43E5">
        <w:t>ed H1N1 or H3N2 variant</w:t>
      </w:r>
      <w:r w:rsidR="003E5005" w:rsidRPr="00913D65">
        <w:t xml:space="preserve">s </w:t>
      </w:r>
      <w:r w:rsidR="003E5005" w:rsidRPr="00255E2E">
        <w:t>repe</w:t>
      </w:r>
      <w:r w:rsidR="003E5005" w:rsidRPr="00EB70D9">
        <w:t>atedly</w:t>
      </w:r>
      <w:r w:rsidR="003E5005" w:rsidRPr="00F52272">
        <w:t xml:space="preserve"> b</w:t>
      </w:r>
      <w:r w:rsidR="003E5005" w:rsidRPr="00873ADD">
        <w:t>ack-boost</w:t>
      </w:r>
      <w:r w:rsidR="00A60E98">
        <w:t>s</w:t>
      </w:r>
      <w:r w:rsidR="003E5005" w:rsidRPr="00873ADD">
        <w:t xml:space="preserve"> </w:t>
      </w:r>
      <w:r w:rsidR="00A60E98">
        <w:t>memory of unchanged epitopes</w:t>
      </w:r>
      <w:r w:rsidR="003E5005" w:rsidRPr="00D3287E">
        <w:t xml:space="preserve"> </w:t>
      </w:r>
      <w:r w:rsidR="003E5005" w:rsidRPr="00AA1F16">
        <w:fldChar w:fldCharType="begin"/>
      </w:r>
      <w:r w:rsidR="008148CD">
        <w:instrText xml:space="preserve"> ADDIN ZOTERO_ITEM CSL_CITATION {"citationID":"a1ngpffmd74","properties":{"formattedCitation":"(14,50)","plainCitation":"(14,50)","noteIndex":0},"citationItems":[{"id":1256,"uris":["http://zotero.org/groups/2313999/items/BIQQ5YJ3"],"uri":["http://zotero.org/groups/2313999/items/BIQQ5YJ3"],"itemData":{"id":1256,"type":"article-journal","title":"Influenza Virus Vaccination Elicits Poorly Adapted B Cell Responses in Elderly Individuals","container-title":"Cell Host &amp; Microbe","page":"357-366.e6","volume":"25","issue":"3","source":"DOI.org (Crossref)","DOI":"10.1016/j.chom.2019.01.002","ISSN":"19313128","journalAbbreviation":"Cell Host &amp; Microbe","language":"en","author":[{"family":"Henry","given":"Carole"},{"family":"Zheng","given":"Nai-Ying"},{"family":"Huang","given":"Min"},{"family":"Cabanov","given":"Alexandra"},{"family":"Rojas","given":"Karla Thatcher"},{"family":"Kaur","given":"Kaval"},{"family":"Andrews","given":"Sarah F."},{"family":"Palm","given":"Anna-Karin E."},{"family":"Chen","given":"Yao-Qing"},{"family":"Li","given":"Yang"},{"family":"Hoskova","given":"Katerina"},{"family":"Utset","given":"Henry A."},{"family":"Vieira","given":"Marcos C."},{"family":"Wrammert","given":"Jens"},{"family":"Ahmed","given":"Rafi"},{"family":"Holden-Wiltse","given":"Jeanne"},{"family":"Topham","given":"David J."},{"family":"Treanor","given":"John J."},{"family":"Ertl","given":"Hildegund C."},{"family":"Schmader","given":"Kenneth E."},{"family":"Cobey","given":"Sarah"},{"family":"Krammer","given":"Florian"},{"family":"Hensley","given":"Scott E."},{"family":"Greenberg","given":"Harry"},{"family":"He","given":"Xiao-Song"},{"family":"Wilson","given":"Patrick C."}],"issued":{"date-parts":[["2019",3]]}}},{"id":1239,"uris":["http://zotero.org/groups/2313999/items/RGG79GYU"],"uri":["http://zotero.org/groups/2313999/items/RGG79GYU"],"itemData":{"id":1239,"type":"webpage","title":"Age-specific differences in the dynamics of protective immunity to influenza | Nature Communications","URL":"https://www.nature.com/articles/s41467-019-09652-6","accessed":{"date-parts":[["2019",5,6]]}}}],"schema":"https://github.com/citation-style-language/schema/raw/master/csl-citation.json"} </w:instrText>
      </w:r>
      <w:r w:rsidR="003E5005" w:rsidRPr="00AA1F16">
        <w:fldChar w:fldCharType="separate"/>
      </w:r>
      <w:r w:rsidR="008148CD">
        <w:rPr>
          <w:color w:val="000000"/>
          <w:sz w:val="22"/>
        </w:rPr>
        <w:t>(14,50)</w:t>
      </w:r>
      <w:r w:rsidR="003E5005" w:rsidRPr="00AA1F16">
        <w:fldChar w:fldCharType="end"/>
      </w:r>
      <w:r w:rsidR="00436E33" w:rsidRPr="003E5005">
        <w:t xml:space="preserve">. Another </w:t>
      </w:r>
      <w:r w:rsidR="00436E33" w:rsidRPr="00AA1F16">
        <w:t xml:space="preserve">explanation </w:t>
      </w:r>
      <w:r w:rsidR="00E125A6" w:rsidRPr="00AA1F16">
        <w:t>sup</w:t>
      </w:r>
      <w:r w:rsidR="00E125A6" w:rsidRPr="0053253B">
        <w:t xml:space="preserve">ported by </w:t>
      </w:r>
      <w:r w:rsidR="006D69D8" w:rsidRPr="0053253B">
        <w:t>r</w:t>
      </w:r>
      <w:r w:rsidR="006D69D8" w:rsidRPr="009E1848">
        <w:t>e</w:t>
      </w:r>
      <w:r w:rsidR="006D69D8" w:rsidRPr="009934F4">
        <w:t xml:space="preserve">cent </w:t>
      </w:r>
      <w:r w:rsidR="00E125A6" w:rsidRPr="009934F4">
        <w:t>imm</w:t>
      </w:r>
      <w:r w:rsidR="00E125A6" w:rsidRPr="00241B71">
        <w:t xml:space="preserve">unological data </w:t>
      </w:r>
      <w:r w:rsidR="00E125A6" w:rsidRPr="00AA1F16">
        <w:fldChar w:fldCharType="begin"/>
      </w:r>
      <w:r w:rsidR="008148CD">
        <w:instrText xml:space="preserve"> ADDIN ZOTERO_ITEM CSL_CITATION {"citationID":"uWKmTevL","properties":{"formattedCitation":"(51)","plainCitation":"(51)","noteIndex":0},"citationItems":[{"id":1148,"uris":["http://zotero.org/groups/2313999/items/BD6K8ZJH"],"uri":["http://zotero.org/groups/2313999/items/BD6K8ZJH"],"itemData":{"id":1148,"type":"article-journal","title":"Broad Hemagglutinin-Specific Memory B Cell Expansion by Seasonal Influenza Virus Infection Reflects Early-Life Imprinting and Adaptation to the Infecting Virus","container-title":"Journal of Virology","page":"e00169-19","volume":"93","issue":"8","source":"jvi.asm.org","abstract":"Memory B cells (MBCs) are key determinants of the B cell response to influenza virus infection and vaccination, but the effect of different forms of influenza antigen exposure on MBC populations has received little attention. We analyzed peripheral blood mononuclear cells and plasma collected following human H3N2 influenza infection to investigate the relationship between hemagglutinin-specific antibody production and changes in the size and character of hemagglutinin-reactive MBC populations. Infection produced increased concentrations of plasma IgG reactive to the H3 head of the infecting virus, to the conserved stalk, and to a broad chronological range of H3s consistent with original antigenic sin responses. H3-reactive IgG MBC expansion after infection included reactivity to head and stalk domains. Notably, expansion of H3 head-reactive MBC populations was particularly broad and reflected original antigenic sin patterns of IgG production. Findings also suggest that early-life H3N2 infection “imprints” for strong H3 stalk-specific MBC expansion. Despite the breadth of MBC expansion, the MBC response included an increase in affinity for the H3 head of the infecting virus. Overall, our findings indicate that H3-reactive MBC expansion following H3N2 infection is consistent with maintenance of response patterns established early in life, but nevertheless includes MBC adaptation to the infecting virus.\nIMPORTANCE Rapid and vigorous virus-specific antibody responses to influenza virus infection and vaccination result from activation of preexisting virus-specific memory B cells (MBCs). Understanding the effects of different forms of influenza virus exposure on MBC populations is therefore an important guide to the development of effective immunization strategies. We demonstrate that exposure to the influenza hemagglutinin via natural infection enhances broad protection through expansion of hemagglutinin-reactive MBC populations that recognize head and stalk regions of the molecule. Notably, we show that hemagglutinin-reactive MBC expansion reflects imprinting by early-life infection and that this might apply to stalk-reactive, as well as to head-reactive, MBCs. Our findings provide experimental support for the role of MBCs in maintaining imprinting effects and suggest a mechanism by which imprinting might confer heterosubtypic protection against avian influenza viruses. It will be important to compare our findings to the situation after influenza vaccination.","DOI":"10.1128/JVI.00169-19","ISSN":"0022-538X, 1098-5514","note":"PMID: 30728266","language":"en","author":[{"family":"Tesini","given":"Brenda L."},{"family":"Kanagaiah","given":"Preshetha"},{"family":"Wang","given":"Jiong"},{"family":"Hahn","given":"Megan"},{"family":"Halliley","given":"Jessica L."},{"family":"Chaves","given":"Francisco A."},{"family":"Nguyen","given":"Phuong Q. T."},{"family":"Nogales","given":"Aitor"},{"family":"DeDiego","given":"Marta L."},{"family":"Anderson","given":"Christopher S."},{"family":"Ellebedy","given":"Ali H."},{"family":"Strohmeier","given":"Shirin"},{"family":"Krammer","given":"Florian"},{"family":"Yang","given":"Hongmei"},{"family":"Bandyopadhyay","given":"Sanjukta"},{"family":"Ahmed","given":"Rafi"},{"family":"Treanor","given":"John J."},{"family":"Martinez-Sobrido","given":"Luis"},{"family":"Golding","given":"Hana"},{"family":"Khurana","given":"Surender"},{"family":"Zand","given":"Martin S."},{"family":"Topham","given":"David J."},{"family":"Sangster","given":"Mark Y."}],"issued":{"date-parts":[["2019",4,15]]}}}],"schema":"https://github.com/citation-style-language/schema/raw/master/csl-citation.json"} </w:instrText>
      </w:r>
      <w:r w:rsidR="00E125A6" w:rsidRPr="00AA1F16">
        <w:fldChar w:fldCharType="separate"/>
      </w:r>
      <w:r w:rsidR="008148CD">
        <w:rPr>
          <w:noProof/>
        </w:rPr>
        <w:t>(51)</w:t>
      </w:r>
      <w:r w:rsidR="00E125A6" w:rsidRPr="00AA1F16">
        <w:fldChar w:fldCharType="end"/>
      </w:r>
      <w:r w:rsidR="00E125A6" w:rsidRPr="003E5005">
        <w:t>,</w:t>
      </w:r>
      <w:r w:rsidR="00E125A6" w:rsidRPr="00AA1F16">
        <w:t xml:space="preserve"> </w:t>
      </w:r>
      <w:r w:rsidR="00436E33" w:rsidRPr="00AA1F16">
        <w:t xml:space="preserve">is that the memory B cell clones developed during the first childhood influenza exposure </w:t>
      </w:r>
      <w:r w:rsidR="00CF38C7" w:rsidRPr="0053253B">
        <w:t>later</w:t>
      </w:r>
      <w:r w:rsidR="00436E33" w:rsidRPr="0053253B">
        <w:t xml:space="preserve"> adapt via somatic hypermutation to follow </w:t>
      </w:r>
      <w:r w:rsidR="00EE1AE1">
        <w:t>homosubtypic</w:t>
      </w:r>
      <w:r w:rsidR="00CF38C7" w:rsidRPr="0053253B">
        <w:t xml:space="preserve"> </w:t>
      </w:r>
      <w:r w:rsidR="00436E33" w:rsidRPr="0053253B">
        <w:t xml:space="preserve">antigenic targets </w:t>
      </w:r>
      <w:r w:rsidR="005F5F36" w:rsidRPr="0053253B">
        <w:t>as they</w:t>
      </w:r>
      <w:r w:rsidR="005F5F36" w:rsidRPr="009E1848">
        <w:t xml:space="preserve"> drift </w:t>
      </w:r>
      <w:r w:rsidR="00436E33" w:rsidRPr="009934F4">
        <w:t xml:space="preserve">over time. Thus, childhood imprinting may provide preferential, lifelong protection against a particular HA or NA subtype by filling a child's </w:t>
      </w:r>
      <w:r w:rsidR="001D4FC6" w:rsidRPr="009934F4">
        <w:t xml:space="preserve">memory </w:t>
      </w:r>
      <w:r w:rsidR="00436E33" w:rsidRPr="009934F4">
        <w:t>B cell repertoire with clones that w</w:t>
      </w:r>
      <w:r w:rsidR="00436E33" w:rsidRPr="00241B71">
        <w:t>ill serve in the future, not as final products but as prototyp</w:t>
      </w:r>
      <w:r w:rsidR="00436E33" w:rsidRPr="00BB5138">
        <w:t>es that can be rapidly and effec</w:t>
      </w:r>
      <w:r w:rsidR="00436E33" w:rsidRPr="004A7254">
        <w:t>tively tailored to recognize drifted influenza strains of the same subtype</w:t>
      </w:r>
      <w:r w:rsidR="00436E33" w:rsidRPr="003E5005">
        <w:t>.</w:t>
      </w:r>
      <w:r w:rsidR="00436E33" w:rsidRPr="00276EA6">
        <w:t xml:space="preserve"> </w:t>
      </w:r>
    </w:p>
    <w:p w14:paraId="317219E8" w14:textId="1E7E4641" w:rsidR="00A60E98" w:rsidRDefault="00436E33" w:rsidP="00276EA6">
      <w:r w:rsidRPr="00276EA6">
        <w:t xml:space="preserve">A third possibility is that </w:t>
      </w:r>
      <w:r w:rsidR="00FA24F3" w:rsidRPr="00276EA6">
        <w:t>signals of imprinting protection are</w:t>
      </w:r>
      <w:r w:rsidRPr="00276EA6">
        <w:t xml:space="preserve"> anomalously strong</w:t>
      </w:r>
      <w:r w:rsidR="00FA24F3" w:rsidRPr="00276EA6">
        <w:t xml:space="preserve"> in the current cohort of elderly adults</w:t>
      </w:r>
      <w:r w:rsidR="001D4FC6" w:rsidRPr="00276EA6">
        <w:t>. For nearly four decades,</w:t>
      </w:r>
      <w:r w:rsidR="004B4E62" w:rsidRPr="00276EA6">
        <w:t xml:space="preserve"> from 1918-1957,</w:t>
      </w:r>
      <w:r w:rsidR="001D4FC6" w:rsidRPr="00276EA6">
        <w:t xml:space="preserve"> H1N1 persisted as the only strain circulating in humans.</w:t>
      </w:r>
      <w:r w:rsidR="004F5A58" w:rsidRPr="00276EA6">
        <w:t xml:space="preserve"> </w:t>
      </w:r>
      <w:r w:rsidR="001D4FC6" w:rsidRPr="00276EA6">
        <w:t xml:space="preserve">The oldest subjects in our data were born slightly after its emergence in </w:t>
      </w:r>
      <w:proofErr w:type="gramStart"/>
      <w:r w:rsidR="001D4FC6" w:rsidRPr="00276EA6">
        <w:t>1918, and</w:t>
      </w:r>
      <w:proofErr w:type="gramEnd"/>
      <w:r w:rsidR="001D4FC6" w:rsidRPr="00276EA6">
        <w:t xml:space="preserve"> </w:t>
      </w:r>
      <w:r w:rsidR="00D6036B" w:rsidRPr="00276EA6">
        <w:t>would</w:t>
      </w:r>
      <w:r w:rsidR="004F5A58" w:rsidRPr="00276EA6">
        <w:t xml:space="preserve"> not have encountered an influenza virus of any </w:t>
      </w:r>
      <w:r w:rsidR="00D6036B" w:rsidRPr="00276EA6">
        <w:t>subtype</w:t>
      </w:r>
      <w:r w:rsidR="004F5A58" w:rsidRPr="00276EA6">
        <w:t xml:space="preserve"> </w:t>
      </w:r>
      <w:r w:rsidR="00A74679">
        <w:t xml:space="preserve">but H1N1 </w:t>
      </w:r>
      <w:r w:rsidR="001D4FC6" w:rsidRPr="00276EA6">
        <w:t xml:space="preserve">until </w:t>
      </w:r>
      <w:r w:rsidR="004B4E62" w:rsidRPr="00276EA6">
        <w:t>after</w:t>
      </w:r>
      <w:r w:rsidR="001D4FC6" w:rsidRPr="00276EA6">
        <w:t xml:space="preserve"> age 30</w:t>
      </w:r>
      <w:r w:rsidR="004F5A58" w:rsidRPr="00276EA6">
        <w:t>. D</w:t>
      </w:r>
      <w:r w:rsidRPr="00276EA6">
        <w:t xml:space="preserve">ecades of </w:t>
      </w:r>
      <w:r w:rsidR="00E7753C" w:rsidRPr="00276EA6">
        <w:t xml:space="preserve">early-life </w:t>
      </w:r>
      <w:r w:rsidRPr="00276EA6">
        <w:t xml:space="preserve">exposures to </w:t>
      </w:r>
      <w:r w:rsidR="00E7753C" w:rsidRPr="00276EA6">
        <w:t>H1N1</w:t>
      </w:r>
      <w:r w:rsidRPr="00276EA6">
        <w:t xml:space="preserve"> variants </w:t>
      </w:r>
      <w:r w:rsidR="004F5A58" w:rsidRPr="00276EA6">
        <w:t>may have reinforced and expanded the breadth of H1N1</w:t>
      </w:r>
      <w:r w:rsidR="00D6036B" w:rsidRPr="00276EA6">
        <w:t xml:space="preserve">-specific immune memory </w:t>
      </w:r>
      <w:r w:rsidR="004F5A58" w:rsidRPr="00276EA6">
        <w:t xml:space="preserve">in these </w:t>
      </w:r>
      <w:r w:rsidR="00A74679">
        <w:t xml:space="preserve">oldest </w:t>
      </w:r>
      <w:r w:rsidR="004F5A58" w:rsidRPr="00276EA6">
        <w:t>cohorts</w:t>
      </w:r>
      <w:r w:rsidR="00BB1FF8">
        <w:t>. But this strong protection against H1N1 seems to come at a cost;</w:t>
      </w:r>
      <w:r w:rsidR="006D69D8">
        <w:t xml:space="preserve"> even after decades of seasonal H3N2 exposure</w:t>
      </w:r>
      <w:r w:rsidR="00A60E98">
        <w:t xml:space="preserve">, and vaccination, </w:t>
      </w:r>
      <w:r w:rsidR="00BB1FF8">
        <w:t xml:space="preserve">older cohorts have evidently failed to develop equally strong protection against </w:t>
      </w:r>
      <w:r w:rsidR="00BB1FF8">
        <w:lastRenderedPageBreak/>
        <w:t>H3N2</w:t>
      </w:r>
      <w:r w:rsidR="00E7753C" w:rsidRPr="00276EA6">
        <w:t xml:space="preserve">. </w:t>
      </w:r>
      <w:r w:rsidR="00A60E98">
        <w:t>A</w:t>
      </w:r>
      <w:r w:rsidR="006D69D8">
        <w:t>ntigenic similarity between H1N1 strains that circulated</w:t>
      </w:r>
      <w:r w:rsidR="006D69D8" w:rsidRPr="00276EA6">
        <w:t xml:space="preserve"> earlier in the 20</w:t>
      </w:r>
      <w:r w:rsidR="006D69D8" w:rsidRPr="00276EA6">
        <w:rPr>
          <w:vertAlign w:val="superscript"/>
        </w:rPr>
        <w:t>th</w:t>
      </w:r>
      <w:r w:rsidR="006D69D8" w:rsidRPr="00276EA6">
        <w:t xml:space="preserve"> century</w:t>
      </w:r>
      <w:r w:rsidR="006D69D8">
        <w:t xml:space="preserve">, (which </w:t>
      </w:r>
      <w:r w:rsidR="003E5005">
        <w:t>caused imprinting in older cohorts</w:t>
      </w:r>
      <w:r w:rsidR="006D69D8">
        <w:t>) and modern H1N1</w:t>
      </w:r>
      <w:r w:rsidR="00A74679">
        <w:t xml:space="preserve"> lineages that emerged in 1977 and in 2009</w:t>
      </w:r>
      <w:r w:rsidR="00A60E98">
        <w:t>, may also have amplified the strength and longevity of H1N1 protection in these cohorts</w:t>
      </w:r>
      <w:r w:rsidR="00A74679">
        <w:t xml:space="preserve"> </w:t>
      </w:r>
      <w:r w:rsidR="00F51E45" w:rsidRPr="00276EA6">
        <w:fldChar w:fldCharType="begin"/>
      </w:r>
      <w:r w:rsidR="008148CD">
        <w:instrText xml:space="preserve"> ADDIN ZOTERO_ITEM CSL_CITATION {"citationID":"k4axu3Ux","properties":{"formattedCitation":"(5,6,52,53)","plainCitation":"(5,6,52,53)","noteIndex":0},"citationItems":[{"id":1133,"uris":["http://zotero.org/groups/2313999/items/DP4JXGQQ"],"uri":["http://zotero.org/groups/2313999/items/DP4JXGQQ"],"itemData":{"id":1133,"type":"article-journal","title":"Structural Basis of Preexisting Immunity to the 2009 H1N1 Pandemic Influenza Virus","container-title":"Science","page":"357-360","volume":"328","issue":"5976","source":"science.sciencemag.org","abstract":"The 2009 H1N1 swine flu is the first influenza pandemic in decades. The crystal structure of the hemagglutinin from the A/California/04/2009 H1N1 virus shows that its antigenic structure, particularly within the Sa antigenic site, is extremely similar to those of human H1N1 viruses circulating early in the 20th century. The cocrystal structure of the 1918 hemagglutinin with 2D1, an antibody from a survivor of the 1918 Spanish flu that neutralizes both 1918 and 2009 H1N1 viruses, reveals an epitope that is conserved in both pandemic viruses. Thus, antigenic similarity between the 2009 and 1918-like viruses provides an explanation for the age-related immunity to the current influenza pandemic.\nAn epitope conserved between the 1918 and 2009 pandemic flu viruses explains age-related immunity to the 2009 virus.\nAn epitope conserved between the 1918 and 2009 pandemic flu viruses explains age-related immunity to the 2009 virus.","DOI":"10.1126/science.1186430","ISSN":"0036-8075, 1095-9203","note":"PMID: 20339031","language":"en","author":[{"family":"Xu","given":"Rui"},{"family":"Ekiert","given":"Damian C."},{"family":"Krause","given":"Jens C."},{"family":"Hai","given":"Rong"},{"family":"Crowe","given":"James E."},{"family":"Wilson","given":"Ian A."}],"issued":{"date-parts":[["2010",4,16]]}}},{"id":1050,"uris":["http://zotero.org/groups/2313999/items/F8PW5QH5"],"uri":["http://zotero.org/groups/2313999/items/F8PW5QH5"],"itemData":{"id":1050,"type":"article-journal","title":"Cross-Reactive Antibody Responses to the 2009 Pandemic H1N1 Influenza Virus","container-title":"The New England Journal of Medicine; Boston","page":"1945-52","volume":"361","issue":"20","source":"ProQuest","abstract":"Background\nA new pandemic influenza A (H1N1) virus has emerged, causing illness globally, primarily in younger age groups. To assess the level of preexisting immunity in humans and to evaluate seasonal vaccine strategies, we measured the antibody response to the pandemic virus resulting from previous influenza infection or vaccination in different age groups.\nMethods\nUsing a microneutralization assay, we measured cross-reactive antibodies to pandemic H1N1 virus (2009 H1N1) in stored serum samples from persons who either donated blood or were vaccinated with recent seasonal or 1976 swine influenza vaccines.\nResults\nA total of 4 of 107 persons (4%) who were born after 1980 had preexisting cross-reactive antibody titers of 40 or more against 2009 H1N1, whereas 39 of 115 persons (34%) born before 1950 had titers of 80 or more. Vaccination with seasonal trivalent inactivated influenza vaccines resulted in an increase in the level of cross-reactive antibody to 2009 H1N1 by a factor of four or more in none of 55 children between the ages of 6 months and 9 years, in 12 to 22% of 231 adults between the ages of 18 and 64 years, and in 5% or less of 113 adults 60 years of age or older. Seasonal vaccines that were formulated with adjuvant did not further enhance cross-reactive antibody responses. Vaccination with the A/New Jersey/1976 swine influenza vaccine substantially boosted cross-reactive antibodies to 2009 H1N1 in adults.\nConclusions\nVaccination with recent seasonal nonadjuvanted or adjuvanted influenza vaccines induced little or no cross-reactive antibody response to 2009 H1N1 in any age group. Persons under the age of 30 years had little evidence of cross-reactive antibodies to the pandemic virus. However, a proportion of older adults had preexisting cross-reactive antibodies.","DOI":"http://dx.doi.org/10.1056/NEJMoa0906453","ISSN":"00284793","language":"English","author":[{"family":"Hancock","given":"Kathy"},{"family":"Veguilla","given":"Vic"},{"family":"Lu","given":"Xiuhua"},{"family":"Zhong","given":"Weimin"},{"family":"Butler","given":"Eboneé N."},{"family":"Sun","given":"Hong"},{"family":"Liu","given":"Feng"},{"family":"Dong","given":"Libo"},{"family":"DeVos","given":"Joshua R."},{"family":"Gargiullo","given":"Paul M."},{"family":"Brammer","given":"T. Lynnette"},{"family":"Cox","given":"Nancy J."},{"family":"Tumpey","given":"Terrence M."},{"family":"Katz","given":"Jacqueline M."}],"issued":{"date-parts":[["2009",11,12]]}}},{"id":1144,"uris":["http://zotero.org/groups/2313999/items/FFBZV4ZZ"],"uri":["http://zotero.org/groups/2313999/items/FFBZV4ZZ"],"itemData":{"id":1144,"type":"article-journal","title":"The Reemergent 1977 H1N1 Strain and the Gain-of-Function Debate","container-title":"mBio","page":"e01013-15","volume":"6","issue":"4","source":"mbio.asm.org","abstract":"The 1977-1978 influenza epidemic was probably not a natural event, as the genetic sequence of the virus was nearly identical to the sequences of decades-old strains. While there are several hypotheses that could explain its origin, the possibility that the 1977 epidemic resulted from a laboratory accident has recently gained popularity in discussions about the biosafety risks of gain-of-function (GOF) influenza virus research, as an argument for why this research should not be performed. There is now a moratorium in the United States on funding GOF research while the benefits and risks, including the potential for accident, are analyzed. Given the importance of this historical epidemic to ongoing policy debates, we revisit the evidence that the 1977 epidemic was not natural and examine three potential origins: a laboratory accident, a live-vaccine trial escape, or deliberate release as a biological weapon. Based on available evidence, the 1977 strain was indeed too closely matched to decades-old strains to likely be a natural occurrence. While the origin of the outbreak cannot be conclusively determined without additional evidence, there are very plausible alternatives to the laboratory accident hypothesis, diminishing the relevance of the 1977 experience to the modern GOF debate.","DOI":"10.1128/mBio.01013-15","ISSN":"2150-7511","note":"PMID: 26286690","language":"en","author":[{"family":"Rozo","given":"Michelle"},{"family":"Gronvall","given":"Gigi Kwik"}],"issued":{"date-parts":[["2015",9,1]]}}},{"id":1140,"uris":["http://zotero.org/groups/2313999/items/8ZQVP74X"],"uri":["http://zotero.org/groups/2313999/items/8ZQVP74X"],"itemData":{"id":1140,"type":"article-journal","title":"Recent human influenza A (H1N1) viruses are closely related genetically to strains isolated in 1950","container-title":"Nature","page":"334","volume":"274","issue":"5669","source":"www.nature.com","abstract":"Comparison of the oligonucleotide maps of the RNAs of current human influenza (H1N1) virus isolates shows these strains to be much more closely related to viruses isolated in 1950 than to strains which circulated before or after that period.","DOI":"10.1038/274334a0","ISSN":"1476-4687","language":"En","author":[{"family":"Nakajima","given":"Katsuhisa"},{"family":"Desselberger","given":"Ulrich"},{"family":"Palese","given":"Peter"}],"issued":{"date-parts":[["1978",7]]}}}],"schema":"https://github.com/citation-style-language/schema/raw/master/csl-citation.json"} </w:instrText>
      </w:r>
      <w:r w:rsidR="00F51E45" w:rsidRPr="00276EA6">
        <w:fldChar w:fldCharType="separate"/>
      </w:r>
      <w:r w:rsidR="008148CD">
        <w:rPr>
          <w:noProof/>
        </w:rPr>
        <w:t>(5,6,52,53)</w:t>
      </w:r>
      <w:r w:rsidR="00F51E45" w:rsidRPr="00276EA6">
        <w:fldChar w:fldCharType="end"/>
      </w:r>
      <w:r w:rsidR="00E7753C" w:rsidRPr="00276EA6">
        <w:t>.</w:t>
      </w:r>
      <w:r w:rsidRPr="00276EA6">
        <w:t xml:space="preserve"> </w:t>
      </w:r>
    </w:p>
    <w:p w14:paraId="251A827C" w14:textId="69097E34" w:rsidR="00EE1AE1" w:rsidRDefault="004B4E62" w:rsidP="00A60E98">
      <w:r w:rsidRPr="00276EA6">
        <w:t xml:space="preserve">Given that younger cohorts, especially those born before 1977, have had much more varied early life exposures to both </w:t>
      </w:r>
      <w:r w:rsidR="00436E33" w:rsidRPr="00276EA6">
        <w:t xml:space="preserve">H1N1 and H3N2, </w:t>
      </w:r>
      <w:r w:rsidRPr="00276EA6">
        <w:t xml:space="preserve">it is unclear whether equally </w:t>
      </w:r>
      <w:r w:rsidR="00436E33" w:rsidRPr="00276EA6">
        <w:t xml:space="preserve">strong, subtype-specific biases in protection </w:t>
      </w:r>
      <w:r w:rsidRPr="00276EA6">
        <w:t xml:space="preserve">will </w:t>
      </w:r>
      <w:r w:rsidR="00BB1FF8">
        <w:t>persist</w:t>
      </w:r>
      <w:r w:rsidR="00886856" w:rsidRPr="00276EA6">
        <w:t xml:space="preserve"> w</w:t>
      </w:r>
      <w:r w:rsidRPr="00276EA6">
        <w:t>hen the next generation becomes elderly</w:t>
      </w:r>
      <w:r w:rsidR="00436E33" w:rsidRPr="00276EA6">
        <w:t>.</w:t>
      </w:r>
      <w:r w:rsidR="00A60E98">
        <w:t xml:space="preserve"> </w:t>
      </w:r>
      <w:r w:rsidR="00EE1AE1">
        <w:t xml:space="preserve">One additional consideration in this context is that group 1 antigens appear to induce narrower immune responses than structurally distinct group 2 antigens, which may be better able to induce cross-group responses </w:t>
      </w:r>
      <w:r w:rsidR="00647DAD">
        <w:fldChar w:fldCharType="begin"/>
      </w:r>
      <w:r w:rsidR="008148CD">
        <w:instrText xml:space="preserve"> ADDIN ZOTERO_ITEM CSL_CITATION {"citationID":"uF9JnQVX","properties":{"formattedCitation":"(24)","plainCitation":"(24)","noteIndex":0},"citationItems":[{"id":1286,"uris":["http://zotero.org/groups/2313999/items/VB6QP95N"],"uri":["http://zotero.org/groups/2313999/items/VB6QP95N"],"itemData":{"id":1286,"type":"article-journal","title":"Immunodominance and Antigenic Variation of Influenza Virus Hemagglutinin: Implications for Design of Universal Vaccine Immunogens","container-title":"The Journal of Infectious Diseases","page":"S38-S45","volume":"219","issue":"Supplement_1","source":"academic.oup.com","abstract":"Abstract.  Influenza viruses routinely acquire mutations in their hemagglutinin (HA) and neuraminidase (NA) glycoproteins that abrogate binding of pre-existing","DOI":"10.1093/infdis/jiy696","ISSN":"0022-1899","title-short":"Immunodominance and Antigenic Variation of Influenza Virus Hemagglutinin","journalAbbreviation":"J Infect Dis","language":"en","author":[{"family":"Zost","given":"Seth J."},{"family":"Wu","given":"Nicholas C."},{"family":"Hensley","given":"Scott E."},{"family":"Wilson","given":"Ian A."}],"issued":{"date-parts":[["2019",4,8]]}}}],"schema":"https://github.com/citation-style-language/schema/raw/master/csl-citation.json"} </w:instrText>
      </w:r>
      <w:r w:rsidR="00647DAD">
        <w:fldChar w:fldCharType="separate"/>
      </w:r>
      <w:r w:rsidR="008148CD">
        <w:rPr>
          <w:noProof/>
        </w:rPr>
        <w:t>(24)</w:t>
      </w:r>
      <w:r w:rsidR="00647DAD">
        <w:fldChar w:fldCharType="end"/>
      </w:r>
      <w:r w:rsidR="00EE1AE1">
        <w:t>.  This may be because most group 1 stem-binding antibodies utilize V</w:t>
      </w:r>
      <w:r w:rsidR="00EE1AE1">
        <w:rPr>
          <w:vertAlign w:val="subscript"/>
        </w:rPr>
        <w:t>H</w:t>
      </w:r>
      <w:r w:rsidR="00EE1AE1">
        <w:t>1-69 germline, whereas group 2 stem-binding antibodies utilize a wider array of germlines including V</w:t>
      </w:r>
      <w:r w:rsidR="00EE1AE1">
        <w:rPr>
          <w:vertAlign w:val="subscript"/>
        </w:rPr>
        <w:t>H</w:t>
      </w:r>
      <w:r w:rsidR="00EE1AE1">
        <w:t>1-2, V</w:t>
      </w:r>
      <w:r w:rsidR="00EE1AE1">
        <w:rPr>
          <w:vertAlign w:val="subscript"/>
        </w:rPr>
        <w:t>H</w:t>
      </w:r>
      <w:r w:rsidR="00EE1AE1">
        <w:t>1-3, V</w:t>
      </w:r>
      <w:r w:rsidR="00EE1AE1">
        <w:rPr>
          <w:vertAlign w:val="subscript"/>
        </w:rPr>
        <w:t>H</w:t>
      </w:r>
      <w:r w:rsidR="00EE1AE1">
        <w:t>1-18 and V</w:t>
      </w:r>
      <w:r w:rsidR="00EE1AE1">
        <w:rPr>
          <w:vertAlign w:val="subscript"/>
        </w:rPr>
        <w:t>H</w:t>
      </w:r>
      <w:r w:rsidR="00EE1AE1">
        <w:t>3-53</w:t>
      </w:r>
      <w:r w:rsidR="00647DAD">
        <w:t xml:space="preserve"> </w:t>
      </w:r>
      <w:r w:rsidR="00647DAD">
        <w:fldChar w:fldCharType="begin"/>
      </w:r>
      <w:r w:rsidR="008148CD">
        <w:instrText xml:space="preserve"> ADDIN ZOTERO_ITEM CSL_CITATION {"citationID":"0lKyoWzF","properties":{"formattedCitation":"(24)","plainCitation":"(24)","noteIndex":0},"citationItems":[{"id":1286,"uris":["http://zotero.org/groups/2313999/items/VB6QP95N"],"uri":["http://zotero.org/groups/2313999/items/VB6QP95N"],"itemData":{"id":1286,"type":"article-journal","title":"Immunodominance and Antigenic Variation of Influenza Virus Hemagglutinin: Implications for Design of Universal Vaccine Immunogens","container-title":"The Journal of Infectious Diseases","page":"S38-S45","volume":"219","issue":"Supplement_1","source":"academic.oup.com","abstract":"Abstract.  Influenza viruses routinely acquire mutations in their hemagglutinin (HA) and neuraminidase (NA) glycoproteins that abrogate binding of pre-existing","DOI":"10.1093/infdis/jiy696","ISSN":"0022-1899","title-short":"Immunodominance and Antigenic Variation of Influenza Virus Hemagglutinin","journalAbbreviation":"J Infect Dis","language":"en","author":[{"family":"Zost","given":"Seth J."},{"family":"Wu","given":"Nicholas C."},{"family":"Hensley","given":"Scott E."},{"family":"Wilson","given":"Ian A."}],"issued":{"date-parts":[["2019",4,8]]}}}],"schema":"https://github.com/citation-style-language/schema/raw/master/csl-citation.json"} </w:instrText>
      </w:r>
      <w:r w:rsidR="00647DAD">
        <w:fldChar w:fldCharType="separate"/>
      </w:r>
      <w:r w:rsidR="008148CD">
        <w:rPr>
          <w:noProof/>
        </w:rPr>
        <w:t>(24)</w:t>
      </w:r>
      <w:r w:rsidR="00647DAD">
        <w:fldChar w:fldCharType="end"/>
      </w:r>
      <w:r w:rsidR="00EE1AE1">
        <w:t>.  Perhaps imprinting with group 1 antigens tends to trap individuals in narrower responses that offer good protection against relatively similar strains to that of first exposure but relatively poor adaptability to other subtypes.</w:t>
      </w:r>
    </w:p>
    <w:p w14:paraId="5EAF12F3" w14:textId="63FCC4CB" w:rsidR="00D3287E" w:rsidRPr="00276EA6" w:rsidRDefault="00D3287E" w:rsidP="00276EA6">
      <w:r>
        <w:t xml:space="preserve">Our failure to detect a strong signal of impact from evolutionary rate on age distributions of H1N1 and H3N2 cases was </w:t>
      </w:r>
      <w:proofErr w:type="gramStart"/>
      <w:r>
        <w:t>surprising, but</w:t>
      </w:r>
      <w:proofErr w:type="gramEnd"/>
      <w:r>
        <w:t xml:space="preserve"> is consistent with growing recognition that existing methods to map antigenic distance between strains </w:t>
      </w:r>
      <w:r w:rsidR="00AE6706">
        <w:t>do not always capture realized patterns of cross-reactivity</w:t>
      </w:r>
      <w:r w:rsidR="00EC26D1">
        <w:t xml:space="preserve"> in the human population</w:t>
      </w:r>
      <w:r w:rsidR="00AE6706">
        <w:t>. Humans</w:t>
      </w:r>
      <w:r w:rsidR="00EC26D1">
        <w:t>, who have</w:t>
      </w:r>
      <w:r w:rsidR="00AE6706">
        <w:t xml:space="preserve"> complex histories of influenza exposure</w:t>
      </w:r>
      <w:r w:rsidR="00EC26D1">
        <w:t>,</w:t>
      </w:r>
      <w:r w:rsidR="00AE6706">
        <w:t xml:space="preserve"> may be primed to target different influenza epitopes than lab ferrets exposed to a single influenza strain</w:t>
      </w:r>
      <w:r w:rsidR="00EC26D1">
        <w:t xml:space="preserve">, yet antigenic distance between strains is estimated using </w:t>
      </w:r>
      <w:r w:rsidR="00BB1FF8">
        <w:t xml:space="preserve">such </w:t>
      </w:r>
      <w:r w:rsidR="00EC26D1">
        <w:t>ferret data</w:t>
      </w:r>
      <w:r w:rsidR="00AE6706">
        <w:t xml:space="preserve">. As a result, antigenic changes or glycosylation events </w:t>
      </w:r>
      <w:r w:rsidR="00BB1FF8">
        <w:t xml:space="preserve">that cause antigenic escape in large subsets of the human population </w:t>
      </w:r>
      <w:r w:rsidR="00AE6706">
        <w:t xml:space="preserve">may be perceived as neutral in </w:t>
      </w:r>
      <w:r w:rsidR="00BB1FF8">
        <w:t xml:space="preserve">existing antigenic maps </w:t>
      </w:r>
      <w:r w:rsidR="00EC26D1">
        <w:fldChar w:fldCharType="begin"/>
      </w:r>
      <w:r w:rsidR="008148CD">
        <w:instrText xml:space="preserve"> ADDIN ZOTERO_ITEM CSL_CITATION {"citationID":"a1jc9jvl7dg","properties":{"formattedCitation":"(4,54)","plainCitation":"(4,54)","noteIndex":0},"citationItems":[{"id":1241,"uris":["http://zotero.org/groups/2313999/items/IEHTBAN5"],"uri":["http://zotero.org/groups/2313999/items/IEHTBAN5"],"itemData":{"id":1241,"type":"article-journal","title":"Potential antigenic explanation for atypical H1N1 infections among middle-aged adults during the 2013–2014 influenza season","container-title":"Proceedings of the National Academy of Sciences","page":"15798-15803","volume":"111","issue":"44","source":"www.pnas.org","abstract":"Influenza viruses typically cause the most severe disease in children and elderly individuals. However, H1N1 viruses disproportionately affected middle-aged adults during the 2013–2014 influenza season. Although H1N1 viruses recently acquired several mutations in the hemagglutinin (HA) glycoprotein, classic serological tests used by surveillance laboratories indicate that these mutations do not change antigenic properties of the virus. Here, we show that one of these mutations is located in a region of HA targeted by antibodies elicited in many middle-aged adults. We find that over 42% of individuals born between 1965 and 1979 possess antibodies that recognize this region of HA. Our findings offer a possible antigenic explanation of why middle-aged adults were highly susceptible to H1N1 viruses during the 2013–2014 influenza season. Our data further suggest that a drifted H1N1 strain should be included in future influenza vaccines to potentially reduce morbidity and mortality in this age group.","DOI":"10.1073/pnas.1409171111","ISSN":"0027-8424, 1091-6490","note":"PMID: 25331901","journalAbbreviation":"PNAS","language":"en","author":[{"family":"Linderman","given":"Susanne L."},{"family":"Chambers","given":"Benjamin S."},{"family":"Zost","given":"Seth J."},{"family":"Parkhouse","given":"Kaela"},{"family":"Li","given":"Yang"},{"family":"Herrmann","given":"Christin"},{"family":"Ellebedy","given":"Ali H."},{"family":"Carter","given":"Donald M."},{"family":"Andrews","given":"Sarah F."},{"family":"Zheng","given":"Nai-Ying"},{"family":"Huang","given":"Min"},{"family":"Huang","given":"Yunping"},{"family":"Strauss","given":"Donna"},{"family":"Shaz","given":"Beth H."},{"family":"Hodinka","given":"Richard L."},{"family":"Reyes-Terán","given":"Gustavo"},{"family":"Ross","given":"Ted M."},{"family":"Wilson","given":"Patrick C."},{"family":"Ahmed","given":"Rafi"},{"family":"Bloom","given":"Jesse D."},{"family":"Hensley","given":"Scott E."}],"issued":{"date-parts":[["2014",11,4]]}}},{"id":1204,"uris":["http://zotero.org/groups/2313999/items/QFUBF9IA"],"uri":["http://zotero.org/groups/2313999/items/QFUBF9IA"],"itemData":{"id":1204,"type":"article-journal","title":"Immune history and influenza virus susceptibility","container-title":"Current Opinion in Virology","collection-title":"Emerging viruses: intraspecies transmission • Viral immunology","page":"105-111","volume":"22","source":"ScienceDirect","abstract":"Antibody responses to influenza viruses are critical for protection, but the ways in which repeated viral exposures shape antibody evolution and effectiveness over time remain controversial. Early observations demonstrated that viral exposure history has a profound effect on the specificity and magnitude of antibody responses to a new viral strain, a phenomenon called ‘original antigenic sin.’ Although ‘sin’ might suppress some aspects of the immune response, so far there is little indication that hosts with pre-existing immunity are more susceptible to viral infections compared to naïve hosts. However, the tendency of the immune response to focus on previously recognized conserved epitopes when encountering new viral strains can create an opportunity cost when mutations arise in these conserved epitopes. Hosts with different exposure histories may continue to experience distinct patterns of infection over time, which may influence influenza viruses’ continued antigenic evolution. Understanding the dynamics of B cell competition that underlie the development of antibody responses might help explain the low effectiveness of current influenza vaccines and lead to better vaccination strategies.","DOI":"10.1016/j.coviro.2016.12.004","ISSN":"1879-6257","journalAbbreviation":"Current Opinion in Virology","author":[{"family":"Cobey","given":"Sarah"},{"family":"Hensley","given":"Scott E"}],"issued":{"date-parts":[["2017",2,1]]}}}],"schema":"https://github.com/citation-style-language/schema/raw/master/csl-citation.json"} </w:instrText>
      </w:r>
      <w:r w:rsidR="00EC26D1">
        <w:fldChar w:fldCharType="separate"/>
      </w:r>
      <w:r w:rsidR="008148CD">
        <w:rPr>
          <w:sz w:val="22"/>
        </w:rPr>
        <w:t>(4,54)</w:t>
      </w:r>
      <w:r w:rsidR="00EC26D1">
        <w:fldChar w:fldCharType="end"/>
      </w:r>
      <w:r w:rsidR="00AE6706">
        <w:t>.</w:t>
      </w:r>
      <w:r w:rsidR="00BB1FF8">
        <w:t xml:space="preserve"> </w:t>
      </w:r>
      <w:r w:rsidR="00486497">
        <w:t xml:space="preserve">One epidemiologically impactful example of this sort of incognito (unmapped) antigenic escape was </w:t>
      </w:r>
      <w:r w:rsidR="00486497">
        <w:lastRenderedPageBreak/>
        <w:t xml:space="preserve">observed during the 2013-2014 H1N1 epidemic </w:t>
      </w:r>
      <w:r w:rsidR="00486497">
        <w:fldChar w:fldCharType="begin"/>
      </w:r>
      <w:r w:rsidR="008148CD">
        <w:instrText xml:space="preserve"> ADDIN ZOTERO_ITEM CSL_CITATION {"citationID":"U9WQozAt","properties":{"formattedCitation":"(54)","plainCitation":"(54)","noteIndex":0},"citationItems":[{"id":1241,"uris":["http://zotero.org/groups/2313999/items/IEHTBAN5"],"uri":["http://zotero.org/groups/2313999/items/IEHTBAN5"],"itemData":{"id":1241,"type":"article-journal","title":"Potential antigenic explanation for atypical H1N1 infections among middle-aged adults during the 2013–2014 influenza season","container-title":"Proceedings of the National Academy of Sciences","page":"15798-15803","volume":"111","issue":"44","source":"www.pnas.org","abstract":"Influenza viruses typically cause the most severe disease in children and elderly individuals. However, H1N1 viruses disproportionately affected middle-aged adults during the 2013–2014 influenza season. Although H1N1 viruses recently acquired several mutations in the hemagglutinin (HA) glycoprotein, classic serological tests used by surveillance laboratories indicate that these mutations do not change antigenic properties of the virus. Here, we show that one of these mutations is located in a region of HA targeted by antibodies elicited in many middle-aged adults. We find that over 42% of individuals born between 1965 and 1979 possess antibodies that recognize this region of HA. Our findings offer a possible antigenic explanation of why middle-aged adults were highly susceptible to H1N1 viruses during the 2013–2014 influenza season. Our data further suggest that a drifted H1N1 strain should be included in future influenza vaccines to potentially reduce morbidity and mortality in this age group.","DOI":"10.1073/pnas.1409171111","ISSN":"0027-8424, 1091-6490","note":"PMID: 25331901","journalAbbreviation":"PNAS","language":"en","author":[{"family":"Linderman","given":"Susanne L."},{"family":"Chambers","given":"Benjamin S."},{"family":"Zost","given":"Seth J."},{"family":"Parkhouse","given":"Kaela"},{"family":"Li","given":"Yang"},{"family":"Herrmann","given":"Christin"},{"family":"Ellebedy","given":"Ali H."},{"family":"Carter","given":"Donald M."},{"family":"Andrews","given":"Sarah F."},{"family":"Zheng","given":"Nai-Ying"},{"family":"Huang","given":"Min"},{"family":"Huang","given":"Yunping"},{"family":"Strauss","given":"Donna"},{"family":"Shaz","given":"Beth H."},{"family":"Hodinka","given":"Richard L."},{"family":"Reyes-Terán","given":"Gustavo"},{"family":"Ross","given":"Ted M."},{"family":"Wilson","given":"Patrick C."},{"family":"Ahmed","given":"Rafi"},{"family":"Bloom","given":"Jesse D."},{"family":"Hensley","given":"Scott E."}],"issued":{"date-parts":[["2014",11,4]]}}}],"schema":"https://github.com/citation-style-language/schema/raw/master/csl-citation.json"} </w:instrText>
      </w:r>
      <w:r w:rsidR="00486497">
        <w:fldChar w:fldCharType="separate"/>
      </w:r>
      <w:r w:rsidR="008148CD">
        <w:rPr>
          <w:noProof/>
        </w:rPr>
        <w:t>(54)</w:t>
      </w:r>
      <w:r w:rsidR="00486497">
        <w:fldChar w:fldCharType="end"/>
      </w:r>
      <w:r w:rsidR="00486497">
        <w:t xml:space="preserve">. </w:t>
      </w:r>
      <w:r w:rsidR="00BB1FF8">
        <w:t>On the other hand, mapped changes in antigenic position are usually assumed to cause antigenic escape in the entire human population, whereas in realit</w:t>
      </w:r>
      <w:r w:rsidR="00486497">
        <w:t>y, these changes may only cause antigenic escape in a subset of the population with unlucky immune histories</w:t>
      </w:r>
      <w:r w:rsidR="00BB1FF8">
        <w:t>.</w:t>
      </w:r>
      <w:r w:rsidR="00AE6706">
        <w:t xml:space="preserve"> </w:t>
      </w:r>
      <w:r w:rsidR="00DB5EB9">
        <w:t xml:space="preserve">We speculate that a clearer relationship between epidemic age distribution and </w:t>
      </w:r>
      <w:r w:rsidR="00486497">
        <w:t>antigenic drift</w:t>
      </w:r>
      <w:r w:rsidR="00DB5EB9">
        <w:t xml:space="preserve"> would emerge if antigenic distance measures were modified to incorporate cohort-specific variation in immune history.</w:t>
      </w:r>
    </w:p>
    <w:p w14:paraId="10F8E27A" w14:textId="63878477" w:rsidR="00F075FF" w:rsidRPr="00276EA6" w:rsidRDefault="00FD481E" w:rsidP="00276EA6">
      <w:r w:rsidRPr="00276EA6">
        <w:t xml:space="preserve">Overall, differences </w:t>
      </w:r>
      <w:r w:rsidR="00404084" w:rsidRPr="00276EA6">
        <w:t>between age distributions of infection caused by H1N1 or H3N2</w:t>
      </w:r>
      <w:r w:rsidRPr="00276EA6">
        <w:t xml:space="preserve"> were much </w:t>
      </w:r>
      <w:r w:rsidR="00404084" w:rsidRPr="00276EA6">
        <w:t>more</w:t>
      </w:r>
      <w:r w:rsidRPr="00276EA6">
        <w:t xml:space="preserve"> pronounced in the </w:t>
      </w:r>
      <w:r w:rsidR="00F724D4">
        <w:t>ADHS</w:t>
      </w:r>
      <w:r w:rsidRPr="00276EA6">
        <w:t xml:space="preserve"> data than in the </w:t>
      </w:r>
      <w:r w:rsidR="00404084" w:rsidRPr="00276EA6">
        <w:t>INSIGHT</w:t>
      </w:r>
      <w:r w:rsidRPr="00276EA6">
        <w:t xml:space="preserve"> data. </w:t>
      </w:r>
      <w:r w:rsidR="00404084" w:rsidRPr="00276EA6">
        <w:t xml:space="preserve">Differences between the datasets may arise due to geographic variation in influenza’s epidemiology; the INSIGHT data </w:t>
      </w:r>
      <w:r w:rsidR="00D11EF1" w:rsidRPr="00276EA6">
        <w:t>w</w:t>
      </w:r>
      <w:r w:rsidR="00D11EF1">
        <w:t>ere</w:t>
      </w:r>
      <w:r w:rsidR="00D11EF1" w:rsidRPr="00276EA6">
        <w:t xml:space="preserve"> </w:t>
      </w:r>
      <w:r w:rsidR="00404084" w:rsidRPr="00276EA6">
        <w:t xml:space="preserve">collected across </w:t>
      </w:r>
      <w:r w:rsidR="008F1F78" w:rsidRPr="00276EA6">
        <w:t>five</w:t>
      </w:r>
      <w:r w:rsidR="00404084" w:rsidRPr="00276EA6">
        <w:t xml:space="preserve"> continents, whereas all the </w:t>
      </w:r>
      <w:r w:rsidR="00F724D4">
        <w:t>ADHS</w:t>
      </w:r>
      <w:r w:rsidR="00404084" w:rsidRPr="00276EA6">
        <w:t xml:space="preserve"> data came from </w:t>
      </w:r>
      <w:r w:rsidR="005F29DF" w:rsidRPr="00276EA6">
        <w:t>a single US state.</w:t>
      </w:r>
      <w:r w:rsidR="00404084" w:rsidRPr="00276EA6">
        <w:t xml:space="preserve"> </w:t>
      </w:r>
      <w:r w:rsidR="00F075FF" w:rsidRPr="00276EA6">
        <w:t>Climatic or demographic characteristics, or high rates of influenza vaccination</w:t>
      </w:r>
      <w:r w:rsidR="005E69EB" w:rsidRPr="00276EA6">
        <w:t xml:space="preserve"> </w:t>
      </w:r>
      <w:r w:rsidR="005E69EB" w:rsidRPr="00276EA6">
        <w:fldChar w:fldCharType="begin"/>
      </w:r>
      <w:r w:rsidR="008148CD">
        <w:instrText xml:space="preserve"> ADDIN ZOTERO_ITEM CSL_CITATION {"citationID":"OOK6eo2H","properties":{"formattedCitation":"(55,56)","plainCitation":"(55,56)","noteIndex":0},"citationItems":[{"id":1152,"uris":["http://zotero.org/groups/2313999/items/ZBURPNXM"],"uri":["http://zotero.org/groups/2313999/items/ZBURPNXM"],"itemData":{"id":1152,"type":"article-journal","title":"Seasonal influenza vaccine dose distribution in 195 countries (2004–2013): Little progress in estimated global vaccination coverage","container-title":"Vaccine","page":"5598-5605","volume":"33","issue":"42","source":"ScienceDirect","abstract":"Seasonal influenza is an important disease which results in 250,000–500,000 annual deaths worldwide. Global targets for vaccination coverage rates (VCRs) in high-risk groups are at least 75% in adults ≥65 years and increased coverage in other risk groups. The International Federation of Pharmaceutical Manufacturers and Associations Influenza Vaccine Supply (IFPMA IVS) International Task Force developed a survey methodology in 2008, to assess the global distribution of influenza vaccine doses as a proxy for VCRs. This paper updates the previous survey results on absolute numbers of influenza vaccine doses distributed between 2004 and 2013 inclusive, and dose distribution rates per 1000 population, and provides a qualitative assessment of the principal enablers and barriers to seasonal influenza vaccination. The two main findings from the quantitative portion of the survey are the continued negative trend for dose distribution in the EURO region and the perpetuation of appreciable differences in scale of dose distribution between WHO regions, with no observed convergence in the rates of doses distributed per 1000 population over time. The main findings from the qualitative portion of the survey were that actively managing the vaccination program in real-time and ensuring political commitment to vaccination are important enablers of vaccination, whereas insufficient access to vaccination and lack of political commitment to seasonal influenza vaccination programs are likely contributing to vaccination target failures. In all regions of the world, seasonal influenza vaccination is underutilized as a public health tool. The survey provides evidence of lost opportunity to protect populations against potentially serious influenza-associated disease. We call on the national and international public health communities to re-evaluate their political commitment to the prevention of the annual influenza disease burden and to develop a systematic approach to improve vaccine distribution equitably.","DOI":"10.1016/j.vaccine.2015.08.082","ISSN":"0264-410X","title-short":"Seasonal influenza vaccine dose distribution in 195 countries (2004–2013)","journalAbbreviation":"Vaccine","author":[{"family":"Palache","given":"Abraham"},{"family":"Oriol-Mathieu","given":"Valerie"},{"family":"Fino","given":"Mireli"},{"family":"Xydia-Charmanta","given":"Margarita"}],"issued":{"date-parts":[["2015",10,13]]}}},{"id":1156,"uris":["http://zotero.org/groups/2313999/items/8YDEA3CN"],"uri":["http://zotero.org/groups/2313999/items/8YDEA3CN"],"itemData":{"id":1156,"type":"article-journal","title":"Influenza vaccination in 2000: recommendations and vaccine use in 50 developed and rapidly developing countries","container-title":"Vaccine","page":"1780-1785","volume":"21","issue":"16","source":"DOI.org (Crossref)","abstract":"Inﬂuenza vaccination is becoming an increasingly important aspect of public health programs in developed and rapidly developing countries. In 2000, most of these countries had national recommendations to vaccinate elderly people and those with high-risk conditions. Levels of vaccine use, however, varied widely and several rapidly developing countries had higher levels than those seen in many developed countries. More than one-third of all inﬂuenza vaccinations occurred in countries outside North America, western Europe and Australia and New Zealand. With increasing vaccine use, all countries will be better prepared for the next pandemic. Nonetheless, those countries that use but do not produce inﬂuenza vaccine will ﬁnd it difﬁcult to obtain supplies of pandemic vaccine.","DOI":"10.1016/S0264-410X(03)00072-0","ISSN":"0264410X","title-short":"Influenza vaccination in 2000","language":"en","author":[{"family":"Vanessen","given":"G"},{"family":"Palache","given":"A"},{"family":"Forleo","given":"E"},{"family":"Fedson","given":"D"}],"issued":{"date-parts":[["2003",5,1]]}}}],"schema":"https://github.com/citation-style-language/schema/raw/master/csl-citation.json"} </w:instrText>
      </w:r>
      <w:r w:rsidR="005E69EB" w:rsidRPr="00276EA6">
        <w:fldChar w:fldCharType="separate"/>
      </w:r>
      <w:r w:rsidR="008148CD">
        <w:rPr>
          <w:noProof/>
        </w:rPr>
        <w:t>(55,56)</w:t>
      </w:r>
      <w:r w:rsidR="005E69EB" w:rsidRPr="00276EA6">
        <w:fldChar w:fldCharType="end"/>
      </w:r>
      <w:r w:rsidR="00F075FF" w:rsidRPr="00276EA6">
        <w:t xml:space="preserve">, may magnify subtype-specific differences in age distribution within the United States. </w:t>
      </w:r>
      <w:r w:rsidR="006932DF">
        <w:t>It is noteworthy that w</w:t>
      </w:r>
      <w:r w:rsidR="006932DF" w:rsidRPr="00276EA6">
        <w:t xml:space="preserve">ithin </w:t>
      </w:r>
      <w:r w:rsidR="00404084" w:rsidRPr="00276EA6">
        <w:t xml:space="preserve">the INSIGHT data, the subset of cases observed in the United States </w:t>
      </w:r>
      <w:r w:rsidR="005F29DF" w:rsidRPr="00276EA6">
        <w:t xml:space="preserve">showed more dramatic differences in age distribution than data collected in </w:t>
      </w:r>
      <w:r w:rsidR="00AF06AA" w:rsidRPr="00276EA6">
        <w:t xml:space="preserve">many </w:t>
      </w:r>
      <w:r w:rsidR="005F29DF" w:rsidRPr="00276EA6">
        <w:t>other countries (</w:t>
      </w:r>
      <w:r w:rsidR="005F29DF" w:rsidRPr="00276EA6">
        <w:rPr>
          <w:rStyle w:val="SubtitleChar"/>
        </w:rPr>
        <w:t>Fig. 3</w:t>
      </w:r>
      <w:r w:rsidR="005F29DF" w:rsidRPr="00276EA6">
        <w:t xml:space="preserve">). </w:t>
      </w:r>
      <w:r w:rsidR="00F075FF" w:rsidRPr="00276EA6">
        <w:t>Similarly, apparent differences between H1N1 and H3N2’s age distributions were greater in the United States than in Europe in one previous study</w:t>
      </w:r>
      <w:r w:rsidR="005F29DF" w:rsidRPr="00276EA6">
        <w:t xml:space="preserve"> </w:t>
      </w:r>
      <w:r w:rsidR="00C436B3" w:rsidRPr="00276EA6">
        <w:fldChar w:fldCharType="begin"/>
      </w:r>
      <w:r w:rsidR="008148CD">
        <w:instrText xml:space="preserve"> ADDIN ZOTERO_ITEM CSL_CITATION {"citationID":"jdsqpBcW","properties":{"formattedCitation":"(16)","plainCitation":"(16)","noteIndex":0},"citationItems":[{"id":1071,"uris":["http://zotero.org/groups/2313999/items/4QGS742A"],"uri":["http://zotero.org/groups/2313999/items/4QGS742A"],"itemData":{"id":1071,"type":"article-journal","title":"Comparative age distribution of influenza morbidity and mortality during seasonal influenza epidemics and the 2009 H1N1 pandemic","container-title":"BMC Infectious Diseases","page":"162","volume":"10","issue":"1","source":"BioMed Central","abstract":"Several studies have shown a relatively high mortality rate among young people infected by the 2009 pandemic influenza A (H1N1) virus. Here we compared the age distributions of morbidity and mortality during two seasonal influenza epidemics (H1N1 and H3N2) in France and the United States with those of the 2009 H1N1 pandemic waves in the same countries.","DOI":"10.1186/1471-2334-10-162","ISSN":"1471-2334","journalAbbreviation":"BMC Infectious Diseases","author":[{"family":"Lemaitre","given":"Magali"},{"family":"Carrat","given":"Fabrice"}],"issued":{"date-parts":[["2010",6,9]]}}}],"schema":"https://github.com/citation-style-language/schema/raw/master/csl-citation.json"} </w:instrText>
      </w:r>
      <w:r w:rsidR="00C436B3" w:rsidRPr="00276EA6">
        <w:fldChar w:fldCharType="separate"/>
      </w:r>
      <w:r w:rsidR="008148CD">
        <w:rPr>
          <w:noProof/>
        </w:rPr>
        <w:t>(16)</w:t>
      </w:r>
      <w:r w:rsidR="00C436B3" w:rsidRPr="00276EA6">
        <w:fldChar w:fldCharType="end"/>
      </w:r>
      <w:r w:rsidR="00404084" w:rsidRPr="00276EA6">
        <w:t xml:space="preserve">. </w:t>
      </w:r>
    </w:p>
    <w:p w14:paraId="1BB39579" w14:textId="0437A391" w:rsidR="00FD481E" w:rsidRPr="00276EA6" w:rsidRDefault="00F075FF" w:rsidP="00276EA6">
      <w:r w:rsidRPr="00276EA6">
        <w:t>O</w:t>
      </w:r>
      <w:r w:rsidR="005F29DF" w:rsidRPr="00276EA6">
        <w:t xml:space="preserve">n the other hand, </w:t>
      </w:r>
      <w:r w:rsidR="008F1F78" w:rsidRPr="00276EA6">
        <w:t>the United States was not the only country in the INSIGHT data to show relatively strong differences in age distribution (</w:t>
      </w:r>
      <w:r w:rsidR="008F1F78" w:rsidRPr="00276EA6">
        <w:rPr>
          <w:rStyle w:val="SubtitleChar"/>
        </w:rPr>
        <w:t>Fig. 3</w:t>
      </w:r>
      <w:r w:rsidR="008F1F78" w:rsidRPr="00276EA6">
        <w:t>)</w:t>
      </w:r>
      <w:r w:rsidRPr="00276EA6">
        <w:t xml:space="preserve">, and study-specific differences in sampling almost certainly </w:t>
      </w:r>
      <w:r w:rsidR="00DF544D">
        <w:t>were another contributing factor</w:t>
      </w:r>
      <w:r w:rsidRPr="00276EA6">
        <w:t xml:space="preserve"> to apparent differences between the datasets</w:t>
      </w:r>
      <w:r w:rsidR="00FD481E" w:rsidRPr="00276EA6">
        <w:t xml:space="preserve">. The INSIGHT study did not enroll children, </w:t>
      </w:r>
      <w:r w:rsidRPr="00276EA6">
        <w:t xml:space="preserve">and </w:t>
      </w:r>
      <w:r w:rsidR="00524E06">
        <w:t>did not capture severe, hospitalized cases</w:t>
      </w:r>
      <w:r w:rsidR="00A90414">
        <w:t>, which occur disproportionately in older adults</w:t>
      </w:r>
      <w:r w:rsidR="00524E06">
        <w:t>. A</w:t>
      </w:r>
      <w:r w:rsidRPr="00276EA6">
        <w:t xml:space="preserve"> dearth of enrolled cases</w:t>
      </w:r>
      <w:r w:rsidR="00FD481E" w:rsidRPr="00276EA6">
        <w:t xml:space="preserve"> </w:t>
      </w:r>
      <w:r w:rsidR="005E69EB" w:rsidRPr="00276EA6">
        <w:t>in the youngest and oldest age groups</w:t>
      </w:r>
      <w:r w:rsidR="00FD481E" w:rsidRPr="00276EA6">
        <w:t xml:space="preserve"> may have dampened the signal of subtype-specific differences in risk</w:t>
      </w:r>
      <w:r w:rsidR="00A90414">
        <w:t xml:space="preserve"> in the INSIGHT data</w:t>
      </w:r>
      <w:r w:rsidR="005E69EB" w:rsidRPr="00276EA6">
        <w:t xml:space="preserve"> (</w:t>
      </w:r>
      <w:r w:rsidR="005E69EB" w:rsidRPr="00276EA6">
        <w:rPr>
          <w:rStyle w:val="SubtitleChar"/>
        </w:rPr>
        <w:t>Fig. S1</w:t>
      </w:r>
      <w:r w:rsidR="005E69EB" w:rsidRPr="00276EA6">
        <w:t>)</w:t>
      </w:r>
      <w:r w:rsidR="005F29DF" w:rsidRPr="00276EA6">
        <w:t>.</w:t>
      </w:r>
      <w:r w:rsidR="00FD481E" w:rsidRPr="00276EA6">
        <w:t xml:space="preserve"> </w:t>
      </w:r>
      <w:r w:rsidR="005F29DF" w:rsidRPr="00276EA6">
        <w:t xml:space="preserve">To illustrate </w:t>
      </w:r>
      <w:r w:rsidR="008826B3" w:rsidRPr="00276EA6">
        <w:t xml:space="preserve">the impact </w:t>
      </w:r>
      <w:r w:rsidR="00A777EC">
        <w:t>age-specific sampling,</w:t>
      </w:r>
      <w:r w:rsidR="005F29DF" w:rsidRPr="00276EA6">
        <w:t xml:space="preserve"> we </w:t>
      </w:r>
      <w:r w:rsidR="00EE1AE1">
        <w:t>subsampled</w:t>
      </w:r>
      <w:r w:rsidR="00EE1AE1" w:rsidRPr="00276EA6">
        <w:t xml:space="preserve"> </w:t>
      </w:r>
      <w:r w:rsidR="00AF06AA" w:rsidRPr="00276EA6">
        <w:t xml:space="preserve">the </w:t>
      </w:r>
      <w:r w:rsidR="00F724D4">
        <w:lastRenderedPageBreak/>
        <w:t>ADHS</w:t>
      </w:r>
      <w:r w:rsidR="00AF06AA" w:rsidRPr="00276EA6">
        <w:t xml:space="preserve"> data to match the </w:t>
      </w:r>
      <w:r w:rsidR="008826B3" w:rsidRPr="00276EA6">
        <w:t xml:space="preserve">sample size and </w:t>
      </w:r>
      <w:r w:rsidR="00AF06AA" w:rsidRPr="00276EA6">
        <w:t xml:space="preserve">age distribution of all </w:t>
      </w:r>
      <w:r w:rsidR="008826B3" w:rsidRPr="00276EA6">
        <w:t xml:space="preserve">confirmed </w:t>
      </w:r>
      <w:r w:rsidR="008E498A">
        <w:t xml:space="preserve">influenza A </w:t>
      </w:r>
      <w:r w:rsidR="008826B3" w:rsidRPr="00276EA6">
        <w:t>cases</w:t>
      </w:r>
      <w:r w:rsidR="00AF06AA" w:rsidRPr="00276EA6">
        <w:t xml:space="preserve"> from the INSIGHT study</w:t>
      </w:r>
      <w:r w:rsidR="008826B3" w:rsidRPr="00276EA6">
        <w:t xml:space="preserve">. Filtering the </w:t>
      </w:r>
      <w:r w:rsidR="00F724D4">
        <w:t>ADHS</w:t>
      </w:r>
      <w:r w:rsidR="008826B3" w:rsidRPr="00276EA6">
        <w:t xml:space="preserve"> data in this way made</w:t>
      </w:r>
      <w:r w:rsidR="00AF06AA" w:rsidRPr="00276EA6">
        <w:t xml:space="preserve"> differences in age-specific risk from H1N1 and H3N2</w:t>
      </w:r>
      <w:r w:rsidR="009E4ACD" w:rsidRPr="00276EA6">
        <w:t xml:space="preserve"> </w:t>
      </w:r>
      <w:r w:rsidR="008826B3" w:rsidRPr="00276EA6">
        <w:t>appear much smaller</w:t>
      </w:r>
      <w:r w:rsidR="00AF06AA" w:rsidRPr="00276EA6">
        <w:t xml:space="preserve"> (</w:t>
      </w:r>
      <w:r w:rsidR="00AF06AA" w:rsidRPr="00276EA6">
        <w:rPr>
          <w:rStyle w:val="SubtitleChar"/>
        </w:rPr>
        <w:t>Fig. S</w:t>
      </w:r>
      <w:r w:rsidR="005E69EB" w:rsidRPr="00276EA6">
        <w:rPr>
          <w:rStyle w:val="SubtitleChar"/>
        </w:rPr>
        <w:t>1</w:t>
      </w:r>
      <w:r w:rsidR="0004108C">
        <w:rPr>
          <w:rStyle w:val="SubtitleChar"/>
        </w:rPr>
        <w:t>D</w:t>
      </w:r>
      <w:r w:rsidR="00AF06AA" w:rsidRPr="00276EA6">
        <w:t>).</w:t>
      </w:r>
    </w:p>
    <w:p w14:paraId="7D382703" w14:textId="11FA2B45" w:rsidR="00AD1DAF" w:rsidRPr="00276EA6" w:rsidRDefault="00FD481E" w:rsidP="00276EA6">
      <w:r w:rsidRPr="00276EA6">
        <w:t xml:space="preserve">The potential for age-specific sampling biases to erode or magnify the signal of imprinting effects highlights some limitations of existing epidemiological </w:t>
      </w:r>
      <w:r w:rsidR="00A70842" w:rsidRPr="00276EA6">
        <w:t xml:space="preserve">surveillance </w:t>
      </w:r>
      <w:r w:rsidRPr="00276EA6">
        <w:t>data</w:t>
      </w:r>
      <w:r w:rsidR="00EC13ED" w:rsidRPr="00276EA6">
        <w:t xml:space="preserve">, which in turn limited </w:t>
      </w:r>
      <w:r w:rsidR="00AC40CF" w:rsidRPr="00276EA6">
        <w:t>this study’s scope of inference</w:t>
      </w:r>
      <w:r w:rsidRPr="00276EA6">
        <w:t xml:space="preserve">. </w:t>
      </w:r>
      <w:r w:rsidR="009037CC" w:rsidRPr="00276EA6">
        <w:t>The largest</w:t>
      </w:r>
      <w:r w:rsidR="00AD1DAF" w:rsidRPr="00276EA6">
        <w:t>, long-term</w:t>
      </w:r>
      <w:r w:rsidR="009037CC" w:rsidRPr="00276EA6">
        <w:t xml:space="preserve"> epidemiological data sets on influenza come from </w:t>
      </w:r>
      <w:r w:rsidR="00AD1DAF" w:rsidRPr="00276EA6">
        <w:t xml:space="preserve">massive, global surveillance efforts. But </w:t>
      </w:r>
      <w:r w:rsidR="00A70842" w:rsidRPr="00276EA6">
        <w:t xml:space="preserve">due to practical and economic constraints, </w:t>
      </w:r>
      <w:r w:rsidR="00AD1DAF" w:rsidRPr="00276EA6">
        <w:t xml:space="preserve">these data are often collected opportunistically, meaning that sampling effort is uneven over time, and across age groups, and denominator data are rarely documented or shared. Furthermore, while </w:t>
      </w:r>
      <w:r w:rsidR="005E69EB" w:rsidRPr="00276EA6">
        <w:t xml:space="preserve">some aspects of </w:t>
      </w:r>
      <w:r w:rsidR="00AD1DAF" w:rsidRPr="00276EA6">
        <w:t>surveillance data are</w:t>
      </w:r>
      <w:r w:rsidR="009E4ACD" w:rsidRPr="00276EA6">
        <w:t xml:space="preserve"> already</w:t>
      </w:r>
      <w:r w:rsidR="00AD1DAF" w:rsidRPr="00276EA6">
        <w:t xml:space="preserve"> shared publicly </w:t>
      </w:r>
      <w:r w:rsidR="008148CD">
        <w:t>on WHO Flu ID</w:t>
      </w:r>
      <w:r w:rsidR="008148CD">
        <w:fldChar w:fldCharType="begin"/>
      </w:r>
      <w:r w:rsidR="008148CD">
        <w:instrText xml:space="preserve"> ADDIN ZOTERO_ITEM CSL_CITATION {"citationID":"cerJThfd","properties":{"formattedCitation":"(57)","plainCitation":"(57)","noteIndex":0},"citationItems":[{"id":1313,"uris":["http://zotero.org/groups/2313999/items/LRLXWBKH"],"uri":["http://zotero.org/groups/2313999/items/LRLXWBKH"],"itemData":{"id":1313,"type":"webpage","title":"WHO | Influenza surveillance outputs","container-title":"WHO","URL":"http://www.who.int/influenza/resources/charts/en/","accessed":{"date-parts":[["2019",5,27]]}}}],"schema":"https://github.com/citation-style-language/schema/raw/master/csl-citation.json"} </w:instrText>
      </w:r>
      <w:r w:rsidR="008148CD">
        <w:fldChar w:fldCharType="separate"/>
      </w:r>
      <w:r w:rsidR="008148CD">
        <w:rPr>
          <w:noProof/>
        </w:rPr>
        <w:t>(57)</w:t>
      </w:r>
      <w:r w:rsidR="008148CD">
        <w:fldChar w:fldCharType="end"/>
      </w:r>
      <w:r w:rsidR="008148CD">
        <w:t>, or CDC Flu View</w:t>
      </w:r>
      <w:r w:rsidR="008148CD">
        <w:fldChar w:fldCharType="begin"/>
      </w:r>
      <w:r w:rsidR="008148CD">
        <w:instrText xml:space="preserve"> ADDIN ZOTERO_ITEM CSL_CITATION {"citationID":"y2j8Xohw","properties":{"formattedCitation":"(58)","plainCitation":"(58)","noteIndex":0},"citationItems":[{"id":1165,"uris":["http://zotero.org/groups/2313999/items/IJ7V7GJX"],"uri":["http://zotero.org/groups/2313999/items/IJ7V7GJX"],"itemData":{"id":1165,"type":"webpage","title":"FluView Interactive | CDC","abstract":"CDC Centers for Disease Control and Prevention Influenza Flu - FluView Interactive, influenza surveillance data the way you want it.","URL":"https://www.cdc.gov/flu/weekly/fluviewinteractive.htm","language":"en-us","issued":{"date-parts":[["2018",7,6]]},"accessed":{"date-parts":[["2019",4,15]]}}}],"schema":"https://github.com/citation-style-language/schema/raw/master/csl-citation.json"} </w:instrText>
      </w:r>
      <w:r w:rsidR="008148CD">
        <w:fldChar w:fldCharType="separate"/>
      </w:r>
      <w:r w:rsidR="008148CD">
        <w:rPr>
          <w:noProof/>
        </w:rPr>
        <w:t>(58)</w:t>
      </w:r>
      <w:r w:rsidR="008148CD">
        <w:fldChar w:fldCharType="end"/>
      </w:r>
      <w:r w:rsidR="00AD1DAF" w:rsidRPr="00276EA6">
        <w:t>, data on patient ages is not currently reported, or is obscured by aggregation into broad age categories.</w:t>
      </w:r>
      <w:r w:rsidR="00AD7175">
        <w:t xml:space="preserve"> </w:t>
      </w:r>
      <w:r w:rsidR="00D551D3">
        <w:t>F</w:t>
      </w:r>
      <w:r w:rsidR="00AD7175">
        <w:t xml:space="preserve">ocused clinical studies like INSIGHT can yield </w:t>
      </w:r>
      <w:r w:rsidR="00486497">
        <w:t>more extensive</w:t>
      </w:r>
      <w:r w:rsidR="00AD7175">
        <w:t xml:space="preserve"> information on individual </w:t>
      </w:r>
      <w:r w:rsidR="00632EFC">
        <w:t>medical histories</w:t>
      </w:r>
      <w:r w:rsidR="00AD7175">
        <w:t xml:space="preserve"> and on sampling denominators, but </w:t>
      </w:r>
      <w:r w:rsidR="00632EFC">
        <w:t xml:space="preserve">such clinical data sets may contain orders of magnitude fewer cases than </w:t>
      </w:r>
      <w:r w:rsidR="00486497">
        <w:t>state or country</w:t>
      </w:r>
      <w:r w:rsidR="00EC26D1">
        <w:t xml:space="preserve">-wide </w:t>
      </w:r>
      <w:r w:rsidR="00632EFC">
        <w:t xml:space="preserve">surveillance </w:t>
      </w:r>
      <w:proofErr w:type="gramStart"/>
      <w:r w:rsidR="00632EFC">
        <w:t>data, and</w:t>
      </w:r>
      <w:proofErr w:type="gramEnd"/>
      <w:r w:rsidR="00632EFC">
        <w:t xml:space="preserve"> may not sample all age groups. Arguably, only epidemiological surveillance contains enough confirmed cases to characterize epidemic age distributions with precision</w:t>
      </w:r>
      <w:r w:rsidR="00EC26D1">
        <w:t xml:space="preserve"> across multiple countries and influenza seasons</w:t>
      </w:r>
      <w:r w:rsidR="00632EFC">
        <w:t xml:space="preserve">. </w:t>
      </w:r>
    </w:p>
    <w:p w14:paraId="74ADEADD" w14:textId="2D4914DC" w:rsidR="00FD481E" w:rsidRPr="00276EA6" w:rsidRDefault="000134F2" w:rsidP="00276EA6">
      <w:r w:rsidRPr="00276EA6">
        <w:t xml:space="preserve">As we enter the era of big data, one of the next great challenges </w:t>
      </w:r>
      <w:r w:rsidR="00600C36" w:rsidRPr="00276EA6">
        <w:t>for</w:t>
      </w:r>
      <w:r w:rsidRPr="00276EA6">
        <w:t xml:space="preserve"> influenza </w:t>
      </w:r>
      <w:r w:rsidR="00600C36" w:rsidRPr="00276EA6">
        <w:t xml:space="preserve">epidemiology </w:t>
      </w:r>
      <w:r w:rsidRPr="00276EA6">
        <w:t xml:space="preserve">will be to </w:t>
      </w:r>
      <w:r w:rsidR="00600C36" w:rsidRPr="00276EA6">
        <w:t>understand how measurable</w:t>
      </w:r>
      <w:r w:rsidRPr="00276EA6">
        <w:t xml:space="preserve"> genetic and antigenic properties </w:t>
      </w:r>
      <w:r w:rsidR="00600C36" w:rsidRPr="00276EA6">
        <w:t>of the circulating viruses impact</w:t>
      </w:r>
      <w:r w:rsidRPr="00276EA6">
        <w:t xml:space="preserve"> </w:t>
      </w:r>
      <w:r w:rsidR="00600C36" w:rsidRPr="00276EA6">
        <w:t>population-level outcomes</w:t>
      </w:r>
      <w:r w:rsidRPr="00276EA6">
        <w:t>, like age-specific risk, birth year-specific risk</w:t>
      </w:r>
      <w:r w:rsidR="008826B3" w:rsidRPr="00276EA6">
        <w:t xml:space="preserve">, </w:t>
      </w:r>
      <w:r w:rsidRPr="00276EA6">
        <w:t>vaccine effectiveness</w:t>
      </w:r>
      <w:r w:rsidR="008826B3" w:rsidRPr="00276EA6">
        <w:t xml:space="preserve"> and </w:t>
      </w:r>
      <w:r w:rsidR="00D551D3">
        <w:t>cohort</w:t>
      </w:r>
      <w:r w:rsidR="008826B3" w:rsidRPr="00276EA6">
        <w:t>-specific attack rates</w:t>
      </w:r>
      <w:r w:rsidRPr="00276EA6">
        <w:t xml:space="preserve">. </w:t>
      </w:r>
      <w:r w:rsidR="00600C36" w:rsidRPr="00276EA6">
        <w:t xml:space="preserve">Thanks to ambitious and well-funded open science initiatives like the </w:t>
      </w:r>
      <w:r w:rsidR="008F6092">
        <w:t xml:space="preserve">Influenza Research Database </w:t>
      </w:r>
      <w:r w:rsidR="003C30F3">
        <w:fldChar w:fldCharType="begin"/>
      </w:r>
      <w:r w:rsidR="008148CD">
        <w:instrText xml:space="preserve"> ADDIN ZOTERO_ITEM CSL_CITATION {"citationID":"GsVpoDhh","properties":{"formattedCitation":"(59)","plainCitation":"(59)","noteIndex":0},"citationItems":[{"id":1273,"uris":["http://zotero.org/groups/2313999/items/TR39398R"],"uri":["http://zotero.org/groups/2313999/items/TR39398R"],"itemData":{"id":1273,"type":"article-journal","title":"Influenza Research Database: an integrated bioinformatics resource for influenza research and surveillance","container-title":"Influenza and Other Respiratory Viruses","page":"404-416","volume":"6","issue":"6","source":"PubMed Central","abstract":"Please cite this paper as: Squires et al. (2012) Influenza research database: an integrated bioinformatics resource for influenza research and surveillance. Influenza and Other Respiratory Viruses 6(6), 404–416., \nBackground  The recent emergence of the 2009 pandemic influenza A/H1N1 virus has highlighted the value of free and open access to influenza virus genome sequence data integrated with information about other important virus characteristics., \nDesign  The Influenza Research Database (IRD, http://www.fludb.org) is a free, open, publicly‐accessible resource funded by the U.S. National Institute of Allergy and Infectious Diseases through the Bioinformatics Resource Centers program. IRD provides a comprehensive, integrated database and analysis resource for influenza sequence, surveillance, and research data, including user‐friendly interfaces for data retrieval, visualization and comparative genomics analysis, together with personal log in‐protected ‘workbench’ spaces for saving data sets and analysis results. IRD integrates genomic, proteomic, immune epitope, and surveillance data from a variety of sources, including public databases, computational algorithms, external research groups, and the scientific literature., \nResults  To demonstrate the utility of the data and analysis tools available in IRD, two scientific use cases are presented. A comparison of hemagglutinin sequence conservation and epitope coverage information revealed highly conserved protein regions that can be recognized by the human adaptive immune system as possible targets for inducing cross‐protective immunity. Phylogenetic and geospatial analysis of sequences from wild bird surveillance samples revealed a possible evolutionary connection between influenza virus from Delaware Bay shorebirds and Alberta ducks., \nConclusions  The IRD provides a wealth of integrated data and information about influenza virus to support research of the genetic determinants dictating virus pathogenicity, host range restriction and transmission, and to facilitate development of vaccines, diagnostics, and therapeutics.","DOI":"10.1111/j.1750-2659.2011.00331.x","ISSN":"1750-2640","note":"PMID: 22260278\nPMCID: PMC3345175","title-short":"Influenza Research Database","journalAbbreviation":"Influenza Other Respir Viruses","author":[{"family":"Squires","given":"R. Burke"},{"family":"Noronha","given":"Jyothi"},{"family":"Hunt","given":"Victoria"},{"family":"García‐Sastre","given":"Adolfo"},{"family":"Macken","given":"Catherine"},{"family":"Baumgarth","given":"Nicole"},{"family":"Suarez","given":"David"},{"family":"Pickett","given":"Brett E."},{"family":"Zhang","given":"Yun"},{"family":"Larsen","given":"Christopher N."},{"family":"Ramsey","given":"Alvin"},{"family":"Zhou","given":"Liwei"},{"family":"Zaremba","given":"Sam"},{"family":"Kumar","given":"Sanjeev"},{"family":"Deitrich","given":"Jon"},{"family":"Klem","given":"Edward"},{"family":"Scheuermann","given":"Richard H."}],"issued":{"date-parts":[["2012",11]]}}}],"schema":"https://github.com/citation-style-language/schema/raw/master/csl-citation.json"} </w:instrText>
      </w:r>
      <w:r w:rsidR="003C30F3">
        <w:fldChar w:fldCharType="separate"/>
      </w:r>
      <w:r w:rsidR="008148CD">
        <w:rPr>
          <w:noProof/>
        </w:rPr>
        <w:t>(59)</w:t>
      </w:r>
      <w:r w:rsidR="003C30F3">
        <w:fldChar w:fldCharType="end"/>
      </w:r>
      <w:r w:rsidR="008F6092">
        <w:t xml:space="preserve">, the </w:t>
      </w:r>
      <w:r w:rsidR="00600C36" w:rsidRPr="00276EA6">
        <w:t>GISAID genetic database</w:t>
      </w:r>
      <w:r w:rsidR="00EC26D1">
        <w:fldChar w:fldCharType="begin"/>
      </w:r>
      <w:r w:rsidR="008148CD">
        <w:instrText xml:space="preserve"> ADDIN ZOTERO_ITEM CSL_CITATION {"citationID":"n0vj3gUk","properties":{"formattedCitation":"(60)","plainCitation":"(60)","noteIndex":0},"citationItems":[{"id":1188,"uris":["http://zotero.org/groups/2313999/items/783PQD5Y"],"uri":["http://zotero.org/groups/2313999/items/783PQD5Y"],"itemData":{"id":1188,"type":"article-journal","title":"A global initiative on sharing avian flu data","container-title":"Nature","page":"981","volume":"442","issue":"7106","source":"www.nature.com","abstract":"The GISAID consortium, launched this week, aims to improve the prospects of avoiding or effectively coping with a flu pandemic in the wake of the spread of H5N1 avian influenza virus. The Global Initiative on Sharing Avian Influenza Data would foster international sharing of avian influenza isolates and data, by means of an organization similar to that developed for the successful HapMap project.","DOI":"10.1038/442981a","ISSN":"1476-4687","language":"En","author":[{"family":"Bogner","given":"Peter"},{"family":"Capua","given":"Ilaria"},{"family":"Lipman","given":"David J."},{"family":"Cox","given":"Nancy J."}],"issued":{"date-parts":[["2006",8]]}}}],"schema":"https://github.com/citation-style-language/schema/raw/master/csl-citation.json"} </w:instrText>
      </w:r>
      <w:r w:rsidR="00EC26D1">
        <w:fldChar w:fldCharType="separate"/>
      </w:r>
      <w:r w:rsidR="008148CD">
        <w:rPr>
          <w:noProof/>
        </w:rPr>
        <w:t>(60)</w:t>
      </w:r>
      <w:r w:rsidR="00EC26D1">
        <w:fldChar w:fldCharType="end"/>
      </w:r>
      <w:r w:rsidR="00600C36" w:rsidRPr="00276EA6">
        <w:t xml:space="preserve">, and the </w:t>
      </w:r>
      <w:proofErr w:type="spellStart"/>
      <w:r w:rsidR="00600C36" w:rsidRPr="00276EA6">
        <w:rPr>
          <w:i/>
        </w:rPr>
        <w:t>Nextstrain</w:t>
      </w:r>
      <w:proofErr w:type="spellEnd"/>
      <w:r w:rsidR="00600C36" w:rsidRPr="00276EA6">
        <w:t xml:space="preserve"> project</w:t>
      </w:r>
      <w:r w:rsidR="00DF544D">
        <w:t xml:space="preserve"> </w:t>
      </w:r>
      <w:r w:rsidR="00DF544D">
        <w:fldChar w:fldCharType="begin"/>
      </w:r>
      <w:r w:rsidR="008148CD">
        <w:instrText xml:space="preserve"> ADDIN ZOTERO_ITEM CSL_CITATION {"citationID":"EeKzfdqZ","properties":{"formattedCitation":"(39,61)","plainCitation":"(39,61)","noteIndex":0},"citationItems":[{"id":1095,"uris":["http://zotero.org/groups/2313999/items/ASXMBRZJ"],"uri":["http://zotero.org/groups/2313999/items/ASXMBRZJ"],"itemData":{"id":1095,"type":"article-journal","title":"Nextstrain: real-time tracking of pathogen evolution","container-title":"Bioinformatics","page":"4121-4123","volume":"34","issue":"23","source":"academic.oup.com","abstract":"AbstractSummary.  Understanding the spread and evolution of pathogens is important for effective public health measures and surveillance. Nextstrain consists of","DOI":"10.1093/bioinformatics/bty407","ISSN":"1367-4803","title-short":"Nextstrain","journalAbbreviation":"Bioinformatics","language":"en","author":[{"family":"Hadfield","given":"James"},{"family":"Megill","given":"Colin"},{"family":"Bell","given":"Sidney M."},{"family":"Huddleston","given":"John"},{"family":"Potter","given":"Barney"},{"family":"Callender","given":"Charlton"},{"family":"Sagulenko","given":"Pavel"},{"family":"Bedford","given":"Trevor"},{"family":"Neher","given":"Richard A."}],"issued":{"date-parts":[["2018",12,1]]}}},{"id":1100,"uris":["http://zotero.org/groups/2313999/items/CIIJJJF9"],"uri":["http://zotero.org/groups/2313999/items/CIIJJJF9"],"itemData":{"id":1100,"type":"article-journal","title":"TreeTime: Maximum-likelihood phylodynamic analysis","container-title":"Virus Evolution","volume":"4","issue":"1","source":"PubMed Central","abstract":"Mutations that accumulate in the genome of cells or viruses can be used to infer their evolutionary history. In the case of rapidly evolving organisms, genomes can reveal their detailed spatiotemporal spread. Such phylodynamic analyses are particularly useful to understand the epidemiology of rapidly evolving viral pathogens. As the number of genome sequences available for different pathogens has increased dramatically over the last years, phylodynamic analysis with traditional methods becomes challenging as these methods scale poorly with growing datasets. Here, we present TreeTime, a Python-based framework for phylodynamic analysis using an approximate Maximum Likelihood approach. TreeTime can estimate ancestral states, infer evolution models, reroot trees to maximize temporal signals, estimate molecular clock phylogenies and population size histories. The runtime of TreeTime scales linearly with dataset size.","URL":"https://www.ncbi.nlm.nih.gov/pmc/articles/PMC5758920/","DOI":"10.1093/ve/vex042","ISSN":"2057-1577","note":"PMID: 29340210\nPMCID: PMC5758920","title-short":"TreeTime","journalAbbreviation":"Virus Evol","author":[{"family":"Sagulenko","given":"Pavel"},{"family":"Puller","given":"Vadim"},{"family":"Neher","given":"Richard A"}],"issued":{"date-parts":[["2018",1,8]]},"accessed":{"date-parts":[["2019",4,12]]}}}],"schema":"https://github.com/citation-style-language/schema/raw/master/csl-citation.json"} </w:instrText>
      </w:r>
      <w:r w:rsidR="00DF544D">
        <w:fldChar w:fldCharType="separate"/>
      </w:r>
      <w:r w:rsidR="008148CD">
        <w:rPr>
          <w:noProof/>
        </w:rPr>
        <w:t>(39,61)</w:t>
      </w:r>
      <w:r w:rsidR="00DF544D">
        <w:fldChar w:fldCharType="end"/>
      </w:r>
      <w:r w:rsidR="00600C36" w:rsidRPr="00276EA6">
        <w:t xml:space="preserve">, the genetic history of influenza circulation in </w:t>
      </w:r>
      <w:r w:rsidR="00600C36" w:rsidRPr="00276EA6">
        <w:lastRenderedPageBreak/>
        <w:t>humans is already well-documented and freely available to scientists. The difficulty of accessing corresponding</w:t>
      </w:r>
      <w:r w:rsidR="009E4ACD" w:rsidRPr="00276EA6">
        <w:t xml:space="preserve"> antigenic and</w:t>
      </w:r>
      <w:r w:rsidR="00600C36" w:rsidRPr="00276EA6">
        <w:t xml:space="preserve"> epidemiological data remains a key stumbling</w:t>
      </w:r>
      <w:r w:rsidR="00EA4DD9">
        <w:t xml:space="preserve"> block, one that could be addressed in part by better recognizing the expense and difficulty of maintaining large public databases. </w:t>
      </w:r>
      <w:r w:rsidR="00B82166">
        <w:t>W</w:t>
      </w:r>
      <w:r w:rsidR="00053092" w:rsidRPr="00276EA6">
        <w:t xml:space="preserve">e </w:t>
      </w:r>
      <w:r w:rsidR="00B82166">
        <w:t xml:space="preserve">emphatically echo earlier calls </w:t>
      </w:r>
      <w:r w:rsidR="006248A3" w:rsidRPr="00276EA6">
        <w:fldChar w:fldCharType="begin"/>
      </w:r>
      <w:r w:rsidR="008148CD">
        <w:instrText xml:space="preserve"> ADDIN ZOTERO_ITEM CSL_CITATION {"citationID":"HVWtnKkU","properties":{"formattedCitation":"(62)","plainCitation":"(62)","noteIndex":0},"citationItems":[{"id":1169,"uris":["http://zotero.org/groups/2313999/items/HKC4PX5J"],"uri":["http://zotero.org/groups/2313999/items/HKC4PX5J"],"itemData":{"id":1169,"type":"article-journal","title":"Reporting and evaluating influenza virus surveillance data: An argument for incidence by single year of age","container-title":"Vaccine","page":"6249-6252","volume":"36","issue":"42","source":"ScienceDirect","DOI":"10.1016/j.vaccine.2018.08.077","ISSN":"0264-410X","title-short":"Reporting and evaluating influenza virus surveillance data","journalAbbreviation":"Vaccine","author":[{"family":"Gagnon","given":"Alain"},{"family":"Acosta","given":"Enrique"},{"family":"Miller","given":"Matthew S."}],"issued":{"date-parts":[["2018",10,8]]}}}],"schema":"https://github.com/citation-style-language/schema/raw/master/csl-citation.json"} </w:instrText>
      </w:r>
      <w:r w:rsidR="006248A3" w:rsidRPr="00276EA6">
        <w:fldChar w:fldCharType="separate"/>
      </w:r>
      <w:r w:rsidR="008148CD">
        <w:rPr>
          <w:noProof/>
        </w:rPr>
        <w:t>(62)</w:t>
      </w:r>
      <w:r w:rsidR="006248A3" w:rsidRPr="00276EA6">
        <w:fldChar w:fldCharType="end"/>
      </w:r>
      <w:r w:rsidR="00053092" w:rsidRPr="00276EA6">
        <w:t xml:space="preserve"> </w:t>
      </w:r>
      <w:r w:rsidR="00B82166">
        <w:t xml:space="preserve">for </w:t>
      </w:r>
      <w:r w:rsidR="009E4ACD" w:rsidRPr="00276EA6">
        <w:t xml:space="preserve">more systematic sharing of </w:t>
      </w:r>
      <w:r w:rsidR="006248A3" w:rsidRPr="00276EA6">
        <w:t xml:space="preserve">single year-of-age in </w:t>
      </w:r>
      <w:r w:rsidR="009E4ACD" w:rsidRPr="00276EA6">
        <w:t>influenza surveillance data</w:t>
      </w:r>
      <w:r w:rsidR="00057D81" w:rsidRPr="00276EA6">
        <w:t xml:space="preserve">, </w:t>
      </w:r>
      <w:r w:rsidR="009E4ACD" w:rsidRPr="00276EA6">
        <w:t>standardization of sampling effort, and reporting of age-specific denominators</w:t>
      </w:r>
      <w:r w:rsidR="00B82166">
        <w:t>, which</w:t>
      </w:r>
      <w:r w:rsidR="00057D81" w:rsidRPr="00276EA6">
        <w:t xml:space="preserve"> could represent a turning point in the scientific community’s ability to link influenza's genetic </w:t>
      </w:r>
      <w:r w:rsidR="00EC13ED" w:rsidRPr="00276EA6">
        <w:t>and antigenic properties with epidemiological outcomes.</w:t>
      </w:r>
    </w:p>
    <w:p w14:paraId="3388EEB5" w14:textId="6A1E8D27" w:rsidR="00375762" w:rsidRPr="00276EA6" w:rsidRDefault="00342C51" w:rsidP="00647DAD">
      <w:r>
        <w:t>O</w:t>
      </w:r>
      <w:r w:rsidR="00053092" w:rsidRPr="00276EA6">
        <w:t xml:space="preserve">ur results </w:t>
      </w:r>
      <w:r w:rsidR="00DD4753">
        <w:t>corroborate the idea that</w:t>
      </w:r>
      <w:r w:rsidR="00647DAD" w:rsidRPr="00276EA6">
        <w:t xml:space="preserve"> </w:t>
      </w:r>
      <w:r>
        <w:t>mortality from</w:t>
      </w:r>
      <w:r w:rsidR="00263E35" w:rsidRPr="00276EA6">
        <w:t xml:space="preserve"> H1N1 may increase </w:t>
      </w:r>
      <w:r w:rsidR="00053092" w:rsidRPr="00276EA6">
        <w:t>in the future as the imprinting status of elderly cohorts shifts</w:t>
      </w:r>
      <w:r w:rsidR="00DD4753">
        <w:t xml:space="preserve"> </w:t>
      </w:r>
      <w:r w:rsidR="00DD4753">
        <w:fldChar w:fldCharType="begin"/>
      </w:r>
      <w:r w:rsidR="008148CD">
        <w:instrText xml:space="preserve"> ADDIN ZOTERO_ITEM CSL_CITATION {"citationID":"ukfH4Psn","properties":{"formattedCitation":"(10,20)","plainCitation":"(10,20)","noteIndex":0},"citationItems":[{"id":1057,"uris":["http://zotero.org/groups/2313999/items/MS34Z3UC"],"uri":["http://zotero.org/groups/2313999/items/MS34Z3UC"],"itemData":{"id":1057,"type":"article-journal","title":"Genesis and pathogenesis of the 1918 pandemic H1N1 influenza A virus","container-title":"Proceedings of the National Academy of Sciences","page":"8107-8112","volume":"111","issue":"22","source":"Crossref","DOI":"10.1073/pnas.1324197111","ISSN":"0027-8424, 1091-6490","language":"en","author":[{"family":"Worobey","given":"M."},{"family":"Han","given":"G.-Z."},{"family":"Rambaut","given":"A."}],"issued":{"date-parts":[["2014",6,3]]}}},{"id":1285,"uris":["http://zotero.org/groups/2313999/items/ABQCNPLK"],"uri":["http://zotero.org/groups/2313999/items/ABQCNPLK"],"itemData":{"id":1285,"type":"article-journal","title":"Birth Cohort Effects in Influenza Surveillance Data: Evidence that First Influenza Infection Affects Later Influenza-Associated Illness","container-title":"The Journal of Infectious Diseases","source":"academic.oup.com","abstract":"AbstractBackground.  The evolution of influenza A viruses results in birth cohorts that have different initial influenza virus exposures. Historically, A/H3 pre","URL":"https://academic.oup.com/jid/advance-article/doi/10.1093/infdis/jiz201/5485579","DOI":"10.1093/infdis/jiz201","title-short":"Birth Cohort Effects in Influenza Surveillance Data","journalAbbreviation":"J Infect Dis","language":"en","author":[{"family":"Budd","given":"Alicia P."},{"family":"Beacham","given":"Lauren"},{"family":"Smith","given":"Catherine B."},{"family":"Garten","given":"Rebecca J."},{"family":"Reed","given":"Carrie"},{"family":"Kniss","given":"Krista"},{"family":"Mustaquim","given":"Desiree"},{"family":"Ahmad","given":"Farida B."},{"family":"Cummings","given":"Charisse N."},{"family":"Garg","given":"Shikha"},{"family":"Levine","given":"Min Z."},{"family":"Fry","given":"Alicia M."},{"family":"Brammer","given":"Lynnette"}],"accessed":{"date-parts":[["2019",5,20]]}}}],"schema":"https://github.com/citation-style-language/schema/raw/master/csl-citation.json"} </w:instrText>
      </w:r>
      <w:r w:rsidR="00DD4753">
        <w:fldChar w:fldCharType="separate"/>
      </w:r>
      <w:r w:rsidR="008148CD">
        <w:rPr>
          <w:noProof/>
        </w:rPr>
        <w:t>(10,20)</w:t>
      </w:r>
      <w:r w:rsidR="00DD4753">
        <w:fldChar w:fldCharType="end"/>
      </w:r>
      <w:r w:rsidR="00263E35" w:rsidRPr="00276EA6">
        <w:t xml:space="preserve">. </w:t>
      </w:r>
      <w:r>
        <w:t>The vast majority of influenza-related deaths occur in adults over age 65, and H3N2 currently causes many times the number of fatalities as H1N1</w:t>
      </w:r>
      <w:r w:rsidR="004B727D" w:rsidRPr="00276EA6">
        <w:t xml:space="preserve"> </w:t>
      </w:r>
      <w:r w:rsidR="004B727D" w:rsidRPr="00276EA6">
        <w:fldChar w:fldCharType="begin"/>
      </w:r>
      <w:r w:rsidR="008148CD">
        <w:instrText xml:space="preserve"> ADDIN ZOTERO_ITEM CSL_CITATION {"citationID":"rcztIPQx","properties":{"formattedCitation":"(19,63)","plainCitation":"(19,63)","noteIndex":0},"citationItems":[{"id":1076,"uris":["http://zotero.org/groups/2313999/items/RIEV6TS6"],"uri":["http://zotero.org/groups/2313999/items/RIEV6TS6"],"itemData":{"id":1076,"type":"article-journal","title":"Mortality associated with influenza and respiratory syncytial virus in the United States","container-title":"JAMA","page":"179-186","volume":"289","issue":"2","source":"PubMed","abstract":"CONTEXT: Influenza and respiratory syncytial virus (RSV) cause substantial morbidity and mortality. Statistical methods used to estimate deaths in the United States attributable to influenza have not accounted for RSV circulation.\nOBJECTIVE: To develop a statistical model using national mortality and viral surveillance data to estimate annual influenza- and RSV-associated deaths in the United States, by age group, virus, and influenza type and subtype.\nDESIGN, SETTING, AND POPULATION: Age-specific Poisson regression models using national viral surveillance data for the 1976-1977 through 1998-1999 seasons were used to estimate influenza-associated deaths. Influenza- and RSV-associated deaths were simultaneously estimated for the 1990-1991 through 1998-1999 seasons.\nMAIN OUTCOME MEASURES: Attributable deaths for 3 categories: underlying pneumonia and influenza, underlying respiratory and circulatory, and all causes.\nRESULTS: Annual estimates of influenza-associated deaths increased significantly between the 1976-1977 and 1998-1999 seasons for all 3 death categories (P&lt;.001 for each category). For the 1990-1991 through 1998-1999 seasons, the greatest mean numbers of deaths were associated with influenza A(H3N2) viruses, followed by RSV, influenza B, and influenza A(H1N1). Influenza viruses and RSV, respectively, were associated with annual means (SD) of 8097 (3084) and 2707 (196) underlying pneumonia and influenza deaths, 36 155 (11 055) and 11 321 (668) underlying respiratory and circulatory deaths, and 51 203 (15 081) and 17 358 (1086) all-cause deaths. For underlying respiratory and circulatory deaths, 90% of influenza- and 78% of RSV-associated deaths occurred among persons aged 65 years or older. Influenza was associated with more deaths than RSV in all age groups except for children younger than 1 year. On average, influenza was associated with 3 times as many deaths as RSV.\nCONCLUSIONS: Mortality associated with both influenza and RSV circulation disproportionately affects elderly persons. Influenza deaths have increased substantially in the last 2 decades, in part because of aging of the population, underscoring the need for better prevention measures, including more effective vaccines and vaccination programs for elderly persons.","ISSN":"0098-7484","note":"PMID: 12517228","journalAbbreviation":"JAMA","language":"eng","author":[{"family":"Thompson","given":"William W."},{"family":"Shay","given":"David K."},{"family":"Weintraub","given":"Eric"},{"family":"Brammer","given":"Lynnette"},{"family":"Cox","given":"Nancy"},{"family":"Anderson","given":"Larry J."},{"family":"Fukuda","given":"Keiji"}],"issued":{"date-parts":[["2003",1,8]]}}},{"id":1172,"uris":["http://zotero.org/groups/2313999/items/I42HDVM4"],"uri":["http://zotero.org/groups/2313999/items/I42HDVM4"],"itemData":{"id":1172,"type":"article-journal","title":"Mortality due to Influenza in the United States—An Annualized Regression Approach Using Multiple-Cause Mortality Data","container-title":"American Journal of Epidemiology","page":"181-187","volume":"163","issue":"2","source":"academic.oup.com","abstract":"Abstract.  Influenza is an important cause of mortality in temperate countries, but there is substantial controversy as to the total direct and indirect mortali","DOI":"10.1093/aje/kwj024","ISSN":"0002-9262","journalAbbreviation":"Am J Epidemiol","language":"en","author":[{"family":"Dushoff","given":"Jonathan"},{"family":"Plotkin","given":"Joshua B."},{"family":"Viboud","given":"Cecile"},{"family":"Earn","given":"David J. D."},{"family":"Simonsen","given":"Lone"}],"issued":{"date-parts":[["2006",1,15]]}}}],"schema":"https://github.com/citation-style-language/schema/raw/master/csl-citation.json"} </w:instrText>
      </w:r>
      <w:r w:rsidR="004B727D" w:rsidRPr="00276EA6">
        <w:fldChar w:fldCharType="separate"/>
      </w:r>
      <w:r w:rsidR="008148CD">
        <w:rPr>
          <w:noProof/>
        </w:rPr>
        <w:t>(19,63)</w:t>
      </w:r>
      <w:r w:rsidR="004B727D" w:rsidRPr="00276EA6">
        <w:fldChar w:fldCharType="end"/>
      </w:r>
      <w:r w:rsidR="007A08D5" w:rsidRPr="00276EA6">
        <w:t xml:space="preserve">. </w:t>
      </w:r>
      <w:r w:rsidR="008F6092" w:rsidRPr="00276EA6">
        <w:t>These patterns may reflect intrinsic differences in virulence, but we speculate that imprinting protection</w:t>
      </w:r>
      <w:r w:rsidR="008F6092">
        <w:t>, which</w:t>
      </w:r>
      <w:r w:rsidR="008F6092" w:rsidRPr="00276EA6">
        <w:t xml:space="preserve"> currently limits the incidence of clinically-attended H1N1 infection</w:t>
      </w:r>
      <w:r w:rsidR="00A777EC">
        <w:t xml:space="preserve"> in the elderly</w:t>
      </w:r>
      <w:r w:rsidR="008F6092">
        <w:t>, may also dramatically reduce H1N1-related mortality</w:t>
      </w:r>
      <w:r w:rsidR="008F6092" w:rsidRPr="00276EA6">
        <w:t xml:space="preserve">. In the future, H2N2 imprinted cohorts (born c. 1950-1968) will become elderly, and </w:t>
      </w:r>
      <w:r w:rsidR="008F6092">
        <w:t>their</w:t>
      </w:r>
      <w:r w:rsidR="008F6092" w:rsidRPr="00276EA6">
        <w:t xml:space="preserve"> imprinting protection </w:t>
      </w:r>
      <w:r w:rsidR="008F6092">
        <w:t xml:space="preserve">will act instead </w:t>
      </w:r>
      <w:r w:rsidR="008F6092" w:rsidRPr="00276EA6">
        <w:t xml:space="preserve">against </w:t>
      </w:r>
      <w:r w:rsidR="008F6092">
        <w:t xml:space="preserve">seasonal </w:t>
      </w:r>
      <w:r w:rsidR="008F6092" w:rsidRPr="00276EA6">
        <w:t>H3N2 (</w:t>
      </w:r>
      <w:r w:rsidR="008F6092">
        <w:t xml:space="preserve">via </w:t>
      </w:r>
      <w:r w:rsidR="008F6092" w:rsidRPr="00276EA6">
        <w:t>NA subtype-level</w:t>
      </w:r>
      <w:r w:rsidR="008F6092">
        <w:t xml:space="preserve"> imprinting</w:t>
      </w:r>
      <w:r w:rsidR="008F6092" w:rsidRPr="00276EA6">
        <w:t xml:space="preserve">), or </w:t>
      </w:r>
      <w:r w:rsidR="008F6092">
        <w:t xml:space="preserve">against no seasonal strains </w:t>
      </w:r>
      <w:r w:rsidR="008F6092" w:rsidRPr="00276EA6">
        <w:t>(</w:t>
      </w:r>
      <w:r w:rsidR="008F6092">
        <w:t xml:space="preserve">via </w:t>
      </w:r>
      <w:r w:rsidR="008F6092" w:rsidRPr="00276EA6">
        <w:t>HA subtype-level</w:t>
      </w:r>
      <w:r w:rsidR="008F6092">
        <w:t xml:space="preserve"> imprinting</w:t>
      </w:r>
      <w:r w:rsidR="008F6092" w:rsidRPr="00276EA6">
        <w:t xml:space="preserve">). </w:t>
      </w:r>
    </w:p>
    <w:p w14:paraId="2036DD0D" w14:textId="7E010F22" w:rsidR="00486497" w:rsidRDefault="00DB5EB9" w:rsidP="00524E06">
      <w:r w:rsidRPr="00EC26D1">
        <w:t>Altogether, this analysis confirms that observed differences in the birth year-specific impacts of H1N1 and H3N2 are indeed driven by cohort-specific differences in childhood imprinting</w:t>
      </w:r>
      <w:r w:rsidR="00647DAD">
        <w:t xml:space="preserve"> </w:t>
      </w:r>
      <w:r w:rsidR="00647DAD">
        <w:fldChar w:fldCharType="begin"/>
      </w:r>
      <w:r w:rsidR="008148CD">
        <w:instrText xml:space="preserve"> ADDIN ZOTERO_ITEM CSL_CITATION {"citationID":"bnYmkCLe","properties":{"formattedCitation":"(10,17,18,20)","plainCitation":"(10,17,18,20)","noteIndex":0},"citationItems":[{"id":1057,"uris":["http://zotero.org/groups/2313999/items/MS34Z3UC"],"uri":["http://zotero.org/groups/2313999/items/MS34Z3UC"],"itemData":{"id":1057,"type":"article-journal","title":"Genesis and pathogenesis of the 1918 pandemic H1N1 influenza A virus","container-title":"Proceedings of the National Academy of Sciences","page":"8107-8112","volume":"111","issue":"22","source":"Crossref","DOI":"10.1073/pnas.1324197111","ISSN":"0027-8424, 1091-6490","language":"en","author":[{"family":"Worobey","given":"M."},{"family":"Han","given":"G.-Z."},{"family":"Rambaut","given":"A."}],"issued":{"date-parts":[["2014",6,3]]}}},{"id":1062,"uris":["http://zotero.org/groups/2313999/items/J5ZTNRTB"],"uri":["http://zotero.org/groups/2313999/items/J5ZTNRTB"],"itemData":{"id":1062,"type":"article-journal","title":"Age Distribution of Patients with Medically-Attended Illnesses Caused by Sequential Variants of Influenza A/H1N1: Comparison to Age-Specific Infection Rates, 1978–1989","container-title":"American Journal of Epidemiology","page":"296-304","volume":"133","issue":"3","source":"Crossref","DOI":"10.1093/oxfordjournals.aje.a115874","ISSN":"1476-6256, 0002-9262","title-short":"Age Distribution of Patients with Medically-Attended Illnesses Caused by Sequential Variants of Influenza A/H1N1","language":"en","author":[{"family":"Glezen","given":"W. Paul"},{"family":"Keitel","given":"Wendy A."},{"family":"Taber","given":"Larry H."},{"family":"Piedra","given":"Pedro A."},{"family":"Clover","given":"Richard D."},{"family":"Couch","given":"Robert B."}],"issued":{"date-parts":[["1991",2,1]]}}},{"id":1066,"uris":["http://zotero.org/groups/2313999/items/KLZ2Z24W"],"uri":["http://zotero.org/groups/2313999/items/KLZ2Z24W"],"itemData":{"id":1066,"type":"article-journal","title":"Differences in Patient Age Distribution between Influenza A Subtypes","container-title":"PLOS ONE","page":"e6832","volume":"4","issue":"8","source":"PLoS Journals","abstract":"Since the spring of 1977, two subtypes of influenza A virus (H3N2 and H1N1) have been seasonally infecting the human population. In this work we study the distribution of patient ages within the populations that exhibit the symptomatic disease caused by each of the different subtypes of seasonal influenza viruses. When the publicly available extensive information is pooled across multiple geographical locations and seasons, striking differences emerge between these subtypes. We report that the symptomatic flu due to H1N1 is distributed mainly in a younger population relative to H3N2. (The median age of the H3N2 patients is 23 years while H1N1 patients are 9 years old.) These distinct characteristic spectra of age groups, possibly carried over from previous pandemics, are consistent with previous reports from various regional population studies and also findings on the evolutionary dynamics of each subtype. Moreover, they are relevant to age-related risk assessments, modeling of epidemiological networks for specific age groups, and age-specific vaccine design. Recently, a novel H1N1 virus has spread around the world. Preliminary reports suggest that this new strain causes symptomatic disease in the younger population in a similar fashion to the seasonal H1N1 strains.","DOI":"10.1371/journal.pone.0006832","ISSN":"1932-6203","journalAbbreviation":"PLOS ONE","language":"en","author":[{"family":"Khiabanian","given":"Hossein"},{"family":"Farrell","given":"Gregory M."},{"family":"George","given":"Kirsten St"},{"family":"Rabadan","given":"Raul"}],"issued":{"date-parts":[["2009",8,31]]}}},{"id":1285,"uris":["http://zotero.org/groups/2313999/items/ABQCNPLK"],"uri":["http://zotero.org/groups/2313999/items/ABQCNPLK"],"itemData":{"id":1285,"type":"article-journal","title":"Birth Cohort Effects in Influenza Surveillance Data: Evidence that First Influenza Infection Affects Later Influenza-Associated Illness","container-title":"The Journal of Infectious Diseases","source":"academic.oup.com","abstract":"AbstractBackground.  The evolution of influenza A viruses results in birth cohorts that have different initial influenza virus exposures. Historically, A/H3 pre","URL":"https://academic.oup.com/jid/advance-article/doi/10.1093/infdis/jiz201/5485579","DOI":"10.1093/infdis/jiz201","title-short":"Birth Cohort Effects in Influenza Surveillance Data","journalAbbreviation":"J Infect Dis","language":"en","author":[{"family":"Budd","given":"Alicia P."},{"family":"Beacham","given":"Lauren"},{"family":"Smith","given":"Catherine B."},{"family":"Garten","given":"Rebecca J."},{"family":"Reed","given":"Carrie"},{"family":"Kniss","given":"Krista"},{"family":"Mustaquim","given":"Desiree"},{"family":"Ahmad","given":"Farida B."},{"family":"Cummings","given":"Charisse N."},{"family":"Garg","given":"Shikha"},{"family":"Levine","given":"Min Z."},{"family":"Fry","given":"Alicia M."},{"family":"Brammer","given":"Lynnette"}],"accessed":{"date-parts":[["2019",5,20]]}}}],"schema":"https://github.com/citation-style-language/schema/raw/master/csl-citation.json"} </w:instrText>
      </w:r>
      <w:r w:rsidR="00647DAD">
        <w:fldChar w:fldCharType="separate"/>
      </w:r>
      <w:r w:rsidR="008148CD">
        <w:rPr>
          <w:noProof/>
        </w:rPr>
        <w:t>(10,17,18,20)</w:t>
      </w:r>
      <w:r w:rsidR="00647DAD">
        <w:fldChar w:fldCharType="end"/>
      </w:r>
      <w:r w:rsidRPr="00EC26D1">
        <w:t>. The finding that such imprinting patterns act at the narrow, HA or NA subtype</w:t>
      </w:r>
      <w:r w:rsidR="00D71334">
        <w:t>-level</w:t>
      </w:r>
      <w:r w:rsidRPr="00EC26D1">
        <w:t xml:space="preserve"> against seasonal influenza enables prediction of the future epidemiological impact of specific seasonal subtypes in high-risk elderly cohorts. Furthermore, the data’s lack of support for broader, HA group-level imprinting effects highlights the difficulty of inducing broadly protective B cell responses against familiar, seasonal strains. </w:t>
      </w:r>
      <w:r w:rsidR="0002358B" w:rsidRPr="00EC26D1">
        <w:t>Overall</w:t>
      </w:r>
      <w:r w:rsidRPr="00EC26D1">
        <w:t>, these findings</w:t>
      </w:r>
      <w:r w:rsidR="0002358B" w:rsidRPr="00EC26D1">
        <w:t xml:space="preserve"> further our </w:t>
      </w:r>
      <w:r w:rsidR="0002358B" w:rsidRPr="00EC26D1">
        <w:lastRenderedPageBreak/>
        <w:t xml:space="preserve">understanding of how serological antigenic seniority translates to functional immune protection, and shapes cohort-specific risk during epidemics. The fact that elderly cohorts show relatively weak immune protection against H3N2, even after living through decades of seasonal </w:t>
      </w:r>
      <w:r w:rsidR="00A777EC">
        <w:t>exposure to or vaccination against H3N2</w:t>
      </w:r>
      <w:r w:rsidR="0002358B" w:rsidRPr="00EC26D1">
        <w:t xml:space="preserve">, suggests that antibody responses acquired in adulthood do not provide the same strength of immune protection as responses primed in childhood. These findings support the hypothesis that serological antigenic seniority is not just an emergent property of repeated back-boosting of the titers primed earliest in life, but </w:t>
      </w:r>
      <w:r w:rsidR="00486497">
        <w:t>instead reflect</w:t>
      </w:r>
      <w:r w:rsidR="00647DAD">
        <w:t xml:space="preserve">s </w:t>
      </w:r>
      <w:r w:rsidR="0002358B" w:rsidRPr="00EC26D1">
        <w:t xml:space="preserve">active interference between memory B cells and </w:t>
      </w:r>
      <w:r w:rsidR="0002358B" w:rsidRPr="00EC26D1">
        <w:rPr>
          <w:i/>
        </w:rPr>
        <w:t xml:space="preserve">de novo </w:t>
      </w:r>
      <w:r w:rsidR="0002358B" w:rsidRPr="00EC26D1">
        <w:t>responses</w:t>
      </w:r>
      <w:r w:rsidR="00D71334">
        <w:t xml:space="preserve"> </w:t>
      </w:r>
      <w:r w:rsidR="00D71334">
        <w:fldChar w:fldCharType="begin"/>
      </w:r>
      <w:r w:rsidR="008148CD">
        <w:instrText xml:space="preserve"> ADDIN ZOTERO_ITEM CSL_CITATION {"citationID":"Qc3pOBWd","properties":{"formattedCitation":"(3,4)","plainCitation":"(3,4)","noteIndex":0},"citationItems":[{"id":1204,"uris":["http://zotero.org/groups/2313999/items/QFUBF9IA"],"uri":["http://zotero.org/groups/2313999/items/QFUBF9IA"],"itemData":{"id":1204,"type":"article-journal","title":"Immune history and influenza virus susceptibility","container-title":"Current Opinion in Virology","collection-title":"Emerging viruses: intraspecies transmission • Viral immunology","page":"105-111","volume":"22","source":"ScienceDirect","abstract":"Antibody responses to influenza viruses are critical for protection, but the ways in which repeated viral exposures shape antibody evolution and effectiveness over time remain controversial. Early observations demonstrated that viral exposure history has a profound effect on the specificity and magnitude of antibody responses to a new viral strain, a phenomenon called ‘original antigenic sin.’ Although ‘sin’ might suppress some aspects of the immune response, so far there is little indication that hosts with pre-existing immunity are more susceptible to viral infections compared to naïve hosts. However, the tendency of the immune response to focus on previously recognized conserved epitopes when encountering new viral strains can create an opportunity cost when mutations arise in these conserved epitopes. Hosts with different exposure histories may continue to experience distinct patterns of infection over time, which may influence influenza viruses’ continued antigenic evolution. Understanding the dynamics of B cell competition that underlie the development of antibody responses might help explain the low effectiveness of current influenza vaccines and lead to better vaccination strategies.","DOI":"10.1016/j.coviro.2016.12.004","ISSN":"1879-6257","journalAbbreviation":"Current Opinion in Virology","author":[{"family":"Cobey","given":"Sarah"},{"family":"Hensley","given":"Scott E"}],"issued":{"date-parts":[["2017",2,1]]}}},{"id":1037,"uris":["http://zotero.org/groups/2313999/items/JDHEDUFE"],"uri":["http://zotero.org/groups/2313999/items/JDHEDUFE"],"itemData":{"id":1037,"type":"article-journal","title":"The Doctrine of Original Antigenic Sin: Separating Good From Evil","container-title":"The Journal of Infectious Diseases","page":"1782-1788","volume":"215","issue":"12","source":"academic.oup.com","abstract":"Abstract.  The term “original antigenic sin” was coined approximately 60 years ago to describe the imprinting by the initial first influenza A virus infection o","DOI":"10.1093/infdis/jix173","ISSN":"0022-1899","title-short":"The Doctrine of Original Antigenic Sin","journalAbbreviation":"J Infect Dis","language":"en","author":[{"family":"Monto","given":"Arnold S."},{"family":"Malosh","given":"Ryan E."},{"family":"Petrie","given":"Joshua G."},{"family":"Martin","given":"Emily T."}],"issued":{"date-parts":[["2017",6,15]]}}}],"schema":"https://github.com/citation-style-language/schema/raw/master/csl-citation.json"} </w:instrText>
      </w:r>
      <w:r w:rsidR="00D71334">
        <w:fldChar w:fldCharType="separate"/>
      </w:r>
      <w:r w:rsidR="008148CD">
        <w:rPr>
          <w:noProof/>
        </w:rPr>
        <w:t>(3,4)</w:t>
      </w:r>
      <w:r w:rsidR="00D71334">
        <w:fldChar w:fldCharType="end"/>
      </w:r>
      <w:r w:rsidR="0002358B" w:rsidRPr="00EC26D1">
        <w:t xml:space="preserve">. It remains to be seen whether the strong, lifelong immunological biases observed in elderly cohorts within this study are an intrinsic feature of childhood imprinting, or whether these biases </w:t>
      </w:r>
      <w:r w:rsidR="00D551D3">
        <w:t xml:space="preserve">have become usually entrenched in the </w:t>
      </w:r>
      <w:r w:rsidR="00524E06">
        <w:t>current cohort of</w:t>
      </w:r>
      <w:r w:rsidR="00A777EC">
        <w:t xml:space="preserve"> elderly </w:t>
      </w:r>
      <w:r w:rsidR="00524E06">
        <w:t>adults</w:t>
      </w:r>
    </w:p>
    <w:p w14:paraId="559E79DF" w14:textId="77777777" w:rsidR="000D6698" w:rsidRDefault="000D6698" w:rsidP="00524E06"/>
    <w:p w14:paraId="11C79C1E" w14:textId="08FE5606" w:rsidR="00C012F4" w:rsidRPr="00276EA6" w:rsidRDefault="00C012F4" w:rsidP="00276EA6">
      <w:pPr>
        <w:pStyle w:val="Heading1"/>
      </w:pPr>
      <w:r w:rsidRPr="00276EA6">
        <w:t>Methods</w:t>
      </w:r>
    </w:p>
    <w:p w14:paraId="61108A71" w14:textId="5F6D76BA" w:rsidR="00C012F4" w:rsidRPr="00276EA6" w:rsidRDefault="00C012F4" w:rsidP="00276EA6">
      <w:pPr>
        <w:pStyle w:val="Heading2"/>
      </w:pPr>
      <w:r w:rsidRPr="00276EA6">
        <w:t>Data inclusion criteria</w:t>
      </w:r>
    </w:p>
    <w:p w14:paraId="0570A01B" w14:textId="5D2709B9" w:rsidR="00C012F4" w:rsidRPr="00276EA6" w:rsidRDefault="00A806B4" w:rsidP="00276EA6">
      <w:r w:rsidRPr="00276EA6">
        <w:t xml:space="preserve">From the </w:t>
      </w:r>
      <w:r w:rsidR="00F724D4">
        <w:t>ADHS</w:t>
      </w:r>
      <w:r w:rsidRPr="00276EA6">
        <w:t xml:space="preserve"> data, we excluded</w:t>
      </w:r>
      <w:r w:rsidR="00D304F6" w:rsidRPr="00276EA6">
        <w:t xml:space="preserve"> 58</w:t>
      </w:r>
      <w:r w:rsidRPr="00276EA6">
        <w:t xml:space="preserve"> cases</w:t>
      </w:r>
      <w:r w:rsidR="00D304F6" w:rsidRPr="00276EA6">
        <w:t xml:space="preserve"> with birth years before 1918 (whose imprinting status could not </w:t>
      </w:r>
      <w:r w:rsidRPr="00276EA6">
        <w:t xml:space="preserve">be </w:t>
      </w:r>
      <w:r w:rsidR="00DF544D">
        <w:t>inferred unambiguously</w:t>
      </w:r>
      <w:r w:rsidRPr="00276EA6">
        <w:t>), and</w:t>
      </w:r>
      <w:r w:rsidR="00C012F4" w:rsidRPr="00276EA6">
        <w:t xml:space="preserve"> one case whose year of birth was recorded in error and had not yet occurred. </w:t>
      </w:r>
      <w:r w:rsidR="0054347A" w:rsidRPr="00276EA6">
        <w:t xml:space="preserve">In the INSIGHT data, we excluded </w:t>
      </w:r>
      <w:r w:rsidRPr="00276EA6">
        <w:t>94</w:t>
      </w:r>
      <w:r w:rsidR="0054347A" w:rsidRPr="00276EA6">
        <w:t xml:space="preserve"> cases with missing information in any of five key categories: age, date of enrollment, vaccination, underlying conditions and antiviral treatment. We excluded an additional </w:t>
      </w:r>
      <w:r w:rsidRPr="00276EA6">
        <w:t>7</w:t>
      </w:r>
      <w:r w:rsidR="0054347A" w:rsidRPr="00276EA6">
        <w:t xml:space="preserve"> </w:t>
      </w:r>
      <w:r w:rsidRPr="00276EA6">
        <w:t>cases that fell outside the focal age range of 18-90,</w:t>
      </w:r>
      <w:r w:rsidR="0054347A" w:rsidRPr="00276EA6">
        <w:t xml:space="preserve"> and 3 cases whose infecting subtype could not be unambiguously identified due to coinfection.</w:t>
      </w:r>
    </w:p>
    <w:p w14:paraId="4313C83F" w14:textId="77777777" w:rsidR="00DF544D" w:rsidRPr="00276EA6" w:rsidRDefault="00DF544D" w:rsidP="00276EA6"/>
    <w:p w14:paraId="31BCEA5D" w14:textId="3DACF5DE" w:rsidR="00C012F4" w:rsidRPr="00276EA6" w:rsidRDefault="00C012F4" w:rsidP="00276EA6">
      <w:pPr>
        <w:pStyle w:val="Heading2"/>
      </w:pPr>
      <w:r w:rsidRPr="00276EA6">
        <w:t xml:space="preserve">Estimation of age from birth year in </w:t>
      </w:r>
      <w:r w:rsidR="00F724D4">
        <w:t>ADHS</w:t>
      </w:r>
      <w:r w:rsidRPr="00276EA6">
        <w:t xml:space="preserve"> data</w:t>
      </w:r>
    </w:p>
    <w:p w14:paraId="08EE34C2" w14:textId="3C77AAC8" w:rsidR="00C012F4" w:rsidRPr="00276EA6" w:rsidRDefault="00C012F4" w:rsidP="00276EA6">
      <w:r w:rsidRPr="00276EA6">
        <w:lastRenderedPageBreak/>
        <w:t xml:space="preserve">The </w:t>
      </w:r>
      <w:r w:rsidR="00F724D4">
        <w:t>ADHS</w:t>
      </w:r>
      <w:r w:rsidRPr="00276EA6">
        <w:t xml:space="preserve"> data contained three variables, influenza season, birth year and confirmed subtype. For most cases, birth year was extracted directly from the reported date of birth in patient medical records</w:t>
      </w:r>
      <w:r w:rsidR="0078216C">
        <w:t>, but age was not known</w:t>
      </w:r>
      <w:r w:rsidRPr="00276EA6">
        <w:t xml:space="preserve">. To fit age-specific risk curves to the </w:t>
      </w:r>
      <w:r w:rsidR="00F724D4">
        <w:t>ADHS</w:t>
      </w:r>
      <w:r w:rsidRPr="00276EA6">
        <w:t xml:space="preserve"> data, we estimated patient age at the time case observation using the formula [year of observation]</w:t>
      </w:r>
      <w:proofErr w:type="gramStart"/>
      <w:r w:rsidRPr="00276EA6">
        <w:t>-[</w:t>
      </w:r>
      <w:proofErr w:type="gramEnd"/>
      <w:r w:rsidRPr="00276EA6">
        <w:t xml:space="preserve">birth year]. </w:t>
      </w:r>
      <w:r w:rsidR="008365EC" w:rsidRPr="00276EA6">
        <w:t>To ensure that</w:t>
      </w:r>
      <w:r w:rsidRPr="00276EA6">
        <w:t xml:space="preserve"> the minimum estimated age was 0, the second year in the </w:t>
      </w:r>
      <w:r w:rsidR="00A05ACC" w:rsidRPr="00276EA6">
        <w:t>influenza season of case observation</w:t>
      </w:r>
      <w:r w:rsidRPr="00276EA6">
        <w:t xml:space="preserve"> was considered the calendar year of observation (e.g. 2013 for the 2012-2013 season). </w:t>
      </w:r>
    </w:p>
    <w:p w14:paraId="5AD3AF93" w14:textId="77777777" w:rsidR="00CC4B5E" w:rsidRPr="00276EA6" w:rsidRDefault="00CC4B5E" w:rsidP="00276EA6"/>
    <w:p w14:paraId="356AB3EB" w14:textId="77777777" w:rsidR="00C012F4" w:rsidRPr="00276EA6" w:rsidRDefault="00C012F4" w:rsidP="00276EA6">
      <w:pPr>
        <w:pStyle w:val="Heading2"/>
      </w:pPr>
      <w:r w:rsidRPr="00276EA6">
        <w:t>Estimation of birth year from age in the INSIGHT data</w:t>
      </w:r>
    </w:p>
    <w:p w14:paraId="132F06E7" w14:textId="7BD20CD1" w:rsidR="00145904" w:rsidRDefault="00C012F4" w:rsidP="00276EA6">
      <w:r w:rsidRPr="00276EA6">
        <w:t xml:space="preserve">The INSIGHT data contained patient age, and date of case enrollment, but not birth year. We estimated birth year using a method that took advantage of </w:t>
      </w:r>
      <w:r w:rsidR="00A05ACC" w:rsidRPr="00276EA6">
        <w:t>precise dates of case enrollment</w:t>
      </w:r>
      <w:r w:rsidRPr="00276EA6">
        <w:t xml:space="preserve">. The simplest </w:t>
      </w:r>
      <w:r w:rsidR="00585BEF">
        <w:t>calculation of birth year is</w:t>
      </w:r>
      <w:r w:rsidRPr="00276EA6">
        <w:t xml:space="preserve"> (observation year)-(age), but this approximation is slightly biased, as cases observed earlier in the year (e.g. in January) are less likely to have passed a birthday in the current calendar year. </w:t>
      </w:r>
      <w:r w:rsidR="00145904">
        <w:t>As shown</w:t>
      </w:r>
      <w:r w:rsidRPr="00276EA6">
        <w:t xml:space="preserve"> in </w:t>
      </w:r>
      <w:r w:rsidRPr="00276EA6">
        <w:rPr>
          <w:rStyle w:val="SubtitleChar"/>
        </w:rPr>
        <w:t>Fig. S</w:t>
      </w:r>
      <w:r w:rsidR="00A05ACC" w:rsidRPr="00276EA6">
        <w:rPr>
          <w:rStyle w:val="SubtitleChar"/>
        </w:rPr>
        <w:t>8</w:t>
      </w:r>
      <w:r w:rsidRPr="00276EA6">
        <w:t xml:space="preserve">, we </w:t>
      </w:r>
      <w:r w:rsidR="00145904">
        <w:t>determined the possible birth dates of an individual observed during each month of the year. We then determined that on average, cases observed during months in the Northern Hemisphere season (Oct.-May) had the following probabilities of birth in each of three possible years, relative to the year of case observation:</w:t>
      </w:r>
    </w:p>
    <w:p w14:paraId="6356632D" w14:textId="0ABB139F" w:rsidR="00145904" w:rsidRDefault="00145904" w:rsidP="00276EA6">
      <m:oMath>
        <m:r>
          <w:rPr>
            <w:rFonts w:ascii="Cambria Math" w:hAnsi="Cambria Math"/>
          </w:rPr>
          <m:t>p</m:t>
        </m:r>
        <m:d>
          <m:dPr>
            <m:ctrlPr>
              <w:rPr>
                <w:rFonts w:ascii="Cambria Math" w:hAnsi="Cambria Math"/>
                <w:i/>
              </w:rPr>
            </m:ctrlPr>
          </m:dPr>
          <m:e>
            <m:r>
              <w:rPr>
                <w:rFonts w:ascii="Cambria Math" w:hAnsi="Cambria Math"/>
              </w:rPr>
              <m:t>birth year</m:t>
            </m:r>
          </m:e>
        </m:d>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0.0625</m:t>
                  </m:r>
                </m:e>
                <m:e>
                  <m:r>
                    <w:rPr>
                      <w:rFonts w:ascii="Cambria Math" w:hAnsi="Cambria Math"/>
                    </w:rPr>
                    <m:t>observation year-age-1</m:t>
                  </m:r>
                </m:e>
              </m:mr>
              <m:mr>
                <m:e>
                  <m:r>
                    <w:rPr>
                      <w:rFonts w:ascii="Cambria Math" w:hAnsi="Cambria Math"/>
                    </w:rPr>
                    <m:t>0.875</m:t>
                  </m:r>
                </m:e>
                <m:e>
                  <m:r>
                    <w:rPr>
                      <w:rFonts w:ascii="Cambria Math" w:hAnsi="Cambria Math"/>
                    </w:rPr>
                    <m:t>observation year-age</m:t>
                  </m:r>
                </m:e>
              </m:mr>
              <m:mr>
                <m:e>
                  <m:r>
                    <w:rPr>
                      <w:rFonts w:ascii="Cambria Math" w:hAnsi="Cambria Math"/>
                    </w:rPr>
                    <m:t>0.0625</m:t>
                  </m:r>
                </m:e>
                <m:e>
                  <m:r>
                    <w:rPr>
                      <w:rFonts w:ascii="Cambria Math" w:hAnsi="Cambria Math"/>
                    </w:rPr>
                    <m:t>observation year-age+1</m:t>
                  </m:r>
                </m:e>
              </m:mr>
            </m:m>
          </m:e>
        </m:d>
      </m:oMath>
      <w:r w:rsidR="00264636">
        <w:t xml:space="preserve"> </w:t>
      </w:r>
      <w:r w:rsidR="00264636">
        <w:tab/>
      </w:r>
      <w:r w:rsidR="00264636">
        <w:tab/>
      </w:r>
      <w:r w:rsidR="00264636">
        <w:tab/>
      </w:r>
      <w:r w:rsidR="00264636">
        <w:tab/>
      </w:r>
      <w:r w:rsidR="00264636" w:rsidRPr="00264636">
        <w:rPr>
          <w:b/>
        </w:rPr>
        <w:t>1</w:t>
      </w:r>
    </w:p>
    <w:p w14:paraId="5985161C" w14:textId="56DCB8F3" w:rsidR="00C012F4" w:rsidRDefault="00145904" w:rsidP="00145904">
      <w:r>
        <w:t>C</w:t>
      </w:r>
      <w:r w:rsidR="00C012F4" w:rsidRPr="00276EA6">
        <w:t>ases observed</w:t>
      </w:r>
      <w:r>
        <w:t xml:space="preserve"> during months of the Southern Hemisphere had different probabilities:</w:t>
      </w:r>
    </w:p>
    <w:p w14:paraId="74808763" w14:textId="20F19AFA" w:rsidR="00145904" w:rsidRPr="00145904" w:rsidRDefault="00145904" w:rsidP="00145904">
      <m:oMath>
        <m:r>
          <w:rPr>
            <w:rFonts w:ascii="Cambria Math" w:hAnsi="Cambria Math"/>
          </w:rPr>
          <m:t>p</m:t>
        </m:r>
        <m:d>
          <m:dPr>
            <m:ctrlPr>
              <w:rPr>
                <w:rFonts w:ascii="Cambria Math" w:hAnsi="Cambria Math"/>
                <w:i/>
              </w:rPr>
            </m:ctrlPr>
          </m:dPr>
          <m:e>
            <m:r>
              <w:rPr>
                <w:rFonts w:ascii="Cambria Math" w:hAnsi="Cambria Math"/>
              </w:rPr>
              <m:t>birth year</m:t>
            </m:r>
          </m:e>
        </m:d>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0.5</m:t>
                  </m:r>
                </m:e>
                <m:e>
                  <m:r>
                    <w:rPr>
                      <w:rFonts w:ascii="Cambria Math" w:hAnsi="Cambria Math"/>
                    </w:rPr>
                    <m:t>observation year-age-1</m:t>
                  </m:r>
                </m:e>
              </m:mr>
              <m:mr>
                <m:e>
                  <m:r>
                    <w:rPr>
                      <w:rFonts w:ascii="Cambria Math" w:hAnsi="Cambria Math"/>
                    </w:rPr>
                    <m:t>0.5</m:t>
                  </m:r>
                </m:e>
                <m:e>
                  <m:r>
                    <w:rPr>
                      <w:rFonts w:ascii="Cambria Math" w:hAnsi="Cambria Math"/>
                    </w:rPr>
                    <m:t>observation year-age</m:t>
                  </m:r>
                </m:e>
              </m:mr>
            </m:m>
          </m:e>
        </m:d>
      </m:oMath>
      <w:r w:rsidR="00264636">
        <w:t xml:space="preserve"> </w:t>
      </w:r>
      <w:r w:rsidR="00264636">
        <w:tab/>
      </w:r>
      <w:r w:rsidR="00264636">
        <w:tab/>
      </w:r>
      <w:r w:rsidR="00264636">
        <w:tab/>
      </w:r>
      <w:r w:rsidR="00264636">
        <w:tab/>
      </w:r>
      <w:r w:rsidR="00264636" w:rsidRPr="00264636">
        <w:rPr>
          <w:b/>
        </w:rPr>
        <w:t>2</w:t>
      </w:r>
    </w:p>
    <w:p w14:paraId="4739B90D" w14:textId="147F7FB6" w:rsidR="00145904" w:rsidRDefault="00145904" w:rsidP="00145904">
      <w:r>
        <w:lastRenderedPageBreak/>
        <w:t xml:space="preserve">Using these probabilities, we took a weighted average of birth year-specific imprinting probabilities for cases observed in the </w:t>
      </w:r>
      <w:r w:rsidR="004B7167">
        <w:t>Northern Hemisphere or Southern Hemisphere influenza seasons.</w:t>
      </w:r>
    </w:p>
    <w:p w14:paraId="61AE24E9" w14:textId="77777777" w:rsidR="00C012F4" w:rsidRPr="00276EA6" w:rsidRDefault="00C012F4" w:rsidP="00DF448B"/>
    <w:p w14:paraId="70CAD855" w14:textId="77777777" w:rsidR="00C012F4" w:rsidRPr="00276EA6" w:rsidRDefault="00C012F4" w:rsidP="00276EA6">
      <w:pPr>
        <w:pStyle w:val="Heading2"/>
      </w:pPr>
      <w:r w:rsidRPr="00276EA6">
        <w:t>Splines</w:t>
      </w:r>
    </w:p>
    <w:p w14:paraId="30DA1EFB" w14:textId="496F566A" w:rsidR="00C012F4" w:rsidRPr="00276EA6" w:rsidRDefault="00C012F4" w:rsidP="00276EA6">
      <w:r w:rsidRPr="00276EA6">
        <w:t xml:space="preserve">In </w:t>
      </w:r>
      <w:r w:rsidRPr="00276EA6">
        <w:rPr>
          <w:rStyle w:val="SubtitleChar"/>
        </w:rPr>
        <w:t>Figures 2-3</w:t>
      </w:r>
      <w:r w:rsidRPr="00276EA6">
        <w:t xml:space="preserve">, smoothing splines were fit to aid visual interpretation of noisy data. We fit splines using the command </w:t>
      </w:r>
      <w:proofErr w:type="spellStart"/>
      <w:proofErr w:type="gramStart"/>
      <w:r w:rsidRPr="00276EA6">
        <w:rPr>
          <w:i/>
        </w:rPr>
        <w:t>smooth.spline</w:t>
      </w:r>
      <w:proofErr w:type="spellEnd"/>
      <w:proofErr w:type="gramEnd"/>
      <w:r w:rsidRPr="00276EA6">
        <w:rPr>
          <w:i/>
        </w:rPr>
        <w:t>(x = AGE, y = FRACTIONS, spar = 0.8)</w:t>
      </w:r>
      <w:r w:rsidRPr="00276EA6">
        <w:t xml:space="preserve"> in R version 3.5.0. Variables </w:t>
      </w:r>
      <w:r w:rsidRPr="00276EA6">
        <w:rPr>
          <w:i/>
        </w:rPr>
        <w:t>AGE</w:t>
      </w:r>
      <w:r w:rsidRPr="00276EA6">
        <w:t xml:space="preserve"> and </w:t>
      </w:r>
      <w:r w:rsidRPr="00276EA6">
        <w:rPr>
          <w:i/>
        </w:rPr>
        <w:t>FRACTIONS</w:t>
      </w:r>
      <w:r w:rsidRPr="00276EA6">
        <w:t xml:space="preserve"> were </w:t>
      </w:r>
      <w:proofErr w:type="gramStart"/>
      <w:r w:rsidRPr="00276EA6">
        <w:t>vectors</w:t>
      </w:r>
      <w:proofErr w:type="gramEnd"/>
      <w:r w:rsidRPr="00276EA6">
        <w:t xml:space="preserve"> whose entries represented single years of age, and the fraction of cases observed in the corresponding age group. The smoothing parameter 0.8 was chosen to provide a visually smooth fit. Alternative smoothing parameter choices (0.6 &amp; 1.0) are shown in </w:t>
      </w:r>
      <w:r w:rsidRPr="00276EA6">
        <w:rPr>
          <w:rStyle w:val="SubtitleChar"/>
          <w:shd w:val="clear" w:color="auto" w:fill="auto"/>
        </w:rPr>
        <w:t>Figs. S</w:t>
      </w:r>
      <w:r w:rsidR="00A05ACC" w:rsidRPr="00276EA6">
        <w:rPr>
          <w:rStyle w:val="SubtitleChar"/>
          <w:shd w:val="clear" w:color="auto" w:fill="auto"/>
        </w:rPr>
        <w:t>3, S6-S7</w:t>
      </w:r>
      <w:r w:rsidRPr="00276EA6">
        <w:t xml:space="preserve">. Although </w:t>
      </w:r>
      <w:r w:rsidR="0078216C">
        <w:t>the</w:t>
      </w:r>
      <w:r w:rsidRPr="00276EA6">
        <w:t xml:space="preserve"> </w:t>
      </w:r>
      <w:r w:rsidR="0078216C">
        <w:t xml:space="preserve">choice of </w:t>
      </w:r>
      <w:r w:rsidRPr="00276EA6">
        <w:t>smoothing parameter</w:t>
      </w:r>
      <w:r w:rsidR="0078216C">
        <w:t xml:space="preserve"> changed the shape of each fitted spline</w:t>
      </w:r>
      <w:r w:rsidRPr="00276EA6">
        <w:t>, qualitative differences between</w:t>
      </w:r>
      <w:r w:rsidR="0078216C">
        <w:t xml:space="preserve"> splines fitted to</w:t>
      </w:r>
      <w:r w:rsidRPr="00276EA6">
        <w:t xml:space="preserve"> H1N1 </w:t>
      </w:r>
      <w:proofErr w:type="gramStart"/>
      <w:r w:rsidR="0078216C">
        <w:t>or</w:t>
      </w:r>
      <w:r w:rsidR="0078216C" w:rsidRPr="00276EA6">
        <w:t xml:space="preserve"> </w:t>
      </w:r>
      <w:r w:rsidR="0078216C">
        <w:t xml:space="preserve"> H</w:t>
      </w:r>
      <w:proofErr w:type="gramEnd"/>
      <w:r w:rsidR="0078216C">
        <w:t>3N2</w:t>
      </w:r>
      <w:r w:rsidRPr="00276EA6">
        <w:t xml:space="preserve"> were robust.</w:t>
      </w:r>
    </w:p>
    <w:p w14:paraId="3AE33E74" w14:textId="77777777" w:rsidR="00C012F4" w:rsidRPr="00276EA6" w:rsidRDefault="00C012F4" w:rsidP="00276EA6"/>
    <w:p w14:paraId="3ADFB59E" w14:textId="77777777" w:rsidR="00C012F4" w:rsidRPr="00276EA6" w:rsidRDefault="00C012F4" w:rsidP="00276EA6">
      <w:pPr>
        <w:pStyle w:val="Heading2"/>
      </w:pPr>
      <w:r w:rsidRPr="00276EA6">
        <w:t>Model formulation</w:t>
      </w:r>
    </w:p>
    <w:p w14:paraId="33474132" w14:textId="77777777" w:rsidR="00C012F4" w:rsidRPr="00276EA6" w:rsidRDefault="00C012F4" w:rsidP="00276EA6">
      <w:r w:rsidRPr="00276EA6">
        <w:t xml:space="preserve">For each unique country and season in which cases were observed, define </w:t>
      </w:r>
      <w:r w:rsidRPr="00276EA6">
        <w:rPr>
          <w:i/>
        </w:rPr>
        <w:t xml:space="preserve">p </w:t>
      </w:r>
      <w:r w:rsidRPr="00276EA6">
        <w:t>as a vector whose entries</w:t>
      </w:r>
      <w:r w:rsidRPr="00276EA6">
        <w:rPr>
          <w:i/>
        </w:rPr>
        <w:t xml:space="preserve"> </w:t>
      </w:r>
      <w:r w:rsidRPr="00276EA6">
        <w:t xml:space="preserve">represent the expected probability that a randomly drawn H1N1 or a randomly drawn H3N2 case was observed in an individual of age </w:t>
      </w:r>
      <w:r w:rsidRPr="00276EA6">
        <w:rPr>
          <w:i/>
        </w:rPr>
        <w:t>a</w:t>
      </w:r>
      <w:r w:rsidRPr="00276EA6">
        <w:t xml:space="preserve">. Each model defined, </w:t>
      </w:r>
      <w:r w:rsidRPr="00276EA6">
        <w:rPr>
          <w:i/>
        </w:rPr>
        <w:t xml:space="preserve">p </w:t>
      </w:r>
      <w:r w:rsidRPr="00276EA6">
        <w:t xml:space="preserve">as a linear combination of age-specific risk, birth year-specific risk (i.e. imprinting effects), and other medical history variables, and </w:t>
      </w:r>
      <w:r w:rsidRPr="00276EA6">
        <w:rPr>
          <w:i/>
        </w:rPr>
        <w:t xml:space="preserve">p </w:t>
      </w:r>
      <w:r w:rsidRPr="00276EA6">
        <w:t>took slightly different shapes for expected H1N1 and H3N2 case age distributions. All tested models were nested within the equation:</w:t>
      </w:r>
    </w:p>
    <w:p w14:paraId="4F9CE9FD" w14:textId="2ECFED39" w:rsidR="00C012F4" w:rsidRPr="00276EA6" w:rsidRDefault="00C012F4" w:rsidP="00276EA6">
      <m:oMath>
        <m:r>
          <w:rPr>
            <w:rFonts w:ascii="Cambria Math" w:hAnsi="Cambria Math"/>
          </w:rPr>
          <m:t>p=D*A*T*U*</m:t>
        </m:r>
        <m:sSub>
          <m:sSubPr>
            <m:ctrlPr>
              <w:rPr>
                <w:rFonts w:ascii="Cambria Math" w:hAnsi="Cambria Math"/>
                <w:i/>
              </w:rPr>
            </m:ctrlPr>
          </m:sSubPr>
          <m:e>
            <m:r>
              <m:rPr>
                <m:sty m:val="bi"/>
              </m:rPr>
              <w:rPr>
                <w:rFonts w:ascii="Cambria Math" w:hAnsi="Cambria Math"/>
              </w:rPr>
              <m:t>1</m:t>
            </m:r>
          </m:e>
          <m:sub>
            <m:r>
              <w:rPr>
                <w:rFonts w:ascii="Cambria Math" w:hAnsi="Cambria Math"/>
              </w:rPr>
              <m:t>H1N1</m:t>
            </m:r>
          </m:sub>
        </m:sSub>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H1N1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H1N1</m:t>
                </m:r>
              </m:sub>
            </m:sSub>
          </m:e>
        </m:d>
        <m:r>
          <w:rPr>
            <w:rFonts w:ascii="Cambria Math" w:hAnsi="Cambria Math"/>
          </w:rPr>
          <m:t>*</m:t>
        </m:r>
        <m:sSub>
          <m:sSubPr>
            <m:ctrlPr>
              <w:rPr>
                <w:rFonts w:ascii="Cambria Math" w:hAnsi="Cambria Math"/>
                <w:i/>
              </w:rPr>
            </m:ctrlPr>
          </m:sSubPr>
          <m:e>
            <m:r>
              <m:rPr>
                <m:sty m:val="bi"/>
              </m:rPr>
              <w:rPr>
                <w:rFonts w:ascii="Cambria Math" w:hAnsi="Cambria Math"/>
              </w:rPr>
              <m:t>1</m:t>
            </m:r>
          </m:e>
          <m:sub>
            <m:r>
              <w:rPr>
                <w:rFonts w:ascii="Cambria Math" w:hAnsi="Cambria Math"/>
              </w:rPr>
              <m:t>H3N2</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H3N2</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H3N2</m:t>
            </m:r>
          </m:sub>
        </m:sSub>
        <m:r>
          <w:rPr>
            <w:rFonts w:ascii="Cambria Math" w:hAnsi="Cambria Math"/>
          </w:rPr>
          <m:t>)</m:t>
        </m:r>
      </m:oMath>
      <w:r w:rsidRPr="00276EA6">
        <w:tab/>
      </w:r>
      <w:r w:rsidRPr="00276EA6">
        <w:tab/>
      </w:r>
      <w:r w:rsidR="00264636">
        <w:rPr>
          <w:b/>
        </w:rPr>
        <w:t>3</w:t>
      </w:r>
    </w:p>
    <w:p w14:paraId="3AF60D45" w14:textId="77777777" w:rsidR="00986CDC" w:rsidRPr="00276EA6" w:rsidRDefault="00986CDC" w:rsidP="00276EA6"/>
    <w:p w14:paraId="51C96C0C" w14:textId="60075CBA" w:rsidR="00C012F4" w:rsidRPr="00276EA6" w:rsidRDefault="00986CDC" w:rsidP="00276EA6">
      <w:r w:rsidRPr="00276EA6">
        <w:lastRenderedPageBreak/>
        <w:t>To include risk factors that only modulated risk from one subtype, we included indicator functions</w:t>
      </w:r>
      <w:r w:rsidR="00C012F4" w:rsidRPr="00276EA6">
        <w:t xml:space="preserve"> </w:t>
      </w:r>
      <w:r w:rsidR="00C012F4" w:rsidRPr="00276EA6">
        <w:rPr>
          <w:b/>
          <w:i/>
        </w:rPr>
        <w:t>1</w:t>
      </w:r>
      <w:r w:rsidR="00C012F4" w:rsidRPr="00276EA6">
        <w:rPr>
          <w:b/>
          <w:i/>
          <w:vertAlign w:val="subscript"/>
        </w:rPr>
        <w:t>H1N1</w:t>
      </w:r>
      <w:r w:rsidR="00C012F4" w:rsidRPr="00276EA6">
        <w:t xml:space="preserve"> </w:t>
      </w:r>
      <w:r w:rsidRPr="00276EA6">
        <w:t xml:space="preserve">and </w:t>
      </w:r>
      <w:r w:rsidRPr="00276EA6">
        <w:rPr>
          <w:b/>
          <w:i/>
        </w:rPr>
        <w:t>1</w:t>
      </w:r>
      <w:r w:rsidRPr="00276EA6">
        <w:rPr>
          <w:b/>
          <w:i/>
          <w:vertAlign w:val="subscript"/>
        </w:rPr>
        <w:t>H3N2</w:t>
      </w:r>
      <w:r w:rsidRPr="00276EA6">
        <w:t>, which took</w:t>
      </w:r>
      <w:r w:rsidR="00C012F4" w:rsidRPr="00276EA6">
        <w:t xml:space="preserve"> value 1 if </w:t>
      </w:r>
      <w:r w:rsidR="00C012F4" w:rsidRPr="00276EA6">
        <w:rPr>
          <w:i/>
        </w:rPr>
        <w:t xml:space="preserve">p </w:t>
      </w:r>
      <w:r w:rsidR="00C012F4" w:rsidRPr="00276EA6">
        <w:t>describe</w:t>
      </w:r>
      <w:r w:rsidRPr="00276EA6">
        <w:t>d</w:t>
      </w:r>
      <w:r w:rsidR="00C012F4" w:rsidRPr="00276EA6">
        <w:t xml:space="preserve"> the expected age distribution of H1N1 </w:t>
      </w:r>
      <w:r w:rsidRPr="00276EA6">
        <w:t xml:space="preserve">or H3N2 </w:t>
      </w:r>
      <w:r w:rsidR="00C012F4" w:rsidRPr="00276EA6">
        <w:t xml:space="preserve">cases, </w:t>
      </w:r>
      <w:r w:rsidRPr="00276EA6">
        <w:t xml:space="preserve">respectively, </w:t>
      </w:r>
      <w:r w:rsidR="00C012F4" w:rsidRPr="00276EA6">
        <w:t xml:space="preserve">and 0 otherwise. </w:t>
      </w:r>
    </w:p>
    <w:p w14:paraId="1AA7BED1" w14:textId="77777777" w:rsidR="00C012F4" w:rsidRPr="00276EA6" w:rsidRDefault="00C012F4" w:rsidP="00276EA6"/>
    <w:p w14:paraId="30501046" w14:textId="77777777" w:rsidR="00C012F4" w:rsidRPr="00276EA6" w:rsidRDefault="00C012F4" w:rsidP="00276EA6">
      <w:pPr>
        <w:pStyle w:val="Heading3"/>
      </w:pPr>
      <w:r w:rsidRPr="00276EA6">
        <w:t>Denominator data (D)</w:t>
      </w:r>
    </w:p>
    <w:p w14:paraId="70114124" w14:textId="7AEC595A" w:rsidR="008365EC" w:rsidRDefault="00C012F4" w:rsidP="00FC0982">
      <w:r w:rsidRPr="00276EA6">
        <w:t xml:space="preserve">When fitting to INSIGHT data, </w:t>
      </w:r>
      <w:r w:rsidRPr="00276EA6">
        <w:rPr>
          <w:i/>
        </w:rPr>
        <w:t xml:space="preserve">D </w:t>
      </w:r>
      <w:r w:rsidRPr="00276EA6">
        <w:t xml:space="preserve">was a vector whose entries were proportional to the age distribution of all tested cases within a given country and year. As noted above, corresponding denominator data were not available in the </w:t>
      </w:r>
      <w:r w:rsidR="00F724D4">
        <w:t>ADHS</w:t>
      </w:r>
      <w:r w:rsidRPr="00276EA6">
        <w:t xml:space="preserve"> dataset, and so factor D was not included in </w:t>
      </w:r>
      <w:r w:rsidR="00986CDC" w:rsidRPr="00276EA6">
        <w:t xml:space="preserve">models fit to </w:t>
      </w:r>
      <w:r w:rsidR="00F724D4">
        <w:t>ADHS</w:t>
      </w:r>
      <w:r w:rsidR="00986CDC" w:rsidRPr="00276EA6">
        <w:t xml:space="preserve"> data.</w:t>
      </w:r>
    </w:p>
    <w:p w14:paraId="2B821970" w14:textId="77777777" w:rsidR="00FC0982" w:rsidRPr="00276EA6" w:rsidRDefault="00FC0982" w:rsidP="00FC0982"/>
    <w:p w14:paraId="60EB49CA" w14:textId="77777777" w:rsidR="00C012F4" w:rsidRPr="00276EA6" w:rsidRDefault="00C012F4" w:rsidP="00276EA6">
      <w:pPr>
        <w:pStyle w:val="Heading3"/>
      </w:pPr>
      <w:r w:rsidRPr="00276EA6">
        <w:t>Age-specific risk (A)</w:t>
      </w:r>
    </w:p>
    <w:p w14:paraId="3C6F1727" w14:textId="3DAE5641" w:rsidR="00C012F4" w:rsidRPr="00276EA6" w:rsidRDefault="00C012F4" w:rsidP="00276EA6">
      <w:r w:rsidRPr="00276EA6">
        <w:t xml:space="preserve">Age-specific risk was defined as a step function, in which relative risk was fixed to value 1 in an arbitrarily chosen age bin, and then </w:t>
      </w:r>
      <w:r w:rsidRPr="009934F4">
        <w:rPr>
          <w:i/>
        </w:rPr>
        <w:t>z</w:t>
      </w:r>
      <w:r w:rsidRPr="00276EA6">
        <w:t>-1 free parameters</w:t>
      </w:r>
      <w:r w:rsidR="00C779D5">
        <w:t xml:space="preserve">, denoted </w:t>
      </w:r>
      <w:r w:rsidR="00C779D5" w:rsidRPr="009934F4">
        <w:rPr>
          <w:i/>
        </w:rPr>
        <w:t>r</w:t>
      </w:r>
      <w:r w:rsidR="00C779D5" w:rsidRPr="009934F4">
        <w:rPr>
          <w:vertAlign w:val="subscript"/>
        </w:rPr>
        <w:t>2</w:t>
      </w:r>
      <w:r w:rsidR="00C779D5">
        <w:t xml:space="preserve"> to </w:t>
      </w:r>
      <w:proofErr w:type="spellStart"/>
      <w:r w:rsidR="00C779D5" w:rsidRPr="009934F4">
        <w:rPr>
          <w:i/>
        </w:rPr>
        <w:t>r</w:t>
      </w:r>
      <w:r w:rsidR="00C779D5" w:rsidRPr="009934F4">
        <w:rPr>
          <w:i/>
          <w:vertAlign w:val="subscript"/>
        </w:rPr>
        <w:t>z</w:t>
      </w:r>
      <w:proofErr w:type="spellEnd"/>
      <w:r w:rsidR="00C779D5">
        <w:t>,</w:t>
      </w:r>
      <w:r w:rsidRPr="00276EA6">
        <w:t xml:space="preserve"> were fit to describe relative risk in all other age bins. Below, </w:t>
      </w:r>
      <w:r w:rsidRPr="00276EA6">
        <w:rPr>
          <w:b/>
          <w:i/>
        </w:rPr>
        <w:t>1</w:t>
      </w:r>
      <w:proofErr w:type="gramStart"/>
      <w:r w:rsidRPr="00276EA6">
        <w:rPr>
          <w:b/>
          <w:i/>
          <w:vertAlign w:val="subscript"/>
        </w:rPr>
        <w:t xml:space="preserve">i  </w:t>
      </w:r>
      <w:r w:rsidRPr="00276EA6">
        <w:t>are</w:t>
      </w:r>
      <w:proofErr w:type="gramEnd"/>
      <w:r w:rsidRPr="00276EA6">
        <w:t xml:space="preserve"> indicator functions specifying whether each vector entry is a member of age bin </w:t>
      </w:r>
      <w:proofErr w:type="spellStart"/>
      <w:r w:rsidRPr="00276EA6">
        <w:rPr>
          <w:i/>
        </w:rPr>
        <w:t>i</w:t>
      </w:r>
      <w:proofErr w:type="spellEnd"/>
      <w:r w:rsidRPr="00276EA6">
        <w:rPr>
          <w:i/>
        </w:rPr>
        <w:t>.</w:t>
      </w:r>
      <w:r w:rsidRPr="00276EA6">
        <w:t xml:space="preserve"> To obtain the predicted fraction of cases observed in each single year of age, we normalized </w:t>
      </w:r>
      <w:r w:rsidR="00354678">
        <w:t xml:space="preserve">the </w:t>
      </w:r>
      <w:r w:rsidRPr="00276EA6">
        <w:t>risk distribution so that predicted risk across all age groups summed to 1.</w:t>
      </w:r>
    </w:p>
    <w:p w14:paraId="2DAF9F58" w14:textId="614CC648" w:rsidR="00C012F4" w:rsidRDefault="00C012F4" w:rsidP="00276EA6">
      <w:pPr>
        <w:rPr>
          <w:b/>
        </w:rPr>
      </w:pPr>
      <m:oMath>
        <m:r>
          <w:rPr>
            <w:rFonts w:ascii="Cambria Math" w:hAnsi="Cambria Math"/>
          </w:rPr>
          <m:t>A=norm(</m:t>
        </m:r>
        <m:sSub>
          <m:sSubPr>
            <m:ctrlPr>
              <w:rPr>
                <w:rFonts w:ascii="Cambria Math" w:hAnsi="Cambria Math"/>
                <w:i/>
              </w:rPr>
            </m:ctrlPr>
          </m:sSubPr>
          <m:e>
            <m:r>
              <m:rPr>
                <m:sty m:val="bi"/>
              </m:rPr>
              <w:rPr>
                <w:rFonts w:ascii="Cambria Math" w:hAnsi="Cambria Math"/>
              </w:rPr>
              <m:t>1</m:t>
            </m:r>
          </m:e>
          <m:sub>
            <m:r>
              <w:rPr>
                <w:rFonts w:ascii="Cambria Math" w:hAnsi="Cambria Math"/>
              </w:rPr>
              <m:t>1</m:t>
            </m:r>
          </m:sub>
        </m:sSub>
        <m:r>
          <w:rPr>
            <w:rFonts w:ascii="Cambria Math" w:hAnsi="Cambria Math"/>
          </w:rPr>
          <m:t>+</m:t>
        </m:r>
        <m:sSub>
          <m:sSubPr>
            <m:ctrlPr>
              <w:rPr>
                <w:rFonts w:ascii="Cambria Math" w:hAnsi="Cambria Math"/>
                <w:i/>
              </w:rPr>
            </m:ctrlPr>
          </m:sSubPr>
          <m:e>
            <m:r>
              <m:rPr>
                <m:sty m:val="bi"/>
              </m:rPr>
              <w:rPr>
                <w:rFonts w:ascii="Cambria Math" w:hAnsi="Cambria Math"/>
              </w:rPr>
              <m:t>1</m:t>
            </m:r>
          </m:e>
          <m:sub>
            <m:r>
              <w:rPr>
                <w:rFonts w:ascii="Cambria Math" w:hAnsi="Cambria Math"/>
              </w:rPr>
              <m:t>2</m:t>
            </m:r>
          </m:sub>
        </m:sSub>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m:t>
        </m:r>
        <m:sSub>
          <m:sSubPr>
            <m:ctrlPr>
              <w:rPr>
                <w:rFonts w:ascii="Cambria Math" w:hAnsi="Cambria Math"/>
                <w:i/>
              </w:rPr>
            </m:ctrlPr>
          </m:sSubPr>
          <m:e>
            <m:r>
              <m:rPr>
                <m:sty m:val="bi"/>
              </m:rPr>
              <w:rPr>
                <w:rFonts w:ascii="Cambria Math" w:hAnsi="Cambria Math"/>
              </w:rPr>
              <m:t>1</m:t>
            </m:r>
          </m:e>
          <m:sub>
            <m:r>
              <w:rPr>
                <w:rFonts w:ascii="Cambria Math" w:hAnsi="Cambria Math"/>
              </w:rPr>
              <m:t>z</m:t>
            </m:r>
          </m:sub>
        </m:sSub>
        <m:sSub>
          <m:sSubPr>
            <m:ctrlPr>
              <w:rPr>
                <w:rFonts w:ascii="Cambria Math" w:hAnsi="Cambria Math"/>
                <w:i/>
              </w:rPr>
            </m:ctrlPr>
          </m:sSubPr>
          <m:e>
            <m:r>
              <w:rPr>
                <w:rFonts w:ascii="Cambria Math" w:hAnsi="Cambria Math"/>
              </w:rPr>
              <m:t>r</m:t>
            </m:r>
          </m:e>
          <m:sub>
            <m:r>
              <w:rPr>
                <w:rFonts w:ascii="Cambria Math" w:hAnsi="Cambria Math"/>
              </w:rPr>
              <m:t>z</m:t>
            </m:r>
          </m:sub>
        </m:sSub>
        <m:r>
          <m:rPr>
            <m:sty m:val="bi"/>
          </m:rPr>
          <w:rPr>
            <w:rFonts w:ascii="Cambria Math" w:hAnsi="Cambria Math"/>
          </w:rPr>
          <m:t>)</m:t>
        </m:r>
      </m:oMath>
      <w:r w:rsidRPr="00276EA6">
        <w:rPr>
          <w:b/>
        </w:rPr>
        <w:tab/>
      </w:r>
      <w:r w:rsidRPr="00276EA6">
        <w:rPr>
          <w:b/>
        </w:rPr>
        <w:tab/>
      </w:r>
      <w:r w:rsidRPr="00276EA6">
        <w:rPr>
          <w:b/>
        </w:rPr>
        <w:tab/>
      </w:r>
      <w:r w:rsidR="00986CDC" w:rsidRPr="00276EA6">
        <w:rPr>
          <w:b/>
        </w:rPr>
        <w:tab/>
      </w:r>
      <w:r w:rsidR="00986CDC" w:rsidRPr="00276EA6">
        <w:rPr>
          <w:b/>
        </w:rPr>
        <w:tab/>
      </w:r>
      <w:r w:rsidRPr="00276EA6">
        <w:rPr>
          <w:b/>
        </w:rPr>
        <w:tab/>
      </w:r>
      <w:r w:rsidR="00264636">
        <w:rPr>
          <w:b/>
        </w:rPr>
        <w:t>4</w:t>
      </w:r>
    </w:p>
    <w:p w14:paraId="595FAB9F" w14:textId="77777777" w:rsidR="00FC0982" w:rsidRPr="00276EA6" w:rsidRDefault="00FC0982" w:rsidP="00276EA6"/>
    <w:p w14:paraId="4580CDDB" w14:textId="222F1254" w:rsidR="00C012F4" w:rsidRPr="00276EA6" w:rsidRDefault="00C012F4" w:rsidP="00276EA6">
      <w:pPr>
        <w:pStyle w:val="Heading3"/>
      </w:pPr>
      <w:r w:rsidRPr="00276EA6">
        <w:t>Antiviral treatment (T)</w:t>
      </w:r>
      <w:r w:rsidR="00020923" w:rsidRPr="00276EA6">
        <w:t xml:space="preserve"> and underlying conditions (U)</w:t>
      </w:r>
    </w:p>
    <w:p w14:paraId="7966310F" w14:textId="7F0803B4" w:rsidR="00C012F4" w:rsidRPr="00276EA6" w:rsidRDefault="00C012F4" w:rsidP="00276EA6">
      <w:r w:rsidRPr="00276EA6">
        <w:t xml:space="preserve">Within each country and season, </w:t>
      </w:r>
      <w:proofErr w:type="spellStart"/>
      <w:r w:rsidRPr="00276EA6">
        <w:rPr>
          <w:i/>
        </w:rPr>
        <w:t>f</w:t>
      </w:r>
      <w:r w:rsidRPr="00276EA6">
        <w:rPr>
          <w:i/>
          <w:vertAlign w:val="subscript"/>
        </w:rPr>
        <w:t>T</w:t>
      </w:r>
      <w:proofErr w:type="spellEnd"/>
      <w:r w:rsidRPr="00276EA6">
        <w:t xml:space="preserve"> defined a vector whose entries describe the fraction of tested cases of a given age that had received antiviral treatment. Free parameter </w:t>
      </w:r>
      <w:proofErr w:type="spellStart"/>
      <w:r w:rsidRPr="00276EA6">
        <w:rPr>
          <w:i/>
        </w:rPr>
        <w:t>r</w:t>
      </w:r>
      <w:r w:rsidRPr="00276EA6">
        <w:rPr>
          <w:i/>
          <w:vertAlign w:val="subscript"/>
        </w:rPr>
        <w:t>T</w:t>
      </w:r>
      <w:proofErr w:type="spellEnd"/>
      <w:r w:rsidRPr="00276EA6">
        <w:t xml:space="preserve"> defines the </w:t>
      </w:r>
      <w:r w:rsidRPr="00276EA6">
        <w:lastRenderedPageBreak/>
        <w:t xml:space="preserve">relative risk of any confirmed influenza infection, given antiviral treatment. Then, risk factor </w:t>
      </w:r>
      <w:r w:rsidRPr="00276EA6">
        <w:rPr>
          <w:i/>
        </w:rPr>
        <w:t xml:space="preserve">T </w:t>
      </w:r>
      <w:r w:rsidR="00020923" w:rsidRPr="00276EA6">
        <w:t>was</w:t>
      </w:r>
      <w:r w:rsidRPr="00276EA6">
        <w:t xml:space="preserve"> defined as:</w:t>
      </w:r>
    </w:p>
    <w:p w14:paraId="027C5690" w14:textId="30DF7EA8" w:rsidR="00C012F4" w:rsidRPr="00276EA6" w:rsidRDefault="00020923" w:rsidP="00276EA6">
      <m:oMath>
        <m:r>
          <w:rPr>
            <w:rFonts w:ascii="Cambria Math" w:hAnsi="Cambria Math"/>
          </w:rPr>
          <m:t xml:space="preserve"> T=</m:t>
        </m:r>
        <m:sSub>
          <m:sSubPr>
            <m:ctrlPr>
              <w:rPr>
                <w:rFonts w:ascii="Cambria Math" w:hAnsi="Cambria Math"/>
                <w:i/>
              </w:rPr>
            </m:ctrlPr>
          </m:sSubPr>
          <m:e>
            <m:r>
              <w:rPr>
                <w:rFonts w:ascii="Cambria Math" w:hAnsi="Cambria Math"/>
              </w:rPr>
              <m:t>f</m:t>
            </m:r>
          </m:e>
          <m:sub>
            <m:r>
              <w:rPr>
                <w:rFonts w:ascii="Cambria Math" w:hAnsi="Cambria Math"/>
              </w:rPr>
              <m:t>T</m:t>
            </m:r>
          </m:sub>
        </m:sSub>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+(1-</m:t>
        </m:r>
        <m:sSub>
          <m:sSubPr>
            <m:ctrlPr>
              <w:rPr>
                <w:rFonts w:ascii="Cambria Math" w:hAnsi="Cambria Math"/>
                <w:i/>
              </w:rPr>
            </m:ctrlPr>
          </m:sSubPr>
          <m:e>
            <m:r>
              <w:rPr>
                <w:rFonts w:ascii="Cambria Math" w:hAnsi="Cambria Math"/>
              </w:rPr>
              <m:t>f</m:t>
            </m:r>
          </m:e>
          <m:sub>
            <m:r>
              <w:rPr>
                <w:rFonts w:ascii="Cambria Math" w:hAnsi="Cambria Math"/>
              </w:rPr>
              <m:t>T</m:t>
            </m:r>
          </m:sub>
        </m:sSub>
        <m:r>
          <w:rPr>
            <w:rFonts w:ascii="Cambria Math" w:hAnsi="Cambria Math"/>
          </w:rPr>
          <m:t>)</m:t>
        </m:r>
      </m:oMath>
      <w:r w:rsidRPr="00276EA6">
        <w:t xml:space="preserve"> </w:t>
      </w:r>
      <w:r w:rsidRPr="00276EA6">
        <w:tab/>
      </w:r>
      <w:r w:rsidRPr="00276EA6">
        <w:tab/>
      </w:r>
      <w:r w:rsidRPr="00276EA6">
        <w:tab/>
      </w:r>
      <w:r w:rsidRPr="00276EA6">
        <w:tab/>
      </w:r>
      <w:r w:rsidRPr="00276EA6">
        <w:tab/>
      </w:r>
      <w:r w:rsidRPr="00276EA6">
        <w:tab/>
      </w:r>
      <w:r w:rsidRPr="00276EA6">
        <w:tab/>
      </w:r>
      <w:r w:rsidRPr="00276EA6">
        <w:tab/>
      </w:r>
      <w:r w:rsidR="00264636">
        <w:rPr>
          <w:b/>
        </w:rPr>
        <w:t>5</w:t>
      </w:r>
    </w:p>
    <w:p w14:paraId="1937953D" w14:textId="1519E42B" w:rsidR="008365EC" w:rsidRPr="00276EA6" w:rsidRDefault="00020923" w:rsidP="009934F4">
      <w:r w:rsidRPr="00276EA6">
        <w:t xml:space="preserve">And risk factor </w:t>
      </w:r>
      <w:r w:rsidRPr="00276EA6">
        <w:rPr>
          <w:i/>
        </w:rPr>
        <w:t xml:space="preserve">U </w:t>
      </w:r>
      <w:r w:rsidRPr="00276EA6">
        <w:t>was described similarly:</w:t>
      </w:r>
    </w:p>
    <w:p w14:paraId="0023A00E" w14:textId="40821E9F" w:rsidR="00C012F4" w:rsidRPr="00276EA6" w:rsidRDefault="00C012F4" w:rsidP="00276EA6">
      <w:pPr>
        <w:rPr>
          <w:b/>
        </w:rPr>
      </w:pPr>
      <m:oMath>
        <m:r>
          <w:rPr>
            <w:rFonts w:ascii="Cambria Math" w:hAnsi="Cambria Math"/>
          </w:rPr>
          <m:t>U=</m:t>
        </m:r>
        <m:sSub>
          <m:sSubPr>
            <m:ctrlPr>
              <w:rPr>
                <w:rFonts w:ascii="Cambria Math" w:hAnsi="Cambria Math"/>
                <w:i/>
              </w:rPr>
            </m:ctrlPr>
          </m:sSubPr>
          <m:e>
            <m:r>
              <w:rPr>
                <w:rFonts w:ascii="Cambria Math" w:hAnsi="Cambria Math"/>
              </w:rPr>
              <m:t>f</m:t>
            </m:r>
          </m:e>
          <m:sub>
            <m:r>
              <w:rPr>
                <w:rFonts w:ascii="Cambria Math" w:hAnsi="Cambria Math"/>
              </w:rPr>
              <m:t>U</m:t>
            </m:r>
          </m:sub>
        </m:sSub>
        <m:sSub>
          <m:sSubPr>
            <m:ctrlPr>
              <w:rPr>
                <w:rFonts w:ascii="Cambria Math" w:hAnsi="Cambria Math"/>
                <w:i/>
              </w:rPr>
            </m:ctrlPr>
          </m:sSubPr>
          <m:e>
            <m:r>
              <w:rPr>
                <w:rFonts w:ascii="Cambria Math" w:hAnsi="Cambria Math"/>
              </w:rPr>
              <m:t>r</m:t>
            </m:r>
          </m:e>
          <m:sub>
            <m:r>
              <w:rPr>
                <w:rFonts w:ascii="Cambria Math" w:hAnsi="Cambria Math"/>
              </w:rPr>
              <m:t>U</m:t>
            </m:r>
          </m:sub>
        </m:sSub>
        <m:r>
          <w:rPr>
            <w:rFonts w:ascii="Cambria Math" w:hAnsi="Cambria Math"/>
          </w:rPr>
          <m:t>+(1-</m:t>
        </m:r>
        <m:sSub>
          <m:sSubPr>
            <m:ctrlPr>
              <w:rPr>
                <w:rFonts w:ascii="Cambria Math" w:hAnsi="Cambria Math"/>
                <w:i/>
              </w:rPr>
            </m:ctrlPr>
          </m:sSubPr>
          <m:e>
            <m:r>
              <w:rPr>
                <w:rFonts w:ascii="Cambria Math" w:hAnsi="Cambria Math"/>
              </w:rPr>
              <m:t>f</m:t>
            </m:r>
          </m:e>
          <m:sub>
            <m:r>
              <w:rPr>
                <w:rFonts w:ascii="Cambria Math" w:hAnsi="Cambria Math"/>
              </w:rPr>
              <m:t>U</m:t>
            </m:r>
          </m:sub>
        </m:sSub>
        <m:r>
          <w:rPr>
            <w:rFonts w:ascii="Cambria Math" w:hAnsi="Cambria Math"/>
          </w:rPr>
          <m:t>)</m:t>
        </m:r>
      </m:oMath>
      <w:r w:rsidRPr="00276EA6">
        <w:tab/>
      </w:r>
      <w:r w:rsidRPr="00276EA6">
        <w:tab/>
      </w:r>
      <w:r w:rsidRPr="00276EA6">
        <w:tab/>
      </w:r>
      <w:r w:rsidRPr="00276EA6">
        <w:tab/>
      </w:r>
      <w:r w:rsidR="00986CDC" w:rsidRPr="00276EA6">
        <w:tab/>
      </w:r>
      <w:r w:rsidR="00986CDC" w:rsidRPr="00276EA6">
        <w:tab/>
      </w:r>
      <w:r w:rsidRPr="00276EA6">
        <w:tab/>
      </w:r>
      <w:r w:rsidRPr="00276EA6">
        <w:tab/>
      </w:r>
      <w:r w:rsidR="00264636">
        <w:rPr>
          <w:b/>
        </w:rPr>
        <w:t>6</w:t>
      </w:r>
    </w:p>
    <w:p w14:paraId="1E718C74" w14:textId="77777777" w:rsidR="008365EC" w:rsidRPr="00276EA6" w:rsidRDefault="008365EC" w:rsidP="00276EA6"/>
    <w:p w14:paraId="71BFEAFC" w14:textId="40ED18CC" w:rsidR="00C012F4" w:rsidRPr="00276EA6" w:rsidRDefault="00C012F4" w:rsidP="00276EA6">
      <w:pPr>
        <w:pStyle w:val="Heading3"/>
      </w:pPr>
      <w:r w:rsidRPr="00276EA6">
        <w:t>Imprinting (I)</w:t>
      </w:r>
      <w:r w:rsidR="00020923" w:rsidRPr="00276EA6">
        <w:t xml:space="preserve"> and vaccination (V)</w:t>
      </w:r>
    </w:p>
    <w:p w14:paraId="6AA6C4B3" w14:textId="565C1E23" w:rsidR="00C012F4" w:rsidRPr="00276EA6" w:rsidRDefault="00C012F4" w:rsidP="00276EA6">
      <w:r w:rsidRPr="00276EA6">
        <w:t xml:space="preserve">Factors describing risk from vaccination and imprinting took forms similar to risk factors </w:t>
      </w:r>
      <w:r w:rsidRPr="00276EA6">
        <w:rPr>
          <w:i/>
        </w:rPr>
        <w:t>T</w:t>
      </w:r>
      <w:r w:rsidRPr="00276EA6">
        <w:t xml:space="preserve"> and </w:t>
      </w:r>
      <w:r w:rsidRPr="00276EA6">
        <w:rPr>
          <w:i/>
        </w:rPr>
        <w:t>U</w:t>
      </w:r>
      <w:r w:rsidRPr="00276EA6">
        <w:t xml:space="preserve">, but with subtype-specific impacts. An indicator function defined whether a given prediction vector described risk of confirmed H1N1 or H3N2 infection. Let </w:t>
      </w:r>
      <w:proofErr w:type="spellStart"/>
      <w:r w:rsidRPr="00276EA6">
        <w:rPr>
          <w:i/>
        </w:rPr>
        <w:t>f</w:t>
      </w:r>
      <w:r w:rsidRPr="00276EA6">
        <w:rPr>
          <w:i/>
          <w:vertAlign w:val="subscript"/>
        </w:rPr>
        <w:t>V</w:t>
      </w:r>
      <w:proofErr w:type="spellEnd"/>
      <w:r w:rsidRPr="00276EA6">
        <w:rPr>
          <w:i/>
        </w:rPr>
        <w:t xml:space="preserve"> </w:t>
      </w:r>
      <w:r w:rsidRPr="00276EA6">
        <w:t xml:space="preserve">and </w:t>
      </w:r>
      <w:proofErr w:type="spellStart"/>
      <w:r w:rsidRPr="00276EA6">
        <w:rPr>
          <w:i/>
        </w:rPr>
        <w:t>f</w:t>
      </w:r>
      <w:r w:rsidRPr="00276EA6">
        <w:rPr>
          <w:i/>
          <w:vertAlign w:val="subscript"/>
        </w:rPr>
        <w:t>I</w:t>
      </w:r>
      <w:r w:rsidR="0078216C">
        <w:rPr>
          <w:i/>
          <w:vertAlign w:val="subscript"/>
        </w:rPr>
        <w:t>HxNy</w:t>
      </w:r>
      <w:proofErr w:type="spellEnd"/>
      <w:r w:rsidRPr="00276EA6">
        <w:rPr>
          <w:i/>
        </w:rPr>
        <w:t xml:space="preserve"> </w:t>
      </w:r>
      <w:r w:rsidRPr="00276EA6">
        <w:t xml:space="preserve">be vectors describing the fraction of cases of each age that were </w:t>
      </w:r>
      <w:r w:rsidR="00EB70D9">
        <w:t xml:space="preserve">recently </w:t>
      </w:r>
      <w:r w:rsidRPr="00276EA6">
        <w:t xml:space="preserve">vaccinated against influenza, or that were protected against strain </w:t>
      </w:r>
      <w:proofErr w:type="spellStart"/>
      <w:r w:rsidRPr="00276EA6">
        <w:rPr>
          <w:i/>
        </w:rPr>
        <w:t>HxNy</w:t>
      </w:r>
      <w:proofErr w:type="spellEnd"/>
      <w:r w:rsidRPr="00276EA6">
        <w:t xml:space="preserve"> by their childhood imprinting</w:t>
      </w:r>
      <w:r w:rsidR="0078216C">
        <w:t xml:space="preserve">. </w:t>
      </w:r>
      <w:r w:rsidR="00EB70D9">
        <w:t xml:space="preserve">Note that we used the general definition “recent influenza vaccination” because some </w:t>
      </w:r>
      <w:r w:rsidR="00D73EE7">
        <w:t xml:space="preserve">INSIGHT </w:t>
      </w:r>
      <w:r w:rsidR="00EB70D9">
        <w:t>study sites recorded whether patients had been vaccinated in the last 6 months, while other recorded vaccination in the last 12 months. W</w:t>
      </w:r>
      <w:r w:rsidR="0078216C">
        <w:t xml:space="preserve">e defined </w:t>
      </w:r>
      <w:proofErr w:type="spellStart"/>
      <w:r w:rsidR="0078216C" w:rsidRPr="009934F4">
        <w:rPr>
          <w:i/>
        </w:rPr>
        <w:t>r</w:t>
      </w:r>
      <w:r w:rsidR="0078216C" w:rsidRPr="009934F4">
        <w:rPr>
          <w:i/>
          <w:vertAlign w:val="subscript"/>
        </w:rPr>
        <w:t>vHxNy</w:t>
      </w:r>
      <w:proofErr w:type="spellEnd"/>
      <w:r w:rsidR="0078216C">
        <w:t xml:space="preserve"> and </w:t>
      </w:r>
      <w:proofErr w:type="spellStart"/>
      <w:r w:rsidR="0078216C" w:rsidRPr="009934F4">
        <w:rPr>
          <w:i/>
        </w:rPr>
        <w:t>r</w:t>
      </w:r>
      <w:r w:rsidR="0078216C" w:rsidRPr="009934F4">
        <w:rPr>
          <w:i/>
          <w:vertAlign w:val="subscript"/>
        </w:rPr>
        <w:t>IHxNy</w:t>
      </w:r>
      <w:proofErr w:type="spellEnd"/>
      <w:r w:rsidR="0078216C">
        <w:t xml:space="preserve"> as free parameters describing the risk of confirmed </w:t>
      </w:r>
      <w:proofErr w:type="spellStart"/>
      <w:r w:rsidR="0078216C" w:rsidRPr="009934F4">
        <w:rPr>
          <w:i/>
        </w:rPr>
        <w:t>HxNy</w:t>
      </w:r>
      <w:proofErr w:type="spellEnd"/>
      <w:r w:rsidR="0078216C">
        <w:t xml:space="preserve"> infection, given vaccination, or given imprinting protection.</w:t>
      </w:r>
      <w:r w:rsidR="00403A1F">
        <w:t xml:space="preserve"> Finally, risk factors describing the effect of vaccination (V) and imprinting (I) were defined as:</w:t>
      </w:r>
    </w:p>
    <w:p w14:paraId="1AD4F8B2" w14:textId="5334679F" w:rsidR="00C012F4" w:rsidRPr="00276EA6" w:rsidRDefault="00A616B4" w:rsidP="00276EA6">
      <w:pPr>
        <w:rPr>
          <w:b/>
        </w:rPr>
      </w:pPr>
      <m:oMath>
        <m:sSub>
          <m:sSubPr>
            <m:ctrlPr>
              <w:rPr>
                <w:rFonts w:ascii="Cambria Math" w:hAnsi="Cambria Math"/>
                <w:i/>
              </w:rPr>
            </m:ctrlPr>
          </m:sSubPr>
          <m:e>
            <m:r>
              <w:rPr>
                <w:rFonts w:ascii="Cambria Math" w:hAnsi="Cambria Math"/>
              </w:rPr>
              <m:t>V</m:t>
            </m:r>
          </m:e>
          <m:sub>
            <m:r>
              <w:rPr>
                <w:rFonts w:ascii="Cambria Math" w:hAnsi="Cambria Math"/>
              </w:rPr>
              <m:t>HxNy</m:t>
            </m:r>
          </m:sub>
        </m:sSub>
        <m:r>
          <w:rPr>
            <w:rFonts w:ascii="Cambria Math" w:hAnsi="Cambria Math"/>
          </w:rPr>
          <m:t>=</m:t>
        </m:r>
        <m:sSub>
          <m:sSubPr>
            <m:ctrlPr>
              <w:rPr>
                <w:rFonts w:ascii="Cambria Math" w:hAnsi="Cambria Math"/>
                <w:i/>
              </w:rPr>
            </m:ctrlPr>
          </m:sSubPr>
          <m:e>
            <m:r>
              <m:rPr>
                <m:sty m:val="bi"/>
              </m:rPr>
              <w:rPr>
                <w:rFonts w:ascii="Cambria Math" w:hAnsi="Cambria Math"/>
              </w:rPr>
              <m:t>1</m:t>
            </m:r>
            <m:ctrlPr>
              <w:rPr>
                <w:rFonts w:ascii="Cambria Math" w:hAnsi="Cambria Math"/>
                <w:b/>
                <w:i/>
              </w:rPr>
            </m:ctrlPr>
          </m:e>
          <m:sub>
            <m:r>
              <w:rPr>
                <w:rFonts w:ascii="Cambria Math" w:hAnsi="Cambria Math"/>
              </w:rPr>
              <m:t>HxNy</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V</m:t>
            </m:r>
          </m:sub>
        </m:sSub>
        <m:sSub>
          <m:sSubPr>
            <m:ctrlPr>
              <w:rPr>
                <w:rFonts w:ascii="Cambria Math" w:hAnsi="Cambria Math"/>
                <w:i/>
              </w:rPr>
            </m:ctrlPr>
          </m:sSubPr>
          <m:e>
            <m:r>
              <w:rPr>
                <w:rFonts w:ascii="Cambria Math" w:hAnsi="Cambria Math"/>
              </w:rPr>
              <m:t>r</m:t>
            </m:r>
          </m:e>
          <m:sub>
            <m:r>
              <w:rPr>
                <w:rFonts w:ascii="Cambria Math" w:hAnsi="Cambria Math"/>
              </w:rPr>
              <m:t>VHxNy</m:t>
            </m:r>
          </m:sub>
        </m:sSub>
        <m:r>
          <w:rPr>
            <w:rFonts w:ascii="Cambria Math" w:hAnsi="Cambria Math"/>
          </w:rPr>
          <m:t>+(1-</m:t>
        </m:r>
        <m:sSub>
          <m:sSubPr>
            <m:ctrlPr>
              <w:rPr>
                <w:rFonts w:ascii="Cambria Math" w:hAnsi="Cambria Math"/>
                <w:i/>
              </w:rPr>
            </m:ctrlPr>
          </m:sSubPr>
          <m:e>
            <m:r>
              <w:rPr>
                <w:rFonts w:ascii="Cambria Math" w:hAnsi="Cambria Math"/>
              </w:rPr>
              <m:t>f</m:t>
            </m:r>
          </m:e>
          <m:sub>
            <m:r>
              <w:rPr>
                <w:rFonts w:ascii="Cambria Math" w:hAnsi="Cambria Math"/>
              </w:rPr>
              <m:t>v</m:t>
            </m:r>
          </m:sub>
        </m:sSub>
        <m:sSub>
          <m:sSubPr>
            <m:ctrlPr>
              <w:rPr>
                <w:rFonts w:ascii="Cambria Math" w:hAnsi="Cambria Math"/>
                <w:i/>
              </w:rPr>
            </m:ctrlPr>
          </m:sSubPr>
          <m:e>
            <m:r>
              <w:rPr>
                <w:rFonts w:ascii="Cambria Math" w:hAnsi="Cambria Math"/>
              </w:rPr>
              <m:t>r</m:t>
            </m:r>
          </m:e>
          <m:sub>
            <m:r>
              <w:rPr>
                <w:rFonts w:ascii="Cambria Math" w:hAnsi="Cambria Math"/>
              </w:rPr>
              <m:t>vHxNy</m:t>
            </m:r>
          </m:sub>
        </m:sSub>
        <m:r>
          <w:rPr>
            <w:rFonts w:ascii="Cambria Math" w:hAnsi="Cambria Math"/>
          </w:rPr>
          <m:t>)]</m:t>
        </m:r>
      </m:oMath>
      <w:r w:rsidR="00C012F4" w:rsidRPr="00276EA6">
        <w:tab/>
      </w:r>
      <w:r w:rsidR="00C012F4" w:rsidRPr="00276EA6">
        <w:tab/>
      </w:r>
      <w:r w:rsidR="00C012F4" w:rsidRPr="00276EA6">
        <w:tab/>
      </w:r>
      <w:r w:rsidR="00C012F4" w:rsidRPr="00276EA6">
        <w:tab/>
      </w:r>
      <w:r w:rsidR="00986CDC" w:rsidRPr="00276EA6">
        <w:tab/>
      </w:r>
      <w:r w:rsidR="00986CDC" w:rsidRPr="00276EA6">
        <w:tab/>
      </w:r>
      <w:r w:rsidR="00264636">
        <w:rPr>
          <w:b/>
        </w:rPr>
        <w:t>7</w:t>
      </w:r>
    </w:p>
    <w:p w14:paraId="77558D31" w14:textId="77777777" w:rsidR="00C012F4" w:rsidRPr="00276EA6" w:rsidRDefault="00C012F4" w:rsidP="00276EA6"/>
    <w:p w14:paraId="28168A69" w14:textId="4B85F2F4" w:rsidR="00C012F4" w:rsidRPr="00276EA6" w:rsidRDefault="00A616B4" w:rsidP="00276EA6">
      <w:pPr>
        <w:rPr>
          <w:b/>
        </w:rPr>
      </w:pPr>
      <m:oMath>
        <m:sSub>
          <m:sSubPr>
            <m:ctrlPr>
              <w:rPr>
                <w:rFonts w:ascii="Cambria Math" w:hAnsi="Cambria Math"/>
                <w:i/>
              </w:rPr>
            </m:ctrlPr>
          </m:sSubPr>
          <m:e>
            <m:r>
              <w:rPr>
                <w:rFonts w:ascii="Cambria Math" w:hAnsi="Cambria Math"/>
              </w:rPr>
              <m:t>I</m:t>
            </m:r>
          </m:e>
          <m:sub>
            <m:r>
              <w:rPr>
                <w:rFonts w:ascii="Cambria Math" w:hAnsi="Cambria Math"/>
              </w:rPr>
              <m:t>HxNy</m:t>
            </m:r>
          </m:sub>
        </m:sSub>
        <m:r>
          <w:rPr>
            <w:rFonts w:ascii="Cambria Math" w:hAnsi="Cambria Math"/>
          </w:rPr>
          <m:t>=</m:t>
        </m:r>
        <m:sSub>
          <m:sSubPr>
            <m:ctrlPr>
              <w:rPr>
                <w:rFonts w:ascii="Cambria Math" w:hAnsi="Cambria Math"/>
                <w:i/>
              </w:rPr>
            </m:ctrlPr>
          </m:sSubPr>
          <m:e>
            <m:r>
              <m:rPr>
                <m:sty m:val="bi"/>
              </m:rPr>
              <w:rPr>
                <w:rFonts w:ascii="Cambria Math" w:hAnsi="Cambria Math"/>
              </w:rPr>
              <m:t>1</m:t>
            </m:r>
            <m:ctrlPr>
              <w:rPr>
                <w:rFonts w:ascii="Cambria Math" w:hAnsi="Cambria Math"/>
                <w:b/>
                <w:i/>
              </w:rPr>
            </m:ctrlPr>
          </m:e>
          <m:sub>
            <m:r>
              <w:rPr>
                <w:rFonts w:ascii="Cambria Math" w:hAnsi="Cambria Math"/>
              </w:rPr>
              <m:t>HxNy</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IHxNy</m:t>
            </m:r>
          </m:sub>
        </m:sSub>
        <m:sSub>
          <m:sSubPr>
            <m:ctrlPr>
              <w:rPr>
                <w:rFonts w:ascii="Cambria Math" w:hAnsi="Cambria Math"/>
                <w:i/>
              </w:rPr>
            </m:ctrlPr>
          </m:sSubPr>
          <m:e>
            <m:r>
              <w:rPr>
                <w:rFonts w:ascii="Cambria Math" w:hAnsi="Cambria Math"/>
              </w:rPr>
              <m:t>r</m:t>
            </m:r>
          </m:e>
          <m:sub>
            <m:r>
              <w:rPr>
                <w:rFonts w:ascii="Cambria Math" w:hAnsi="Cambria Math"/>
              </w:rPr>
              <m:t>IHxNy</m:t>
            </m:r>
          </m:sub>
        </m:sSub>
        <m:r>
          <w:rPr>
            <w:rFonts w:ascii="Cambria Math" w:hAnsi="Cambria Math"/>
          </w:rPr>
          <m:t>+(1-</m:t>
        </m:r>
        <m:sSub>
          <m:sSubPr>
            <m:ctrlPr>
              <w:rPr>
                <w:rFonts w:ascii="Cambria Math" w:hAnsi="Cambria Math"/>
                <w:i/>
              </w:rPr>
            </m:ctrlPr>
          </m:sSubPr>
          <m:e>
            <m:r>
              <w:rPr>
                <w:rFonts w:ascii="Cambria Math" w:hAnsi="Cambria Math"/>
              </w:rPr>
              <m:t>f</m:t>
            </m:r>
          </m:e>
          <m:sub>
            <m:r>
              <w:rPr>
                <w:rFonts w:ascii="Cambria Math" w:hAnsi="Cambria Math"/>
              </w:rPr>
              <m:t>IHxNy</m:t>
            </m:r>
          </m:sub>
        </m:sSub>
        <m:sSub>
          <m:sSubPr>
            <m:ctrlPr>
              <w:rPr>
                <w:rFonts w:ascii="Cambria Math" w:hAnsi="Cambria Math"/>
                <w:i/>
              </w:rPr>
            </m:ctrlPr>
          </m:sSubPr>
          <m:e>
            <m:r>
              <w:rPr>
                <w:rFonts w:ascii="Cambria Math" w:hAnsi="Cambria Math"/>
              </w:rPr>
              <m:t>r</m:t>
            </m:r>
          </m:e>
          <m:sub>
            <m:r>
              <w:rPr>
                <w:rFonts w:ascii="Cambria Math" w:hAnsi="Cambria Math"/>
              </w:rPr>
              <m:t>IHxNy</m:t>
            </m:r>
          </m:sub>
        </m:sSub>
        <m:r>
          <w:rPr>
            <w:rFonts w:ascii="Cambria Math" w:hAnsi="Cambria Math"/>
          </w:rPr>
          <m:t>)]</m:t>
        </m:r>
      </m:oMath>
      <w:r w:rsidR="00C012F4" w:rsidRPr="00276EA6">
        <w:t xml:space="preserve"> </w:t>
      </w:r>
      <w:r w:rsidR="00C012F4" w:rsidRPr="00276EA6">
        <w:tab/>
      </w:r>
      <w:r w:rsidR="00C012F4" w:rsidRPr="00276EA6">
        <w:tab/>
      </w:r>
      <w:r w:rsidR="00C012F4" w:rsidRPr="00276EA6">
        <w:tab/>
      </w:r>
      <w:r w:rsidR="00986CDC" w:rsidRPr="00276EA6">
        <w:tab/>
      </w:r>
      <w:r w:rsidR="00986CDC" w:rsidRPr="00276EA6">
        <w:tab/>
      </w:r>
      <w:r w:rsidR="00264636">
        <w:rPr>
          <w:b/>
        </w:rPr>
        <w:t>8</w:t>
      </w:r>
    </w:p>
    <w:p w14:paraId="03C8B07F" w14:textId="505EE2D5" w:rsidR="00C012F4" w:rsidRPr="00276EA6" w:rsidRDefault="00C012F4" w:rsidP="00276EA6">
      <w:r w:rsidRPr="00276EA6">
        <w:tab/>
      </w:r>
    </w:p>
    <w:p w14:paraId="44265867" w14:textId="2E4EFDCD" w:rsidR="0053253B" w:rsidRDefault="0053253B" w:rsidP="00276EA6">
      <w:pPr>
        <w:pStyle w:val="Heading2"/>
      </w:pPr>
      <w:r>
        <w:lastRenderedPageBreak/>
        <w:t>Likelihood</w:t>
      </w:r>
    </w:p>
    <w:p w14:paraId="276B7432" w14:textId="59E2829D" w:rsidR="0053253B" w:rsidRDefault="0053253B" w:rsidP="0053253B">
      <w:r>
        <w:t>We used equations 3-8 to generate predicted case age distributions (</w:t>
      </w:r>
      <w:r>
        <w:rPr>
          <w:i/>
        </w:rPr>
        <w:t>p</w:t>
      </w:r>
      <w:r>
        <w:t xml:space="preserve">) for each influenza season (s) and country (c) </w:t>
      </w:r>
      <w:r w:rsidR="009E1848">
        <w:t xml:space="preserve">in which cases were observed in the data. Then, the likelihood was obtained as a product of multinomial densities across all countries and seasons observed in the data. If </w:t>
      </w:r>
      <w:proofErr w:type="spellStart"/>
      <w:r w:rsidR="009E1848" w:rsidRPr="009934F4">
        <w:rPr>
          <w:i/>
        </w:rPr>
        <w:t>n</w:t>
      </w:r>
      <w:r w:rsidR="009E1848" w:rsidRPr="009934F4">
        <w:rPr>
          <w:i/>
          <w:vertAlign w:val="subscript"/>
        </w:rPr>
        <w:t>cs</w:t>
      </w:r>
      <w:proofErr w:type="spellEnd"/>
      <w:r w:rsidR="009E1848">
        <w:t xml:space="preserve"> represents the total number of cases observed in a given country and season, </w:t>
      </w:r>
      <w:r w:rsidR="009E1848" w:rsidRPr="009934F4">
        <w:rPr>
          <w:i/>
        </w:rPr>
        <w:t>x</w:t>
      </w:r>
      <w:r w:rsidR="009934F4" w:rsidRPr="009934F4">
        <w:rPr>
          <w:i/>
          <w:vertAlign w:val="subscript"/>
        </w:rPr>
        <w:t>0cs</w:t>
      </w:r>
      <w:r w:rsidR="009934F4" w:rsidRPr="009934F4">
        <w:rPr>
          <w:i/>
        </w:rPr>
        <w:t>,…</w:t>
      </w:r>
      <w:proofErr w:type="spellStart"/>
      <w:r w:rsidR="009934F4" w:rsidRPr="009934F4">
        <w:rPr>
          <w:i/>
        </w:rPr>
        <w:t>x</w:t>
      </w:r>
      <w:r w:rsidR="009934F4" w:rsidRPr="009934F4">
        <w:rPr>
          <w:i/>
          <w:vertAlign w:val="subscript"/>
        </w:rPr>
        <w:t>mcs</w:t>
      </w:r>
      <w:proofErr w:type="spellEnd"/>
      <w:r w:rsidR="009934F4" w:rsidRPr="009934F4">
        <w:rPr>
          <w:vertAlign w:val="subscript"/>
        </w:rPr>
        <w:t xml:space="preserve"> </w:t>
      </w:r>
      <w:r w:rsidR="009934F4">
        <w:t xml:space="preserve">each represent the number of cases observed in each single year of age/single year of birth, and if </w:t>
      </w:r>
      <w:r w:rsidR="009934F4" w:rsidRPr="009934F4">
        <w:rPr>
          <w:i/>
        </w:rPr>
        <w:t>p</w:t>
      </w:r>
      <w:r w:rsidR="009934F4" w:rsidRPr="009934F4">
        <w:rPr>
          <w:i/>
          <w:vertAlign w:val="subscript"/>
        </w:rPr>
        <w:t>0cs</w:t>
      </w:r>
      <w:r w:rsidR="009934F4" w:rsidRPr="009934F4">
        <w:rPr>
          <w:i/>
        </w:rPr>
        <w:t>…</w:t>
      </w:r>
      <w:proofErr w:type="spellStart"/>
      <w:r w:rsidR="009934F4" w:rsidRPr="009934F4">
        <w:rPr>
          <w:i/>
        </w:rPr>
        <w:t>p</w:t>
      </w:r>
      <w:r w:rsidR="009934F4" w:rsidRPr="009934F4">
        <w:rPr>
          <w:i/>
          <w:vertAlign w:val="subscript"/>
        </w:rPr>
        <w:t>mcs</w:t>
      </w:r>
      <w:proofErr w:type="spellEnd"/>
      <w:r w:rsidR="009934F4">
        <w:t xml:space="preserve"> each represent entries in the model’s predicted age/birth year-distribution of cases, then the likelihood is given by: </w:t>
      </w:r>
    </w:p>
    <w:p w14:paraId="7EBA7828" w14:textId="165DA93B" w:rsidR="009E1848" w:rsidRPr="0053253B" w:rsidRDefault="009E1848" w:rsidP="009934F4">
      <m:oMathPara>
        <m:oMath>
          <m:r>
            <m:rPr>
              <m:scr m:val="script"/>
            </m:rPr>
            <w:rPr>
              <w:rFonts w:ascii="Cambria Math" w:hAnsi="Cambria Math"/>
            </w:rPr>
            <m:t>L=</m:t>
          </m:r>
          <m:nary>
            <m:naryPr>
              <m:chr m:val="∏"/>
              <m:limLoc m:val="undOvr"/>
              <m:supHide m:val="1"/>
              <m:ctrlPr>
                <w:rPr>
                  <w:rFonts w:ascii="Cambria Math" w:hAnsi="Cambria Math"/>
                  <w:i/>
                </w:rPr>
              </m:ctrlPr>
            </m:naryPr>
            <m:sub>
              <m:r>
                <w:rPr>
                  <w:rFonts w:ascii="Cambria Math" w:hAnsi="Cambria Math"/>
                </w:rPr>
                <m:t>c</m:t>
              </m:r>
            </m:sub>
            <m:sup/>
            <m:e>
              <m:nary>
                <m:naryPr>
                  <m:chr m:val="∏"/>
                  <m:limLoc m:val="undOvr"/>
                  <m:supHide m:val="1"/>
                  <m:ctrlPr>
                    <w:rPr>
                      <w:rFonts w:ascii="Cambria Math" w:hAnsi="Cambria Math"/>
                      <w:i/>
                    </w:rPr>
                  </m:ctrlPr>
                </m:naryPr>
                <m:sub>
                  <m:r>
                    <w:rPr>
                      <w:rFonts w:ascii="Cambria Math" w:hAnsi="Cambria Math"/>
                    </w:rPr>
                    <m:t>s</m:t>
                  </m:r>
                </m:sub>
                <m:sup/>
                <m:e>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cs</m:t>
                          </m:r>
                        </m:sub>
                      </m:sSub>
                      <m:r>
                        <w:rPr>
                          <w:rFonts w:ascii="Cambria Math" w:hAnsi="Cambria Math"/>
                        </w:rPr>
                        <m:t>!</m:t>
                      </m:r>
                    </m:num>
                    <m:den>
                      <m:sSub>
                        <m:sSubPr>
                          <m:ctrlPr>
                            <w:rPr>
                              <w:rFonts w:ascii="Cambria Math" w:hAnsi="Cambria Math"/>
                              <w:i/>
                            </w:rPr>
                          </m:ctrlPr>
                        </m:sSubPr>
                        <m:e>
                          <m:sSub>
                            <m:sSubPr>
                              <m:ctrlPr>
                                <w:rPr>
                                  <w:rFonts w:ascii="Cambria Math" w:hAnsi="Cambria Math"/>
                                  <w:i/>
                                </w:rPr>
                              </m:ctrlPr>
                            </m:sSubPr>
                            <m:e>
                              <m:r>
                                <w:rPr>
                                  <w:rFonts w:ascii="Cambria Math" w:hAnsi="Cambria Math"/>
                                </w:rPr>
                                <m:t>x</m:t>
                              </m:r>
                            </m:e>
                            <m:sub>
                              <m:r>
                                <w:rPr>
                                  <w:rFonts w:ascii="Cambria Math" w:hAnsi="Cambria Math"/>
                                </w:rPr>
                                <m:t>0</m:t>
                              </m:r>
                            </m:sub>
                          </m:sSub>
                        </m:e>
                        <m:sub>
                          <m:r>
                            <w:rPr>
                              <w:rFonts w:ascii="Cambria Math" w:hAnsi="Cambria Math"/>
                            </w:rPr>
                            <m:t>cs</m:t>
                          </m:r>
                        </m:sub>
                      </m:sSub>
                      <m:r>
                        <w:rPr>
                          <w:rFonts w:ascii="Cambria Math" w:hAnsi="Cambria Math"/>
                        </w:rPr>
                        <m: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m</m:t>
                              </m:r>
                            </m:e>
                            <m:sub>
                              <m:r>
                                <w:rPr>
                                  <w:rFonts w:ascii="Cambria Math" w:hAnsi="Cambria Math"/>
                                </w:rPr>
                                <m:t>cs</m:t>
                              </m:r>
                            </m:sub>
                          </m:sSub>
                          <m:r>
                            <w:rPr>
                              <w:rFonts w:ascii="Cambria Math" w:hAnsi="Cambria Math"/>
                            </w:rPr>
                            <m:t>!</m:t>
                          </m:r>
                        </m:sub>
                      </m:sSub>
                    </m:den>
                  </m:f>
                  <m:sSubSup>
                    <m:sSubSupPr>
                      <m:ctrlPr>
                        <w:rPr>
                          <w:rFonts w:ascii="Cambria Math" w:hAnsi="Cambria Math"/>
                          <w:i/>
                        </w:rPr>
                      </m:ctrlPr>
                    </m:sSubSupPr>
                    <m:e>
                      <m:r>
                        <w:rPr>
                          <w:rFonts w:ascii="Cambria Math" w:hAnsi="Cambria Math"/>
                        </w:rPr>
                        <m:t>p</m:t>
                      </m:r>
                    </m:e>
                    <m:sub>
                      <m:sSub>
                        <m:sSubPr>
                          <m:ctrlPr>
                            <w:rPr>
                              <w:rFonts w:ascii="Cambria Math" w:hAnsi="Cambria Math"/>
                              <w:i/>
                            </w:rPr>
                          </m:ctrlPr>
                        </m:sSubPr>
                        <m:e>
                          <m:r>
                            <w:rPr>
                              <w:rFonts w:ascii="Cambria Math" w:hAnsi="Cambria Math"/>
                            </w:rPr>
                            <m:t>0</m:t>
                          </m:r>
                        </m:e>
                        <m:sub>
                          <m:r>
                            <w:rPr>
                              <w:rFonts w:ascii="Cambria Math" w:hAnsi="Cambria Math"/>
                            </w:rPr>
                            <m:t>cs</m:t>
                          </m:r>
                        </m:sub>
                      </m:sSub>
                    </m:sub>
                    <m:sup>
                      <m:sSub>
                        <m:sSubPr>
                          <m:ctrlPr>
                            <w:rPr>
                              <w:rFonts w:ascii="Cambria Math" w:hAnsi="Cambria Math"/>
                              <w:i/>
                            </w:rPr>
                          </m:ctrlPr>
                        </m:sSubPr>
                        <m:e>
                          <m:sSub>
                            <m:sSubPr>
                              <m:ctrlPr>
                                <w:rPr>
                                  <w:rFonts w:ascii="Cambria Math" w:hAnsi="Cambria Math"/>
                                  <w:i/>
                                </w:rPr>
                              </m:ctrlPr>
                            </m:sSubPr>
                            <m:e>
                              <m:r>
                                <w:rPr>
                                  <w:rFonts w:ascii="Cambria Math" w:hAnsi="Cambria Math"/>
                                </w:rPr>
                                <m:t>x</m:t>
                              </m:r>
                            </m:e>
                            <m:sub>
                              <m:r>
                                <w:rPr>
                                  <w:rFonts w:ascii="Cambria Math" w:hAnsi="Cambria Math"/>
                                </w:rPr>
                                <m:t>0</m:t>
                              </m:r>
                            </m:sub>
                          </m:sSub>
                        </m:e>
                        <m:sub>
                          <m:r>
                            <w:rPr>
                              <w:rFonts w:ascii="Cambria Math" w:hAnsi="Cambria Math"/>
                            </w:rPr>
                            <m:t>cs</m:t>
                          </m:r>
                        </m:sub>
                      </m:sSub>
                    </m:sup>
                  </m:sSubSup>
                  <m:r>
                    <w:rPr>
                      <w:rFonts w:ascii="Cambria Math" w:hAnsi="Cambria Math"/>
                    </w:rPr>
                    <m:t>…</m:t>
                  </m:r>
                  <m:sSubSup>
                    <m:sSubSupPr>
                      <m:ctrlPr>
                        <w:rPr>
                          <w:rFonts w:ascii="Cambria Math" w:hAnsi="Cambria Math"/>
                          <w:i/>
                        </w:rPr>
                      </m:ctrlPr>
                    </m:sSubSupPr>
                    <m:e>
                      <m:r>
                        <w:rPr>
                          <w:rFonts w:ascii="Cambria Math" w:hAnsi="Cambria Math"/>
                        </w:rPr>
                        <m:t>p</m:t>
                      </m:r>
                    </m:e>
                    <m:sub>
                      <m:sSub>
                        <m:sSubPr>
                          <m:ctrlPr>
                            <w:rPr>
                              <w:rFonts w:ascii="Cambria Math" w:hAnsi="Cambria Math"/>
                              <w:i/>
                            </w:rPr>
                          </m:ctrlPr>
                        </m:sSubPr>
                        <m:e>
                          <m:r>
                            <w:rPr>
                              <w:rFonts w:ascii="Cambria Math" w:hAnsi="Cambria Math"/>
                            </w:rPr>
                            <m:t>m</m:t>
                          </m:r>
                        </m:e>
                        <m:sub>
                          <m:r>
                            <w:rPr>
                              <w:rFonts w:ascii="Cambria Math" w:hAnsi="Cambria Math"/>
                            </w:rPr>
                            <m:t>cs</m:t>
                          </m:r>
                        </m:sub>
                      </m:sSub>
                    </m:sub>
                    <m:sup>
                      <m:sSub>
                        <m:sSubPr>
                          <m:ctrlPr>
                            <w:rPr>
                              <w:rFonts w:ascii="Cambria Math" w:hAnsi="Cambria Math"/>
                              <w:i/>
                            </w:rPr>
                          </m:ctrlPr>
                        </m:sSubPr>
                        <m:e>
                          <m:sSub>
                            <m:sSubPr>
                              <m:ctrlPr>
                                <w:rPr>
                                  <w:rFonts w:ascii="Cambria Math" w:hAnsi="Cambria Math"/>
                                  <w:i/>
                                </w:rPr>
                              </m:ctrlPr>
                            </m:sSubPr>
                            <m:e>
                              <m:r>
                                <w:rPr>
                                  <w:rFonts w:ascii="Cambria Math" w:hAnsi="Cambria Math"/>
                                </w:rPr>
                                <m:t>x</m:t>
                              </m:r>
                            </m:e>
                            <m:sub>
                              <m:r>
                                <w:rPr>
                                  <w:rFonts w:ascii="Cambria Math" w:hAnsi="Cambria Math"/>
                                </w:rPr>
                                <m:t>m</m:t>
                              </m:r>
                            </m:sub>
                          </m:sSub>
                        </m:e>
                        <m:sub>
                          <m:r>
                            <w:rPr>
                              <w:rFonts w:ascii="Cambria Math" w:hAnsi="Cambria Math"/>
                            </w:rPr>
                            <m:t>cs</m:t>
                          </m:r>
                        </m:sub>
                      </m:sSub>
                    </m:sup>
                  </m:sSubSup>
                </m:e>
              </m:nary>
            </m:e>
          </m:nary>
        </m:oMath>
      </m:oMathPara>
    </w:p>
    <w:p w14:paraId="2BBA0BC3" w14:textId="77777777" w:rsidR="0053253B" w:rsidRDefault="0053253B" w:rsidP="00276EA6">
      <w:pPr>
        <w:pStyle w:val="Heading2"/>
      </w:pPr>
    </w:p>
    <w:p w14:paraId="45279D27" w14:textId="6C3090C3" w:rsidR="00C012F4" w:rsidRPr="00276EA6" w:rsidRDefault="00C012F4" w:rsidP="00276EA6">
      <w:pPr>
        <w:pStyle w:val="Heading2"/>
      </w:pPr>
      <w:r w:rsidRPr="00276EA6">
        <w:t>Model fitting and model comparison</w:t>
      </w:r>
    </w:p>
    <w:p w14:paraId="404BC585" w14:textId="65F24DCA" w:rsidR="009D43E5" w:rsidRDefault="0053253B" w:rsidP="00276EA6">
      <w:r>
        <w:t xml:space="preserve">We fit models containing all possible combinations of the above factors to influenza data from each unique country and season in the </w:t>
      </w:r>
      <w:r w:rsidR="00F724D4">
        <w:t>ADHS</w:t>
      </w:r>
      <w:r>
        <w:t xml:space="preserve"> data, or in the INSIGHT data. </w:t>
      </w:r>
      <w:r w:rsidR="00C012F4" w:rsidRPr="00276EA6">
        <w:t xml:space="preserve">We simultaneously estimated all free parameter values using the </w:t>
      </w:r>
      <w:proofErr w:type="spellStart"/>
      <w:proofErr w:type="gramStart"/>
      <w:r w:rsidR="00C012F4" w:rsidRPr="00276EA6">
        <w:t>optim</w:t>
      </w:r>
      <w:proofErr w:type="spellEnd"/>
      <w:r w:rsidR="00C012F4" w:rsidRPr="00276EA6">
        <w:t>(</w:t>
      </w:r>
      <w:proofErr w:type="gramEnd"/>
      <w:r w:rsidR="00C012F4" w:rsidRPr="00276EA6">
        <w:t>) function in R. We calculated likelihood profiles and 95% profile confidence intervals for each free parameter</w:t>
      </w:r>
      <w:r w:rsidR="00EC67F1" w:rsidRPr="00276EA6">
        <w:t xml:space="preserve">. Confidence intervals were defined using the method of likelihood ratios </w:t>
      </w:r>
      <w:r w:rsidR="00EC67F1" w:rsidRPr="00276EA6">
        <w:fldChar w:fldCharType="begin"/>
      </w:r>
      <w:r w:rsidR="008148CD">
        <w:instrText xml:space="preserve"> ADDIN ZOTERO_ITEM CSL_CITATION {"citationID":"CtEoK6UA","properties":{"formattedCitation":"(36)","plainCitation":"(36)","noteIndex":0},"citationItems":[{"id":1191,"uris":["http://zotero.org/groups/2313999/items/XXLLILF4"],"uri":["http://zotero.org/groups/2313999/items/XXLLILF4"],"itemData":{"id":1191,"type":"book","title":"Ecological Models and Data in R","publisher":"Princeton University Press","number-of-pages":"409","source":"Google Books","abstract":"Ecological Models and Data in R is the first truly practical introduction to modern statistical methods for ecology. In step-by-step detail, the book teaches ecology graduate students and researchers everything they need to know in order to use maximum likelihood, information-theoretic, and Bayesian techniques to analyze their own data using the programming language R. Drawing on extensive experience teaching these techniques to graduate students in ecology, Benjamin Bolker shows how to choose among and construct statistical models for data, estimate their parameters and confidence limits, and interpret the results. The book also covers statistical frameworks, the philosophy of statistical modeling, and critical mathematical functions and probability distributions. It requires no programming background--only basic calculus and statistics.  Practical, beginner-friendly introduction to modern statistical techniques for ecology using the programming language R  Step-by-step instructions for fitting models to messy, real-world data  Balanced view of different statistical approaches  Wide coverage of techniques--from simple (distribution fitting) to complex (state-space modeling)  Techniques for data manipulation and graphical display  Companion Web site with data and R code for all examples","ISBN":"978-1-4008-4090-8","note":"Google-Books-ID: flyBd1rpqeoC","language":"en","author":[{"family":"Bolker","given":"Benjamin M."}],"issued":{"date-parts":[["2008",7,1]]}}}],"schema":"https://github.com/citation-style-language/schema/raw/master/csl-citation.json"} </w:instrText>
      </w:r>
      <w:r w:rsidR="00EC67F1" w:rsidRPr="00276EA6">
        <w:fldChar w:fldCharType="separate"/>
      </w:r>
      <w:r w:rsidR="008148CD">
        <w:rPr>
          <w:noProof/>
        </w:rPr>
        <w:t>(36)</w:t>
      </w:r>
      <w:r w:rsidR="00EC67F1" w:rsidRPr="00276EA6">
        <w:fldChar w:fldCharType="end"/>
      </w:r>
      <w:r w:rsidR="00EC67F1" w:rsidRPr="00276EA6">
        <w:t>.</w:t>
      </w:r>
    </w:p>
    <w:p w14:paraId="075D494E" w14:textId="77777777" w:rsidR="001A1404" w:rsidRPr="00276EA6" w:rsidRDefault="001A1404" w:rsidP="00A249E4"/>
    <w:p w14:paraId="0938D119" w14:textId="5C037266" w:rsidR="00CC4B5E" w:rsidRPr="00276EA6" w:rsidRDefault="00CC4B5E" w:rsidP="00276EA6">
      <w:pPr>
        <w:pStyle w:val="Heading2"/>
      </w:pPr>
      <w:r w:rsidRPr="00276EA6">
        <w:t>Antigenic advance</w:t>
      </w:r>
    </w:p>
    <w:p w14:paraId="366D51D8" w14:textId="02539782" w:rsidR="00DF5F35" w:rsidRPr="00276EA6" w:rsidRDefault="00C36A19" w:rsidP="00276EA6">
      <w:r w:rsidRPr="00276EA6">
        <w:t xml:space="preserve">We obtained antigenic distance estimates from </w:t>
      </w:r>
      <w:proofErr w:type="spellStart"/>
      <w:r w:rsidRPr="00276EA6">
        <w:rPr>
          <w:i/>
        </w:rPr>
        <w:t>Nextstrain</w:t>
      </w:r>
      <w:proofErr w:type="spellEnd"/>
      <w:r w:rsidR="00020923" w:rsidRPr="00276EA6">
        <w:rPr>
          <w:i/>
        </w:rPr>
        <w:t xml:space="preserve"> (nextstrain.org)</w:t>
      </w:r>
      <w:r w:rsidR="00A249E4" w:rsidRPr="00A249E4">
        <w:fldChar w:fldCharType="begin"/>
      </w:r>
      <w:r w:rsidR="008148CD">
        <w:instrText xml:space="preserve"> ADDIN ZOTERO_ITEM CSL_CITATION {"citationID":"2OaVV5xk","properties":{"formattedCitation":"(39,61)","plainCitation":"(39,61)","noteIndex":0},"citationItems":[{"id":1095,"uris":["http://zotero.org/groups/2313999/items/ASXMBRZJ"],"uri":["http://zotero.org/groups/2313999/items/ASXMBRZJ"],"itemData":{"id":1095,"type":"article-journal","title":"Nextstrain: real-time tracking of pathogen evolution","container-title":"Bioinformatics","page":"4121-4123","volume":"34","issue":"23","source":"academic.oup.com","abstract":"AbstractSummary.  Understanding the spread and evolution of pathogens is important for effective public health measures and surveillance. Nextstrain consists of","DOI":"10.1093/bioinformatics/bty407","ISSN":"1367-4803","title-short":"Nextstrain","journalAbbreviation":"Bioinformatics","language":"en","author":[{"family":"Hadfield","given":"James"},{"family":"Megill","given":"Colin"},{"family":"Bell","given":"Sidney M."},{"family":"Huddleston","given":"John"},{"family":"Potter","given":"Barney"},{"family":"Callender","given":"Charlton"},{"family":"Sagulenko","given":"Pavel"},{"family":"Bedford","given":"Trevor"},{"family":"Neher","given":"Richard A."}],"issued":{"date-parts":[["2018",12,1]]}}},{"id":1100,"uris":["http://zotero.org/groups/2313999/items/CIIJJJF9"],"uri":["http://zotero.org/groups/2313999/items/CIIJJJF9"],"itemData":{"id":1100,"type":"article-journal","title":"TreeTime: Maximum-likelihood phylodynamic analysis","container-title":"Virus Evolution","volume":"4","issue":"1","source":"PubMed Central","abstract":"Mutations that accumulate in the genome of cells or viruses can be used to infer their evolutionary history. In the case of rapidly evolving organisms, genomes can reveal their detailed spatiotemporal spread. Such phylodynamic analyses are particularly useful to understand the epidemiology of rapidly evolving viral pathogens. As the number of genome sequences available for different pathogens has increased dramatically over the last years, phylodynamic analysis with traditional methods becomes challenging as these methods scale poorly with growing datasets. Here, we present TreeTime, a Python-based framework for phylodynamic analysis using an approximate Maximum Likelihood approach. TreeTime can estimate ancestral states, infer evolution models, reroot trees to maximize temporal signals, estimate molecular clock phylogenies and population size histories. The runtime of TreeTime scales linearly with dataset size.","URL":"https://www.ncbi.nlm.nih.gov/pmc/articles/PMC5758920/","DOI":"10.1093/ve/vex042","ISSN":"2057-1577","note":"PMID: 29340210\nPMCID: PMC5758920","title-short":"TreeTime","journalAbbreviation":"Virus Evol","author":[{"family":"Sagulenko","given":"Pavel"},{"family":"Puller","given":"Vadim"},{"family":"Neher","given":"Richard A"}],"issued":{"date-parts":[["2018",1,8]]},"accessed":{"date-parts":[["2019",4,12]]}}}],"schema":"https://github.com/citation-style-language/schema/raw/master/csl-citation.json"} </w:instrText>
      </w:r>
      <w:r w:rsidR="00A249E4" w:rsidRPr="00A249E4">
        <w:fldChar w:fldCharType="separate"/>
      </w:r>
      <w:r w:rsidR="008148CD">
        <w:rPr>
          <w:noProof/>
        </w:rPr>
        <w:t>(39,61)</w:t>
      </w:r>
      <w:r w:rsidR="00A249E4" w:rsidRPr="00A249E4">
        <w:fldChar w:fldCharType="end"/>
      </w:r>
      <w:r w:rsidRPr="00276EA6">
        <w:rPr>
          <w:i/>
        </w:rPr>
        <w:t xml:space="preserve">, </w:t>
      </w:r>
      <w:r w:rsidRPr="00276EA6">
        <w:t xml:space="preserve">and from source data associated with Figure 3 in Bedford et al. </w:t>
      </w:r>
      <w:r w:rsidRPr="00276EA6">
        <w:fldChar w:fldCharType="begin"/>
      </w:r>
      <w:r w:rsidR="008148CD">
        <w:instrText xml:space="preserve"> ADDIN ZOTERO_ITEM CSL_CITATION {"citationID":"kafcQChY","properties":{"formattedCitation":"(41)","plainCitation":"(41)","noteIndex":0},"citationItems":[{"id":1105,"uris":["http://zotero.org/groups/2313999/items/SB9TWZS4"],"uri":["http://zotero.org/groups/2313999/items/SB9TWZS4"],"itemData":{"id":1105,"type":"article-journal","title":"Integrating influenza antigenic dynamics with molecular evolution","container-title":"eLife","page":"e01914","volume":"3","source":"eLife","abstract":"Influenza viruses undergo continual antigenic evolution allowing mutant viruses to evade host immunity acquired to previous virus strains. Antigenic phenotype is often assessed through pairwise measurement of cross-reactivity between influenza strains using the hemagglutination inhibition (HI) assay. Here, we extend previous approaches to antigenic cartography, and simultaneously characterize antigenic and genetic evolution by modeling the diffusion of antigenic phenotype over a shared virus phylogeny. Using HI data from influenza lineages A/H3N2, A/H1N1, B/Victoria and B/Yamagata, we determine patterns of antigenic drift across viral lineages, showing that A/H3N2 evolves faster and in a more punctuated fashion than other influenza lineages. We also show that year-to-year antigenic drift appears to drive incidence patterns within each influenza lineage. This work makes possible substantial future advances in investigating the dynamics of influenza and other antigenically-variable pathogens by providing a model that intimately combines molecular and antigenic evolution.","DOI":"10.7554/eLife.01914","ISSN":"2050-084X","author":[{"family":"Bedford","given":"Trevor"},{"family":"Suchard","given":"Marc A"},{"family":"Lemey","given":"Philippe"},{"family":"Dudas","given":"Gytis"},{"family":"Gregory","given":"Victoria"},{"family":"Hay","given":"Alan J"},{"family":"McCauley","given":"John W"},{"family":"Russell","given":"Colin A"},{"family":"Smith","given":"Derek J"},{"family":"Rambaut","given":"Andrew"}],"editor":[{"family":"Losick","given":"Richard"}],"issued":{"date-parts":[["2014",2,4]]}}}],"schema":"https://github.com/citation-style-language/schema/raw/master/csl-citation.json"} </w:instrText>
      </w:r>
      <w:r w:rsidRPr="00276EA6">
        <w:fldChar w:fldCharType="separate"/>
      </w:r>
      <w:r w:rsidR="008148CD">
        <w:rPr>
          <w:noProof/>
        </w:rPr>
        <w:t>(41)</w:t>
      </w:r>
      <w:r w:rsidRPr="00276EA6">
        <w:fldChar w:fldCharType="end"/>
      </w:r>
      <w:r w:rsidRPr="00276EA6">
        <w:t xml:space="preserve">. </w:t>
      </w:r>
      <w:proofErr w:type="spellStart"/>
      <w:r w:rsidR="00DF5F35" w:rsidRPr="00276EA6">
        <w:rPr>
          <w:i/>
        </w:rPr>
        <w:t>Nextstrain</w:t>
      </w:r>
      <w:proofErr w:type="spellEnd"/>
      <w:r w:rsidR="00DF5F35" w:rsidRPr="00276EA6">
        <w:rPr>
          <w:i/>
        </w:rPr>
        <w:t xml:space="preserve"> </w:t>
      </w:r>
      <w:r w:rsidR="00DF5F35" w:rsidRPr="00276EA6">
        <w:t xml:space="preserve">calculates antigenic distance using genetic data from GISAID </w:t>
      </w:r>
      <w:r w:rsidR="00DF5F35" w:rsidRPr="00276EA6">
        <w:fldChar w:fldCharType="begin"/>
      </w:r>
      <w:r w:rsidR="008148CD">
        <w:instrText xml:space="preserve"> ADDIN ZOTERO_ITEM CSL_CITATION {"citationID":"JiKVmrhx","properties":{"formattedCitation":"(60)","plainCitation":"(60)","noteIndex":0},"citationItems":[{"id":1188,"uris":["http://zotero.org/groups/2313999/items/783PQD5Y"],"uri":["http://zotero.org/groups/2313999/items/783PQD5Y"],"itemData":{"id":1188,"type":"article-journal","title":"A global initiative on sharing avian flu data","container-title":"Nature","page":"981","volume":"442","issue":"7106","source":"www.nature.com","abstract":"The GISAID consortium, launched this week, aims to improve the prospects of avoiding or effectively coping with a flu pandemic in the wake of the spread of H5N1 avian influenza virus. The Global Initiative on Sharing Avian Influenza Data would foster international sharing of avian influenza isolates and data, by means of an organization similar to that developed for the successful HapMap project.","DOI":"10.1038/442981a","ISSN":"1476-4687","language":"En","author":[{"family":"Bogner","given":"Peter"},{"family":"Capua","given":"Ilaria"},{"family":"Lipman","given":"David J."},{"family":"Cox","given":"Nancy J."}],"issued":{"date-parts":[["2006",8]]}}}],"schema":"https://github.com/citation-style-language/schema/raw/master/csl-citation.json"} </w:instrText>
      </w:r>
      <w:r w:rsidR="00DF5F35" w:rsidRPr="00276EA6">
        <w:fldChar w:fldCharType="separate"/>
      </w:r>
      <w:r w:rsidR="008148CD">
        <w:rPr>
          <w:noProof/>
        </w:rPr>
        <w:t>(60)</w:t>
      </w:r>
      <w:r w:rsidR="00DF5F35" w:rsidRPr="00276EA6">
        <w:fldChar w:fldCharType="end"/>
      </w:r>
      <w:r w:rsidR="00020923" w:rsidRPr="00276EA6">
        <w:t>, and using methods</w:t>
      </w:r>
      <w:r w:rsidR="00DF5F35" w:rsidRPr="00276EA6">
        <w:t xml:space="preserve"> described by </w:t>
      </w:r>
      <w:proofErr w:type="spellStart"/>
      <w:r w:rsidR="00DF5F35" w:rsidRPr="00276EA6">
        <w:t>Neher</w:t>
      </w:r>
      <w:proofErr w:type="spellEnd"/>
      <w:r w:rsidR="00DF5F35" w:rsidRPr="00276EA6">
        <w:t xml:space="preserve"> et al. </w:t>
      </w:r>
      <w:r w:rsidR="00DF5F35" w:rsidRPr="00276EA6">
        <w:fldChar w:fldCharType="begin"/>
      </w:r>
      <w:r w:rsidR="008148CD">
        <w:instrText xml:space="preserve"> ADDIN ZOTERO_ITEM CSL_CITATION {"citationID":"ikAdC3KF","properties":{"formattedCitation":"(40)","plainCitation":"(40)","noteIndex":0},"citationItems":[{"id":1099,"uris":["http://zotero.org/groups/2313999/items/EM6HJRFC"],"uri":["http://zotero.org/groups/2313999/items/EM6HJRFC"],"itemData":{"id":1099,"type":"article-journal","title":"Prediction, dynamics, and visualization of antigenic phenotypes of seasonal influenza viruses","container-title":"Proceedings of the National Academy of Sciences","page":"E1701-E1709","volume":"113","issue":"12","source":"DOI.org (Crossref)","DOI":"10.1073/pnas.1525578113","ISSN":"0027-8424, 1091-6490","language":"en","author":[{"family":"Neher","given":"Richard A."},{"family":"Bedford","given":"Trevor"},{"family":"Daniels","given":"Rodney S."},{"family":"Russell","given":"Colin A."},{"family":"Shraiman","given":"Boris I."}],"issued":{"date-parts":[["2016",3,22]]}}}],"schema":"https://github.com/citation-style-language/schema/raw/master/csl-citation.json"} </w:instrText>
      </w:r>
      <w:r w:rsidR="00DF5F35" w:rsidRPr="00276EA6">
        <w:fldChar w:fldCharType="separate"/>
      </w:r>
      <w:r w:rsidR="008148CD">
        <w:rPr>
          <w:noProof/>
        </w:rPr>
        <w:t>(40)</w:t>
      </w:r>
      <w:r w:rsidR="00DF5F35" w:rsidRPr="00276EA6">
        <w:fldChar w:fldCharType="end"/>
      </w:r>
      <w:r w:rsidR="00020923" w:rsidRPr="00276EA6">
        <w:t>. We analyzed “</w:t>
      </w:r>
      <w:proofErr w:type="spellStart"/>
      <w:r w:rsidR="00020923" w:rsidRPr="00276EA6">
        <w:t>CTiter</w:t>
      </w:r>
      <w:proofErr w:type="spellEnd"/>
      <w:r w:rsidR="00020923" w:rsidRPr="00276EA6">
        <w:t xml:space="preserve">” estimates from </w:t>
      </w:r>
      <w:proofErr w:type="spellStart"/>
      <w:r w:rsidR="00020923" w:rsidRPr="00276EA6">
        <w:rPr>
          <w:i/>
        </w:rPr>
        <w:t>Nextstrain</w:t>
      </w:r>
      <w:proofErr w:type="spellEnd"/>
      <w:r w:rsidR="00020923" w:rsidRPr="00276EA6">
        <w:t xml:space="preserve">, which correspond to </w:t>
      </w:r>
      <w:proofErr w:type="spellStart"/>
      <w:r w:rsidR="00020923" w:rsidRPr="00276EA6">
        <w:t>Neher</w:t>
      </w:r>
      <w:proofErr w:type="spellEnd"/>
      <w:r w:rsidR="00020923" w:rsidRPr="00276EA6">
        <w:t xml:space="preserve"> et al.’s “tree model” method</w:t>
      </w:r>
      <w:r w:rsidR="00DF5F35" w:rsidRPr="00276EA6">
        <w:t xml:space="preserve">. </w:t>
      </w:r>
      <w:r w:rsidR="00020923" w:rsidRPr="00276EA6">
        <w:t>Datasets from</w:t>
      </w:r>
      <w:r w:rsidRPr="00276EA6">
        <w:t xml:space="preserve"> </w:t>
      </w:r>
      <w:proofErr w:type="spellStart"/>
      <w:r w:rsidR="00020923" w:rsidRPr="00276EA6">
        <w:rPr>
          <w:i/>
        </w:rPr>
        <w:t>Nextstrain</w:t>
      </w:r>
      <w:proofErr w:type="spellEnd"/>
      <w:r w:rsidR="00020923" w:rsidRPr="00276EA6">
        <w:rPr>
          <w:i/>
        </w:rPr>
        <w:t xml:space="preserve"> </w:t>
      </w:r>
      <w:r w:rsidR="00020923" w:rsidRPr="00276EA6">
        <w:t xml:space="preserve">and Bedford et al. both </w:t>
      </w:r>
      <w:r w:rsidRPr="00276EA6">
        <w:t xml:space="preserve">contained </w:t>
      </w:r>
      <w:r w:rsidR="00020923" w:rsidRPr="00276EA6">
        <w:t xml:space="preserve">redundant antigenic </w:t>
      </w:r>
      <w:r w:rsidR="00020923" w:rsidRPr="00276EA6">
        <w:lastRenderedPageBreak/>
        <w:t xml:space="preserve">distance estimates for the </w:t>
      </w:r>
      <w:r w:rsidRPr="00276EA6">
        <w:t xml:space="preserve">H3N2 </w:t>
      </w:r>
      <w:r w:rsidR="00020923" w:rsidRPr="00276EA6">
        <w:t>lineage</w:t>
      </w:r>
      <w:r w:rsidRPr="00276EA6">
        <w:t xml:space="preserve">, but only Bedford et al. analyzed the pre-2009 H1N1 lineage, and only </w:t>
      </w:r>
      <w:proofErr w:type="spellStart"/>
      <w:r w:rsidRPr="00276EA6">
        <w:rPr>
          <w:i/>
        </w:rPr>
        <w:t>Nextstrain</w:t>
      </w:r>
      <w:proofErr w:type="spellEnd"/>
      <w:r w:rsidRPr="00276EA6">
        <w:rPr>
          <w:i/>
        </w:rPr>
        <w:t xml:space="preserve"> </w:t>
      </w:r>
      <w:r w:rsidRPr="00276EA6">
        <w:t xml:space="preserve">data analyzed the post-2009 H1N1 lineage. </w:t>
      </w:r>
      <w:r w:rsidR="00DF5F35" w:rsidRPr="00276EA6">
        <w:t xml:space="preserve">The antigenic distance estimates reported by Bedford et al. were </w:t>
      </w:r>
      <w:r w:rsidR="00020923" w:rsidRPr="00276EA6">
        <w:t xml:space="preserve">roughly </w:t>
      </w:r>
      <w:r w:rsidR="00DF5F35" w:rsidRPr="00276EA6">
        <w:t xml:space="preserve">proportional to those reported on </w:t>
      </w:r>
      <w:proofErr w:type="spellStart"/>
      <w:r w:rsidR="00DF5F35" w:rsidRPr="00276EA6">
        <w:rPr>
          <w:i/>
        </w:rPr>
        <w:t>Nextstrain</w:t>
      </w:r>
      <w:proofErr w:type="spellEnd"/>
      <w:r w:rsidR="00DF5F35" w:rsidRPr="00276EA6">
        <w:t xml:space="preserve">, but greater in absolute magnitude </w:t>
      </w:r>
      <w:r w:rsidR="00DF5F35" w:rsidRPr="00276EA6">
        <w:fldChar w:fldCharType="begin"/>
      </w:r>
      <w:r w:rsidR="008148CD">
        <w:instrText xml:space="preserve"> ADDIN ZOTERO_ITEM CSL_CITATION {"citationID":"VykWZIyl","properties":{"formattedCitation":"(40)","plainCitation":"(40)","noteIndex":0},"citationItems":[{"id":1099,"uris":["http://zotero.org/groups/2313999/items/EM6HJRFC"],"uri":["http://zotero.org/groups/2313999/items/EM6HJRFC"],"itemData":{"id":1099,"type":"article-journal","title":"Prediction, dynamics, and visualization of antigenic phenotypes of seasonal influenza viruses","container-title":"Proceedings of the National Academy of Sciences","page":"E1701-E1709","volume":"113","issue":"12","source":"DOI.org (Crossref)","DOI":"10.1073/pnas.1525578113","ISSN":"0027-8424, 1091-6490","language":"en","author":[{"family":"Neher","given":"Richard A."},{"family":"Bedford","given":"Trevor"},{"family":"Daniels","given":"Rodney S."},{"family":"Russell","given":"Colin A."},{"family":"Shraiman","given":"Boris I."}],"issued":{"date-parts":[["2016",3,22]]}}}],"schema":"https://github.com/citation-style-language/schema/raw/master/csl-citation.json"} </w:instrText>
      </w:r>
      <w:r w:rsidR="00DF5F35" w:rsidRPr="00276EA6">
        <w:fldChar w:fldCharType="separate"/>
      </w:r>
      <w:r w:rsidR="008148CD">
        <w:rPr>
          <w:noProof/>
        </w:rPr>
        <w:t>(40)</w:t>
      </w:r>
      <w:r w:rsidR="00DF5F35" w:rsidRPr="00276EA6">
        <w:fldChar w:fldCharType="end"/>
      </w:r>
      <w:r w:rsidR="00671B6D">
        <w:t xml:space="preserve">. </w:t>
      </w:r>
      <w:r w:rsidR="00403A1F">
        <w:t xml:space="preserve">To </w:t>
      </w:r>
      <w:r w:rsidR="00DF5F35" w:rsidRPr="00276EA6">
        <w:t>enable direct comparison among all three lineages</w:t>
      </w:r>
      <w:r w:rsidR="00671B6D">
        <w:t xml:space="preserve"> </w:t>
      </w:r>
      <w:r w:rsidR="00403A1F">
        <w:t>on the same plot axes</w:t>
      </w:r>
      <w:r w:rsidR="00DF5F35" w:rsidRPr="00276EA6">
        <w:t>, we</w:t>
      </w:r>
      <w:r w:rsidR="00020923" w:rsidRPr="00276EA6">
        <w:t xml:space="preserve"> </w:t>
      </w:r>
      <w:r w:rsidR="00DF5F35" w:rsidRPr="00276EA6">
        <w:t>rescale</w:t>
      </w:r>
      <w:r w:rsidR="00020923" w:rsidRPr="00276EA6">
        <w:t>d</w:t>
      </w:r>
      <w:r w:rsidR="00DF5F35" w:rsidRPr="00276EA6">
        <w:t xml:space="preserve"> pre-2009 H1N1 estimates from Bedford et al.</w:t>
      </w:r>
      <w:r w:rsidR="00020923" w:rsidRPr="00276EA6">
        <w:t xml:space="preserve"> using the formula </w:t>
      </w:r>
      <w:proofErr w:type="spellStart"/>
      <w:r w:rsidR="00020923" w:rsidRPr="00276EA6">
        <w:rPr>
          <w:i/>
        </w:rPr>
        <w:t>d</w:t>
      </w:r>
      <w:r w:rsidR="00020923" w:rsidRPr="00276EA6">
        <w:rPr>
          <w:i/>
          <w:vertAlign w:val="subscript"/>
        </w:rPr>
        <w:t>Nex</w:t>
      </w:r>
      <w:r w:rsidR="00403A1F">
        <w:rPr>
          <w:i/>
          <w:vertAlign w:val="subscript"/>
        </w:rPr>
        <w:t>t</w:t>
      </w:r>
      <w:r w:rsidR="00020923" w:rsidRPr="00276EA6">
        <w:rPr>
          <w:i/>
          <w:vertAlign w:val="subscript"/>
        </w:rPr>
        <w:t>st</w:t>
      </w:r>
      <w:r w:rsidR="00E508B7">
        <w:rPr>
          <w:i/>
          <w:vertAlign w:val="subscript"/>
        </w:rPr>
        <w:t>r</w:t>
      </w:r>
      <w:r w:rsidR="00020923" w:rsidRPr="00276EA6">
        <w:rPr>
          <w:i/>
          <w:vertAlign w:val="subscript"/>
        </w:rPr>
        <w:t>ain</w:t>
      </w:r>
      <w:proofErr w:type="spellEnd"/>
      <w:r w:rsidR="00020923" w:rsidRPr="00276EA6">
        <w:t xml:space="preserve"> = 0.47</w:t>
      </w:r>
      <w:r w:rsidR="00020923" w:rsidRPr="00276EA6">
        <w:rPr>
          <w:i/>
        </w:rPr>
        <w:t>d</w:t>
      </w:r>
      <w:r w:rsidR="00020923" w:rsidRPr="00276EA6">
        <w:rPr>
          <w:i/>
          <w:vertAlign w:val="subscript"/>
        </w:rPr>
        <w:t>Bedford</w:t>
      </w:r>
      <w:r w:rsidR="00020923" w:rsidRPr="00276EA6">
        <w:t>. The scaling factor was chosen so that directly-comparable H3N2 distance estimates obtained using each method were well-aligned</w:t>
      </w:r>
      <w:r w:rsidR="00DF5F35" w:rsidRPr="00276EA6">
        <w:t xml:space="preserve"> (</w:t>
      </w:r>
      <w:r w:rsidR="00DF5F35" w:rsidRPr="00C02E9F">
        <w:rPr>
          <w:rStyle w:val="SubtitleChar"/>
        </w:rPr>
        <w:t>Fig. S9</w:t>
      </w:r>
      <w:r w:rsidR="00DF5F35" w:rsidRPr="00276EA6">
        <w:t xml:space="preserve">). The </w:t>
      </w:r>
      <w:proofErr w:type="spellStart"/>
      <w:r w:rsidR="00DF5F35" w:rsidRPr="00276EA6">
        <w:rPr>
          <w:i/>
        </w:rPr>
        <w:t>Nextstrain</w:t>
      </w:r>
      <w:proofErr w:type="spellEnd"/>
      <w:r w:rsidR="00DF5F35" w:rsidRPr="00276EA6">
        <w:rPr>
          <w:i/>
        </w:rPr>
        <w:t xml:space="preserve"> </w:t>
      </w:r>
      <w:r w:rsidR="00DF5F35" w:rsidRPr="00276EA6">
        <w:t xml:space="preserve">data files used in this analysis are archived at </w:t>
      </w:r>
      <w:r w:rsidR="00DF5F35" w:rsidRPr="00276EA6">
        <w:rPr>
          <w:highlight w:val="yellow"/>
        </w:rPr>
        <w:t>###//CODE_LINK//####.</w:t>
      </w:r>
    </w:p>
    <w:p w14:paraId="23B6F92A" w14:textId="77777777" w:rsidR="00374483" w:rsidRPr="00276EA6" w:rsidRDefault="00374483" w:rsidP="00276EA6"/>
    <w:p w14:paraId="7FE4C687" w14:textId="77777777" w:rsidR="00C012F4" w:rsidRPr="00276EA6" w:rsidRDefault="00C012F4" w:rsidP="00276EA6">
      <w:pPr>
        <w:pStyle w:val="Heading2"/>
      </w:pPr>
      <w:r w:rsidRPr="00276EA6">
        <w:t>Code and data availability</w:t>
      </w:r>
    </w:p>
    <w:p w14:paraId="5D99FC47" w14:textId="3814C83E" w:rsidR="00276EA6" w:rsidRDefault="00C012F4" w:rsidP="00A249E4">
      <w:r w:rsidRPr="00276EA6">
        <w:t>Code to perform all</w:t>
      </w:r>
      <w:r w:rsidR="00CC4B5E" w:rsidRPr="00276EA6">
        <w:t xml:space="preserve"> reported</w:t>
      </w:r>
      <w:r w:rsidRPr="00276EA6">
        <w:t xml:space="preserve"> analyses and construct all plots is available \#\#HERE\#\#. </w:t>
      </w:r>
      <w:r w:rsidR="00F724D4">
        <w:t>ADHS</w:t>
      </w:r>
      <w:r w:rsidRPr="00276EA6">
        <w:t xml:space="preserve"> data is available as a supplementary data file. </w:t>
      </w:r>
      <w:commentRangeStart w:id="100"/>
      <w:r w:rsidRPr="00276EA6">
        <w:t>Data from the INSIGHT study are available by application, pending approval from the study's scientific review committee (</w:t>
      </w:r>
      <w:hyperlink r:id="rId11" w:history="1">
        <w:r w:rsidRPr="00276EA6">
          <w:rPr>
            <w:rStyle w:val="Hyperlink"/>
            <w:rFonts w:eastAsiaTheme="majorEastAsia"/>
          </w:rPr>
          <w:t>http://insight.ccbr.umn.edu/index.php</w:t>
        </w:r>
      </w:hyperlink>
      <w:r w:rsidRPr="00276EA6">
        <w:t>). Because we are not free to share the INSIGHT data, the posted code contains a</w:t>
      </w:r>
      <w:r w:rsidR="00DC356B">
        <w:t xml:space="preserve"> dummy</w:t>
      </w:r>
      <w:r w:rsidRPr="00276EA6">
        <w:t xml:space="preserve"> INSIGHT data file with scrambled column entries.</w:t>
      </w:r>
      <w:r w:rsidR="00276EA6" w:rsidRPr="00276EA6">
        <w:t xml:space="preserve"> In other words, the data files are formatted properly, and the code will run, but the actual data entries have no biological meaning.</w:t>
      </w:r>
      <w:commentRangeEnd w:id="100"/>
      <w:r w:rsidR="00FC0982">
        <w:rPr>
          <w:rStyle w:val="CommentReference"/>
        </w:rPr>
        <w:commentReference w:id="100"/>
      </w:r>
    </w:p>
    <w:p w14:paraId="68923CE7" w14:textId="77777777" w:rsidR="00A249E4" w:rsidRDefault="00A249E4">
      <w:pPr>
        <w:spacing w:line="240" w:lineRule="auto"/>
        <w:rPr>
          <w:b/>
          <w:sz w:val="28"/>
          <w:szCs w:val="28"/>
        </w:rPr>
      </w:pPr>
      <w:r>
        <w:br w:type="page"/>
      </w:r>
    </w:p>
    <w:p w14:paraId="10A2FE49" w14:textId="7BC2505F" w:rsidR="00374483" w:rsidRDefault="00276EA6" w:rsidP="00276EA6">
      <w:pPr>
        <w:pStyle w:val="Heading1"/>
      </w:pPr>
      <w:r>
        <w:lastRenderedPageBreak/>
        <w:t>References</w:t>
      </w:r>
    </w:p>
    <w:p w14:paraId="70551F78" w14:textId="4EEEAAC7" w:rsidR="00276EA6" w:rsidRDefault="00276EA6" w:rsidP="00276EA6"/>
    <w:p w14:paraId="616C32EE" w14:textId="77777777" w:rsidR="008148CD" w:rsidRPr="008148CD" w:rsidRDefault="00276EA6" w:rsidP="008148CD">
      <w:pPr>
        <w:pStyle w:val="Bibliography"/>
      </w:pPr>
      <w:r>
        <w:fldChar w:fldCharType="begin"/>
      </w:r>
      <w:r w:rsidR="00E978E6">
        <w:instrText xml:space="preserve"> ADDIN ZOTERO_BIBL {"uncited":[],"omitted":[],"custom":[]} CSL_BIBLIOGRAPHY </w:instrText>
      </w:r>
      <w:r>
        <w:fldChar w:fldCharType="separate"/>
      </w:r>
      <w:r w:rsidR="008148CD" w:rsidRPr="008148CD">
        <w:t xml:space="preserve">1. </w:t>
      </w:r>
      <w:r w:rsidR="008148CD" w:rsidRPr="008148CD">
        <w:tab/>
        <w:t xml:space="preserve">Francis T. On the Doctrine of Original Antigenic Sin. Proc Am Philos Soc. 1960;104(6):572–8. </w:t>
      </w:r>
    </w:p>
    <w:p w14:paraId="0EEAC1C9" w14:textId="77777777" w:rsidR="008148CD" w:rsidRPr="008148CD" w:rsidRDefault="008148CD" w:rsidP="008148CD">
      <w:pPr>
        <w:pStyle w:val="Bibliography"/>
      </w:pPr>
      <w:r w:rsidRPr="008148CD">
        <w:t xml:space="preserve">2. </w:t>
      </w:r>
      <w:r w:rsidRPr="008148CD">
        <w:tab/>
        <w:t xml:space="preserve">Lessler J, Riley S, Read JM, Wang S, Zhu H, Smith GJD, et al. Evidence for Antigenic Seniority in Influenza A (H3N2) Antibody Responses in Southern China. PLOS Pathog. 2012 Jul 19;8(7):e1002802. </w:t>
      </w:r>
    </w:p>
    <w:p w14:paraId="5F18F005" w14:textId="77777777" w:rsidR="008148CD" w:rsidRPr="008148CD" w:rsidRDefault="008148CD" w:rsidP="008148CD">
      <w:pPr>
        <w:pStyle w:val="Bibliography"/>
      </w:pPr>
      <w:r w:rsidRPr="008148CD">
        <w:t xml:space="preserve">3. </w:t>
      </w:r>
      <w:r w:rsidRPr="008148CD">
        <w:tab/>
        <w:t xml:space="preserve">Monto AS, Malosh RE, Petrie JG, Martin ET. The Doctrine of Original Antigenic Sin: Separating Good From Evil. J Infect Dis. 2017 Jun 15;215(12):1782–8. </w:t>
      </w:r>
    </w:p>
    <w:p w14:paraId="5ABCCBE7" w14:textId="77777777" w:rsidR="008148CD" w:rsidRPr="008148CD" w:rsidRDefault="008148CD" w:rsidP="008148CD">
      <w:pPr>
        <w:pStyle w:val="Bibliography"/>
      </w:pPr>
      <w:r w:rsidRPr="008148CD">
        <w:t xml:space="preserve">4. </w:t>
      </w:r>
      <w:r w:rsidRPr="008148CD">
        <w:tab/>
        <w:t xml:space="preserve">Cobey S, Hensley SE. Immune history and influenza virus susceptibility. Curr Opin Virol. 2017 Feb 1;22:105–11. </w:t>
      </w:r>
    </w:p>
    <w:p w14:paraId="17E73FD3" w14:textId="77777777" w:rsidR="008148CD" w:rsidRPr="008148CD" w:rsidRDefault="008148CD" w:rsidP="008148CD">
      <w:pPr>
        <w:pStyle w:val="Bibliography"/>
      </w:pPr>
      <w:r w:rsidRPr="008148CD">
        <w:t xml:space="preserve">5. </w:t>
      </w:r>
      <w:r w:rsidRPr="008148CD">
        <w:tab/>
        <w:t xml:space="preserve">Xu R, Ekiert DC, Krause JC, Hai R, Crowe JE, Wilson IA. Structural Basis of Preexisting Immunity to the 2009 H1N1 Pandemic Influenza Virus. Science. 2010 Apr 16;328(5976):357–60. </w:t>
      </w:r>
    </w:p>
    <w:p w14:paraId="1D885281" w14:textId="77777777" w:rsidR="008148CD" w:rsidRPr="008148CD" w:rsidRDefault="008148CD" w:rsidP="008148CD">
      <w:pPr>
        <w:pStyle w:val="Bibliography"/>
      </w:pPr>
      <w:r w:rsidRPr="008148CD">
        <w:t xml:space="preserve">6. </w:t>
      </w:r>
      <w:r w:rsidRPr="008148CD">
        <w:tab/>
        <w:t xml:space="preserve">Hancock K, Veguilla V, Lu X, Zhong W, Butler EN, Sun H, et al. Cross-Reactive Antibody Responses to the 2009 Pandemic H1N1 Influenza Virus. N Engl J Med Boston. 2009 Nov 12;361(20):1945–52. </w:t>
      </w:r>
    </w:p>
    <w:p w14:paraId="11D1D1F8" w14:textId="77777777" w:rsidR="008148CD" w:rsidRPr="008148CD" w:rsidRDefault="008148CD" w:rsidP="008148CD">
      <w:pPr>
        <w:pStyle w:val="Bibliography"/>
      </w:pPr>
      <w:r w:rsidRPr="008148CD">
        <w:t xml:space="preserve">7. </w:t>
      </w:r>
      <w:r w:rsidRPr="008148CD">
        <w:tab/>
        <w:t xml:space="preserve">Simonsen L, Spreeuwenberg P, Lustig R, Taylor RJ, Fleming DM, Kroneman M, et al. Global Mortality Estimates for the 2009 Influenza Pandemic from the GLaMOR Project: A Modeling Study. PLOS Med. 2013 Nov 26;10(11):e1001558. </w:t>
      </w:r>
    </w:p>
    <w:p w14:paraId="3970C5ED" w14:textId="77777777" w:rsidR="008148CD" w:rsidRPr="008148CD" w:rsidRDefault="008148CD" w:rsidP="008148CD">
      <w:pPr>
        <w:pStyle w:val="Bibliography"/>
      </w:pPr>
      <w:r w:rsidRPr="008148CD">
        <w:t xml:space="preserve">8. </w:t>
      </w:r>
      <w:r w:rsidRPr="008148CD">
        <w:tab/>
        <w:t xml:space="preserve">Simonsen L, Reichert TA, Miller MA. The virtues of antigenic sin: consequences of pandemic recycling on influenza-associated mortality. Int Congr Ser. 2004 Jun 1;1263:791–4. </w:t>
      </w:r>
    </w:p>
    <w:p w14:paraId="3665DCBB" w14:textId="77777777" w:rsidR="008148CD" w:rsidRPr="008148CD" w:rsidRDefault="008148CD" w:rsidP="008148CD">
      <w:pPr>
        <w:pStyle w:val="Bibliography"/>
      </w:pPr>
      <w:r w:rsidRPr="008148CD">
        <w:t xml:space="preserve">9. </w:t>
      </w:r>
      <w:r w:rsidRPr="008148CD">
        <w:tab/>
        <w:t xml:space="preserve">Ma J, Dushoff J, Earn DJD. Age-specific mortality risk from pandemic influenza. J Theor Biol. 2011 Nov 7;288:29–34. </w:t>
      </w:r>
    </w:p>
    <w:p w14:paraId="7CD1BE48" w14:textId="77777777" w:rsidR="008148CD" w:rsidRPr="008148CD" w:rsidRDefault="008148CD" w:rsidP="008148CD">
      <w:pPr>
        <w:pStyle w:val="Bibliography"/>
      </w:pPr>
      <w:r w:rsidRPr="008148CD">
        <w:t xml:space="preserve">10. </w:t>
      </w:r>
      <w:r w:rsidRPr="008148CD">
        <w:tab/>
        <w:t xml:space="preserve">Worobey M, Han G-Z, Rambaut A. Genesis and pathogenesis of the 1918 pandemic H1N1 influenza A virus. Proc Natl Acad Sci. 2014 Jun 3;111(22):8107–12. </w:t>
      </w:r>
    </w:p>
    <w:p w14:paraId="157DD3E2" w14:textId="77777777" w:rsidR="008148CD" w:rsidRPr="008148CD" w:rsidRDefault="008148CD" w:rsidP="008148CD">
      <w:pPr>
        <w:pStyle w:val="Bibliography"/>
      </w:pPr>
      <w:r w:rsidRPr="008148CD">
        <w:t xml:space="preserve">11. </w:t>
      </w:r>
      <w:r w:rsidRPr="008148CD">
        <w:tab/>
        <w:t>Gagnon A, Miller MS, Hallman SA, Bourbeau R, Herring DA, Earn DJD, et al. Age-Specific Mortality During the 1918 Influenza Pandemic: Unravelling the Mystery of High Young Adult Mortality. PLoS ONE [Internet]. 2013 Aug 5 [cited 2019 Apr 4];8(8). Available from: https://www.ncbi.nlm.nih.gov/pmc/articles/PMC3734171/</w:t>
      </w:r>
    </w:p>
    <w:p w14:paraId="1736452B" w14:textId="77777777" w:rsidR="008148CD" w:rsidRPr="008148CD" w:rsidRDefault="008148CD" w:rsidP="008148CD">
      <w:pPr>
        <w:pStyle w:val="Bibliography"/>
      </w:pPr>
      <w:r w:rsidRPr="008148CD">
        <w:t xml:space="preserve">12. </w:t>
      </w:r>
      <w:r w:rsidRPr="008148CD">
        <w:tab/>
        <w:t xml:space="preserve">Gostic KM, Ambrose M, Worobey M, Lloyd-Smith JO. Potent protection against H5N1 and H7N9 influenza via childhood hemagglutinin imprinting. Science. 2016 Nov 11;354(6313):722–6. </w:t>
      </w:r>
    </w:p>
    <w:p w14:paraId="180841B7" w14:textId="77777777" w:rsidR="008148CD" w:rsidRPr="008148CD" w:rsidRDefault="008148CD" w:rsidP="008148CD">
      <w:pPr>
        <w:pStyle w:val="Bibliography"/>
      </w:pPr>
      <w:r w:rsidRPr="008148CD">
        <w:lastRenderedPageBreak/>
        <w:t xml:space="preserve">13. </w:t>
      </w:r>
      <w:r w:rsidRPr="008148CD">
        <w:tab/>
        <w:t xml:space="preserve">Zhang A, Stacey HD, Mullarkey CE, Miller MS. Original Antigenic Sin: How First Exposure Shapes Lifelong Anti–Influenza Virus Immune Responses. J Immunol. 2019 Jan 15;202(2):335–40. </w:t>
      </w:r>
    </w:p>
    <w:p w14:paraId="0FCDBAB6" w14:textId="77777777" w:rsidR="008148CD" w:rsidRPr="008148CD" w:rsidRDefault="008148CD" w:rsidP="008148CD">
      <w:pPr>
        <w:pStyle w:val="Bibliography"/>
      </w:pPr>
      <w:r w:rsidRPr="008148CD">
        <w:t xml:space="preserve">14. </w:t>
      </w:r>
      <w:r w:rsidRPr="008148CD">
        <w:tab/>
        <w:t xml:space="preserve">Henry C, Zheng N-Y, Huang M, Cabanov A, Rojas KT, Kaur K, et al. Influenza Virus Vaccination Elicits Poorly Adapted B Cell Responses in Elderly Individuals. Cell Host Microbe. 2019 Mar;25(3):357-366.e6. </w:t>
      </w:r>
    </w:p>
    <w:p w14:paraId="6280988E" w14:textId="77777777" w:rsidR="008148CD" w:rsidRPr="008148CD" w:rsidRDefault="008148CD" w:rsidP="008148CD">
      <w:pPr>
        <w:pStyle w:val="Bibliography"/>
      </w:pPr>
      <w:r w:rsidRPr="008148CD">
        <w:t xml:space="preserve">15. </w:t>
      </w:r>
      <w:r w:rsidRPr="008148CD">
        <w:tab/>
        <w:t xml:space="preserve">Linderman SL, Hensley SE. Antibodies with ‘Original Antigenic Sin’ Properties Are Valuable Components of Secondary Immune Responses to Influenza Viruses. PLOS Pathog. 2016 Aug 18;12(8):e1005806. </w:t>
      </w:r>
    </w:p>
    <w:p w14:paraId="7A696184" w14:textId="77777777" w:rsidR="008148CD" w:rsidRPr="008148CD" w:rsidRDefault="008148CD" w:rsidP="008148CD">
      <w:pPr>
        <w:pStyle w:val="Bibliography"/>
      </w:pPr>
      <w:r w:rsidRPr="008148CD">
        <w:t xml:space="preserve">16. </w:t>
      </w:r>
      <w:r w:rsidRPr="008148CD">
        <w:tab/>
        <w:t xml:space="preserve">Lemaitre M, Carrat F. Comparative age distribution of influenza morbidity and mortality during seasonal influenza epidemics and the 2009 H1N1 pandemic. BMC Infect Dis. 2010 Jun 9;10(1):162. </w:t>
      </w:r>
    </w:p>
    <w:p w14:paraId="37CEEE4E" w14:textId="77777777" w:rsidR="008148CD" w:rsidRPr="008148CD" w:rsidRDefault="008148CD" w:rsidP="008148CD">
      <w:pPr>
        <w:pStyle w:val="Bibliography"/>
      </w:pPr>
      <w:r w:rsidRPr="008148CD">
        <w:t xml:space="preserve">17. </w:t>
      </w:r>
      <w:r w:rsidRPr="008148CD">
        <w:tab/>
        <w:t xml:space="preserve">Glezen WP, Keitel WA, Taber LH, Piedra PA, Clover RD, Couch RB. Age Distribution of Patients with Medically-Attended Illnesses Caused by Sequential Variants of Influenza A/H1N1: Comparison to Age-Specific Infection Rates, 1978–1989. Am J Epidemiol. 1991 Feb 1;133(3):296–304. </w:t>
      </w:r>
    </w:p>
    <w:p w14:paraId="1898E8CD" w14:textId="77777777" w:rsidR="008148CD" w:rsidRPr="008148CD" w:rsidRDefault="008148CD" w:rsidP="008148CD">
      <w:pPr>
        <w:pStyle w:val="Bibliography"/>
      </w:pPr>
      <w:r w:rsidRPr="008148CD">
        <w:t xml:space="preserve">18. </w:t>
      </w:r>
      <w:r w:rsidRPr="008148CD">
        <w:tab/>
        <w:t xml:space="preserve">Khiabanian H, Farrell GM, George KS, Rabadan R. Differences in Patient Age Distribution between Influenza A Subtypes. PLOS ONE. 2009 Aug 31;4(8):e6832. </w:t>
      </w:r>
    </w:p>
    <w:p w14:paraId="3D27B85F" w14:textId="77777777" w:rsidR="008148CD" w:rsidRPr="008148CD" w:rsidRDefault="008148CD" w:rsidP="008148CD">
      <w:pPr>
        <w:pStyle w:val="Bibliography"/>
      </w:pPr>
      <w:r w:rsidRPr="008148CD">
        <w:t xml:space="preserve">19. </w:t>
      </w:r>
      <w:r w:rsidRPr="008148CD">
        <w:tab/>
        <w:t xml:space="preserve">Thompson WW, Shay DK, Weintraub E, Brammer L, Cox N, Anderson LJ, et al. Mortality associated with influenza and respiratory syncytial virus in the United States. JAMA. 2003 Jan 8;289(2):179–86. </w:t>
      </w:r>
    </w:p>
    <w:p w14:paraId="37D8DB52" w14:textId="77777777" w:rsidR="008148CD" w:rsidRPr="008148CD" w:rsidRDefault="008148CD" w:rsidP="008148CD">
      <w:pPr>
        <w:pStyle w:val="Bibliography"/>
      </w:pPr>
      <w:r w:rsidRPr="008148CD">
        <w:t xml:space="preserve">20. </w:t>
      </w:r>
      <w:r w:rsidRPr="008148CD">
        <w:tab/>
        <w:t>Budd AP, Beacham L, Smith CB, Garten RJ, Reed C, Kniss K, et al. Birth Cohort Effects in Influenza Surveillance Data: Evidence that First Influenza Infection Affects Later Influenza-Associated Illness. J Infect Dis [Internet]. [cited 2019 May 20]; Available from: https://academic.oup.com/jid/advance-article/doi/10.1093/infdis/jiz201/5485579</w:t>
      </w:r>
    </w:p>
    <w:p w14:paraId="1562A538" w14:textId="77777777" w:rsidR="008148CD" w:rsidRPr="008148CD" w:rsidRDefault="008148CD" w:rsidP="008148CD">
      <w:pPr>
        <w:pStyle w:val="Bibliography"/>
      </w:pPr>
      <w:r w:rsidRPr="008148CD">
        <w:t xml:space="preserve">21. </w:t>
      </w:r>
      <w:r w:rsidRPr="008148CD">
        <w:tab/>
        <w:t xml:space="preserve">Andrews SF, Huang Y, Kaur K, Popova LI, Ho IY, Pauli NT, et al. Immune history profoundly affects broadly protective B cell responses to influenza. Sci Transl Med. 2015 Dec 2;7(316):316ra192-316ra192. </w:t>
      </w:r>
    </w:p>
    <w:p w14:paraId="04691350" w14:textId="77777777" w:rsidR="008148CD" w:rsidRPr="008148CD" w:rsidRDefault="008148CD" w:rsidP="008148CD">
      <w:pPr>
        <w:pStyle w:val="Bibliography"/>
      </w:pPr>
      <w:r w:rsidRPr="008148CD">
        <w:t xml:space="preserve">22. </w:t>
      </w:r>
      <w:r w:rsidRPr="008148CD">
        <w:tab/>
        <w:t xml:space="preserve">Krammer F. Novel universal influenza virus vaccine approaches. Curr Opin Virol. 2016 Apr;17:95–103. </w:t>
      </w:r>
    </w:p>
    <w:p w14:paraId="4E169FDB" w14:textId="77777777" w:rsidR="008148CD" w:rsidRPr="008148CD" w:rsidRDefault="008148CD" w:rsidP="008148CD">
      <w:pPr>
        <w:pStyle w:val="Bibliography"/>
      </w:pPr>
      <w:r w:rsidRPr="008148CD">
        <w:t xml:space="preserve">23. </w:t>
      </w:r>
      <w:r w:rsidRPr="008148CD">
        <w:tab/>
        <w:t xml:space="preserve">Wrammert J, Koutsonanos D, Li G-M, Edupuganti S, Sui J, Morrissey M, et al. Broadly cross-reactive antibodies dominate the human B cell response against 2009 pandemic H1N1 influenza virus infection. J Exp Med. 2011 Jan 17;208(1):181–93. </w:t>
      </w:r>
    </w:p>
    <w:p w14:paraId="54FF6C73" w14:textId="77777777" w:rsidR="008148CD" w:rsidRPr="008148CD" w:rsidRDefault="008148CD" w:rsidP="008148CD">
      <w:pPr>
        <w:pStyle w:val="Bibliography"/>
      </w:pPr>
      <w:r w:rsidRPr="008148CD">
        <w:t xml:space="preserve">24. </w:t>
      </w:r>
      <w:r w:rsidRPr="008148CD">
        <w:tab/>
        <w:t xml:space="preserve">Zost SJ, Wu NC, Hensley SE, Wilson IA. Immunodominance and Antigenic Variation of Influenza Virus Hemagglutinin: Implications for Design of Universal Vaccine Immunogens. J Infect Dis. 2019 Apr 8;219(Supplement_1):S38–45. </w:t>
      </w:r>
    </w:p>
    <w:p w14:paraId="65F05416" w14:textId="77777777" w:rsidR="008148CD" w:rsidRPr="008148CD" w:rsidRDefault="008148CD" w:rsidP="008148CD">
      <w:pPr>
        <w:pStyle w:val="Bibliography"/>
      </w:pPr>
      <w:r w:rsidRPr="008148CD">
        <w:lastRenderedPageBreak/>
        <w:t xml:space="preserve">25. </w:t>
      </w:r>
      <w:r w:rsidRPr="008148CD">
        <w:tab/>
        <w:t xml:space="preserve">Pica N, Hai R, Krammer F, Wang TT, Maamary J, Eggink D, et al. Hemagglutinin stalk antibodies elicited by the 2009 pandemic influenza virus as a mechanism for the extinction of seasonal H1N1 viruses. Proc Natl Acad Sci U S A. 2012;109(7):2573–8. </w:t>
      </w:r>
    </w:p>
    <w:p w14:paraId="4FD6C7CD" w14:textId="77777777" w:rsidR="008148CD" w:rsidRPr="008148CD" w:rsidRDefault="008148CD" w:rsidP="008148CD">
      <w:pPr>
        <w:pStyle w:val="Bibliography"/>
      </w:pPr>
      <w:r w:rsidRPr="008148CD">
        <w:t xml:space="preserve">26. </w:t>
      </w:r>
      <w:r w:rsidRPr="008148CD">
        <w:tab/>
        <w:t xml:space="preserve">Miller MS, Gardner TJ, Krammer F, Aguado LC, Tortorella D, Basler CF, et al. Neutralizing Antibodies Against Previously Encountered Influenza Virus Strains Increase over Time: A Longitudinal Analysis. Sci Transl Med. 2013 Aug 14;5(198):198ra107-198ra107. </w:t>
      </w:r>
    </w:p>
    <w:p w14:paraId="7DBBEE51" w14:textId="77777777" w:rsidR="008148CD" w:rsidRPr="008148CD" w:rsidRDefault="008148CD" w:rsidP="008148CD">
      <w:pPr>
        <w:pStyle w:val="Bibliography"/>
      </w:pPr>
      <w:r w:rsidRPr="008148CD">
        <w:t xml:space="preserve">27. </w:t>
      </w:r>
      <w:r w:rsidRPr="008148CD">
        <w:tab/>
        <w:t xml:space="preserve">Bedford T, Riley S, Barr IG, Broor S, Chadha M, Cox NJ, et al. Global circulation patterns of seasonal influenza viruses vary with antigenic drift. Nature. 2015 Jul;523(7559):217–20. </w:t>
      </w:r>
    </w:p>
    <w:p w14:paraId="2DB29A61" w14:textId="77777777" w:rsidR="008148CD" w:rsidRPr="008148CD" w:rsidRDefault="008148CD" w:rsidP="008148CD">
      <w:pPr>
        <w:pStyle w:val="Bibliography"/>
      </w:pPr>
      <w:r w:rsidRPr="008148CD">
        <w:t xml:space="preserve">28. </w:t>
      </w:r>
      <w:r w:rsidRPr="008148CD">
        <w:tab/>
        <w:t>Arizona Department of Health Services. 2015–2016 Influenza Summary [Internet]. [cited 2019 May 23]. Available from: https://www.azdhs.gov/documents/preparedness/epidemiology-disease-control/flu/surveillance/2015-2016-influenza-summary.pdf</w:t>
      </w:r>
    </w:p>
    <w:p w14:paraId="37D945F1" w14:textId="77777777" w:rsidR="008148CD" w:rsidRPr="008148CD" w:rsidRDefault="008148CD" w:rsidP="008148CD">
      <w:pPr>
        <w:pStyle w:val="Bibliography"/>
      </w:pPr>
      <w:r w:rsidRPr="008148CD">
        <w:t xml:space="preserve">29. </w:t>
      </w:r>
      <w:r w:rsidRPr="008148CD">
        <w:tab/>
        <w:t>National Notifiable Diseases Surveillance System, Division of Health Informatics and Surveillance, National Center for Surveillance, Epidemiology and Laboratory Services. MMWR Week Fact Sheet [Internet]. [cited 2019 May 23]. Available from: https://wwwn.cdc.gov/nndss/document/MMWR_Week_overview.pdf</w:t>
      </w:r>
    </w:p>
    <w:p w14:paraId="255D0C10" w14:textId="77777777" w:rsidR="008148CD" w:rsidRPr="008148CD" w:rsidRDefault="008148CD" w:rsidP="008148CD">
      <w:pPr>
        <w:pStyle w:val="Bibliography"/>
      </w:pPr>
      <w:r w:rsidRPr="008148CD">
        <w:t xml:space="preserve">30. </w:t>
      </w:r>
      <w:r w:rsidRPr="008148CD">
        <w:tab/>
        <w:t xml:space="preserve">Jhung MA, Swerdlow D, Olsen SJ, Jernigan D, Biggerstaff M, Kamimoto L, et al. Epidemiology of 2009 Pandemic Influenza A (H1N1) in the United States. Clin Infect Dis. 2011 Jan 1;52(suppl_1):S13–26. </w:t>
      </w:r>
    </w:p>
    <w:p w14:paraId="7DA48FA9" w14:textId="77777777" w:rsidR="008148CD" w:rsidRPr="008148CD" w:rsidRDefault="008148CD" w:rsidP="008148CD">
      <w:pPr>
        <w:pStyle w:val="Bibliography"/>
      </w:pPr>
      <w:r w:rsidRPr="008148CD">
        <w:t xml:space="preserve">31. </w:t>
      </w:r>
      <w:r w:rsidRPr="008148CD">
        <w:tab/>
        <w:t xml:space="preserve">Erbelding EJ, Post DJ, Stemmy EJ, Roberts PC, Augustine AD, Ferguson S, et al. A Universal Influenza Vaccine: The Strategic Plan for the National Institute of Allergy and Infectious Diseases. J Infect Dis. 2018 Jul 2;218(3):347–54. </w:t>
      </w:r>
    </w:p>
    <w:p w14:paraId="2D283C09" w14:textId="77777777" w:rsidR="008148CD" w:rsidRPr="008148CD" w:rsidRDefault="008148CD" w:rsidP="008148CD">
      <w:pPr>
        <w:pStyle w:val="Bibliography"/>
      </w:pPr>
      <w:r w:rsidRPr="008148CD">
        <w:t xml:space="preserve">32. </w:t>
      </w:r>
      <w:r w:rsidRPr="008148CD">
        <w:tab/>
        <w:t xml:space="preserve">Santibanez TA, Grohskopf LA, Zhai Y, Kahn KE. Complete Influenza Vaccination Trends for Children Six to Twenty-Three Months. Pediatrics. 2016 Mar 1;137(3):e20153280. </w:t>
      </w:r>
    </w:p>
    <w:p w14:paraId="7B93DFA3" w14:textId="77777777" w:rsidR="008148CD" w:rsidRPr="008148CD" w:rsidRDefault="008148CD" w:rsidP="008148CD">
      <w:pPr>
        <w:pStyle w:val="Bibliography"/>
      </w:pPr>
      <w:r w:rsidRPr="008148CD">
        <w:t xml:space="preserve">33. </w:t>
      </w:r>
      <w:r w:rsidRPr="008148CD">
        <w:tab/>
        <w:t xml:space="preserve">Heikkinen T, Tsolia M, Finn A. Vaccination of healthy children against seasonal influenza: a European perspective. Pediatr Infect Dis J. 2013 Aug;32(8):881–8. </w:t>
      </w:r>
    </w:p>
    <w:p w14:paraId="72F75D28" w14:textId="77777777" w:rsidR="008148CD" w:rsidRPr="008148CD" w:rsidRDefault="008148CD" w:rsidP="008148CD">
      <w:pPr>
        <w:pStyle w:val="Bibliography"/>
      </w:pPr>
      <w:r w:rsidRPr="008148CD">
        <w:t xml:space="preserve">34. </w:t>
      </w:r>
      <w:r w:rsidRPr="008148CD">
        <w:tab/>
        <w:t xml:space="preserve">Principi N, Esposito S. Influenza vaccine use to protect healthy children: A debated topic. Vaccine. 2018 Aug 28;36(36):5391–6. </w:t>
      </w:r>
    </w:p>
    <w:p w14:paraId="16BDCBEF" w14:textId="77777777" w:rsidR="008148CD" w:rsidRPr="008148CD" w:rsidRDefault="008148CD" w:rsidP="008148CD">
      <w:pPr>
        <w:pStyle w:val="Bibliography"/>
      </w:pPr>
      <w:r w:rsidRPr="008148CD">
        <w:t xml:space="preserve">35. </w:t>
      </w:r>
      <w:r w:rsidRPr="008148CD">
        <w:tab/>
        <w:t>Burnham KP, Anderson DR. Model Selection and Multimodel Inference: A Practical Information-Theoretic Approach [Internet]. 2nd ed. New York: Springer-Verlag; 2002 [cited 2019 Apr 16]. Available from: https://www.springer.com/us/book/9780387953649</w:t>
      </w:r>
    </w:p>
    <w:p w14:paraId="0A4541CE" w14:textId="77777777" w:rsidR="008148CD" w:rsidRPr="008148CD" w:rsidRDefault="008148CD" w:rsidP="008148CD">
      <w:pPr>
        <w:pStyle w:val="Bibliography"/>
      </w:pPr>
      <w:r w:rsidRPr="008148CD">
        <w:t xml:space="preserve">36. </w:t>
      </w:r>
      <w:r w:rsidRPr="008148CD">
        <w:tab/>
        <w:t xml:space="preserve">Bolker BM. Ecological Models and Data in R. Princeton University Press; 2008. 409 p. </w:t>
      </w:r>
    </w:p>
    <w:p w14:paraId="1DFA353C" w14:textId="77777777" w:rsidR="008148CD" w:rsidRPr="008148CD" w:rsidRDefault="008148CD" w:rsidP="008148CD">
      <w:pPr>
        <w:pStyle w:val="Bibliography"/>
      </w:pPr>
      <w:r w:rsidRPr="008148CD">
        <w:t xml:space="preserve">37. </w:t>
      </w:r>
      <w:r w:rsidRPr="008148CD">
        <w:tab/>
        <w:t xml:space="preserve">Kramarz P, Monnet D, Nicoll A, Yilmaz C, Ciancio B. Use of oseltamivir in 12 European countries between 2002 and 2007 – lack of association with the appearance of oseltamivir-resistant influenza A(H1N1) viruses. Eurosurveillance. 2009 Feb 5;14(5):19112. </w:t>
      </w:r>
    </w:p>
    <w:p w14:paraId="22D8F785" w14:textId="77777777" w:rsidR="008148CD" w:rsidRPr="008148CD" w:rsidRDefault="008148CD" w:rsidP="008148CD">
      <w:pPr>
        <w:pStyle w:val="Bibliography"/>
      </w:pPr>
      <w:r w:rsidRPr="008148CD">
        <w:lastRenderedPageBreak/>
        <w:t xml:space="preserve">38. </w:t>
      </w:r>
      <w:r w:rsidRPr="008148CD">
        <w:tab/>
        <w:t xml:space="preserve">Gauld NJ, Jennings LC, Frampton C, Huang QS. Five years of non-prescription oseltamivir: effects on resistance, immunization and stockpiling. J Antimicrob Chemother. 2012 Dec 1;67(12):2949–56. </w:t>
      </w:r>
    </w:p>
    <w:p w14:paraId="789C700C" w14:textId="77777777" w:rsidR="008148CD" w:rsidRPr="008148CD" w:rsidRDefault="008148CD" w:rsidP="008148CD">
      <w:pPr>
        <w:pStyle w:val="Bibliography"/>
      </w:pPr>
      <w:r w:rsidRPr="008148CD">
        <w:t xml:space="preserve">39. </w:t>
      </w:r>
      <w:r w:rsidRPr="008148CD">
        <w:tab/>
        <w:t xml:space="preserve">Hadfield J, Megill C, Bell SM, Huddleston J, Potter B, Callender C, et al. Nextstrain: real-time tracking of pathogen evolution. Bioinformatics. 2018 Dec 1;34(23):4121–3. </w:t>
      </w:r>
    </w:p>
    <w:p w14:paraId="2483682F" w14:textId="77777777" w:rsidR="008148CD" w:rsidRPr="008148CD" w:rsidRDefault="008148CD" w:rsidP="008148CD">
      <w:pPr>
        <w:pStyle w:val="Bibliography"/>
      </w:pPr>
      <w:r w:rsidRPr="008148CD">
        <w:t xml:space="preserve">40. </w:t>
      </w:r>
      <w:r w:rsidRPr="008148CD">
        <w:tab/>
        <w:t xml:space="preserve">Neher RA, Bedford T, Daniels RS, Russell CA, Shraiman BI. Prediction, dynamics, and visualization of antigenic phenotypes of seasonal influenza viruses. Proc Natl Acad Sci. 2016 Mar 22;113(12):E1701–9. </w:t>
      </w:r>
    </w:p>
    <w:p w14:paraId="6040953C" w14:textId="77777777" w:rsidR="008148CD" w:rsidRPr="008148CD" w:rsidRDefault="008148CD" w:rsidP="008148CD">
      <w:pPr>
        <w:pStyle w:val="Bibliography"/>
      </w:pPr>
      <w:r w:rsidRPr="008148CD">
        <w:t xml:space="preserve">41. </w:t>
      </w:r>
      <w:r w:rsidRPr="008148CD">
        <w:tab/>
        <w:t xml:space="preserve">Bedford T, Suchard MA, Lemey P, Dudas G, Gregory V, Hay AJ, et al. Integrating influenza antigenic dynamics with molecular evolution. Losick R, editor. eLife. 2014 Feb 4;3:e01914. </w:t>
      </w:r>
    </w:p>
    <w:p w14:paraId="28AA078C" w14:textId="77777777" w:rsidR="008148CD" w:rsidRPr="008148CD" w:rsidRDefault="008148CD" w:rsidP="008148CD">
      <w:pPr>
        <w:pStyle w:val="Bibliography"/>
      </w:pPr>
      <w:r w:rsidRPr="008148CD">
        <w:t xml:space="preserve">42. </w:t>
      </w:r>
      <w:r w:rsidRPr="008148CD">
        <w:tab/>
        <w:t xml:space="preserve">Smith DJ, Lapedes AS, Jong JC de, Bestebroer TM, Rimmelzwaan GF, Osterhaus ADME, et al. Mapping the Antigenic and Genetic Evolution of Influenza Virus. Science. 2004 Jul 16;305(5682):371–6. </w:t>
      </w:r>
    </w:p>
    <w:p w14:paraId="1DF05D27" w14:textId="77777777" w:rsidR="008148CD" w:rsidRPr="008148CD" w:rsidRDefault="008148CD" w:rsidP="008148CD">
      <w:pPr>
        <w:pStyle w:val="Bibliography"/>
      </w:pPr>
      <w:r w:rsidRPr="008148CD">
        <w:t xml:space="preserve">43. </w:t>
      </w:r>
      <w:r w:rsidRPr="008148CD">
        <w:tab/>
        <w:t xml:space="preserve">Huang QS, Bandaranayake D, Wood T, Newbern EC, Seeds R, Ralston J, et al. Risk Factors and Attack Rates of Seasonal Influenza Infection: Results of the Southern Hemisphere Influenza and Vaccine Effectiveness Research and Surveillance (SHIVERS) Seroepidemiologic Cohort Study. J Infect Dis. 2019 Jan 9;219(3):347–57. </w:t>
      </w:r>
    </w:p>
    <w:p w14:paraId="29326C19" w14:textId="77777777" w:rsidR="008148CD" w:rsidRPr="008148CD" w:rsidRDefault="008148CD" w:rsidP="008148CD">
      <w:pPr>
        <w:pStyle w:val="Bibliography"/>
      </w:pPr>
      <w:r w:rsidRPr="008148CD">
        <w:t xml:space="preserve">44. </w:t>
      </w:r>
      <w:r w:rsidRPr="008148CD">
        <w:tab/>
        <w:t xml:space="preserve">Cowling BJ, Sullivan SG. The Value of Neuraminidase Inhibition Antibody Titers in Influenza Seroepidemiology. J Infect Dis. 2019 Jan 9;219(3):341–3. </w:t>
      </w:r>
    </w:p>
    <w:p w14:paraId="0E69C723" w14:textId="77777777" w:rsidR="008148CD" w:rsidRPr="008148CD" w:rsidRDefault="008148CD" w:rsidP="008148CD">
      <w:pPr>
        <w:pStyle w:val="Bibliography"/>
      </w:pPr>
      <w:r w:rsidRPr="008148CD">
        <w:t xml:space="preserve">45. </w:t>
      </w:r>
      <w:r w:rsidRPr="008148CD">
        <w:tab/>
        <w:t>RFA-AI-18-010: Impact of Initial Influenza Exposure on Immunity in Infants (U01 Clinical Trial Not Allowed) [Internet]. [cited 2019 Apr 15]. Available from: https://grants.nih.gov/grants/guide/rfa-files/RFA-AI-18-010.html</w:t>
      </w:r>
    </w:p>
    <w:p w14:paraId="0B094B35" w14:textId="77777777" w:rsidR="008148CD" w:rsidRPr="008148CD" w:rsidRDefault="008148CD" w:rsidP="008148CD">
      <w:pPr>
        <w:pStyle w:val="Bibliography"/>
      </w:pPr>
      <w:r w:rsidRPr="008148CD">
        <w:t xml:space="preserve">46. </w:t>
      </w:r>
      <w:r w:rsidRPr="008148CD">
        <w:tab/>
        <w:t xml:space="preserve">Grenfell BT, Pybus OG, Gog JR, Wood JLN, Daly JM, Mumford JA, et al. Unifying the Epidemiological and Evolutionary Dynamics of Pathogens. Science. 2004 Jan 16;303(5656):327–32. </w:t>
      </w:r>
    </w:p>
    <w:p w14:paraId="7E96DA49" w14:textId="77777777" w:rsidR="008148CD" w:rsidRPr="008148CD" w:rsidRDefault="008148CD" w:rsidP="008148CD">
      <w:pPr>
        <w:pStyle w:val="Bibliography"/>
      </w:pPr>
      <w:r w:rsidRPr="008148CD">
        <w:t xml:space="preserve">47. </w:t>
      </w:r>
      <w:r w:rsidRPr="008148CD">
        <w:tab/>
        <w:t xml:space="preserve">Dreyfus C, Laursen NS, Kwaks T, Zuijdgeest D, Khayat R, Ekiert DC, et al. Highly Conserved Protective Epitopes on Influenza B Viruses. Science. 2012 Sep 14;337(6100):1343–8. </w:t>
      </w:r>
    </w:p>
    <w:p w14:paraId="7C411EE6" w14:textId="77777777" w:rsidR="008148CD" w:rsidRPr="008148CD" w:rsidRDefault="008148CD" w:rsidP="008148CD">
      <w:pPr>
        <w:pStyle w:val="Bibliography"/>
      </w:pPr>
      <w:r w:rsidRPr="008148CD">
        <w:t xml:space="preserve">48. </w:t>
      </w:r>
      <w:r w:rsidRPr="008148CD">
        <w:tab/>
        <w:t xml:space="preserve">DiLillo DJ, Palese P, Wilson PC, Ravetch JV. Broadly neutralizing anti-influenza antibodies require Fc receptor engagement for in vivo protection. J Clin Invest. 2016 Feb 1;126(2):605–10. </w:t>
      </w:r>
    </w:p>
    <w:p w14:paraId="694B4B79" w14:textId="77777777" w:rsidR="008148CD" w:rsidRPr="008148CD" w:rsidRDefault="008148CD" w:rsidP="008148CD">
      <w:pPr>
        <w:pStyle w:val="Bibliography"/>
      </w:pPr>
      <w:r w:rsidRPr="008148CD">
        <w:t xml:space="preserve">49. </w:t>
      </w:r>
      <w:r w:rsidRPr="008148CD">
        <w:tab/>
        <w:t xml:space="preserve">Henry Dunand CJ, Leon PE, Huang M, Choi A, Chromikova V, Ho IY, et al. Both Neutralizing and Non-Neutralizing Human H7N9 Influenza Vaccine-Induced Monoclonal Antibodies Confer Protection. Cell Host Microbe. 2016 Jun 8;19(6):800–13. </w:t>
      </w:r>
    </w:p>
    <w:p w14:paraId="089B4CC8" w14:textId="77777777" w:rsidR="008148CD" w:rsidRPr="008148CD" w:rsidRDefault="008148CD" w:rsidP="008148CD">
      <w:pPr>
        <w:pStyle w:val="Bibliography"/>
      </w:pPr>
      <w:r w:rsidRPr="008148CD">
        <w:lastRenderedPageBreak/>
        <w:t xml:space="preserve">50. </w:t>
      </w:r>
      <w:r w:rsidRPr="008148CD">
        <w:tab/>
        <w:t>Age-specific differences in the dynamics of protective immunity to influenza | Nature Communications [Internet]. [cited 2019 May 6]. Available from: https://www.nature.com/articles/s41467-019-09652-6</w:t>
      </w:r>
    </w:p>
    <w:p w14:paraId="48DD56BE" w14:textId="77777777" w:rsidR="008148CD" w:rsidRPr="008148CD" w:rsidRDefault="008148CD" w:rsidP="008148CD">
      <w:pPr>
        <w:pStyle w:val="Bibliography"/>
      </w:pPr>
      <w:r w:rsidRPr="008148CD">
        <w:t xml:space="preserve">51. </w:t>
      </w:r>
      <w:r w:rsidRPr="008148CD">
        <w:tab/>
        <w:t xml:space="preserve">Tesini BL, Kanagaiah P, Wang J, Hahn M, Halliley JL, Chaves FA, et al. Broad Hemagglutinin-Specific Memory B Cell Expansion by Seasonal Influenza Virus Infection Reflects Early-Life Imprinting and Adaptation to the Infecting Virus. J Virol. 2019 Apr 15;93(8):e00169-19. </w:t>
      </w:r>
    </w:p>
    <w:p w14:paraId="6E5598CD" w14:textId="77777777" w:rsidR="008148CD" w:rsidRPr="008148CD" w:rsidRDefault="008148CD" w:rsidP="008148CD">
      <w:pPr>
        <w:pStyle w:val="Bibliography"/>
      </w:pPr>
      <w:r w:rsidRPr="008148CD">
        <w:t xml:space="preserve">52. </w:t>
      </w:r>
      <w:r w:rsidRPr="008148CD">
        <w:tab/>
        <w:t xml:space="preserve">Rozo M, Gronvall GK. The Reemergent 1977 H1N1 Strain and the Gain-of-Function Debate. mBio. 2015 Sep 1;6(4):e01013-15. </w:t>
      </w:r>
    </w:p>
    <w:p w14:paraId="64D3F23F" w14:textId="77777777" w:rsidR="008148CD" w:rsidRPr="008148CD" w:rsidRDefault="008148CD" w:rsidP="008148CD">
      <w:pPr>
        <w:pStyle w:val="Bibliography"/>
      </w:pPr>
      <w:r w:rsidRPr="008148CD">
        <w:t xml:space="preserve">53. </w:t>
      </w:r>
      <w:r w:rsidRPr="008148CD">
        <w:tab/>
        <w:t xml:space="preserve">Nakajima K, Desselberger U, Palese P. Recent human influenza A (H1N1) viruses are closely related genetically to strains isolated in 1950. Nature. 1978 Jul;274(5669):334. </w:t>
      </w:r>
    </w:p>
    <w:p w14:paraId="32014BCE" w14:textId="77777777" w:rsidR="008148CD" w:rsidRPr="008148CD" w:rsidRDefault="008148CD" w:rsidP="008148CD">
      <w:pPr>
        <w:pStyle w:val="Bibliography"/>
      </w:pPr>
      <w:r w:rsidRPr="008148CD">
        <w:t xml:space="preserve">54. </w:t>
      </w:r>
      <w:r w:rsidRPr="008148CD">
        <w:tab/>
        <w:t xml:space="preserve">Linderman SL, Chambers BS, Zost SJ, Parkhouse K, Li Y, Herrmann C, et al. Potential antigenic explanation for atypical H1N1 infections among middle-aged adults during the 2013–2014 influenza season. Proc Natl Acad Sci. 2014 Nov 4;111(44):15798–803. </w:t>
      </w:r>
    </w:p>
    <w:p w14:paraId="76C5ED68" w14:textId="77777777" w:rsidR="008148CD" w:rsidRPr="008148CD" w:rsidRDefault="008148CD" w:rsidP="008148CD">
      <w:pPr>
        <w:pStyle w:val="Bibliography"/>
      </w:pPr>
      <w:r w:rsidRPr="008148CD">
        <w:t xml:space="preserve">55. </w:t>
      </w:r>
      <w:r w:rsidRPr="008148CD">
        <w:tab/>
        <w:t xml:space="preserve">Palache A, Oriol-Mathieu V, Fino M, Xydia-Charmanta M. Seasonal influenza vaccine dose distribution in 195 countries (2004–2013): Little progress in estimated global vaccination coverage. Vaccine. 2015 Oct 13;33(42):5598–605. </w:t>
      </w:r>
    </w:p>
    <w:p w14:paraId="2231AB3D" w14:textId="77777777" w:rsidR="008148CD" w:rsidRPr="008148CD" w:rsidRDefault="008148CD" w:rsidP="008148CD">
      <w:pPr>
        <w:pStyle w:val="Bibliography"/>
      </w:pPr>
      <w:r w:rsidRPr="008148CD">
        <w:t xml:space="preserve">56. </w:t>
      </w:r>
      <w:r w:rsidRPr="008148CD">
        <w:tab/>
        <w:t xml:space="preserve">Vanessen G, Palache A, Forleo E, Fedson D. Influenza vaccination in 2000: recommendations and vaccine use in 50 developed and rapidly developing countries. Vaccine. 2003 May 1;21(16):1780–5. </w:t>
      </w:r>
    </w:p>
    <w:p w14:paraId="668311C2" w14:textId="77777777" w:rsidR="008148CD" w:rsidRPr="008148CD" w:rsidRDefault="008148CD" w:rsidP="008148CD">
      <w:pPr>
        <w:pStyle w:val="Bibliography"/>
      </w:pPr>
      <w:r w:rsidRPr="008148CD">
        <w:t xml:space="preserve">57. </w:t>
      </w:r>
      <w:r w:rsidRPr="008148CD">
        <w:tab/>
        <w:t>WHO | Influenza surveillance outputs [Internet]. WHO. [cited 2019 May 27]. Available from: http://www.who.int/influenza/resources/charts/en/</w:t>
      </w:r>
    </w:p>
    <w:p w14:paraId="4D4D2E12" w14:textId="77777777" w:rsidR="008148CD" w:rsidRPr="008148CD" w:rsidRDefault="008148CD" w:rsidP="008148CD">
      <w:pPr>
        <w:pStyle w:val="Bibliography"/>
      </w:pPr>
      <w:r w:rsidRPr="008148CD">
        <w:t xml:space="preserve">58. </w:t>
      </w:r>
      <w:r w:rsidRPr="008148CD">
        <w:tab/>
        <w:t>FluView Interactive | CDC [Internet]. 2018 [cited 2019 Apr 15]. Available from: https://www.cdc.gov/flu/weekly/fluviewinteractive.htm</w:t>
      </w:r>
    </w:p>
    <w:p w14:paraId="24ED4647" w14:textId="77777777" w:rsidR="008148CD" w:rsidRPr="008148CD" w:rsidRDefault="008148CD" w:rsidP="008148CD">
      <w:pPr>
        <w:pStyle w:val="Bibliography"/>
      </w:pPr>
      <w:r w:rsidRPr="008148CD">
        <w:t xml:space="preserve">59. </w:t>
      </w:r>
      <w:r w:rsidRPr="008148CD">
        <w:tab/>
        <w:t xml:space="preserve">Squires RB, Noronha J, Hunt V, García‐Sastre A, Macken C, Baumgarth N, et al. Influenza Research Database: an integrated bioinformatics resource for influenza research and surveillance. Influenza Other Respir Viruses. 2012 Nov;6(6):404–16. </w:t>
      </w:r>
    </w:p>
    <w:p w14:paraId="3DADCE30" w14:textId="77777777" w:rsidR="008148CD" w:rsidRPr="008148CD" w:rsidRDefault="008148CD" w:rsidP="008148CD">
      <w:pPr>
        <w:pStyle w:val="Bibliography"/>
      </w:pPr>
      <w:r w:rsidRPr="008148CD">
        <w:t xml:space="preserve">60. </w:t>
      </w:r>
      <w:r w:rsidRPr="008148CD">
        <w:tab/>
        <w:t xml:space="preserve">Bogner P, Capua I, Lipman DJ, Cox NJ. A global initiative on sharing avian flu data. Nature. 2006 Aug;442(7106):981. </w:t>
      </w:r>
    </w:p>
    <w:p w14:paraId="4FCBCA59" w14:textId="77777777" w:rsidR="008148CD" w:rsidRPr="008148CD" w:rsidRDefault="008148CD" w:rsidP="008148CD">
      <w:pPr>
        <w:pStyle w:val="Bibliography"/>
      </w:pPr>
      <w:r w:rsidRPr="008148CD">
        <w:t xml:space="preserve">61. </w:t>
      </w:r>
      <w:r w:rsidRPr="008148CD">
        <w:tab/>
        <w:t>Sagulenko P, Puller V, Neher RA. TreeTime: Maximum-likelihood phylodynamic analysis. Virus Evol [Internet]. 2018 Jan 8 [cited 2019 Apr 12];4(1). Available from: https://www.ncbi.nlm.nih.gov/pmc/articles/PMC5758920/</w:t>
      </w:r>
    </w:p>
    <w:p w14:paraId="581E9A0A" w14:textId="77777777" w:rsidR="008148CD" w:rsidRPr="008148CD" w:rsidRDefault="008148CD" w:rsidP="008148CD">
      <w:pPr>
        <w:pStyle w:val="Bibliography"/>
      </w:pPr>
      <w:r w:rsidRPr="008148CD">
        <w:t xml:space="preserve">62. </w:t>
      </w:r>
      <w:r w:rsidRPr="008148CD">
        <w:tab/>
        <w:t xml:space="preserve">Gagnon A, Acosta E, Miller MS. Reporting and evaluating influenza virus surveillance data: An argument for incidence by single year of age. Vaccine. 2018 Oct 8;36(42):6249–52. </w:t>
      </w:r>
    </w:p>
    <w:p w14:paraId="29084614" w14:textId="77777777" w:rsidR="008148CD" w:rsidRPr="008148CD" w:rsidRDefault="008148CD" w:rsidP="008148CD">
      <w:pPr>
        <w:pStyle w:val="Bibliography"/>
      </w:pPr>
      <w:r w:rsidRPr="008148CD">
        <w:lastRenderedPageBreak/>
        <w:t xml:space="preserve">63. </w:t>
      </w:r>
      <w:r w:rsidRPr="008148CD">
        <w:tab/>
        <w:t xml:space="preserve">Dushoff J, Plotkin JB, Viboud C, Earn DJD, Simonsen L. Mortality due to Influenza in the United States—An Annualized Regression Approach Using Multiple-Cause Mortality Data. Am J Epidemiol. 2006 Jan 15;163(2):181–7. </w:t>
      </w:r>
    </w:p>
    <w:p w14:paraId="649966A3" w14:textId="09106C32" w:rsidR="00B00A11" w:rsidRDefault="00276EA6" w:rsidP="0022367F">
      <w:pPr>
        <w:pStyle w:val="Bibliography"/>
        <w:ind w:left="0" w:firstLine="0"/>
      </w:pPr>
      <w:r>
        <w:fldChar w:fldCharType="end"/>
      </w:r>
      <w:r w:rsidR="00B00A11">
        <w:br w:type="page"/>
      </w:r>
    </w:p>
    <w:p w14:paraId="117F68F4" w14:textId="214AB676" w:rsidR="00B00A11" w:rsidRPr="001D5F83" w:rsidRDefault="00B00A11" w:rsidP="00B00A11">
      <w:pPr>
        <w:pStyle w:val="Heading1"/>
      </w:pPr>
      <w:commentRangeStart w:id="101"/>
      <w:r w:rsidRPr="00B00A11">
        <w:lastRenderedPageBreak/>
        <w:t>Ac</w:t>
      </w:r>
      <w:r w:rsidRPr="00264A2E">
        <w:t>k</w:t>
      </w:r>
      <w:r w:rsidRPr="002E25F7">
        <w:t>n</w:t>
      </w:r>
      <w:r w:rsidRPr="00B872C3">
        <w:t>owledgement</w:t>
      </w:r>
      <w:r w:rsidRPr="001D5F83">
        <w:t>s</w:t>
      </w:r>
    </w:p>
    <w:p w14:paraId="4EFF80BC" w14:textId="1BE4C038" w:rsidR="000D7E6B" w:rsidRDefault="00B00A11" w:rsidP="000D7E6B">
      <w:pPr>
        <w:shd w:val="clear" w:color="auto" w:fill="FFFFFF"/>
        <w:rPr>
          <w:color w:val="222222"/>
        </w:rPr>
      </w:pPr>
      <w:r w:rsidRPr="001D5F83">
        <w:t>We are</w:t>
      </w:r>
      <w:r w:rsidRPr="002E7568">
        <w:t xml:space="preserve"> grateful</w:t>
      </w:r>
      <w:r w:rsidRPr="008C41DA">
        <w:t xml:space="preserve"> t</w:t>
      </w:r>
      <w:r w:rsidRPr="00CE3AA8">
        <w:t xml:space="preserve">o </w:t>
      </w:r>
      <w:r w:rsidRPr="00C70E77">
        <w:t>Deborah Wentw</w:t>
      </w:r>
      <w:r w:rsidRPr="008F5B01">
        <w:t xml:space="preserve">orth, Ken </w:t>
      </w:r>
      <w:r w:rsidRPr="00CD2ED4">
        <w:t>Komatsu a</w:t>
      </w:r>
      <w:r w:rsidRPr="00542E57">
        <w:t xml:space="preserve">nd </w:t>
      </w:r>
      <w:r w:rsidRPr="000D7E6B">
        <w:rPr>
          <w:sz w:val="22"/>
          <w:szCs w:val="22"/>
          <w:shd w:val="clear" w:color="auto" w:fill="FFFFFF"/>
        </w:rPr>
        <w:t>Kristen Herrick</w:t>
      </w:r>
      <w:r w:rsidRPr="000D7E6B">
        <w:rPr>
          <w:sz w:val="22"/>
          <w:szCs w:val="22"/>
        </w:rPr>
        <w:t xml:space="preserve"> for their assistance with data access</w:t>
      </w:r>
      <w:r w:rsidR="00F400FC">
        <w:rPr>
          <w:sz w:val="22"/>
          <w:szCs w:val="22"/>
        </w:rPr>
        <w:t xml:space="preserve">, and to the </w:t>
      </w:r>
      <w:proofErr w:type="spellStart"/>
      <w:r w:rsidR="00F400FC">
        <w:rPr>
          <w:sz w:val="22"/>
          <w:szCs w:val="22"/>
        </w:rPr>
        <w:t>Cobey</w:t>
      </w:r>
      <w:proofErr w:type="spellEnd"/>
      <w:r w:rsidR="00F400FC">
        <w:rPr>
          <w:sz w:val="22"/>
          <w:szCs w:val="22"/>
        </w:rPr>
        <w:t xml:space="preserve"> lab, especially Phil Arevalo for helpful discussions</w:t>
      </w:r>
      <w:r w:rsidR="000D7E6B">
        <w:rPr>
          <w:sz w:val="22"/>
          <w:szCs w:val="22"/>
        </w:rPr>
        <w:t>. We thank Lone Simonsen for helpful early discussions.</w:t>
      </w:r>
      <w:r w:rsidR="00F400FC">
        <w:rPr>
          <w:sz w:val="22"/>
          <w:szCs w:val="22"/>
        </w:rPr>
        <w:t xml:space="preserve"> </w:t>
      </w:r>
      <w:r w:rsidR="000D7E6B" w:rsidRPr="006950F1">
        <w:rPr>
          <w:bdr w:val="none" w:sz="0" w:space="0" w:color="auto" w:frame="1"/>
        </w:rPr>
        <w:t>KG was supported by the National Institutes of Health (</w:t>
      </w:r>
      <w:r w:rsidR="000D7E6B" w:rsidRPr="006950F1">
        <w:t>F31AI134017, T32-GM008185</w:t>
      </w:r>
      <w:r w:rsidR="000D7E6B" w:rsidRPr="006950F1">
        <w:rPr>
          <w:bdr w:val="none" w:sz="0" w:space="0" w:color="auto" w:frame="1"/>
        </w:rPr>
        <w:t xml:space="preserve">). JLS was supported by </w:t>
      </w:r>
      <w:r w:rsidR="000D7E6B" w:rsidRPr="006950F1">
        <w:rPr>
          <w:color w:val="222222"/>
        </w:rPr>
        <w:t xml:space="preserve">NSF grants </w:t>
      </w:r>
      <w:r w:rsidR="000D7E6B" w:rsidRPr="000D7E6B">
        <w:rPr>
          <w:color w:val="222222"/>
          <w:highlight w:val="yellow"/>
        </w:rPr>
        <w:t>OCE-1335657 and DEB-1557022, SERDP RC-2635, and DARPA PREEMPT </w:t>
      </w:r>
      <w:r w:rsidR="000D7E6B" w:rsidRPr="000D7E6B">
        <w:rPr>
          <w:color w:val="000000"/>
          <w:highlight w:val="yellow"/>
        </w:rPr>
        <w:t>D18AC00031</w:t>
      </w:r>
      <w:r w:rsidR="000D7E6B" w:rsidRPr="006950F1">
        <w:rPr>
          <w:color w:val="000000"/>
        </w:rPr>
        <w:t>. The content of the information does not necessarily reflect the position or the policy of the U.S. government, and no official endorsement should be inferred</w:t>
      </w:r>
      <w:r w:rsidR="000D7E6B" w:rsidRPr="006950F1">
        <w:rPr>
          <w:color w:val="222222"/>
        </w:rPr>
        <w:t>.</w:t>
      </w:r>
      <w:commentRangeEnd w:id="101"/>
      <w:r w:rsidR="000D7E6B">
        <w:rPr>
          <w:rStyle w:val="CommentReference"/>
        </w:rPr>
        <w:commentReference w:id="101"/>
      </w:r>
    </w:p>
    <w:p w14:paraId="20DF22FA" w14:textId="79032314" w:rsidR="00524E06" w:rsidRDefault="00524E06" w:rsidP="00524E06">
      <w:pPr>
        <w:spacing w:line="240" w:lineRule="auto"/>
      </w:pPr>
    </w:p>
    <w:p w14:paraId="39D1ED30" w14:textId="7017FA26" w:rsidR="00524E06" w:rsidRDefault="00524E06" w:rsidP="00524E06">
      <w:pPr>
        <w:pStyle w:val="Heading1"/>
      </w:pPr>
      <w:r>
        <w:t>Competing interests</w:t>
      </w:r>
    </w:p>
    <w:p w14:paraId="62E487C0" w14:textId="1D512583" w:rsidR="00524E06" w:rsidRDefault="00524E06" w:rsidP="00524E06">
      <w:r>
        <w:t>The authors declare no competing interests.</w:t>
      </w:r>
    </w:p>
    <w:p w14:paraId="4D18D55A" w14:textId="0D127B35" w:rsidR="00F400FC" w:rsidRDefault="00F400FC" w:rsidP="00524E06"/>
    <w:p w14:paraId="53ECA710" w14:textId="0C8DA712" w:rsidR="00524E06" w:rsidRDefault="00F400FC" w:rsidP="00F400FC">
      <w:pPr>
        <w:pStyle w:val="Heading1"/>
      </w:pPr>
      <w:r>
        <w:t>Author contributions</w:t>
      </w:r>
    </w:p>
    <w:p w14:paraId="314F1F54" w14:textId="4C2C5C8A" w:rsidR="00F400FC" w:rsidRPr="00F400FC" w:rsidRDefault="00F400FC" w:rsidP="00F400FC">
      <w:r>
        <w:t xml:space="preserve">MW, KG and JLS conceived of the questions and modeling analysis. CV provided crucial input on data access and study design.  </w:t>
      </w:r>
      <w:r w:rsidR="004D37FA">
        <w:t xml:space="preserve">JW, TC, LO, SB and RB </w:t>
      </w:r>
      <w:r>
        <w:t>supervised data collection. KG performed modeling analyses and wrote the manuscript. All authors provided and input on analysis and interpretation of the results, and critical feedback on the manuscript.</w:t>
      </w:r>
    </w:p>
    <w:sectPr w:rsidR="00F400FC" w:rsidRPr="00F400FC" w:rsidSect="00C559A8">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5" w:author="Katelyn Gostic" w:date="2019-05-27T10:33:00Z" w:initials="KG">
    <w:p w14:paraId="55EDB298" w14:textId="77777777" w:rsidR="00766109" w:rsidRDefault="00766109" w:rsidP="00766109">
      <w:pPr>
        <w:pStyle w:val="CommentText"/>
      </w:pPr>
      <w:r>
        <w:rPr>
          <w:rStyle w:val="CommentReference"/>
        </w:rPr>
        <w:annotationRef/>
      </w:r>
      <w:r>
        <w:t>Could delete this if cutting length is essential.</w:t>
      </w:r>
    </w:p>
  </w:comment>
  <w:comment w:id="34" w:author="Katelyn Gostic" w:date="2019-05-27T10:33:00Z" w:initials="KG">
    <w:p w14:paraId="5D69D51A" w14:textId="4AA188E3" w:rsidR="00A616B4" w:rsidRDefault="00A616B4">
      <w:pPr>
        <w:pStyle w:val="CommentText"/>
      </w:pPr>
      <w:r>
        <w:rPr>
          <w:rStyle w:val="CommentReference"/>
        </w:rPr>
        <w:annotationRef/>
      </w:r>
      <w:r>
        <w:t>Could delete this if cutting length is essential.</w:t>
      </w:r>
    </w:p>
  </w:comment>
  <w:comment w:id="90" w:author="James Lloyd-Smith" w:date="2019-05-31T11:06:00Z" w:initials="JL">
    <w:p w14:paraId="14334FA9" w14:textId="77777777" w:rsidR="00777458" w:rsidRDefault="00777458" w:rsidP="00777458">
      <w:pPr>
        <w:pStyle w:val="CommentText"/>
      </w:pPr>
      <w:r>
        <w:rPr>
          <w:rStyle w:val="CommentReference"/>
        </w:rPr>
        <w:annotationRef/>
      </w:r>
      <w:r>
        <w:rPr>
          <w:rStyle w:val="CommentReference"/>
        </w:rPr>
        <w:t>Is there a difference between priming and imprinting?  Try not to use two words for the same thing.  Or if they mean different things, make this very clear.</w:t>
      </w:r>
    </w:p>
  </w:comment>
  <w:comment w:id="91" w:author="James Lloyd-Smith" w:date="2019-05-31T11:10:00Z" w:initials="JL">
    <w:p w14:paraId="0F83BBD3" w14:textId="77777777" w:rsidR="00777458" w:rsidRDefault="00777458" w:rsidP="00777458">
      <w:pPr>
        <w:pStyle w:val="CommentText"/>
      </w:pPr>
      <w:r>
        <w:rPr>
          <w:rStyle w:val="CommentReference"/>
        </w:rPr>
        <w:annotationRef/>
      </w:r>
      <w:r>
        <w:rPr>
          <w:rStyle w:val="CommentReference"/>
        </w:rPr>
        <w:t>Not sure we can assume people will know what ‘drifts’ means.</w:t>
      </w:r>
    </w:p>
  </w:comment>
  <w:comment w:id="96" w:author="Katelyn Gostic" w:date="2019-05-27T13:37:00Z" w:initials="KG">
    <w:p w14:paraId="1FC1D06B" w14:textId="02087984" w:rsidR="00A616B4" w:rsidRDefault="00A616B4">
      <w:pPr>
        <w:pStyle w:val="CommentText"/>
      </w:pPr>
      <w:r>
        <w:rPr>
          <w:rStyle w:val="CommentReference"/>
        </w:rPr>
        <w:annotationRef/>
      </w:r>
      <w:r>
        <w:t>Moved this down from the intro. Is it better here or up above?</w:t>
      </w:r>
    </w:p>
  </w:comment>
  <w:comment w:id="97" w:author="Katelyn Gostic" w:date="2019-05-27T13:40:00Z" w:initials="KG">
    <w:p w14:paraId="73D81E1B" w14:textId="1A1E9187" w:rsidR="00A616B4" w:rsidRDefault="00A616B4">
      <w:pPr>
        <w:pStyle w:val="CommentText"/>
      </w:pPr>
      <w:r>
        <w:rPr>
          <w:rStyle w:val="CommentReference"/>
        </w:rPr>
        <w:annotationRef/>
      </w:r>
      <w:r>
        <w:t>I added this in response to questions from some of the clinical authors, but it may be too long…</w:t>
      </w:r>
    </w:p>
  </w:comment>
  <w:comment w:id="98" w:author="Katelyn Gostic" w:date="2019-05-27T10:00:00Z" w:initials="KG">
    <w:p w14:paraId="713E6772" w14:textId="74CDE363" w:rsidR="00A616B4" w:rsidRDefault="00A616B4">
      <w:pPr>
        <w:pStyle w:val="CommentText"/>
      </w:pPr>
      <w:r>
        <w:rPr>
          <w:rStyle w:val="CommentReference"/>
        </w:rPr>
        <w:annotationRef/>
      </w:r>
      <w:r>
        <w:t>Overly detailed?</w:t>
      </w:r>
    </w:p>
  </w:comment>
  <w:comment w:id="99" w:author="Katelyn Gostic" w:date="2019-05-27T10:05:00Z" w:initials="KG">
    <w:p w14:paraId="70C8EACF" w14:textId="386A9F15" w:rsidR="00A616B4" w:rsidRDefault="00A616B4">
      <w:pPr>
        <w:pStyle w:val="CommentText"/>
      </w:pPr>
      <w:r>
        <w:rPr>
          <w:rStyle w:val="CommentReference"/>
        </w:rPr>
        <w:annotationRef/>
      </w:r>
      <w:r>
        <w:t>Could trim</w:t>
      </w:r>
    </w:p>
  </w:comment>
  <w:comment w:id="100" w:author="Katelyn Gostic" w:date="2019-04-16T16:07:00Z" w:initials="KG">
    <w:p w14:paraId="3718DE7A" w14:textId="1763C1A4" w:rsidR="00A616B4" w:rsidRDefault="00A616B4">
      <w:pPr>
        <w:pStyle w:val="CommentText"/>
      </w:pPr>
      <w:r>
        <w:rPr>
          <w:rStyle w:val="CommentReference"/>
        </w:rPr>
        <w:annotationRef/>
      </w:r>
      <w:proofErr w:type="spellStart"/>
      <w:r>
        <w:t>PLoS</w:t>
      </w:r>
      <w:proofErr w:type="spellEnd"/>
      <w:r>
        <w:t xml:space="preserve"> requires deposition of all datasets, so this might be a problem… Let’s check in with the INSIGHT authors on policy and then see what happens in review.</w:t>
      </w:r>
    </w:p>
  </w:comment>
  <w:comment w:id="101" w:author="Katelyn Gostic" w:date="2019-05-23T15:55:00Z" w:initials="KG">
    <w:p w14:paraId="78E3294F" w14:textId="66233AB2" w:rsidR="00A616B4" w:rsidRDefault="00A616B4">
      <w:pPr>
        <w:pStyle w:val="CommentText"/>
      </w:pPr>
      <w:r>
        <w:rPr>
          <w:rStyle w:val="CommentReference"/>
        </w:rPr>
        <w:annotationRef/>
      </w:r>
      <w:r>
        <w:t>Please add your funders here!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5EDB298" w15:done="0"/>
  <w15:commentEx w15:paraId="5D69D51A" w15:done="0"/>
  <w15:commentEx w15:paraId="14334FA9" w15:done="0"/>
  <w15:commentEx w15:paraId="0F83BBD3" w15:done="0"/>
  <w15:commentEx w15:paraId="1FC1D06B" w15:done="0"/>
  <w15:commentEx w15:paraId="73D81E1B" w15:done="0"/>
  <w15:commentEx w15:paraId="713E6772" w15:done="0"/>
  <w15:commentEx w15:paraId="70C8EACF" w15:done="0"/>
  <w15:commentEx w15:paraId="3718DE7A" w15:done="0"/>
  <w15:commentEx w15:paraId="78E3294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D69D51A" w16cid:durableId="20963B92"/>
  <w16cid:commentId w16cid:paraId="14334FA9" w16cid:durableId="209B90F1"/>
  <w16cid:commentId w16cid:paraId="0F83BBD3" w16cid:durableId="209B90F2"/>
  <w16cid:commentId w16cid:paraId="1FC1D06B" w16cid:durableId="209666AB"/>
  <w16cid:commentId w16cid:paraId="73D81E1B" w16cid:durableId="20966749"/>
  <w16cid:commentId w16cid:paraId="713E6772" w16cid:durableId="209633B6"/>
  <w16cid:commentId w16cid:paraId="70C8EACF" w16cid:durableId="209634D1"/>
  <w16cid:commentId w16cid:paraId="3718DE7A" w16cid:durableId="20607C5F"/>
  <w16cid:commentId w16cid:paraId="78E3294F" w16cid:durableId="2091410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E767EF" w14:textId="77777777" w:rsidR="004557E2" w:rsidRDefault="004557E2" w:rsidP="00657DC4">
      <w:pPr>
        <w:spacing w:line="240" w:lineRule="auto"/>
      </w:pPr>
      <w:r>
        <w:separator/>
      </w:r>
    </w:p>
  </w:endnote>
  <w:endnote w:type="continuationSeparator" w:id="0">
    <w:p w14:paraId="027A9B91" w14:textId="77777777" w:rsidR="004557E2" w:rsidRDefault="004557E2" w:rsidP="00657DC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Math">
    <w:panose1 w:val="02040503050406030204"/>
    <w:charset w:val="00"/>
    <w:family w:val="roman"/>
    <w:pitch w:val="variable"/>
    <w:sig w:usb0="E00006FF" w:usb1="420024FF" w:usb2="02000000" w:usb3="00000000" w:csb0="0000019F" w:csb1="00000000"/>
  </w:font>
  <w:font w:name="math">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FA4145" w14:textId="77777777" w:rsidR="004557E2" w:rsidRDefault="004557E2" w:rsidP="00657DC4">
      <w:pPr>
        <w:spacing w:line="240" w:lineRule="auto"/>
      </w:pPr>
      <w:r>
        <w:separator/>
      </w:r>
    </w:p>
  </w:footnote>
  <w:footnote w:type="continuationSeparator" w:id="0">
    <w:p w14:paraId="5E285DA3" w14:textId="77777777" w:rsidR="004557E2" w:rsidRDefault="004557E2" w:rsidP="00657DC4">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A306EA"/>
    <w:multiLevelType w:val="multilevel"/>
    <w:tmpl w:val="FDE85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5F5E08"/>
    <w:multiLevelType w:val="hybridMultilevel"/>
    <w:tmpl w:val="B9B4CBEE"/>
    <w:lvl w:ilvl="0" w:tplc="E806C43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72CD6BD3"/>
    <w:multiLevelType w:val="hybridMultilevel"/>
    <w:tmpl w:val="C30C357A"/>
    <w:lvl w:ilvl="0" w:tplc="CB0401AE">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73055475"/>
    <w:multiLevelType w:val="hybridMultilevel"/>
    <w:tmpl w:val="B0BA79DE"/>
    <w:lvl w:ilvl="0" w:tplc="A184C23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2"/>
  </w:num>
  <w:num w:numId="3">
    <w:abstractNumId w:val="3"/>
  </w:num>
  <w:num w:numId="4">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Katelyn Gostic">
    <w15:presenceInfo w15:providerId="AD" w15:userId="S::kgostic@personalmicrosoftsoftware.ucla.edu::273de5bb-e76b-44f0-bde6-5c290d634e89"/>
  </w15:person>
  <w15:person w15:author="James Lloyd-Smith">
    <w15:presenceInfo w15:providerId="Windows Live" w15:userId="c26db69c5d3a890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5"/>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481E"/>
    <w:rsid w:val="00000BCC"/>
    <w:rsid w:val="00004079"/>
    <w:rsid w:val="00004800"/>
    <w:rsid w:val="00010704"/>
    <w:rsid w:val="00010DB3"/>
    <w:rsid w:val="000134F2"/>
    <w:rsid w:val="00020923"/>
    <w:rsid w:val="0002311C"/>
    <w:rsid w:val="0002358B"/>
    <w:rsid w:val="000249D2"/>
    <w:rsid w:val="00025920"/>
    <w:rsid w:val="000279CC"/>
    <w:rsid w:val="00027C8C"/>
    <w:rsid w:val="0004108C"/>
    <w:rsid w:val="00041844"/>
    <w:rsid w:val="00043B30"/>
    <w:rsid w:val="00044271"/>
    <w:rsid w:val="00052985"/>
    <w:rsid w:val="00053092"/>
    <w:rsid w:val="00057D81"/>
    <w:rsid w:val="0006047B"/>
    <w:rsid w:val="00080DF5"/>
    <w:rsid w:val="00090E68"/>
    <w:rsid w:val="000932C5"/>
    <w:rsid w:val="0009422F"/>
    <w:rsid w:val="00096FE4"/>
    <w:rsid w:val="000A1CBD"/>
    <w:rsid w:val="000A534D"/>
    <w:rsid w:val="000A58C5"/>
    <w:rsid w:val="000A60EF"/>
    <w:rsid w:val="000A7C38"/>
    <w:rsid w:val="000B1313"/>
    <w:rsid w:val="000B362C"/>
    <w:rsid w:val="000B6E54"/>
    <w:rsid w:val="000B7405"/>
    <w:rsid w:val="000C5BA0"/>
    <w:rsid w:val="000D0D6D"/>
    <w:rsid w:val="000D6698"/>
    <w:rsid w:val="000D740B"/>
    <w:rsid w:val="000D7DC6"/>
    <w:rsid w:val="000D7E6B"/>
    <w:rsid w:val="000F6F65"/>
    <w:rsid w:val="001006F3"/>
    <w:rsid w:val="00101D12"/>
    <w:rsid w:val="0010345F"/>
    <w:rsid w:val="00105E12"/>
    <w:rsid w:val="00115228"/>
    <w:rsid w:val="001156DE"/>
    <w:rsid w:val="00116A67"/>
    <w:rsid w:val="00116E3F"/>
    <w:rsid w:val="001243A4"/>
    <w:rsid w:val="00130F28"/>
    <w:rsid w:val="00132A72"/>
    <w:rsid w:val="00132EBB"/>
    <w:rsid w:val="00134CED"/>
    <w:rsid w:val="00135F7B"/>
    <w:rsid w:val="00141A74"/>
    <w:rsid w:val="00141DDB"/>
    <w:rsid w:val="00143E5A"/>
    <w:rsid w:val="001446BC"/>
    <w:rsid w:val="00145904"/>
    <w:rsid w:val="001533AF"/>
    <w:rsid w:val="0016048C"/>
    <w:rsid w:val="00165DB6"/>
    <w:rsid w:val="001717DC"/>
    <w:rsid w:val="001769EF"/>
    <w:rsid w:val="00184A22"/>
    <w:rsid w:val="001857FE"/>
    <w:rsid w:val="00191293"/>
    <w:rsid w:val="0019181F"/>
    <w:rsid w:val="001929DE"/>
    <w:rsid w:val="001953D9"/>
    <w:rsid w:val="00197158"/>
    <w:rsid w:val="001A1306"/>
    <w:rsid w:val="001A1404"/>
    <w:rsid w:val="001A202D"/>
    <w:rsid w:val="001A7DA9"/>
    <w:rsid w:val="001B0E3E"/>
    <w:rsid w:val="001B5155"/>
    <w:rsid w:val="001B612B"/>
    <w:rsid w:val="001C10EE"/>
    <w:rsid w:val="001C5292"/>
    <w:rsid w:val="001C744D"/>
    <w:rsid w:val="001D2B86"/>
    <w:rsid w:val="001D4FC6"/>
    <w:rsid w:val="001D5F83"/>
    <w:rsid w:val="001D75DD"/>
    <w:rsid w:val="001E2BD5"/>
    <w:rsid w:val="001E5BD8"/>
    <w:rsid w:val="001F6718"/>
    <w:rsid w:val="00201103"/>
    <w:rsid w:val="00204C88"/>
    <w:rsid w:val="0021138D"/>
    <w:rsid w:val="0021176C"/>
    <w:rsid w:val="002209DF"/>
    <w:rsid w:val="0022367F"/>
    <w:rsid w:val="0022392F"/>
    <w:rsid w:val="00230C94"/>
    <w:rsid w:val="00241B71"/>
    <w:rsid w:val="002511E6"/>
    <w:rsid w:val="0025230C"/>
    <w:rsid w:val="00254C2E"/>
    <w:rsid w:val="00255E2E"/>
    <w:rsid w:val="002604A9"/>
    <w:rsid w:val="0026097F"/>
    <w:rsid w:val="00263E35"/>
    <w:rsid w:val="0026439E"/>
    <w:rsid w:val="00264636"/>
    <w:rsid w:val="00264A2E"/>
    <w:rsid w:val="00267632"/>
    <w:rsid w:val="00271B5A"/>
    <w:rsid w:val="00273D9F"/>
    <w:rsid w:val="00274F1C"/>
    <w:rsid w:val="00276EA6"/>
    <w:rsid w:val="002971D6"/>
    <w:rsid w:val="002A02BA"/>
    <w:rsid w:val="002A0830"/>
    <w:rsid w:val="002A0B88"/>
    <w:rsid w:val="002A0C29"/>
    <w:rsid w:val="002B42F1"/>
    <w:rsid w:val="002B4C0B"/>
    <w:rsid w:val="002B6E69"/>
    <w:rsid w:val="002B7007"/>
    <w:rsid w:val="002B7093"/>
    <w:rsid w:val="002C0019"/>
    <w:rsid w:val="002C7616"/>
    <w:rsid w:val="002C7B9D"/>
    <w:rsid w:val="002D0DE7"/>
    <w:rsid w:val="002D6568"/>
    <w:rsid w:val="002D7D40"/>
    <w:rsid w:val="002E07DB"/>
    <w:rsid w:val="002E25F7"/>
    <w:rsid w:val="002E2793"/>
    <w:rsid w:val="002E7568"/>
    <w:rsid w:val="002F0983"/>
    <w:rsid w:val="0030589E"/>
    <w:rsid w:val="00311582"/>
    <w:rsid w:val="0031494E"/>
    <w:rsid w:val="003175A4"/>
    <w:rsid w:val="00317856"/>
    <w:rsid w:val="0032237E"/>
    <w:rsid w:val="00327E6D"/>
    <w:rsid w:val="00333BD4"/>
    <w:rsid w:val="0033762F"/>
    <w:rsid w:val="0034104C"/>
    <w:rsid w:val="00341827"/>
    <w:rsid w:val="00342C51"/>
    <w:rsid w:val="00352B03"/>
    <w:rsid w:val="00354678"/>
    <w:rsid w:val="00354A5C"/>
    <w:rsid w:val="00355E8E"/>
    <w:rsid w:val="00356284"/>
    <w:rsid w:val="00370270"/>
    <w:rsid w:val="00370439"/>
    <w:rsid w:val="0037226F"/>
    <w:rsid w:val="00374483"/>
    <w:rsid w:val="00375762"/>
    <w:rsid w:val="00375FB7"/>
    <w:rsid w:val="00385338"/>
    <w:rsid w:val="003861AD"/>
    <w:rsid w:val="003A0592"/>
    <w:rsid w:val="003A18BB"/>
    <w:rsid w:val="003A482B"/>
    <w:rsid w:val="003B1129"/>
    <w:rsid w:val="003B229C"/>
    <w:rsid w:val="003B4553"/>
    <w:rsid w:val="003B63E9"/>
    <w:rsid w:val="003C30F3"/>
    <w:rsid w:val="003D25D9"/>
    <w:rsid w:val="003D712F"/>
    <w:rsid w:val="003E5005"/>
    <w:rsid w:val="003E7319"/>
    <w:rsid w:val="003F19DC"/>
    <w:rsid w:val="003F3450"/>
    <w:rsid w:val="00403A1F"/>
    <w:rsid w:val="00404084"/>
    <w:rsid w:val="00415A75"/>
    <w:rsid w:val="00416A06"/>
    <w:rsid w:val="00420ED5"/>
    <w:rsid w:val="004248FC"/>
    <w:rsid w:val="00424A99"/>
    <w:rsid w:val="00434B26"/>
    <w:rsid w:val="00436E33"/>
    <w:rsid w:val="004407D6"/>
    <w:rsid w:val="00447193"/>
    <w:rsid w:val="004557E2"/>
    <w:rsid w:val="004568B5"/>
    <w:rsid w:val="00460482"/>
    <w:rsid w:val="004610C3"/>
    <w:rsid w:val="00463D56"/>
    <w:rsid w:val="00467547"/>
    <w:rsid w:val="00470AC4"/>
    <w:rsid w:val="00472895"/>
    <w:rsid w:val="00472B0E"/>
    <w:rsid w:val="00474931"/>
    <w:rsid w:val="004840A3"/>
    <w:rsid w:val="00486497"/>
    <w:rsid w:val="004918B3"/>
    <w:rsid w:val="004920B2"/>
    <w:rsid w:val="004938D7"/>
    <w:rsid w:val="004A14C3"/>
    <w:rsid w:val="004A1C6A"/>
    <w:rsid w:val="004A488E"/>
    <w:rsid w:val="004A7254"/>
    <w:rsid w:val="004B4050"/>
    <w:rsid w:val="004B4E62"/>
    <w:rsid w:val="004B7167"/>
    <w:rsid w:val="004B727D"/>
    <w:rsid w:val="004C2AB7"/>
    <w:rsid w:val="004C67AF"/>
    <w:rsid w:val="004C6DE0"/>
    <w:rsid w:val="004C7478"/>
    <w:rsid w:val="004D37FA"/>
    <w:rsid w:val="004D3D44"/>
    <w:rsid w:val="004E3106"/>
    <w:rsid w:val="004E46E2"/>
    <w:rsid w:val="004E52C4"/>
    <w:rsid w:val="004E6708"/>
    <w:rsid w:val="004F5A58"/>
    <w:rsid w:val="004F644E"/>
    <w:rsid w:val="005008B8"/>
    <w:rsid w:val="0050423B"/>
    <w:rsid w:val="0050451F"/>
    <w:rsid w:val="00524E06"/>
    <w:rsid w:val="0053253B"/>
    <w:rsid w:val="00532D39"/>
    <w:rsid w:val="005351DF"/>
    <w:rsid w:val="005376A4"/>
    <w:rsid w:val="00540462"/>
    <w:rsid w:val="0054138E"/>
    <w:rsid w:val="00542B73"/>
    <w:rsid w:val="00542E57"/>
    <w:rsid w:val="0054347A"/>
    <w:rsid w:val="00551516"/>
    <w:rsid w:val="0055219B"/>
    <w:rsid w:val="0055245D"/>
    <w:rsid w:val="00552A46"/>
    <w:rsid w:val="00563A7C"/>
    <w:rsid w:val="00572094"/>
    <w:rsid w:val="005738F7"/>
    <w:rsid w:val="00585BEF"/>
    <w:rsid w:val="005869F2"/>
    <w:rsid w:val="00587E40"/>
    <w:rsid w:val="00597E18"/>
    <w:rsid w:val="005A1BB1"/>
    <w:rsid w:val="005A436E"/>
    <w:rsid w:val="005A4427"/>
    <w:rsid w:val="005B01EB"/>
    <w:rsid w:val="005C2BF3"/>
    <w:rsid w:val="005C5CDD"/>
    <w:rsid w:val="005C6797"/>
    <w:rsid w:val="005C7A07"/>
    <w:rsid w:val="005D38D0"/>
    <w:rsid w:val="005E0FF3"/>
    <w:rsid w:val="005E69EB"/>
    <w:rsid w:val="005E7CCE"/>
    <w:rsid w:val="005F29DF"/>
    <w:rsid w:val="005F3FC5"/>
    <w:rsid w:val="005F4A47"/>
    <w:rsid w:val="005F4F75"/>
    <w:rsid w:val="005F5F36"/>
    <w:rsid w:val="00600C36"/>
    <w:rsid w:val="006078C7"/>
    <w:rsid w:val="00611455"/>
    <w:rsid w:val="006158C9"/>
    <w:rsid w:val="00620CF7"/>
    <w:rsid w:val="00622512"/>
    <w:rsid w:val="006248A3"/>
    <w:rsid w:val="00631C1E"/>
    <w:rsid w:val="00632EFC"/>
    <w:rsid w:val="00635F86"/>
    <w:rsid w:val="00643BE7"/>
    <w:rsid w:val="00647DAD"/>
    <w:rsid w:val="006546BE"/>
    <w:rsid w:val="006573A8"/>
    <w:rsid w:val="00657DC4"/>
    <w:rsid w:val="00664F70"/>
    <w:rsid w:val="00671B6D"/>
    <w:rsid w:val="00680139"/>
    <w:rsid w:val="00692FF3"/>
    <w:rsid w:val="006932DF"/>
    <w:rsid w:val="00697A38"/>
    <w:rsid w:val="006A52F7"/>
    <w:rsid w:val="006A6DA3"/>
    <w:rsid w:val="006B1D0B"/>
    <w:rsid w:val="006B23A0"/>
    <w:rsid w:val="006B24F2"/>
    <w:rsid w:val="006C00F2"/>
    <w:rsid w:val="006C54C9"/>
    <w:rsid w:val="006C5593"/>
    <w:rsid w:val="006D4FC8"/>
    <w:rsid w:val="006D69D8"/>
    <w:rsid w:val="006E0BF9"/>
    <w:rsid w:val="006E4B7E"/>
    <w:rsid w:val="006F10B0"/>
    <w:rsid w:val="006F1E93"/>
    <w:rsid w:val="007026BE"/>
    <w:rsid w:val="007061B4"/>
    <w:rsid w:val="00707DCA"/>
    <w:rsid w:val="007148A5"/>
    <w:rsid w:val="007171F9"/>
    <w:rsid w:val="00720C60"/>
    <w:rsid w:val="0072729A"/>
    <w:rsid w:val="007304EA"/>
    <w:rsid w:val="00734EAB"/>
    <w:rsid w:val="00750183"/>
    <w:rsid w:val="00750A62"/>
    <w:rsid w:val="00766109"/>
    <w:rsid w:val="00770F6B"/>
    <w:rsid w:val="00777458"/>
    <w:rsid w:val="0078216C"/>
    <w:rsid w:val="007841D5"/>
    <w:rsid w:val="00787FCB"/>
    <w:rsid w:val="00794B7F"/>
    <w:rsid w:val="007A08D5"/>
    <w:rsid w:val="007A0A3A"/>
    <w:rsid w:val="007A3F2D"/>
    <w:rsid w:val="007A700F"/>
    <w:rsid w:val="007B0B68"/>
    <w:rsid w:val="007C1B7B"/>
    <w:rsid w:val="007C1F6F"/>
    <w:rsid w:val="007D0420"/>
    <w:rsid w:val="007D1CA4"/>
    <w:rsid w:val="007D2374"/>
    <w:rsid w:val="007D23DE"/>
    <w:rsid w:val="007D766D"/>
    <w:rsid w:val="007F0193"/>
    <w:rsid w:val="007F387B"/>
    <w:rsid w:val="007F4DFF"/>
    <w:rsid w:val="007F6295"/>
    <w:rsid w:val="00800AC9"/>
    <w:rsid w:val="00802B48"/>
    <w:rsid w:val="00804002"/>
    <w:rsid w:val="00810966"/>
    <w:rsid w:val="00812530"/>
    <w:rsid w:val="00812FA4"/>
    <w:rsid w:val="008148CD"/>
    <w:rsid w:val="008170EE"/>
    <w:rsid w:val="008256B0"/>
    <w:rsid w:val="008260A7"/>
    <w:rsid w:val="008346CD"/>
    <w:rsid w:val="00834A71"/>
    <w:rsid w:val="008365EC"/>
    <w:rsid w:val="0084287E"/>
    <w:rsid w:val="00845B47"/>
    <w:rsid w:val="00847094"/>
    <w:rsid w:val="00847C4E"/>
    <w:rsid w:val="008518D2"/>
    <w:rsid w:val="00851A98"/>
    <w:rsid w:val="008524BA"/>
    <w:rsid w:val="00857387"/>
    <w:rsid w:val="00857DEF"/>
    <w:rsid w:val="00871899"/>
    <w:rsid w:val="00871931"/>
    <w:rsid w:val="00872C2F"/>
    <w:rsid w:val="00873ADD"/>
    <w:rsid w:val="0087491A"/>
    <w:rsid w:val="00880CD3"/>
    <w:rsid w:val="008826B3"/>
    <w:rsid w:val="00886856"/>
    <w:rsid w:val="00890F08"/>
    <w:rsid w:val="008A2B54"/>
    <w:rsid w:val="008A5EA6"/>
    <w:rsid w:val="008B3F90"/>
    <w:rsid w:val="008B7DF2"/>
    <w:rsid w:val="008C04AA"/>
    <w:rsid w:val="008C1337"/>
    <w:rsid w:val="008C41DA"/>
    <w:rsid w:val="008C6543"/>
    <w:rsid w:val="008D1198"/>
    <w:rsid w:val="008E271A"/>
    <w:rsid w:val="008E498A"/>
    <w:rsid w:val="008E7BD1"/>
    <w:rsid w:val="008F1F78"/>
    <w:rsid w:val="008F224C"/>
    <w:rsid w:val="008F4B08"/>
    <w:rsid w:val="008F5B01"/>
    <w:rsid w:val="008F6092"/>
    <w:rsid w:val="008F6480"/>
    <w:rsid w:val="009037CC"/>
    <w:rsid w:val="0091293E"/>
    <w:rsid w:val="00913D65"/>
    <w:rsid w:val="009154A6"/>
    <w:rsid w:val="00921028"/>
    <w:rsid w:val="009217E5"/>
    <w:rsid w:val="00923C67"/>
    <w:rsid w:val="009251EC"/>
    <w:rsid w:val="00926A9C"/>
    <w:rsid w:val="00927D2E"/>
    <w:rsid w:val="00930D53"/>
    <w:rsid w:val="009311CF"/>
    <w:rsid w:val="00931ADB"/>
    <w:rsid w:val="0093627B"/>
    <w:rsid w:val="00937FB8"/>
    <w:rsid w:val="009410F9"/>
    <w:rsid w:val="009457D6"/>
    <w:rsid w:val="0094753F"/>
    <w:rsid w:val="009555CB"/>
    <w:rsid w:val="00955C83"/>
    <w:rsid w:val="00966788"/>
    <w:rsid w:val="00966D05"/>
    <w:rsid w:val="009724A4"/>
    <w:rsid w:val="00982FC6"/>
    <w:rsid w:val="00984A6F"/>
    <w:rsid w:val="00985FB5"/>
    <w:rsid w:val="00986CDC"/>
    <w:rsid w:val="009934F4"/>
    <w:rsid w:val="00995CFD"/>
    <w:rsid w:val="009A0B87"/>
    <w:rsid w:val="009A0E3E"/>
    <w:rsid w:val="009A3824"/>
    <w:rsid w:val="009A6A5E"/>
    <w:rsid w:val="009B4937"/>
    <w:rsid w:val="009B5ACC"/>
    <w:rsid w:val="009D0923"/>
    <w:rsid w:val="009D19F9"/>
    <w:rsid w:val="009D43E5"/>
    <w:rsid w:val="009E0ABB"/>
    <w:rsid w:val="009E1848"/>
    <w:rsid w:val="009E4150"/>
    <w:rsid w:val="009E4ACD"/>
    <w:rsid w:val="009E7961"/>
    <w:rsid w:val="009E7B69"/>
    <w:rsid w:val="009F0AD0"/>
    <w:rsid w:val="009F0C16"/>
    <w:rsid w:val="009F77BD"/>
    <w:rsid w:val="00A00944"/>
    <w:rsid w:val="00A02C2F"/>
    <w:rsid w:val="00A05ACC"/>
    <w:rsid w:val="00A069B8"/>
    <w:rsid w:val="00A070B6"/>
    <w:rsid w:val="00A12E9F"/>
    <w:rsid w:val="00A15A6A"/>
    <w:rsid w:val="00A15B59"/>
    <w:rsid w:val="00A225FF"/>
    <w:rsid w:val="00A22713"/>
    <w:rsid w:val="00A249E4"/>
    <w:rsid w:val="00A30478"/>
    <w:rsid w:val="00A40146"/>
    <w:rsid w:val="00A406CA"/>
    <w:rsid w:val="00A40F2F"/>
    <w:rsid w:val="00A4473E"/>
    <w:rsid w:val="00A44D3D"/>
    <w:rsid w:val="00A461BC"/>
    <w:rsid w:val="00A50855"/>
    <w:rsid w:val="00A54FAC"/>
    <w:rsid w:val="00A55AAF"/>
    <w:rsid w:val="00A60E98"/>
    <w:rsid w:val="00A616B4"/>
    <w:rsid w:val="00A6279B"/>
    <w:rsid w:val="00A66228"/>
    <w:rsid w:val="00A700EC"/>
    <w:rsid w:val="00A70842"/>
    <w:rsid w:val="00A74679"/>
    <w:rsid w:val="00A774BB"/>
    <w:rsid w:val="00A777EC"/>
    <w:rsid w:val="00A806B4"/>
    <w:rsid w:val="00A82F33"/>
    <w:rsid w:val="00A86B46"/>
    <w:rsid w:val="00A90414"/>
    <w:rsid w:val="00A91633"/>
    <w:rsid w:val="00A93740"/>
    <w:rsid w:val="00A93E8E"/>
    <w:rsid w:val="00A93F57"/>
    <w:rsid w:val="00A94BB8"/>
    <w:rsid w:val="00A96AB5"/>
    <w:rsid w:val="00AA1584"/>
    <w:rsid w:val="00AA1F16"/>
    <w:rsid w:val="00AA276D"/>
    <w:rsid w:val="00AA5A95"/>
    <w:rsid w:val="00AB4854"/>
    <w:rsid w:val="00AB71DA"/>
    <w:rsid w:val="00AC40CF"/>
    <w:rsid w:val="00AC7D23"/>
    <w:rsid w:val="00AC7F4B"/>
    <w:rsid w:val="00AD1DAF"/>
    <w:rsid w:val="00AD3787"/>
    <w:rsid w:val="00AD7175"/>
    <w:rsid w:val="00AE5678"/>
    <w:rsid w:val="00AE6706"/>
    <w:rsid w:val="00AF06AA"/>
    <w:rsid w:val="00AF6BE1"/>
    <w:rsid w:val="00AF71F6"/>
    <w:rsid w:val="00AF7F25"/>
    <w:rsid w:val="00B00A11"/>
    <w:rsid w:val="00B05A46"/>
    <w:rsid w:val="00B05FF2"/>
    <w:rsid w:val="00B11042"/>
    <w:rsid w:val="00B15E4C"/>
    <w:rsid w:val="00B20431"/>
    <w:rsid w:val="00B26135"/>
    <w:rsid w:val="00B268BB"/>
    <w:rsid w:val="00B26E78"/>
    <w:rsid w:val="00B32311"/>
    <w:rsid w:val="00B368C0"/>
    <w:rsid w:val="00B42541"/>
    <w:rsid w:val="00B47D8A"/>
    <w:rsid w:val="00B52FEA"/>
    <w:rsid w:val="00B7003C"/>
    <w:rsid w:val="00B80B72"/>
    <w:rsid w:val="00B80F80"/>
    <w:rsid w:val="00B81D4B"/>
    <w:rsid w:val="00B81F0A"/>
    <w:rsid w:val="00B82166"/>
    <w:rsid w:val="00B872C3"/>
    <w:rsid w:val="00B916C1"/>
    <w:rsid w:val="00B93295"/>
    <w:rsid w:val="00B93BD9"/>
    <w:rsid w:val="00B94AB5"/>
    <w:rsid w:val="00B972D9"/>
    <w:rsid w:val="00B978E7"/>
    <w:rsid w:val="00BA4AC4"/>
    <w:rsid w:val="00BB1FF8"/>
    <w:rsid w:val="00BB3160"/>
    <w:rsid w:val="00BB3F5B"/>
    <w:rsid w:val="00BB5138"/>
    <w:rsid w:val="00BB5BA8"/>
    <w:rsid w:val="00BB6F82"/>
    <w:rsid w:val="00BC3936"/>
    <w:rsid w:val="00BC46A0"/>
    <w:rsid w:val="00BD5149"/>
    <w:rsid w:val="00BD546B"/>
    <w:rsid w:val="00BE634D"/>
    <w:rsid w:val="00BF2E00"/>
    <w:rsid w:val="00C012F4"/>
    <w:rsid w:val="00C01A31"/>
    <w:rsid w:val="00C02DB8"/>
    <w:rsid w:val="00C02E9F"/>
    <w:rsid w:val="00C04A4E"/>
    <w:rsid w:val="00C141BD"/>
    <w:rsid w:val="00C32268"/>
    <w:rsid w:val="00C34550"/>
    <w:rsid w:val="00C36A19"/>
    <w:rsid w:val="00C4098A"/>
    <w:rsid w:val="00C436B3"/>
    <w:rsid w:val="00C44377"/>
    <w:rsid w:val="00C52709"/>
    <w:rsid w:val="00C559A8"/>
    <w:rsid w:val="00C57590"/>
    <w:rsid w:val="00C63E96"/>
    <w:rsid w:val="00C645C6"/>
    <w:rsid w:val="00C66B46"/>
    <w:rsid w:val="00C678EA"/>
    <w:rsid w:val="00C7084A"/>
    <w:rsid w:val="00C70E77"/>
    <w:rsid w:val="00C7659A"/>
    <w:rsid w:val="00C779D5"/>
    <w:rsid w:val="00C853A5"/>
    <w:rsid w:val="00C90FE2"/>
    <w:rsid w:val="00C9194E"/>
    <w:rsid w:val="00C94DC4"/>
    <w:rsid w:val="00C96919"/>
    <w:rsid w:val="00C972AF"/>
    <w:rsid w:val="00CB0303"/>
    <w:rsid w:val="00CC4B5E"/>
    <w:rsid w:val="00CC4C59"/>
    <w:rsid w:val="00CD0116"/>
    <w:rsid w:val="00CD076F"/>
    <w:rsid w:val="00CD07ED"/>
    <w:rsid w:val="00CD2ED4"/>
    <w:rsid w:val="00CD3039"/>
    <w:rsid w:val="00CD3D54"/>
    <w:rsid w:val="00CE3037"/>
    <w:rsid w:val="00CE3AA8"/>
    <w:rsid w:val="00CE5C17"/>
    <w:rsid w:val="00CE760C"/>
    <w:rsid w:val="00CE7F85"/>
    <w:rsid w:val="00CF035D"/>
    <w:rsid w:val="00CF1678"/>
    <w:rsid w:val="00CF22E1"/>
    <w:rsid w:val="00CF3874"/>
    <w:rsid w:val="00CF38C7"/>
    <w:rsid w:val="00CF38D4"/>
    <w:rsid w:val="00CF59BD"/>
    <w:rsid w:val="00D00DD4"/>
    <w:rsid w:val="00D01A19"/>
    <w:rsid w:val="00D03D67"/>
    <w:rsid w:val="00D040F5"/>
    <w:rsid w:val="00D06CC9"/>
    <w:rsid w:val="00D11C38"/>
    <w:rsid w:val="00D11EF1"/>
    <w:rsid w:val="00D129C8"/>
    <w:rsid w:val="00D1530D"/>
    <w:rsid w:val="00D157B3"/>
    <w:rsid w:val="00D21298"/>
    <w:rsid w:val="00D271E1"/>
    <w:rsid w:val="00D304F6"/>
    <w:rsid w:val="00D3077B"/>
    <w:rsid w:val="00D3287E"/>
    <w:rsid w:val="00D33050"/>
    <w:rsid w:val="00D456A4"/>
    <w:rsid w:val="00D50243"/>
    <w:rsid w:val="00D533E3"/>
    <w:rsid w:val="00D547EF"/>
    <w:rsid w:val="00D551D3"/>
    <w:rsid w:val="00D6036B"/>
    <w:rsid w:val="00D71334"/>
    <w:rsid w:val="00D73EE7"/>
    <w:rsid w:val="00D753F9"/>
    <w:rsid w:val="00D830A2"/>
    <w:rsid w:val="00D83A50"/>
    <w:rsid w:val="00D87E32"/>
    <w:rsid w:val="00D90ADD"/>
    <w:rsid w:val="00D94A3E"/>
    <w:rsid w:val="00D96178"/>
    <w:rsid w:val="00D96FDB"/>
    <w:rsid w:val="00DA78F3"/>
    <w:rsid w:val="00DB2C53"/>
    <w:rsid w:val="00DB5EB9"/>
    <w:rsid w:val="00DB642D"/>
    <w:rsid w:val="00DB69DF"/>
    <w:rsid w:val="00DC0C78"/>
    <w:rsid w:val="00DC1B53"/>
    <w:rsid w:val="00DC356B"/>
    <w:rsid w:val="00DC431E"/>
    <w:rsid w:val="00DC593C"/>
    <w:rsid w:val="00DC6E9D"/>
    <w:rsid w:val="00DD0EAD"/>
    <w:rsid w:val="00DD31B1"/>
    <w:rsid w:val="00DD464D"/>
    <w:rsid w:val="00DD4753"/>
    <w:rsid w:val="00DD668A"/>
    <w:rsid w:val="00DD704D"/>
    <w:rsid w:val="00DE0520"/>
    <w:rsid w:val="00DF448B"/>
    <w:rsid w:val="00DF544D"/>
    <w:rsid w:val="00DF55B3"/>
    <w:rsid w:val="00DF5F35"/>
    <w:rsid w:val="00DF64ED"/>
    <w:rsid w:val="00E00AC7"/>
    <w:rsid w:val="00E04A79"/>
    <w:rsid w:val="00E125A6"/>
    <w:rsid w:val="00E1338D"/>
    <w:rsid w:val="00E277A0"/>
    <w:rsid w:val="00E37367"/>
    <w:rsid w:val="00E41BD2"/>
    <w:rsid w:val="00E4315B"/>
    <w:rsid w:val="00E46C15"/>
    <w:rsid w:val="00E47429"/>
    <w:rsid w:val="00E50262"/>
    <w:rsid w:val="00E508B7"/>
    <w:rsid w:val="00E51433"/>
    <w:rsid w:val="00E678E2"/>
    <w:rsid w:val="00E74BFD"/>
    <w:rsid w:val="00E7753C"/>
    <w:rsid w:val="00E77AEE"/>
    <w:rsid w:val="00E81B5D"/>
    <w:rsid w:val="00E83171"/>
    <w:rsid w:val="00E87F7D"/>
    <w:rsid w:val="00E927DF"/>
    <w:rsid w:val="00E96D34"/>
    <w:rsid w:val="00E978E6"/>
    <w:rsid w:val="00E97AB8"/>
    <w:rsid w:val="00EA4DD9"/>
    <w:rsid w:val="00EA660B"/>
    <w:rsid w:val="00EB0A82"/>
    <w:rsid w:val="00EB51E4"/>
    <w:rsid w:val="00EB70D9"/>
    <w:rsid w:val="00EC13ED"/>
    <w:rsid w:val="00EC2156"/>
    <w:rsid w:val="00EC26D1"/>
    <w:rsid w:val="00EC51FB"/>
    <w:rsid w:val="00EC67F1"/>
    <w:rsid w:val="00EE1AE1"/>
    <w:rsid w:val="00EE35FB"/>
    <w:rsid w:val="00EE43E9"/>
    <w:rsid w:val="00EE4535"/>
    <w:rsid w:val="00EF4342"/>
    <w:rsid w:val="00F00013"/>
    <w:rsid w:val="00F02268"/>
    <w:rsid w:val="00F02B0F"/>
    <w:rsid w:val="00F0421E"/>
    <w:rsid w:val="00F075FF"/>
    <w:rsid w:val="00F11B85"/>
    <w:rsid w:val="00F12F97"/>
    <w:rsid w:val="00F23E77"/>
    <w:rsid w:val="00F33BE9"/>
    <w:rsid w:val="00F400FC"/>
    <w:rsid w:val="00F43F85"/>
    <w:rsid w:val="00F44932"/>
    <w:rsid w:val="00F50FDC"/>
    <w:rsid w:val="00F51E45"/>
    <w:rsid w:val="00F52272"/>
    <w:rsid w:val="00F57CDD"/>
    <w:rsid w:val="00F634D8"/>
    <w:rsid w:val="00F724D4"/>
    <w:rsid w:val="00F76193"/>
    <w:rsid w:val="00F80CC0"/>
    <w:rsid w:val="00F8249F"/>
    <w:rsid w:val="00F91774"/>
    <w:rsid w:val="00F96437"/>
    <w:rsid w:val="00FA24F3"/>
    <w:rsid w:val="00FA2D56"/>
    <w:rsid w:val="00FA3F08"/>
    <w:rsid w:val="00FA4853"/>
    <w:rsid w:val="00FA6504"/>
    <w:rsid w:val="00FB1E9F"/>
    <w:rsid w:val="00FC0982"/>
    <w:rsid w:val="00FC0E5A"/>
    <w:rsid w:val="00FC3A26"/>
    <w:rsid w:val="00FD3DBB"/>
    <w:rsid w:val="00FD43FB"/>
    <w:rsid w:val="00FD481E"/>
    <w:rsid w:val="00FD62D5"/>
    <w:rsid w:val="00FE079A"/>
    <w:rsid w:val="00FE450E"/>
    <w:rsid w:val="00FE6A33"/>
    <w:rsid w:val="00FF2B9E"/>
    <w:rsid w:val="00FF5A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04C69B"/>
  <w15:chartTrackingRefBased/>
  <w15:docId w15:val="{ECB991DA-F64A-BA4D-99D3-B0448A1AC8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1A19"/>
    <w:pPr>
      <w:spacing w:line="480" w:lineRule="auto"/>
      <w:ind w:firstLine="720"/>
    </w:pPr>
    <w:rPr>
      <w:rFonts w:ascii="Times New Roman" w:eastAsia="Times New Roman" w:hAnsi="Times New Roman" w:cs="Times New Roman"/>
    </w:rPr>
  </w:style>
  <w:style w:type="paragraph" w:styleId="Heading1">
    <w:name w:val="heading 1"/>
    <w:basedOn w:val="Normal"/>
    <w:next w:val="Normal"/>
    <w:link w:val="Heading1Char"/>
    <w:uiPriority w:val="9"/>
    <w:qFormat/>
    <w:rsid w:val="000D6698"/>
    <w:pPr>
      <w:ind w:firstLine="0"/>
      <w:jc w:val="center"/>
      <w:outlineLvl w:val="0"/>
    </w:pPr>
    <w:rPr>
      <w:b/>
      <w:sz w:val="28"/>
      <w:szCs w:val="28"/>
    </w:rPr>
  </w:style>
  <w:style w:type="paragraph" w:styleId="Heading2">
    <w:name w:val="heading 2"/>
    <w:basedOn w:val="Normal"/>
    <w:next w:val="Normal"/>
    <w:link w:val="Heading2Char"/>
    <w:uiPriority w:val="9"/>
    <w:unhideWhenUsed/>
    <w:qFormat/>
    <w:rsid w:val="000D6698"/>
    <w:pPr>
      <w:ind w:firstLine="0"/>
      <w:outlineLvl w:val="1"/>
    </w:pPr>
    <w:rPr>
      <w:b/>
    </w:rPr>
  </w:style>
  <w:style w:type="paragraph" w:styleId="Heading3">
    <w:name w:val="heading 3"/>
    <w:basedOn w:val="Normal"/>
    <w:next w:val="Normal"/>
    <w:link w:val="Heading3Char"/>
    <w:uiPriority w:val="9"/>
    <w:unhideWhenUsed/>
    <w:qFormat/>
    <w:rsid w:val="000D6698"/>
    <w:pPr>
      <w:ind w:firstLine="0"/>
      <w:outlineLvl w:val="2"/>
    </w:pPr>
    <w:rPr>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D481E"/>
    <w:pPr>
      <w:contextualSpacing/>
      <w:jc w:val="center"/>
    </w:pPr>
    <w:rPr>
      <w:rFonts w:eastAsiaTheme="majorEastAsia"/>
      <w:spacing w:val="-10"/>
      <w:kern w:val="28"/>
      <w:sz w:val="40"/>
      <w:szCs w:val="56"/>
    </w:rPr>
  </w:style>
  <w:style w:type="character" w:customStyle="1" w:styleId="TitleChar">
    <w:name w:val="Title Char"/>
    <w:basedOn w:val="DefaultParagraphFont"/>
    <w:link w:val="Title"/>
    <w:uiPriority w:val="10"/>
    <w:rsid w:val="00FD481E"/>
    <w:rPr>
      <w:rFonts w:ascii="Times New Roman" w:eastAsiaTheme="majorEastAsia" w:hAnsi="Times New Roman" w:cs="Times New Roman"/>
      <w:spacing w:val="-10"/>
      <w:kern w:val="28"/>
      <w:sz w:val="40"/>
      <w:szCs w:val="56"/>
    </w:rPr>
  </w:style>
  <w:style w:type="character" w:styleId="SubtleEmphasis">
    <w:name w:val="Subtle Emphasis"/>
    <w:aliases w:val="Superscript"/>
    <w:uiPriority w:val="19"/>
    <w:qFormat/>
    <w:rsid w:val="00FD481E"/>
    <w:rPr>
      <w:rFonts w:ascii="Times New Roman" w:hAnsi="Times New Roman" w:cs="Times New Roman"/>
      <w:vertAlign w:val="superscript"/>
    </w:rPr>
  </w:style>
  <w:style w:type="character" w:customStyle="1" w:styleId="Heading1Char">
    <w:name w:val="Heading 1 Char"/>
    <w:basedOn w:val="DefaultParagraphFont"/>
    <w:link w:val="Heading1"/>
    <w:uiPriority w:val="9"/>
    <w:rsid w:val="000D6698"/>
    <w:rPr>
      <w:rFonts w:ascii="Times New Roman" w:eastAsia="Times New Roman" w:hAnsi="Times New Roman" w:cs="Times New Roman"/>
      <w:b/>
      <w:sz w:val="28"/>
      <w:szCs w:val="28"/>
    </w:rPr>
  </w:style>
  <w:style w:type="character" w:styleId="CommentReference">
    <w:name w:val="annotation reference"/>
    <w:basedOn w:val="DefaultParagraphFont"/>
    <w:uiPriority w:val="99"/>
    <w:semiHidden/>
    <w:unhideWhenUsed/>
    <w:rsid w:val="0030589E"/>
    <w:rPr>
      <w:sz w:val="16"/>
      <w:szCs w:val="16"/>
    </w:rPr>
  </w:style>
  <w:style w:type="paragraph" w:styleId="CommentText">
    <w:name w:val="annotation text"/>
    <w:basedOn w:val="Normal"/>
    <w:link w:val="CommentTextChar"/>
    <w:uiPriority w:val="99"/>
    <w:unhideWhenUsed/>
    <w:rsid w:val="0030589E"/>
    <w:rPr>
      <w:sz w:val="20"/>
      <w:szCs w:val="20"/>
    </w:rPr>
  </w:style>
  <w:style w:type="character" w:customStyle="1" w:styleId="CommentTextChar">
    <w:name w:val="Comment Text Char"/>
    <w:basedOn w:val="DefaultParagraphFont"/>
    <w:link w:val="CommentText"/>
    <w:uiPriority w:val="99"/>
    <w:rsid w:val="0030589E"/>
    <w:rPr>
      <w:sz w:val="20"/>
      <w:szCs w:val="20"/>
    </w:rPr>
  </w:style>
  <w:style w:type="paragraph" w:styleId="BalloonText">
    <w:name w:val="Balloon Text"/>
    <w:basedOn w:val="Normal"/>
    <w:link w:val="BalloonTextChar"/>
    <w:uiPriority w:val="99"/>
    <w:semiHidden/>
    <w:unhideWhenUsed/>
    <w:rsid w:val="0030589E"/>
    <w:rPr>
      <w:sz w:val="18"/>
      <w:szCs w:val="18"/>
    </w:rPr>
  </w:style>
  <w:style w:type="character" w:customStyle="1" w:styleId="BalloonTextChar">
    <w:name w:val="Balloon Text Char"/>
    <w:basedOn w:val="DefaultParagraphFont"/>
    <w:link w:val="BalloonText"/>
    <w:uiPriority w:val="99"/>
    <w:semiHidden/>
    <w:rsid w:val="0030589E"/>
    <w:rPr>
      <w:rFonts w:ascii="Times New Roman" w:hAnsi="Times New Roman" w:cs="Times New Roman"/>
      <w:sz w:val="18"/>
      <w:szCs w:val="18"/>
    </w:rPr>
  </w:style>
  <w:style w:type="character" w:styleId="LineNumber">
    <w:name w:val="line number"/>
    <w:basedOn w:val="DefaultParagraphFont"/>
    <w:uiPriority w:val="99"/>
    <w:semiHidden/>
    <w:unhideWhenUsed/>
    <w:rsid w:val="0030589E"/>
  </w:style>
  <w:style w:type="character" w:styleId="Hyperlink">
    <w:name w:val="Hyperlink"/>
    <w:basedOn w:val="DefaultParagraphFont"/>
    <w:uiPriority w:val="99"/>
    <w:unhideWhenUsed/>
    <w:rsid w:val="0030589E"/>
    <w:rPr>
      <w:color w:val="0563C1" w:themeColor="hyperlink"/>
      <w:u w:val="single"/>
    </w:rPr>
  </w:style>
  <w:style w:type="character" w:customStyle="1" w:styleId="UnresolvedMention1">
    <w:name w:val="Unresolved Mention1"/>
    <w:basedOn w:val="DefaultParagraphFont"/>
    <w:uiPriority w:val="99"/>
    <w:semiHidden/>
    <w:unhideWhenUsed/>
    <w:rsid w:val="0030589E"/>
    <w:rPr>
      <w:color w:val="605E5C"/>
      <w:shd w:val="clear" w:color="auto" w:fill="E1DFDD"/>
    </w:rPr>
  </w:style>
  <w:style w:type="character" w:customStyle="1" w:styleId="Heading2Char">
    <w:name w:val="Heading 2 Char"/>
    <w:basedOn w:val="DefaultParagraphFont"/>
    <w:link w:val="Heading2"/>
    <w:uiPriority w:val="9"/>
    <w:rsid w:val="000D6698"/>
    <w:rPr>
      <w:rFonts w:ascii="Times New Roman" w:eastAsia="Times New Roman" w:hAnsi="Times New Roman" w:cs="Times New Roman"/>
      <w:b/>
    </w:rPr>
  </w:style>
  <w:style w:type="character" w:customStyle="1" w:styleId="Heading3Char">
    <w:name w:val="Heading 3 Char"/>
    <w:basedOn w:val="DefaultParagraphFont"/>
    <w:link w:val="Heading3"/>
    <w:uiPriority w:val="9"/>
    <w:rsid w:val="000D6698"/>
    <w:rPr>
      <w:rFonts w:ascii="Times New Roman" w:eastAsia="Times New Roman" w:hAnsi="Times New Roman" w:cs="Times New Roman"/>
      <w:b/>
      <w:i/>
    </w:rPr>
  </w:style>
  <w:style w:type="paragraph" w:styleId="CommentSubject">
    <w:name w:val="annotation subject"/>
    <w:basedOn w:val="CommentText"/>
    <w:next w:val="CommentText"/>
    <w:link w:val="CommentSubjectChar"/>
    <w:uiPriority w:val="99"/>
    <w:semiHidden/>
    <w:unhideWhenUsed/>
    <w:rsid w:val="009B4937"/>
    <w:pPr>
      <w:spacing w:line="240" w:lineRule="auto"/>
    </w:pPr>
    <w:rPr>
      <w:b/>
      <w:bCs/>
    </w:rPr>
  </w:style>
  <w:style w:type="character" w:customStyle="1" w:styleId="CommentSubjectChar">
    <w:name w:val="Comment Subject Char"/>
    <w:basedOn w:val="CommentTextChar"/>
    <w:link w:val="CommentSubject"/>
    <w:uiPriority w:val="99"/>
    <w:semiHidden/>
    <w:rsid w:val="009B4937"/>
    <w:rPr>
      <w:rFonts w:ascii="Times New Roman" w:eastAsia="Times New Roman" w:hAnsi="Times New Roman" w:cs="Times New Roman"/>
      <w:b/>
      <w:bCs/>
      <w:color w:val="222222"/>
      <w:sz w:val="20"/>
      <w:szCs w:val="20"/>
      <w:shd w:val="clear" w:color="auto" w:fill="FFFFFF"/>
    </w:rPr>
  </w:style>
  <w:style w:type="table" w:styleId="TableGrid">
    <w:name w:val="Table Grid"/>
    <w:basedOn w:val="TableNormal"/>
    <w:uiPriority w:val="39"/>
    <w:rsid w:val="005F4A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aliases w:val="Fig. ref"/>
    <w:basedOn w:val="Normal"/>
    <w:next w:val="Normal"/>
    <w:link w:val="SubtitleChar"/>
    <w:uiPriority w:val="11"/>
    <w:qFormat/>
    <w:rsid w:val="005869F2"/>
    <w:rPr>
      <w:b/>
      <w:i/>
    </w:rPr>
  </w:style>
  <w:style w:type="character" w:customStyle="1" w:styleId="SubtitleChar">
    <w:name w:val="Subtitle Char"/>
    <w:aliases w:val="Fig. ref Char"/>
    <w:basedOn w:val="DefaultParagraphFont"/>
    <w:link w:val="Subtitle"/>
    <w:uiPriority w:val="11"/>
    <w:rsid w:val="005869F2"/>
    <w:rPr>
      <w:rFonts w:ascii="Times New Roman" w:eastAsia="Times New Roman" w:hAnsi="Times New Roman" w:cs="Times New Roman"/>
      <w:b/>
      <w:i/>
      <w:color w:val="222222"/>
      <w:sz w:val="22"/>
      <w:szCs w:val="22"/>
      <w:shd w:val="clear" w:color="auto" w:fill="FFFFFF"/>
    </w:rPr>
  </w:style>
  <w:style w:type="paragraph" w:styleId="Header">
    <w:name w:val="header"/>
    <w:basedOn w:val="Normal"/>
    <w:link w:val="HeaderChar"/>
    <w:uiPriority w:val="99"/>
    <w:unhideWhenUsed/>
    <w:rsid w:val="00657DC4"/>
    <w:pPr>
      <w:tabs>
        <w:tab w:val="center" w:pos="4680"/>
        <w:tab w:val="right" w:pos="9360"/>
      </w:tabs>
      <w:spacing w:line="240" w:lineRule="auto"/>
    </w:pPr>
  </w:style>
  <w:style w:type="character" w:customStyle="1" w:styleId="HeaderChar">
    <w:name w:val="Header Char"/>
    <w:basedOn w:val="DefaultParagraphFont"/>
    <w:link w:val="Header"/>
    <w:uiPriority w:val="99"/>
    <w:rsid w:val="00657DC4"/>
    <w:rPr>
      <w:rFonts w:ascii="Times New Roman" w:eastAsia="Times New Roman" w:hAnsi="Times New Roman" w:cs="Times New Roman"/>
      <w:color w:val="222222"/>
      <w:sz w:val="22"/>
      <w:szCs w:val="22"/>
      <w:shd w:val="clear" w:color="auto" w:fill="FFFFFF"/>
    </w:rPr>
  </w:style>
  <w:style w:type="paragraph" w:styleId="Footer">
    <w:name w:val="footer"/>
    <w:basedOn w:val="Normal"/>
    <w:link w:val="FooterChar"/>
    <w:uiPriority w:val="99"/>
    <w:unhideWhenUsed/>
    <w:rsid w:val="00657DC4"/>
    <w:pPr>
      <w:tabs>
        <w:tab w:val="center" w:pos="4680"/>
        <w:tab w:val="right" w:pos="9360"/>
      </w:tabs>
      <w:spacing w:line="240" w:lineRule="auto"/>
    </w:pPr>
  </w:style>
  <w:style w:type="character" w:customStyle="1" w:styleId="FooterChar">
    <w:name w:val="Footer Char"/>
    <w:basedOn w:val="DefaultParagraphFont"/>
    <w:link w:val="Footer"/>
    <w:uiPriority w:val="99"/>
    <w:rsid w:val="00657DC4"/>
    <w:rPr>
      <w:rFonts w:ascii="Times New Roman" w:eastAsia="Times New Roman" w:hAnsi="Times New Roman" w:cs="Times New Roman"/>
      <w:color w:val="222222"/>
      <w:sz w:val="22"/>
      <w:szCs w:val="22"/>
      <w:shd w:val="clear" w:color="auto" w:fill="FFFFFF"/>
    </w:rPr>
  </w:style>
  <w:style w:type="character" w:styleId="PlaceholderText">
    <w:name w:val="Placeholder Text"/>
    <w:basedOn w:val="DefaultParagraphFont"/>
    <w:uiPriority w:val="99"/>
    <w:semiHidden/>
    <w:rsid w:val="00EC67F1"/>
    <w:rPr>
      <w:color w:val="808080"/>
    </w:rPr>
  </w:style>
  <w:style w:type="paragraph" w:styleId="Bibliography">
    <w:name w:val="Bibliography"/>
    <w:basedOn w:val="Normal"/>
    <w:next w:val="Normal"/>
    <w:uiPriority w:val="37"/>
    <w:unhideWhenUsed/>
    <w:rsid w:val="00276EA6"/>
    <w:pPr>
      <w:tabs>
        <w:tab w:val="left" w:pos="500"/>
      </w:tabs>
      <w:spacing w:after="240" w:line="240" w:lineRule="auto"/>
      <w:ind w:left="504" w:hanging="504"/>
    </w:pPr>
  </w:style>
  <w:style w:type="paragraph" w:styleId="Revision">
    <w:name w:val="Revision"/>
    <w:hidden/>
    <w:uiPriority w:val="99"/>
    <w:semiHidden/>
    <w:rsid w:val="00EC26D1"/>
    <w:rPr>
      <w:rFonts w:ascii="Times New Roman" w:eastAsia="Times New Roman" w:hAnsi="Times New Roman" w:cs="Times New Roman"/>
      <w:color w:val="222222"/>
      <w:sz w:val="22"/>
      <w:szCs w:val="22"/>
    </w:rPr>
  </w:style>
  <w:style w:type="character" w:styleId="FollowedHyperlink">
    <w:name w:val="FollowedHyperlink"/>
    <w:basedOn w:val="DefaultParagraphFont"/>
    <w:uiPriority w:val="99"/>
    <w:semiHidden/>
    <w:unhideWhenUsed/>
    <w:rsid w:val="00C70E7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1146156">
      <w:bodyDiv w:val="1"/>
      <w:marLeft w:val="0"/>
      <w:marRight w:val="0"/>
      <w:marTop w:val="0"/>
      <w:marBottom w:val="0"/>
      <w:divBdr>
        <w:top w:val="none" w:sz="0" w:space="0" w:color="auto"/>
        <w:left w:val="none" w:sz="0" w:space="0" w:color="auto"/>
        <w:bottom w:val="none" w:sz="0" w:space="0" w:color="auto"/>
        <w:right w:val="none" w:sz="0" w:space="0" w:color="auto"/>
      </w:divBdr>
    </w:div>
    <w:div w:id="549078825">
      <w:bodyDiv w:val="1"/>
      <w:marLeft w:val="0"/>
      <w:marRight w:val="0"/>
      <w:marTop w:val="0"/>
      <w:marBottom w:val="0"/>
      <w:divBdr>
        <w:top w:val="none" w:sz="0" w:space="0" w:color="auto"/>
        <w:left w:val="none" w:sz="0" w:space="0" w:color="auto"/>
        <w:bottom w:val="none" w:sz="0" w:space="0" w:color="auto"/>
        <w:right w:val="none" w:sz="0" w:space="0" w:color="auto"/>
      </w:divBdr>
    </w:div>
    <w:div w:id="551355995">
      <w:bodyDiv w:val="1"/>
      <w:marLeft w:val="0"/>
      <w:marRight w:val="0"/>
      <w:marTop w:val="0"/>
      <w:marBottom w:val="0"/>
      <w:divBdr>
        <w:top w:val="none" w:sz="0" w:space="0" w:color="auto"/>
        <w:left w:val="none" w:sz="0" w:space="0" w:color="auto"/>
        <w:bottom w:val="none" w:sz="0" w:space="0" w:color="auto"/>
        <w:right w:val="none" w:sz="0" w:space="0" w:color="auto"/>
      </w:divBdr>
    </w:div>
    <w:div w:id="583761751">
      <w:bodyDiv w:val="1"/>
      <w:marLeft w:val="0"/>
      <w:marRight w:val="0"/>
      <w:marTop w:val="0"/>
      <w:marBottom w:val="0"/>
      <w:divBdr>
        <w:top w:val="none" w:sz="0" w:space="0" w:color="auto"/>
        <w:left w:val="none" w:sz="0" w:space="0" w:color="auto"/>
        <w:bottom w:val="none" w:sz="0" w:space="0" w:color="auto"/>
        <w:right w:val="none" w:sz="0" w:space="0" w:color="auto"/>
      </w:divBdr>
    </w:div>
    <w:div w:id="640772244">
      <w:bodyDiv w:val="1"/>
      <w:marLeft w:val="0"/>
      <w:marRight w:val="0"/>
      <w:marTop w:val="0"/>
      <w:marBottom w:val="0"/>
      <w:divBdr>
        <w:top w:val="none" w:sz="0" w:space="0" w:color="auto"/>
        <w:left w:val="none" w:sz="0" w:space="0" w:color="auto"/>
        <w:bottom w:val="none" w:sz="0" w:space="0" w:color="auto"/>
        <w:right w:val="none" w:sz="0" w:space="0" w:color="auto"/>
      </w:divBdr>
    </w:div>
    <w:div w:id="648095294">
      <w:bodyDiv w:val="1"/>
      <w:marLeft w:val="0"/>
      <w:marRight w:val="0"/>
      <w:marTop w:val="0"/>
      <w:marBottom w:val="0"/>
      <w:divBdr>
        <w:top w:val="none" w:sz="0" w:space="0" w:color="auto"/>
        <w:left w:val="none" w:sz="0" w:space="0" w:color="auto"/>
        <w:bottom w:val="none" w:sz="0" w:space="0" w:color="auto"/>
        <w:right w:val="none" w:sz="0" w:space="0" w:color="auto"/>
      </w:divBdr>
    </w:div>
    <w:div w:id="684139312">
      <w:bodyDiv w:val="1"/>
      <w:marLeft w:val="0"/>
      <w:marRight w:val="0"/>
      <w:marTop w:val="0"/>
      <w:marBottom w:val="0"/>
      <w:divBdr>
        <w:top w:val="none" w:sz="0" w:space="0" w:color="auto"/>
        <w:left w:val="none" w:sz="0" w:space="0" w:color="auto"/>
        <w:bottom w:val="none" w:sz="0" w:space="0" w:color="auto"/>
        <w:right w:val="none" w:sz="0" w:space="0" w:color="auto"/>
      </w:divBdr>
      <w:divsChild>
        <w:div w:id="1555462650">
          <w:marLeft w:val="0"/>
          <w:marRight w:val="0"/>
          <w:marTop w:val="0"/>
          <w:marBottom w:val="0"/>
          <w:divBdr>
            <w:top w:val="none" w:sz="0" w:space="0" w:color="auto"/>
            <w:left w:val="none" w:sz="0" w:space="0" w:color="auto"/>
            <w:bottom w:val="none" w:sz="0" w:space="0" w:color="auto"/>
            <w:right w:val="none" w:sz="0" w:space="0" w:color="auto"/>
          </w:divBdr>
          <w:divsChild>
            <w:div w:id="1942686087">
              <w:marLeft w:val="0"/>
              <w:marRight w:val="0"/>
              <w:marTop w:val="0"/>
              <w:marBottom w:val="0"/>
              <w:divBdr>
                <w:top w:val="none" w:sz="0" w:space="0" w:color="auto"/>
                <w:left w:val="none" w:sz="0" w:space="0" w:color="auto"/>
                <w:bottom w:val="none" w:sz="0" w:space="0" w:color="auto"/>
                <w:right w:val="none" w:sz="0" w:space="0" w:color="auto"/>
              </w:divBdr>
              <w:divsChild>
                <w:div w:id="828785812">
                  <w:marLeft w:val="0"/>
                  <w:marRight w:val="0"/>
                  <w:marTop w:val="0"/>
                  <w:marBottom w:val="0"/>
                  <w:divBdr>
                    <w:top w:val="none" w:sz="0" w:space="0" w:color="auto"/>
                    <w:left w:val="none" w:sz="0" w:space="0" w:color="auto"/>
                    <w:bottom w:val="none" w:sz="0" w:space="0" w:color="auto"/>
                    <w:right w:val="none" w:sz="0" w:space="0" w:color="auto"/>
                  </w:divBdr>
                </w:div>
              </w:divsChild>
            </w:div>
            <w:div w:id="702562782">
              <w:marLeft w:val="0"/>
              <w:marRight w:val="0"/>
              <w:marTop w:val="0"/>
              <w:marBottom w:val="0"/>
              <w:divBdr>
                <w:top w:val="none" w:sz="0" w:space="0" w:color="auto"/>
                <w:left w:val="none" w:sz="0" w:space="0" w:color="auto"/>
                <w:bottom w:val="none" w:sz="0" w:space="0" w:color="auto"/>
                <w:right w:val="none" w:sz="0" w:space="0" w:color="auto"/>
              </w:divBdr>
              <w:divsChild>
                <w:div w:id="277445919">
                  <w:marLeft w:val="0"/>
                  <w:marRight w:val="0"/>
                  <w:marTop w:val="0"/>
                  <w:marBottom w:val="0"/>
                  <w:divBdr>
                    <w:top w:val="none" w:sz="0" w:space="0" w:color="auto"/>
                    <w:left w:val="none" w:sz="0" w:space="0" w:color="auto"/>
                    <w:bottom w:val="none" w:sz="0" w:space="0" w:color="auto"/>
                    <w:right w:val="none" w:sz="0" w:space="0" w:color="auto"/>
                  </w:divBdr>
                </w:div>
              </w:divsChild>
            </w:div>
            <w:div w:id="775952014">
              <w:marLeft w:val="0"/>
              <w:marRight w:val="0"/>
              <w:marTop w:val="0"/>
              <w:marBottom w:val="0"/>
              <w:divBdr>
                <w:top w:val="none" w:sz="0" w:space="0" w:color="auto"/>
                <w:left w:val="none" w:sz="0" w:space="0" w:color="auto"/>
                <w:bottom w:val="none" w:sz="0" w:space="0" w:color="auto"/>
                <w:right w:val="none" w:sz="0" w:space="0" w:color="auto"/>
              </w:divBdr>
              <w:divsChild>
                <w:div w:id="35005200">
                  <w:marLeft w:val="0"/>
                  <w:marRight w:val="0"/>
                  <w:marTop w:val="0"/>
                  <w:marBottom w:val="0"/>
                  <w:divBdr>
                    <w:top w:val="none" w:sz="0" w:space="0" w:color="auto"/>
                    <w:left w:val="none" w:sz="0" w:space="0" w:color="auto"/>
                    <w:bottom w:val="none" w:sz="0" w:space="0" w:color="auto"/>
                    <w:right w:val="none" w:sz="0" w:space="0" w:color="auto"/>
                  </w:divBdr>
                </w:div>
              </w:divsChild>
            </w:div>
            <w:div w:id="1509323806">
              <w:marLeft w:val="0"/>
              <w:marRight w:val="0"/>
              <w:marTop w:val="0"/>
              <w:marBottom w:val="0"/>
              <w:divBdr>
                <w:top w:val="none" w:sz="0" w:space="0" w:color="auto"/>
                <w:left w:val="none" w:sz="0" w:space="0" w:color="auto"/>
                <w:bottom w:val="none" w:sz="0" w:space="0" w:color="auto"/>
                <w:right w:val="none" w:sz="0" w:space="0" w:color="auto"/>
              </w:divBdr>
              <w:divsChild>
                <w:div w:id="1248806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5545854">
      <w:bodyDiv w:val="1"/>
      <w:marLeft w:val="0"/>
      <w:marRight w:val="0"/>
      <w:marTop w:val="0"/>
      <w:marBottom w:val="0"/>
      <w:divBdr>
        <w:top w:val="none" w:sz="0" w:space="0" w:color="auto"/>
        <w:left w:val="none" w:sz="0" w:space="0" w:color="auto"/>
        <w:bottom w:val="none" w:sz="0" w:space="0" w:color="auto"/>
        <w:right w:val="none" w:sz="0" w:space="0" w:color="auto"/>
      </w:divBdr>
    </w:div>
    <w:div w:id="1089154988">
      <w:bodyDiv w:val="1"/>
      <w:marLeft w:val="0"/>
      <w:marRight w:val="0"/>
      <w:marTop w:val="0"/>
      <w:marBottom w:val="0"/>
      <w:divBdr>
        <w:top w:val="none" w:sz="0" w:space="0" w:color="auto"/>
        <w:left w:val="none" w:sz="0" w:space="0" w:color="auto"/>
        <w:bottom w:val="none" w:sz="0" w:space="0" w:color="auto"/>
        <w:right w:val="none" w:sz="0" w:space="0" w:color="auto"/>
      </w:divBdr>
    </w:div>
    <w:div w:id="1135874068">
      <w:bodyDiv w:val="1"/>
      <w:marLeft w:val="0"/>
      <w:marRight w:val="0"/>
      <w:marTop w:val="0"/>
      <w:marBottom w:val="0"/>
      <w:divBdr>
        <w:top w:val="none" w:sz="0" w:space="0" w:color="auto"/>
        <w:left w:val="none" w:sz="0" w:space="0" w:color="auto"/>
        <w:bottom w:val="none" w:sz="0" w:space="0" w:color="auto"/>
        <w:right w:val="none" w:sz="0" w:space="0" w:color="auto"/>
      </w:divBdr>
    </w:div>
    <w:div w:id="1153260191">
      <w:bodyDiv w:val="1"/>
      <w:marLeft w:val="0"/>
      <w:marRight w:val="0"/>
      <w:marTop w:val="0"/>
      <w:marBottom w:val="0"/>
      <w:divBdr>
        <w:top w:val="none" w:sz="0" w:space="0" w:color="auto"/>
        <w:left w:val="none" w:sz="0" w:space="0" w:color="auto"/>
        <w:bottom w:val="none" w:sz="0" w:space="0" w:color="auto"/>
        <w:right w:val="none" w:sz="0" w:space="0" w:color="auto"/>
      </w:divBdr>
    </w:div>
    <w:div w:id="1437821571">
      <w:bodyDiv w:val="1"/>
      <w:marLeft w:val="0"/>
      <w:marRight w:val="0"/>
      <w:marTop w:val="0"/>
      <w:marBottom w:val="0"/>
      <w:divBdr>
        <w:top w:val="none" w:sz="0" w:space="0" w:color="auto"/>
        <w:left w:val="none" w:sz="0" w:space="0" w:color="auto"/>
        <w:bottom w:val="none" w:sz="0" w:space="0" w:color="auto"/>
        <w:right w:val="none" w:sz="0" w:space="0" w:color="auto"/>
      </w:divBdr>
    </w:div>
    <w:div w:id="1624191149">
      <w:bodyDiv w:val="1"/>
      <w:marLeft w:val="0"/>
      <w:marRight w:val="0"/>
      <w:marTop w:val="0"/>
      <w:marBottom w:val="0"/>
      <w:divBdr>
        <w:top w:val="none" w:sz="0" w:space="0" w:color="auto"/>
        <w:left w:val="none" w:sz="0" w:space="0" w:color="auto"/>
        <w:bottom w:val="none" w:sz="0" w:space="0" w:color="auto"/>
        <w:right w:val="none" w:sz="0" w:space="0" w:color="auto"/>
      </w:divBdr>
    </w:div>
    <w:div w:id="1628052249">
      <w:bodyDiv w:val="1"/>
      <w:marLeft w:val="0"/>
      <w:marRight w:val="0"/>
      <w:marTop w:val="0"/>
      <w:marBottom w:val="0"/>
      <w:divBdr>
        <w:top w:val="none" w:sz="0" w:space="0" w:color="auto"/>
        <w:left w:val="none" w:sz="0" w:space="0" w:color="auto"/>
        <w:bottom w:val="none" w:sz="0" w:space="0" w:color="auto"/>
        <w:right w:val="none" w:sz="0" w:space="0" w:color="auto"/>
      </w:divBdr>
    </w:div>
    <w:div w:id="1798718506">
      <w:bodyDiv w:val="1"/>
      <w:marLeft w:val="0"/>
      <w:marRight w:val="0"/>
      <w:marTop w:val="0"/>
      <w:marBottom w:val="0"/>
      <w:divBdr>
        <w:top w:val="none" w:sz="0" w:space="0" w:color="auto"/>
        <w:left w:val="none" w:sz="0" w:space="0" w:color="auto"/>
        <w:bottom w:val="none" w:sz="0" w:space="0" w:color="auto"/>
        <w:right w:val="none" w:sz="0" w:space="0" w:color="auto"/>
      </w:divBdr>
    </w:div>
    <w:div w:id="1846936382">
      <w:bodyDiv w:val="1"/>
      <w:marLeft w:val="0"/>
      <w:marRight w:val="0"/>
      <w:marTop w:val="0"/>
      <w:marBottom w:val="0"/>
      <w:divBdr>
        <w:top w:val="none" w:sz="0" w:space="0" w:color="auto"/>
        <w:left w:val="none" w:sz="0" w:space="0" w:color="auto"/>
        <w:bottom w:val="none" w:sz="0" w:space="0" w:color="auto"/>
        <w:right w:val="none" w:sz="0" w:space="0" w:color="auto"/>
      </w:divBdr>
    </w:div>
    <w:div w:id="2132162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hyperlink" Target="mailto:jlloydsmith@ucla.edu"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insight.ccbr.umn.edu/index.php" TargetMode="External"/><Relationship Id="rId5" Type="http://schemas.openxmlformats.org/officeDocument/2006/relationships/footnotes" Target="footnotes.xml"/><Relationship Id="rId10" Type="http://schemas.microsoft.com/office/2016/09/relationships/commentsIds" Target="commentsIds.xm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35</Pages>
  <Words>53791</Words>
  <Characters>306611</Characters>
  <Application>Microsoft Office Word</Application>
  <DocSecurity>0</DocSecurity>
  <Lines>2555</Lines>
  <Paragraphs>719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Katelyn Gostic</dc:creator>
  <cp:keywords/>
  <dc:description/>
  <cp:lastModifiedBy>Katelyn Gostic</cp:lastModifiedBy>
  <cp:revision>3</cp:revision>
  <cp:lastPrinted>2019-05-20T17:46:00Z</cp:lastPrinted>
  <dcterms:created xsi:type="dcterms:W3CDTF">2019-05-31T18:56:00Z</dcterms:created>
  <dcterms:modified xsi:type="dcterms:W3CDTF">2019-05-31T19:25:00Z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zotero-version="5.0.66"&gt;&lt;session id="mds19e5Q"/&gt;&lt;style id="http://www.zotero.org/styles/vancouver" locale="en-US" hasBibliography="1" bibliographyStyleHasBeenSet="1"/&gt;&lt;prefs&gt;&lt;pref name="fieldType" value="Field"/&gt;&lt;pref name="automati</vt:lpwstr>
  </property>
  <property fmtid="{D5CDD505-2E9C-101B-9397-08002B2CF9AE}" pid="3" name="ZOTERO_PREF_2">
    <vt:lpwstr>cJournalAbbreviations" value="true"/&gt;&lt;pref name="dontAskDelayCitationUpdates" value="true"/&gt;&lt;/prefs&gt;&lt;/data&gt;</vt:lpwstr>
  </property>
</Properties>
</file>