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8A0CD" w14:textId="7B26E7F9" w:rsidR="00053016" w:rsidRDefault="00E8487D">
      <w:r>
        <w:tab/>
        <w:t>Two influenza A virus (IAV) subtypes, H1N1 and H3N2, circulate seasonally in humans</w:t>
      </w:r>
      <w:r w:rsidR="00053016">
        <w:t>, and show consistent differences in epidemiological age distribution</w:t>
      </w:r>
      <w:r>
        <w:t xml:space="preserve">. </w:t>
      </w:r>
      <w:r w:rsidR="00053016">
        <w:t xml:space="preserve">Proportionally, </w:t>
      </w:r>
      <w:r>
        <w:t xml:space="preserve">H1N1 </w:t>
      </w:r>
      <w:r w:rsidR="00053016">
        <w:t>causes more cases in young cohorts, whereas H3N2 causes more cases in older cohorts</w:t>
      </w:r>
      <w:r>
        <w:t xml:space="preserve">. Viral differences </w:t>
      </w:r>
      <w:r w:rsidR="00053016">
        <w:t xml:space="preserve">in </w:t>
      </w:r>
      <w:r>
        <w:t xml:space="preserve">evolutionary rate (CITE Bedford </w:t>
      </w:r>
      <w:proofErr w:type="spellStart"/>
      <w:r>
        <w:t>eLife</w:t>
      </w:r>
      <w:proofErr w:type="spellEnd"/>
      <w:r>
        <w:t xml:space="preserve">, Nature), </w:t>
      </w:r>
      <w:r w:rsidR="00053016">
        <w:t>or</w:t>
      </w:r>
      <w:r>
        <w:t xml:space="preserve"> host differences in childhood immune imprinting (CITE) </w:t>
      </w:r>
      <w:r w:rsidR="00053016">
        <w:t>may contribute to observed differences in H1N1 and H3N2’s age-specific impacts. But to date, no study has compared these hypotheses side by side, making it difficult to determine which is the dominant driver of observed differences in age distribution.</w:t>
      </w:r>
    </w:p>
    <w:p w14:paraId="1B88BDF8" w14:textId="2050D45A" w:rsidR="00A85D1E" w:rsidRDefault="00053016">
      <w:r>
        <w:tab/>
        <w:t>H3N2 has a slightly faster rate of antigenic evolution than H1N1</w:t>
      </w:r>
      <w:r w:rsidR="00A85D1E">
        <w:t>, an a</w:t>
      </w:r>
      <w:r>
        <w:t xml:space="preserve">s a result, </w:t>
      </w:r>
      <w:r w:rsidR="00A85D1E">
        <w:t>H3N2</w:t>
      </w:r>
      <w:r>
        <w:t xml:space="preserve"> </w:t>
      </w:r>
      <w:r w:rsidR="00A85D1E">
        <w:t>enjoys</w:t>
      </w:r>
      <w:r>
        <w:t xml:space="preserve"> slightly </w:t>
      </w:r>
      <w:r w:rsidR="00A85D1E">
        <w:t>higher</w:t>
      </w:r>
      <w:r>
        <w:t xml:space="preserve"> rates of immune escape</w:t>
      </w:r>
      <w:r w:rsidR="006811BE">
        <w:t xml:space="preserve"> (Bedford </w:t>
      </w:r>
      <w:proofErr w:type="spellStart"/>
      <w:r w:rsidR="006811BE">
        <w:t>eLife</w:t>
      </w:r>
      <w:proofErr w:type="spellEnd"/>
      <w:r w:rsidR="006811BE">
        <w:t>)</w:t>
      </w:r>
      <w:r w:rsidR="00C93190">
        <w:t xml:space="preserve">. </w:t>
      </w:r>
      <w:r w:rsidR="00A85D1E">
        <w:t>Models that jointly simulate influenza’s epidemic and evolutionary dynamics show that the proportion of adult cases increases with the evolutionary rate parameter</w:t>
      </w:r>
      <w:r w:rsidR="006811BE">
        <w:t xml:space="preserve"> (Bedford, Nature, 2015)</w:t>
      </w:r>
      <w:r w:rsidR="00A85D1E">
        <w:t xml:space="preserve">. These simulated patterns are qualitatively consistent with observed patterns, in which H3N2 causes a greater proportion of cases in older cohorts than H1N1. </w:t>
      </w:r>
    </w:p>
    <w:p w14:paraId="28E1D650" w14:textId="152099B8" w:rsidR="002F582A" w:rsidRDefault="008A78CC">
      <w:r>
        <w:tab/>
      </w:r>
      <w:r w:rsidR="006811BE">
        <w:t>Childhood imprinting patterns are also qualitatively consistent with a greater impact of H3N2 in older cohorts, and thus, provide an alternative hypothesis</w:t>
      </w:r>
      <w:r w:rsidR="002F582A">
        <w:t>. EXPLAIN IMPORTANCE OF CHILDHOOD EXPOSURES. Older adults would have imprinted to H1N1 in childhood, and may now be preferentially protected against modern, seasonal variants of the same subtype</w:t>
      </w:r>
      <w:proofErr w:type="gramStart"/>
      <w:r w:rsidR="002F582A">
        <w:t xml:space="preserve">. </w:t>
      </w:r>
      <w:proofErr w:type="gramEnd"/>
      <w:r w:rsidR="002F582A">
        <w:t xml:space="preserve">Younger cohorts are much more likely to have imprinted in childhood to H3N2. </w:t>
      </w:r>
      <w:r w:rsidR="006811BE">
        <w:t xml:space="preserve">Our first objective is to test </w:t>
      </w:r>
      <w:bookmarkStart w:id="0" w:name="_GoBack"/>
      <w:bookmarkEnd w:id="0"/>
      <w:r w:rsidR="00A85D1E">
        <w:t xml:space="preserve"> </w:t>
      </w:r>
    </w:p>
    <w:p w14:paraId="1E9C125F" w14:textId="77777777" w:rsidR="002F582A" w:rsidRDefault="002F582A"/>
    <w:p w14:paraId="267A0BDB" w14:textId="77777777" w:rsidR="002F582A" w:rsidRDefault="002F582A"/>
    <w:p w14:paraId="55960E3D" w14:textId="305FC1A6" w:rsidR="002F582A" w:rsidRDefault="002F582A" w:rsidP="00CF2C93">
      <w:pPr>
        <w:ind w:firstLine="720"/>
      </w:pPr>
      <w:r>
        <w:t xml:space="preserve">A tradition of reporting and analyzing seasonal influenza epidemiological data in terms of broad age categories, rather than </w:t>
      </w:r>
      <w:r w:rsidR="00CF2C93">
        <w:t>by single year of age, has made it difficult to tease apart the impacts of age-specific risk from birth year-specific risk, and has obfuscated the signals necessary to compare hypothetical drivers.</w:t>
      </w:r>
    </w:p>
    <w:sectPr w:rsidR="002F582A" w:rsidSect="0048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7D"/>
    <w:rsid w:val="00044271"/>
    <w:rsid w:val="00053016"/>
    <w:rsid w:val="001C10EE"/>
    <w:rsid w:val="002B7093"/>
    <w:rsid w:val="002F582A"/>
    <w:rsid w:val="003175A4"/>
    <w:rsid w:val="004840A3"/>
    <w:rsid w:val="005A26B5"/>
    <w:rsid w:val="006811BE"/>
    <w:rsid w:val="008A78CC"/>
    <w:rsid w:val="00930D53"/>
    <w:rsid w:val="00966788"/>
    <w:rsid w:val="009970F2"/>
    <w:rsid w:val="00A85D1E"/>
    <w:rsid w:val="00C02DB8"/>
    <w:rsid w:val="00C93190"/>
    <w:rsid w:val="00CF2C93"/>
    <w:rsid w:val="00D129C8"/>
    <w:rsid w:val="00E8487D"/>
    <w:rsid w:val="00F8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A34FD"/>
  <w15:chartTrackingRefBased/>
  <w15:docId w15:val="{CAA98D0C-24ED-1940-91EB-E9CF05A3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Gostic</dc:creator>
  <cp:keywords/>
  <dc:description/>
  <cp:lastModifiedBy>Katelyn Gostic</cp:lastModifiedBy>
  <cp:revision>3</cp:revision>
  <dcterms:created xsi:type="dcterms:W3CDTF">2019-02-18T17:06:00Z</dcterms:created>
  <dcterms:modified xsi:type="dcterms:W3CDTF">2019-02-20T06:28:00Z</dcterms:modified>
</cp:coreProperties>
</file>