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E5EB" w14:textId="2FCC0DD3" w:rsidR="006B3103" w:rsidRDefault="006B3103" w:rsidP="006B3103">
      <w:pPr>
        <w:pStyle w:val="Heading1"/>
      </w:pPr>
      <w:bookmarkStart w:id="0" w:name="_GoBack"/>
      <w:r>
        <w:t>Methods</w:t>
      </w:r>
    </w:p>
    <w:p w14:paraId="423B2521" w14:textId="3199CC71" w:rsidR="0014372A" w:rsidRDefault="004E708A" w:rsidP="0014372A">
      <w:pPr>
        <w:pStyle w:val="Heading2"/>
      </w:pPr>
      <w:r>
        <w:t>Estimation of age from birth year from age in AZDHS data</w:t>
      </w:r>
    </w:p>
    <w:p w14:paraId="20697137" w14:textId="0C285A15" w:rsidR="004D58F3" w:rsidRDefault="004E708A" w:rsidP="004D58F3">
      <w:r>
        <w:tab/>
        <w:t xml:space="preserve">The AZDHS data </w:t>
      </w:r>
      <w:r w:rsidR="004D58F3">
        <w:t>contained three variables, influenza season, birth year and confirmed subtype. For most</w:t>
      </w:r>
      <w:r w:rsidR="004D58F3">
        <w:t xml:space="preserve"> cases, birth year was extracted directly from </w:t>
      </w:r>
      <w:r w:rsidR="004D58F3">
        <w:t xml:space="preserve">the reported date of birth in </w:t>
      </w:r>
      <w:r w:rsidR="004D58F3">
        <w:t>patient medical record</w:t>
      </w:r>
      <w:r w:rsidR="004D58F3">
        <w:t>s</w:t>
      </w:r>
      <w:r w:rsidR="004D58F3">
        <w:t xml:space="preserve">. </w:t>
      </w:r>
      <w:r w:rsidR="004D58F3">
        <w:t>To fit age-specific risk curves to the AZDHS data, we estimated</w:t>
      </w:r>
      <w:r w:rsidR="004D58F3">
        <w:t xml:space="preserve"> patient age at the time </w:t>
      </w:r>
      <w:r w:rsidR="004D58F3">
        <w:t>case observation</w:t>
      </w:r>
      <w:r w:rsidR="004D58F3">
        <w:t xml:space="preserve"> using the formula [year of observation]</w:t>
      </w:r>
      <w:proofErr w:type="gramStart"/>
      <w:r w:rsidR="004D58F3">
        <w:t>-[</w:t>
      </w:r>
      <w:proofErr w:type="gramEnd"/>
      <w:r w:rsidR="004D58F3">
        <w:t>birth year]</w:t>
      </w:r>
      <w:r w:rsidR="004D58F3">
        <w:t xml:space="preserve">. </w:t>
      </w:r>
      <w:proofErr w:type="gramStart"/>
      <w:r w:rsidR="004D58F3">
        <w:t>To insure that</w:t>
      </w:r>
      <w:proofErr w:type="gramEnd"/>
      <w:r w:rsidR="004D58F3">
        <w:t xml:space="preserve"> the minimum estimated age was 0, where the second year in the corresponding influenza season was considered the calendar year of observation </w:t>
      </w:r>
      <w:r w:rsidR="004D58F3">
        <w:t>(e.g. 2013 for the 2012-2013 season).</w:t>
      </w:r>
      <w:r w:rsidR="004D58F3">
        <w:t xml:space="preserve"> </w:t>
      </w:r>
    </w:p>
    <w:p w14:paraId="03148CFB" w14:textId="4671393F" w:rsidR="004D58F3" w:rsidRDefault="004D58F3" w:rsidP="004D58F3"/>
    <w:p w14:paraId="00AE0B59" w14:textId="636DD47C" w:rsidR="004D58F3" w:rsidRDefault="004D58F3" w:rsidP="004D58F3">
      <w:pPr>
        <w:pStyle w:val="Heading2"/>
      </w:pPr>
      <w:r>
        <w:t>Estimation of birth year from age in the INSIGHT data</w:t>
      </w:r>
    </w:p>
    <w:p w14:paraId="557E79F3" w14:textId="74121406" w:rsidR="004D58F3" w:rsidRPr="00FD481E" w:rsidRDefault="004D58F3" w:rsidP="004D58F3">
      <w:r>
        <w:rPr>
          <w:b/>
        </w:rPr>
        <w:tab/>
      </w:r>
      <w:r>
        <w:t>The INSIGHT data contained patient age, and the exact date of case enrollment, but not birth year. We estimated birth year using a method that took advantage of the precise temporal resolution of INSIGHT dates of enrollment. The simplest approximation of birth year would have been</w:t>
      </w:r>
      <w:r w:rsidRPr="00FD481E">
        <w:t xml:space="preserve"> (observation year)-(age), but this approximation is slightly biased, </w:t>
      </w:r>
      <w:r>
        <w:t>as cases</w:t>
      </w:r>
      <w:r w:rsidRPr="00FD481E">
        <w:t xml:space="preserve"> observed earlier in the year (e.g. in January) are </w:t>
      </w:r>
      <w:r>
        <w:t>less likely to have passed a birthday in the current calendar year</w:t>
      </w:r>
      <w:r w:rsidRPr="00FD481E">
        <w:t xml:space="preserve">. Using logic laid out in </w:t>
      </w:r>
      <w:r w:rsidRPr="004D58F3">
        <w:rPr>
          <w:rStyle w:val="SubtitleChar"/>
          <w:highlight w:val="yellow"/>
        </w:rPr>
        <w:t>Fig</w:t>
      </w:r>
      <w:r w:rsidRPr="004D58F3">
        <w:rPr>
          <w:rStyle w:val="SubtitleChar"/>
          <w:highlight w:val="yellow"/>
        </w:rPr>
        <w:t>.</w:t>
      </w:r>
      <w:r w:rsidRPr="004D58F3">
        <w:rPr>
          <w:rStyle w:val="SubtitleChar"/>
          <w:highlight w:val="yellow"/>
        </w:rPr>
        <w:t xml:space="preserve"> </w:t>
      </w:r>
      <w:r w:rsidRPr="004D58F3">
        <w:rPr>
          <w:rStyle w:val="SubtitleChar"/>
          <w:highlight w:val="yellow"/>
        </w:rPr>
        <w:t>S9</w:t>
      </w:r>
      <w:r w:rsidRPr="00FD481E">
        <w:t xml:space="preserve">, we used the following three formulas to </w:t>
      </w:r>
      <w:r>
        <w:t>estimate</w:t>
      </w:r>
      <w:r w:rsidRPr="00FD481E">
        <w:t xml:space="preserve"> three possible birth years for cases observed in the NH influenza season: (current </w:t>
      </w:r>
      <w:proofErr w:type="gramStart"/>
      <w:r w:rsidRPr="00FD481E">
        <w:t>year)-(</w:t>
      </w:r>
      <w:proofErr w:type="gramEnd"/>
      <w:r w:rsidRPr="00FD481E">
        <w:t xml:space="preserve">age)-1, (current year)-(age)-, and (current year)-(age)-+1. We then took a weighted average of the three relevant, birth year-specific imprinting protection probabilities, using weights 0.0625, 0.875 and 0.0625, respectively. Meanwhile, for cases observed in </w:t>
      </w:r>
      <w:proofErr w:type="gramStart"/>
      <w:r w:rsidRPr="00FD481E">
        <w:t>a</w:t>
      </w:r>
      <w:proofErr w:type="gramEnd"/>
      <w:r w:rsidRPr="00FD481E">
        <w:t xml:space="preserve"> SH season, only two birth years were possible. Here, we used the formulas: (current </w:t>
      </w:r>
      <w:proofErr w:type="gramStart"/>
      <w:r w:rsidRPr="00FD481E">
        <w:t>year)-(</w:t>
      </w:r>
      <w:proofErr w:type="gramEnd"/>
      <w:r w:rsidRPr="00FD481E">
        <w:t>age)-1, and (current year)-(age) to calculate both possible birth years, with each receiving a probabilistic weight of 0.5</w:t>
      </w:r>
      <w:r>
        <w:t>.</w:t>
      </w:r>
    </w:p>
    <w:p w14:paraId="13A2540C" w14:textId="77777777" w:rsidR="006B3103" w:rsidRPr="00FD481E" w:rsidRDefault="006B3103" w:rsidP="006B3103"/>
    <w:p w14:paraId="557F0482" w14:textId="77777777" w:rsidR="006B3103" w:rsidRDefault="006B3103" w:rsidP="006B3103">
      <w:pPr>
        <w:pStyle w:val="Heading2"/>
        <w:shd w:val="clear" w:color="auto" w:fill="auto"/>
      </w:pPr>
      <w:r>
        <w:t>Splines</w:t>
      </w:r>
    </w:p>
    <w:p w14:paraId="04DCD941" w14:textId="77777777" w:rsidR="006B3103" w:rsidRPr="00FD481E" w:rsidRDefault="006B3103" w:rsidP="006B3103">
      <w:r w:rsidRPr="00FD481E">
        <w:t xml:space="preserve">In </w:t>
      </w:r>
      <w:r w:rsidRPr="003A18BB">
        <w:rPr>
          <w:rStyle w:val="SubtitleChar"/>
        </w:rPr>
        <w:t>Figures 2-3</w:t>
      </w:r>
      <w:r w:rsidRPr="00FD481E">
        <w:t xml:space="preserve">, smoothing splines were fit to aid visual interpretation of noisy data. We fit splines using the command </w:t>
      </w:r>
      <w:proofErr w:type="spellStart"/>
      <w:proofErr w:type="gramStart"/>
      <w:r w:rsidRPr="00D3077B">
        <w:rPr>
          <w:i/>
        </w:rPr>
        <w:t>smooth.spline</w:t>
      </w:r>
      <w:proofErr w:type="spellEnd"/>
      <w:proofErr w:type="gramEnd"/>
      <w:r w:rsidRPr="00D3077B">
        <w:rPr>
          <w:i/>
        </w:rPr>
        <w:t>(x = AGE, y = FRACTIONS, spar = 0.8)</w:t>
      </w:r>
      <w:r w:rsidRPr="00FD481E">
        <w:t xml:space="preserve"> in R version 3.5.0. Variables </w:t>
      </w:r>
      <w:r>
        <w:rPr>
          <w:i/>
        </w:rPr>
        <w:t>AGE</w:t>
      </w:r>
      <w:r w:rsidRPr="00FD481E">
        <w:t xml:space="preserve"> and </w:t>
      </w:r>
      <w:r w:rsidRPr="00D3077B">
        <w:rPr>
          <w:i/>
        </w:rPr>
        <w:t>FRACTIONS</w:t>
      </w:r>
      <w:r>
        <w:t xml:space="preserve"> </w:t>
      </w:r>
      <w:r w:rsidRPr="00FD481E">
        <w:t xml:space="preserve">were </w:t>
      </w:r>
      <w:proofErr w:type="gramStart"/>
      <w:r w:rsidRPr="00FD481E">
        <w:t>vectors</w:t>
      </w:r>
      <w:proofErr w:type="gramEnd"/>
      <w:r w:rsidRPr="00FD481E">
        <w:t xml:space="preserve"> whose entries represented single years of age, and the fraction of cases observed in the corresponding age group. The smoothing parameter 0.8 was chosen to provide a visually smooth fit. Alternative smoothing parameter choices (0.6 &amp; 1.0) are shown in </w:t>
      </w:r>
      <w:r w:rsidRPr="00E51433">
        <w:rPr>
          <w:highlight w:val="yellow"/>
        </w:rPr>
        <w:t>Figs. S##-##.</w:t>
      </w:r>
      <w:r w:rsidRPr="00FD481E">
        <w:t xml:space="preserve"> </w:t>
      </w:r>
      <w:r>
        <w:t>A</w:t>
      </w:r>
      <w:r w:rsidRPr="00FD481E">
        <w:t xml:space="preserve">lthough the </w:t>
      </w:r>
      <w:r>
        <w:t>exact</w:t>
      </w:r>
      <w:r w:rsidRPr="00FD481E">
        <w:t xml:space="preserve"> shape of fitted splines changed </w:t>
      </w:r>
      <w:r>
        <w:t>was sensitive to our choice of smoothing parameter, qualitative differences between H1N1 and H3N2’s age distributions were robust</w:t>
      </w:r>
      <w:r w:rsidRPr="00FD481E">
        <w:t>.</w:t>
      </w:r>
    </w:p>
    <w:p w14:paraId="278746EA" w14:textId="77777777" w:rsidR="006B3103" w:rsidRDefault="006B3103" w:rsidP="006B3103"/>
    <w:p w14:paraId="0BB8509C" w14:textId="77777777" w:rsidR="006B3103" w:rsidRDefault="006B3103" w:rsidP="006B3103">
      <w:pPr>
        <w:pStyle w:val="Heading2"/>
      </w:pPr>
      <w:r>
        <w:t>Model formulation</w:t>
      </w:r>
    </w:p>
    <w:p w14:paraId="47D00448" w14:textId="4E2D58DB" w:rsidR="006B3103" w:rsidRPr="00FD481E" w:rsidRDefault="006B3103" w:rsidP="00361EBF">
      <w:pPr>
        <w:ind w:firstLine="720"/>
      </w:pPr>
      <w:r w:rsidRPr="00FD481E">
        <w:t xml:space="preserve">For each unique country and season in which cases were observed, define </w:t>
      </w:r>
      <w:r>
        <w:rPr>
          <w:i/>
        </w:rPr>
        <w:t xml:space="preserve">p </w:t>
      </w:r>
      <w:r w:rsidRPr="00FD481E">
        <w:t>as a vector whose entries</w:t>
      </w:r>
      <w:r>
        <w:rPr>
          <w:i/>
        </w:rPr>
        <w:t xml:space="preserve"> </w:t>
      </w:r>
      <w:r>
        <w:t>represent</w:t>
      </w:r>
      <w:r w:rsidRPr="00FD481E">
        <w:t xml:space="preserve"> the expected probability that a randomly drawn H1N1 or</w:t>
      </w:r>
      <w:r>
        <w:t xml:space="preserve"> a randomly drawn</w:t>
      </w:r>
      <w:r w:rsidRPr="00FD481E">
        <w:t xml:space="preserve"> H3N2 case was observed in an individual of age </w:t>
      </w:r>
      <w:r w:rsidRPr="006B3103">
        <w:rPr>
          <w:i/>
        </w:rPr>
        <w:t>a</w:t>
      </w:r>
      <w:r w:rsidRPr="00FD481E">
        <w:t xml:space="preserve">. </w:t>
      </w:r>
      <w:r>
        <w:t>Each model defined</w:t>
      </w:r>
      <w:r>
        <w:t xml:space="preserve">, </w:t>
      </w:r>
      <w:r>
        <w:rPr>
          <w:i/>
        </w:rPr>
        <w:t xml:space="preserve">p </w:t>
      </w:r>
      <w:r>
        <w:t>as a linear combination of age-specific risk, birth year-specific risk (i.e. imprinting effects), and other medical history variables</w:t>
      </w:r>
      <w:r>
        <w:t xml:space="preserve">, and </w:t>
      </w:r>
      <w:r>
        <w:rPr>
          <w:i/>
        </w:rPr>
        <w:t xml:space="preserve">p </w:t>
      </w:r>
      <w:r>
        <w:t>took slightly different shapes for expected H1N1 and H3N2 case age distributions</w:t>
      </w:r>
      <w:r>
        <w:t>. All tested models were nested within the equation:</w:t>
      </w:r>
    </w:p>
    <w:p w14:paraId="4AD67472" w14:textId="7481D8B0" w:rsidR="006B3103" w:rsidRPr="00FD481E" w:rsidRDefault="006B3103" w:rsidP="00361EBF">
      <w:pPr>
        <w:ind w:firstLine="720"/>
      </w:pPr>
      <m:oMathPara>
        <m:oMath>
          <m:r>
            <w:rPr>
              <w:rFonts w:ascii="Cambria Math" w:hAnsi="Cambria Math"/>
            </w:rPr>
            <m:t>p=D*A*T*U*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H1N1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H1N1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H1N1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H3N2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H3N2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H3N2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D33594" w14:textId="531EA995" w:rsidR="00361EBF" w:rsidRPr="00FD481E" w:rsidRDefault="006B3103" w:rsidP="00361EBF">
      <w:r w:rsidRPr="00FD481E">
        <w:lastRenderedPageBreak/>
        <w:t xml:space="preserve">Note </w:t>
      </w:r>
      <w:r w:rsidRPr="00361EBF">
        <w:rPr>
          <w:b/>
          <w:i/>
        </w:rPr>
        <w:t>1</w:t>
      </w:r>
      <w:r w:rsidR="00361EBF" w:rsidRPr="00361EBF">
        <w:rPr>
          <w:b/>
          <w:i/>
          <w:vertAlign w:val="subscript"/>
        </w:rPr>
        <w:t>H1N1</w:t>
      </w:r>
      <w:r>
        <w:t xml:space="preserve"> </w:t>
      </w:r>
      <w:r w:rsidRPr="00FD481E">
        <w:t xml:space="preserve">is an indicator function that takes value 1 if </w:t>
      </w:r>
      <w:r>
        <w:rPr>
          <w:i/>
        </w:rPr>
        <w:t xml:space="preserve">p </w:t>
      </w:r>
      <w:r w:rsidRPr="00FD481E">
        <w:t>describes the expected age distribution of H1N1 cases, and 0 otherwise</w:t>
      </w:r>
      <w:r w:rsidR="00361EBF">
        <w:t>, thus including</w:t>
      </w:r>
      <w:r w:rsidR="00361EBF" w:rsidRPr="00FD481E">
        <w:t xml:space="preserve"> subtype-specific risk factors only in relevant subtype-specific predictions</w:t>
      </w:r>
      <w:r w:rsidR="00361EBF">
        <w:t>.</w:t>
      </w:r>
      <w:r w:rsidR="00361EBF" w:rsidRPr="00FD481E">
        <w:t xml:space="preserve"> </w:t>
      </w:r>
      <w:r w:rsidR="00361EBF">
        <w:t xml:space="preserve">Similarly, </w:t>
      </w:r>
      <w:r w:rsidR="00361EBF" w:rsidRPr="00361EBF">
        <w:rPr>
          <w:b/>
          <w:i/>
        </w:rPr>
        <w:t>1</w:t>
      </w:r>
      <w:r w:rsidR="00361EBF" w:rsidRPr="00361EBF">
        <w:rPr>
          <w:b/>
          <w:i/>
          <w:vertAlign w:val="subscript"/>
        </w:rPr>
        <w:t>H</w:t>
      </w:r>
      <w:r w:rsidR="00361EBF">
        <w:rPr>
          <w:b/>
          <w:i/>
          <w:vertAlign w:val="subscript"/>
        </w:rPr>
        <w:t>3N2</w:t>
      </w:r>
      <w:r w:rsidR="00361EBF">
        <w:t xml:space="preserve"> </w:t>
      </w:r>
      <w:r w:rsidR="00361EBF" w:rsidRPr="00FD481E">
        <w:t xml:space="preserve">takes value 1 if </w:t>
      </w:r>
      <w:r w:rsidR="00361EBF">
        <w:rPr>
          <w:i/>
        </w:rPr>
        <w:t xml:space="preserve">p </w:t>
      </w:r>
      <w:r w:rsidR="00361EBF" w:rsidRPr="00FD481E">
        <w:t xml:space="preserve">describes the expected age distribution of </w:t>
      </w:r>
      <w:r w:rsidR="00361EBF">
        <w:t>H3N2</w:t>
      </w:r>
      <w:r w:rsidR="00361EBF" w:rsidRPr="00FD481E">
        <w:t xml:space="preserve"> cases</w:t>
      </w:r>
      <w:r w:rsidR="00361EBF">
        <w:t>. S</w:t>
      </w:r>
      <w:r w:rsidR="00361EBF" w:rsidRPr="00FD481E">
        <w:t xml:space="preserve">ubtype-independent </w:t>
      </w:r>
      <w:r w:rsidR="00361EBF">
        <w:t xml:space="preserve">risk </w:t>
      </w:r>
      <w:r w:rsidR="00361EBF" w:rsidRPr="00FD481E">
        <w:t xml:space="preserve">factors </w:t>
      </w:r>
      <w:r w:rsidR="00361EBF">
        <w:t xml:space="preserve">always modulate </w:t>
      </w:r>
      <w:r w:rsidR="00361EBF">
        <w:rPr>
          <w:i/>
        </w:rPr>
        <w:t>p,</w:t>
      </w:r>
      <w:r w:rsidR="00361EBF" w:rsidRPr="00FD481E">
        <w:t xml:space="preserve"> regardless of the focal subtype</w:t>
      </w:r>
      <w:r w:rsidR="00361EBF">
        <w:t>.</w:t>
      </w:r>
    </w:p>
    <w:p w14:paraId="203E20BE" w14:textId="107E5D6F" w:rsidR="006B3103" w:rsidRPr="00FD481E" w:rsidRDefault="006B3103" w:rsidP="00361EBF">
      <w:pPr>
        <w:ind w:firstLine="720"/>
      </w:pPr>
    </w:p>
    <w:p w14:paraId="0A7ADF03" w14:textId="77777777" w:rsidR="006B3103" w:rsidRPr="00FD481E" w:rsidRDefault="006B3103" w:rsidP="006B3103"/>
    <w:p w14:paraId="085169A0" w14:textId="77777777" w:rsidR="00361EBF" w:rsidRDefault="00361EBF" w:rsidP="00361EBF">
      <w:pPr>
        <w:pStyle w:val="Heading3"/>
      </w:pPr>
      <w:r>
        <w:t>Denominator data (D)</w:t>
      </w:r>
    </w:p>
    <w:p w14:paraId="4C0C8F57" w14:textId="796DE75A" w:rsidR="006B3103" w:rsidRPr="00FD481E" w:rsidRDefault="006B3103" w:rsidP="00361EBF">
      <w:r w:rsidRPr="00FD481E">
        <w:t xml:space="preserve">When fitting to INSIGHT data, </w:t>
      </w:r>
      <w:r w:rsidR="00361EBF">
        <w:rPr>
          <w:i/>
        </w:rPr>
        <w:t xml:space="preserve">D </w:t>
      </w:r>
      <w:r w:rsidR="00361EBF">
        <w:t>was a vector whose entries were proportional to the age distribution of all tested cases within a given country and year.</w:t>
      </w:r>
      <w:r w:rsidRPr="00FD481E">
        <w:t xml:space="preserve"> </w:t>
      </w:r>
      <w:r w:rsidR="00361EBF">
        <w:t>As noted above, corresponding denominator data were not available in the AZDHS dataset, and so factor D was not included in the. Model.</w:t>
      </w:r>
    </w:p>
    <w:p w14:paraId="3BF31910" w14:textId="77777777" w:rsidR="006B3103" w:rsidRPr="00FD481E" w:rsidRDefault="006B3103" w:rsidP="006B3103"/>
    <w:p w14:paraId="064A369D" w14:textId="77777777" w:rsidR="00361EBF" w:rsidRDefault="00361EBF" w:rsidP="00361EBF">
      <w:pPr>
        <w:pStyle w:val="Heading3"/>
      </w:pPr>
      <w:r>
        <w:t>Age-specific risk (A)</w:t>
      </w:r>
    </w:p>
    <w:p w14:paraId="65EFF5BE" w14:textId="02262FAB" w:rsidR="006B3103" w:rsidRDefault="00361EBF" w:rsidP="006B3103">
      <w:r>
        <w:t>Age-specific risk was defined as a step function, in which relative risk was fixed to value 1 in an arbitrarily chosen age bin, and then z-1 free parameters were fit to describe relative risk in all other age bins</w:t>
      </w:r>
      <w:r w:rsidR="006B3103" w:rsidRPr="00FD481E">
        <w:t xml:space="preserve">. Below, </w:t>
      </w:r>
      <w:r w:rsidRPr="00361EBF">
        <w:rPr>
          <w:b/>
          <w:i/>
        </w:rPr>
        <w:t>1</w:t>
      </w:r>
      <w:proofErr w:type="gramStart"/>
      <w:r w:rsidR="00014E22">
        <w:rPr>
          <w:b/>
          <w:i/>
          <w:vertAlign w:val="subscript"/>
        </w:rPr>
        <w:t xml:space="preserve">i </w:t>
      </w:r>
      <w:r>
        <w:rPr>
          <w:b/>
          <w:i/>
          <w:vertAlign w:val="subscript"/>
        </w:rPr>
        <w:t xml:space="preserve"> </w:t>
      </w:r>
      <w:r w:rsidR="006B3103" w:rsidRPr="00FD481E">
        <w:t>are</w:t>
      </w:r>
      <w:proofErr w:type="gramEnd"/>
      <w:r w:rsidR="006B3103" w:rsidRPr="00FD481E">
        <w:t xml:space="preserve"> indicator functions </w:t>
      </w:r>
      <w:r w:rsidR="00014E22">
        <w:t xml:space="preserve">specifying whether each </w:t>
      </w:r>
      <w:r w:rsidR="006B3103" w:rsidRPr="00FD481E">
        <w:t xml:space="preserve">vector entry </w:t>
      </w:r>
      <w:r w:rsidR="00014E22">
        <w:t xml:space="preserve">is a member of age bin </w:t>
      </w:r>
      <w:proofErr w:type="spellStart"/>
      <w:r w:rsidR="00014E22">
        <w:rPr>
          <w:i/>
        </w:rPr>
        <w:t>i</w:t>
      </w:r>
      <w:proofErr w:type="spellEnd"/>
      <w:r w:rsidR="00014E22">
        <w:rPr>
          <w:i/>
        </w:rPr>
        <w:t>.</w:t>
      </w:r>
      <w:r w:rsidR="006B3103" w:rsidRPr="00FD481E">
        <w:t xml:space="preserve"> To obtain the predicted fraction of cases observed in each single year of age, we normalized risk distribution given by equation 2 so that predicted risk across all age groups summed to 1.</w:t>
      </w:r>
    </w:p>
    <w:p w14:paraId="0DFF7416" w14:textId="1CCC30F6" w:rsidR="00014E22" w:rsidRPr="00014E22" w:rsidRDefault="00014E22" w:rsidP="006B3103">
      <m:oMathPara>
        <m:oMath>
          <m:r>
            <w:rPr>
              <w:rFonts w:ascii="Cambria Math" w:hAnsi="Cambria Math"/>
            </w:rPr>
            <m:t>A=norm(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8E19981" w14:textId="77777777" w:rsidR="00014E22" w:rsidRDefault="00014E22" w:rsidP="00014E22">
      <w:pPr>
        <w:pStyle w:val="Heading3"/>
      </w:pPr>
    </w:p>
    <w:p w14:paraId="17D55E18" w14:textId="7EBE9056" w:rsidR="006B3103" w:rsidRPr="00FD481E" w:rsidRDefault="00014E22" w:rsidP="00014E22">
      <w:pPr>
        <w:pStyle w:val="Heading3"/>
      </w:pPr>
      <w:r>
        <w:t>Antiviral treatment (T)</w:t>
      </w:r>
    </w:p>
    <w:p w14:paraId="3A123B63" w14:textId="74730108" w:rsidR="006B3103" w:rsidRPr="00FD481E" w:rsidRDefault="006B3103" w:rsidP="00314D6F">
      <w:pPr>
        <w:ind w:firstLine="720"/>
      </w:pPr>
      <w:r w:rsidRPr="00FD481E">
        <w:t xml:space="preserve">Within </w:t>
      </w:r>
      <w:r w:rsidR="00014E22">
        <w:t>each</w:t>
      </w:r>
      <w:r w:rsidRPr="00FD481E">
        <w:t xml:space="preserve"> country and season, </w:t>
      </w:r>
      <w:proofErr w:type="spellStart"/>
      <w:r w:rsidR="00014E22" w:rsidRPr="00014E22">
        <w:rPr>
          <w:i/>
        </w:rPr>
        <w:t>f</w:t>
      </w:r>
      <w:r w:rsidR="00014E22" w:rsidRPr="00014E22">
        <w:rPr>
          <w:i/>
          <w:vertAlign w:val="subscript"/>
        </w:rPr>
        <w:t>T</w:t>
      </w:r>
      <w:proofErr w:type="spellEnd"/>
      <w:r w:rsidRPr="00FD481E">
        <w:t xml:space="preserve"> </w:t>
      </w:r>
      <w:r w:rsidR="00014E22">
        <w:t>defined</w:t>
      </w:r>
      <w:r w:rsidRPr="00FD481E">
        <w:t xml:space="preserve"> a vector whose entries describe the fraction of tested cases of a given age that</w:t>
      </w:r>
      <w:r w:rsidR="00014E22">
        <w:t xml:space="preserve"> had</w:t>
      </w:r>
      <w:r w:rsidRPr="00FD481E">
        <w:t xml:space="preserve"> received antiviral treatment. Free parameter </w:t>
      </w:r>
      <w:proofErr w:type="spellStart"/>
      <w:r w:rsidR="00014E22">
        <w:rPr>
          <w:i/>
        </w:rPr>
        <w:t>r</w:t>
      </w:r>
      <w:r w:rsidR="00014E22" w:rsidRPr="00014E22">
        <w:rPr>
          <w:i/>
          <w:vertAlign w:val="subscript"/>
        </w:rPr>
        <w:t>T</w:t>
      </w:r>
      <w:proofErr w:type="spellEnd"/>
      <w:r w:rsidR="00014E22" w:rsidRPr="00FD481E">
        <w:t xml:space="preserve"> </w:t>
      </w:r>
      <w:r w:rsidRPr="00FD481E">
        <w:t xml:space="preserve">defines the relative risk of </w:t>
      </w:r>
      <w:r w:rsidR="00014E22">
        <w:t>any confirmed influenza infection, given antiviral treatment</w:t>
      </w:r>
      <w:r w:rsidRPr="00FD481E">
        <w:t xml:space="preserve">. Then, </w:t>
      </w:r>
      <w:r w:rsidR="00314D6F">
        <w:t xml:space="preserve">risk factor </w:t>
      </w:r>
      <w:r w:rsidR="00314D6F">
        <w:rPr>
          <w:i/>
        </w:rPr>
        <w:t xml:space="preserve">T </w:t>
      </w:r>
      <w:r w:rsidR="00314D6F">
        <w:t>is defined as</w:t>
      </w:r>
      <w:r w:rsidRPr="00FD481E">
        <w:t>:</w:t>
      </w:r>
    </w:p>
    <w:p w14:paraId="40CE8CD4" w14:textId="41559A22" w:rsidR="00314D6F" w:rsidRPr="00FD481E" w:rsidRDefault="00314D6F" w:rsidP="00314D6F">
      <w:r w:rsidRPr="00FD481E">
        <w:t xml:space="preserve">   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0766E2D3" w14:textId="06DD688E" w:rsidR="006B3103" w:rsidRPr="00FD481E" w:rsidRDefault="006B3103" w:rsidP="006B3103"/>
    <w:p w14:paraId="6A3DE304" w14:textId="77777777" w:rsidR="00314D6F" w:rsidRDefault="00314D6F" w:rsidP="00314D6F">
      <w:pPr>
        <w:pStyle w:val="Heading3"/>
      </w:pPr>
      <w:r>
        <w:t xml:space="preserve">Underlying conditions (U) </w:t>
      </w:r>
    </w:p>
    <w:p w14:paraId="735A643D" w14:textId="5186C974" w:rsidR="006B3103" w:rsidRPr="00314D6F" w:rsidRDefault="006B3103" w:rsidP="006B3103">
      <w:r w:rsidRPr="00FD481E">
        <w:t xml:space="preserve">The underlying conditions risk factor takes the same form as factor </w:t>
      </w:r>
      <w:r w:rsidR="00314D6F">
        <w:rPr>
          <w:i/>
        </w:rPr>
        <w:t>T</w:t>
      </w:r>
      <w:r w:rsidR="00314D6F">
        <w:t>:</w:t>
      </w:r>
    </w:p>
    <w:p w14:paraId="06F7424F" w14:textId="2119F33C" w:rsidR="006B3103" w:rsidRPr="00FD481E" w:rsidRDefault="00314D6F" w:rsidP="006B3103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B79662" w14:textId="77777777" w:rsidR="006B3103" w:rsidRPr="00FD481E" w:rsidRDefault="006B3103" w:rsidP="006B3103"/>
    <w:p w14:paraId="5C110498" w14:textId="1C457190" w:rsidR="006B3103" w:rsidRPr="00FD481E" w:rsidRDefault="006B3103" w:rsidP="00314D6F">
      <w:pPr>
        <w:pStyle w:val="Heading3"/>
      </w:pPr>
      <w:r w:rsidRPr="00FD481E">
        <w:t>Vaccination</w:t>
      </w:r>
      <w:r w:rsidR="00314D6F">
        <w:t xml:space="preserve"> (V)</w:t>
      </w:r>
      <w:r w:rsidRPr="00FD481E">
        <w:t xml:space="preserve"> and Imprinting</w:t>
      </w:r>
      <w:r w:rsidR="00314D6F">
        <w:t xml:space="preserve"> (I)</w:t>
      </w:r>
    </w:p>
    <w:p w14:paraId="13EA10A4" w14:textId="3AFB25B3" w:rsidR="006B3103" w:rsidRPr="00314D6F" w:rsidRDefault="006B3103" w:rsidP="006B3103">
      <w:r w:rsidRPr="00FD481E">
        <w:t>Factors describing risk from vaccination and imprinting took</w:t>
      </w:r>
      <w:r w:rsidR="00314D6F">
        <w:t xml:space="preserve"> </w:t>
      </w:r>
      <w:r w:rsidRPr="00FD481E">
        <w:t xml:space="preserve">forms similar to risk factors </w:t>
      </w:r>
      <w:r w:rsidR="00314D6F">
        <w:rPr>
          <w:i/>
        </w:rPr>
        <w:t>T</w:t>
      </w:r>
      <w:r w:rsidRPr="00FD481E">
        <w:t xml:space="preserve"> and </w:t>
      </w:r>
      <w:r w:rsidR="00314D6F">
        <w:rPr>
          <w:i/>
        </w:rPr>
        <w:t>U</w:t>
      </w:r>
      <w:r w:rsidRPr="00FD481E">
        <w:t>, but with subtype-specific impacts. An indicator function defined whether a given prediction vector described risk of confirmed H1N1 or H3N2 infection</w:t>
      </w:r>
      <w:r w:rsidR="00314D6F">
        <w:t xml:space="preserve">. Let </w:t>
      </w:r>
      <w:proofErr w:type="spellStart"/>
      <w:r w:rsidR="00314D6F">
        <w:rPr>
          <w:i/>
        </w:rPr>
        <w:t>f</w:t>
      </w:r>
      <w:r w:rsidR="00314D6F" w:rsidRPr="00314D6F">
        <w:rPr>
          <w:i/>
          <w:vertAlign w:val="subscript"/>
        </w:rPr>
        <w:t>V</w:t>
      </w:r>
      <w:proofErr w:type="spellEnd"/>
      <w:r w:rsidR="00314D6F">
        <w:rPr>
          <w:i/>
        </w:rPr>
        <w:t xml:space="preserve"> </w:t>
      </w:r>
      <w:r w:rsidR="00314D6F">
        <w:t xml:space="preserve">and </w:t>
      </w:r>
      <w:proofErr w:type="spellStart"/>
      <w:r w:rsidR="00314D6F">
        <w:rPr>
          <w:i/>
        </w:rPr>
        <w:t>f</w:t>
      </w:r>
      <w:r w:rsidR="00314D6F" w:rsidRPr="00314D6F">
        <w:rPr>
          <w:i/>
          <w:vertAlign w:val="subscript"/>
        </w:rPr>
        <w:t>I</w:t>
      </w:r>
      <w:proofErr w:type="spellEnd"/>
      <w:r w:rsidR="00314D6F">
        <w:rPr>
          <w:i/>
        </w:rPr>
        <w:t xml:space="preserve"> </w:t>
      </w:r>
      <w:r w:rsidR="00314D6F">
        <w:t xml:space="preserve">be vectors describing the fraction of cases of each age that were vaccinated against influenza, or that were protected against strain </w:t>
      </w:r>
      <w:proofErr w:type="spellStart"/>
      <w:r w:rsidR="00314D6F" w:rsidRPr="00314D6F">
        <w:rPr>
          <w:i/>
        </w:rPr>
        <w:t>HxNy</w:t>
      </w:r>
      <w:proofErr w:type="spellEnd"/>
      <w:r w:rsidR="00314D6F">
        <w:t xml:space="preserve"> by their childhood imprinting.</w:t>
      </w:r>
    </w:p>
    <w:p w14:paraId="0B5DAD40" w14:textId="17DAE0D3" w:rsidR="00314D6F" w:rsidRPr="00314D6F" w:rsidRDefault="00314D6F" w:rsidP="006B31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HxNy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HxNy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24290C6A" w14:textId="77777777" w:rsidR="006B3103" w:rsidRPr="00FD481E" w:rsidRDefault="006B3103" w:rsidP="006B3103"/>
    <w:p w14:paraId="07A4A50D" w14:textId="18D171E6" w:rsidR="00314D6F" w:rsidRPr="00314D6F" w:rsidRDefault="00314D6F" w:rsidP="00314D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HxNy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HxNy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5EF6DAB" w14:textId="77777777" w:rsidR="006B3103" w:rsidRPr="00FD481E" w:rsidRDefault="006B3103" w:rsidP="006B3103"/>
    <w:p w14:paraId="3546B290" w14:textId="77777777" w:rsidR="00314D6F" w:rsidRDefault="00314D6F" w:rsidP="00314D6F">
      <w:pPr>
        <w:pStyle w:val="Heading2"/>
      </w:pPr>
      <w:r>
        <w:t>Model fitting and model comparison</w:t>
      </w:r>
    </w:p>
    <w:p w14:paraId="414BCE5D" w14:textId="1BF14AF1" w:rsidR="006B3103" w:rsidRDefault="006B3103" w:rsidP="006B3103">
      <w:r w:rsidRPr="00FD481E">
        <w:t xml:space="preserve">We simultaneously estimated all free parameter values using </w:t>
      </w:r>
      <w:r w:rsidR="00314D6F">
        <w:t xml:space="preserve">the </w:t>
      </w:r>
      <w:proofErr w:type="spellStart"/>
      <w:proofErr w:type="gramStart"/>
      <w:r w:rsidR="00314D6F">
        <w:t>optim</w:t>
      </w:r>
      <w:proofErr w:type="spellEnd"/>
      <w:r w:rsidR="00314D6F">
        <w:t>(</w:t>
      </w:r>
      <w:proofErr w:type="gramEnd"/>
      <w:r w:rsidR="00314D6F">
        <w:t>) function in R</w:t>
      </w:r>
      <w:r w:rsidRPr="00FD481E">
        <w:t xml:space="preserve">. We calculated likelihood profiles </w:t>
      </w:r>
      <w:r w:rsidR="0014372A">
        <w:t>and 95% profile confidence intervals for each free parameter</w:t>
      </w:r>
      <w:r w:rsidRPr="00FD481E">
        <w:t xml:space="preserve">. </w:t>
      </w:r>
    </w:p>
    <w:p w14:paraId="12D4CF47" w14:textId="09209476" w:rsidR="0014372A" w:rsidRDefault="0014372A" w:rsidP="006B3103"/>
    <w:p w14:paraId="14388DF2" w14:textId="5A805CEF" w:rsidR="006B3103" w:rsidRPr="00FD481E" w:rsidRDefault="0014372A" w:rsidP="0014372A">
      <w:pPr>
        <w:pStyle w:val="Heading2"/>
      </w:pPr>
      <w:r>
        <w:t>Code and data availability</w:t>
      </w:r>
    </w:p>
    <w:p w14:paraId="1399634E" w14:textId="6E1B037D" w:rsidR="006B3103" w:rsidRPr="00FD481E" w:rsidRDefault="006B3103" w:rsidP="006B3103">
      <w:r w:rsidRPr="00FD481E">
        <w:t xml:space="preserve">Code to perform all analyses and construct all plots is available </w:t>
      </w:r>
      <w:r w:rsidRPr="0014372A">
        <w:rPr>
          <w:highlight w:val="yellow"/>
        </w:rPr>
        <w:t>\#\#HERE\#\#.</w:t>
      </w:r>
      <w:r w:rsidRPr="00FD481E">
        <w:t xml:space="preserve"> </w:t>
      </w:r>
      <w:r w:rsidR="0014372A">
        <w:t xml:space="preserve">AZDHS data is available </w:t>
      </w:r>
      <w:commentRangeStart w:id="1"/>
      <w:r w:rsidR="0014372A">
        <w:t>as a supplementary data file</w:t>
      </w:r>
      <w:commentRangeEnd w:id="1"/>
      <w:r w:rsidR="0014372A">
        <w:rPr>
          <w:rStyle w:val="CommentReference"/>
        </w:rPr>
        <w:commentReference w:id="1"/>
      </w:r>
      <w:r w:rsidR="0014372A">
        <w:t>.</w:t>
      </w:r>
      <w:r w:rsidRPr="00FD481E">
        <w:t xml:space="preserve"> </w:t>
      </w:r>
      <w:proofErr w:type="spellStart"/>
      <w:r w:rsidRPr="00FD481E">
        <w:t>Data</w:t>
      </w:r>
      <w:proofErr w:type="spellEnd"/>
      <w:r w:rsidRPr="00FD481E">
        <w:t xml:space="preserve"> from the INSIGHT study are available by application, pending approval from the study's scientific review committee (</w:t>
      </w:r>
      <w:hyperlink r:id="rId7" w:history="1">
        <w:r w:rsidR="0014372A">
          <w:rPr>
            <w:rStyle w:val="Hyperlink"/>
          </w:rPr>
          <w:t>http://insight.ccbr.umn.edu/index.php</w:t>
        </w:r>
      </w:hyperlink>
      <w:r w:rsidRPr="00FD481E">
        <w:t>). Because we are not free to share the INSIGHT data, the posted code contains an INSIGHT data file with scrambled column entries.</w:t>
      </w:r>
    </w:p>
    <w:p w14:paraId="7E8369DE" w14:textId="77777777" w:rsidR="006B3103" w:rsidRPr="00FD481E" w:rsidRDefault="006B3103" w:rsidP="006B3103"/>
    <w:bookmarkEnd w:id="0"/>
    <w:p w14:paraId="1281753E" w14:textId="77777777" w:rsidR="00047A8E" w:rsidRDefault="00A977EA"/>
    <w:sectPr w:rsidR="00047A8E" w:rsidSect="004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telyn Gostic" w:date="2019-04-10T16:41:00Z" w:initials="KG">
    <w:p w14:paraId="67115E09" w14:textId="50E5A927" w:rsidR="0014372A" w:rsidRDefault="0014372A">
      <w:pPr>
        <w:pStyle w:val="CommentText"/>
      </w:pPr>
      <w:r>
        <w:rPr>
          <w:rStyle w:val="CommentReference"/>
        </w:rPr>
        <w:annotationRef/>
      </w:r>
      <w:r>
        <w:t xml:space="preserve">Need to check that this is </w:t>
      </w:r>
      <w:proofErr w:type="spellStart"/>
      <w:r>
        <w:t>oK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115E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115E09" w16cid:durableId="20589B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elyn Gostic">
    <w15:presenceInfo w15:providerId="AD" w15:userId="S::kgostic@personalmicrosoftsoftware.ucla.edu::273de5bb-e76b-44f0-bde6-5c290d634e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03"/>
    <w:rsid w:val="00014E22"/>
    <w:rsid w:val="00044271"/>
    <w:rsid w:val="000F0A74"/>
    <w:rsid w:val="0014372A"/>
    <w:rsid w:val="001C10EE"/>
    <w:rsid w:val="002B7093"/>
    <w:rsid w:val="00314D6F"/>
    <w:rsid w:val="003175A4"/>
    <w:rsid w:val="00361EBF"/>
    <w:rsid w:val="004840A3"/>
    <w:rsid w:val="004D58F3"/>
    <w:rsid w:val="004E708A"/>
    <w:rsid w:val="006B3103"/>
    <w:rsid w:val="007026BE"/>
    <w:rsid w:val="00930D53"/>
    <w:rsid w:val="00966788"/>
    <w:rsid w:val="00A34BC9"/>
    <w:rsid w:val="00A977EA"/>
    <w:rsid w:val="00C02DB8"/>
    <w:rsid w:val="00D129C8"/>
    <w:rsid w:val="00F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05805"/>
  <w15:chartTrackingRefBased/>
  <w15:docId w15:val="{F5C4733D-0207-114A-9329-CBE86681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103"/>
    <w:pPr>
      <w:shd w:val="clear" w:color="auto" w:fill="FFFFFF"/>
      <w:spacing w:line="480" w:lineRule="auto"/>
      <w:ind w:firstLine="720"/>
      <w:jc w:val="center"/>
      <w:outlineLvl w:val="0"/>
    </w:pPr>
    <w:rPr>
      <w:b/>
      <w:color w:val="22222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103"/>
    <w:pPr>
      <w:shd w:val="clear" w:color="auto" w:fill="FFFFFF"/>
      <w:spacing w:line="480" w:lineRule="auto"/>
      <w:outlineLvl w:val="1"/>
    </w:pPr>
    <w:rPr>
      <w:b/>
      <w:color w:val="2222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EBF"/>
    <w:pPr>
      <w:keepNext/>
      <w:keepLines/>
      <w:shd w:val="clear" w:color="auto" w:fill="FFFFFF"/>
      <w:spacing w:before="40" w:line="480" w:lineRule="auto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EBF"/>
    <w:pPr>
      <w:keepNext/>
      <w:keepLines/>
      <w:shd w:val="clear" w:color="auto" w:fill="FFFFFF"/>
      <w:spacing w:before="40" w:line="480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03"/>
    <w:rPr>
      <w:rFonts w:ascii="Times New Roman" w:eastAsia="Times New Roman" w:hAnsi="Times New Roman" w:cs="Times New Roman"/>
      <w:b/>
      <w:color w:val="222222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6B3103"/>
    <w:rPr>
      <w:rFonts w:ascii="Times New Roman" w:eastAsia="Times New Roman" w:hAnsi="Times New Roman" w:cs="Times New Roman"/>
      <w:b/>
      <w:color w:val="2222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6B3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103"/>
    <w:pPr>
      <w:shd w:val="clear" w:color="auto" w:fill="FFFFFF"/>
      <w:spacing w:line="480" w:lineRule="auto"/>
      <w:ind w:firstLine="720"/>
    </w:pPr>
    <w:rPr>
      <w:color w:val="22222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103"/>
    <w:rPr>
      <w:rFonts w:ascii="Times New Roman" w:eastAsia="Times New Roman" w:hAnsi="Times New Roman" w:cs="Times New Roman"/>
      <w:color w:val="222222"/>
      <w:sz w:val="20"/>
      <w:szCs w:val="20"/>
      <w:shd w:val="clear" w:color="auto" w:fill="FFFFFF"/>
    </w:rPr>
  </w:style>
  <w:style w:type="paragraph" w:styleId="Subtitle">
    <w:name w:val="Subtitle"/>
    <w:aliases w:val="Fig. ref"/>
    <w:basedOn w:val="Normal"/>
    <w:next w:val="Normal"/>
    <w:link w:val="SubtitleChar"/>
    <w:uiPriority w:val="11"/>
    <w:qFormat/>
    <w:rsid w:val="006B3103"/>
    <w:pPr>
      <w:shd w:val="clear" w:color="auto" w:fill="FFFFFF"/>
      <w:spacing w:line="480" w:lineRule="auto"/>
      <w:ind w:firstLine="720"/>
    </w:pPr>
    <w:rPr>
      <w:b/>
      <w:i/>
      <w:color w:val="222222"/>
      <w:sz w:val="22"/>
      <w:szCs w:val="22"/>
    </w:rPr>
  </w:style>
  <w:style w:type="character" w:customStyle="1" w:styleId="SubtitleChar">
    <w:name w:val="Subtitle Char"/>
    <w:aliases w:val="Fig. ref Char"/>
    <w:basedOn w:val="DefaultParagraphFont"/>
    <w:link w:val="Subtitle"/>
    <w:uiPriority w:val="11"/>
    <w:rsid w:val="006B3103"/>
    <w:rPr>
      <w:rFonts w:ascii="Times New Roman" w:eastAsia="Times New Roman" w:hAnsi="Times New Roman" w:cs="Times New Roman"/>
      <w:b/>
      <w:i/>
      <w:color w:val="222222"/>
      <w:sz w:val="22"/>
      <w:szCs w:val="22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03"/>
    <w:pPr>
      <w:shd w:val="clear" w:color="auto" w:fill="FFFFFF"/>
      <w:ind w:firstLine="720"/>
    </w:pPr>
    <w:rPr>
      <w:color w:val="22222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03"/>
    <w:rPr>
      <w:rFonts w:ascii="Times New Roman" w:eastAsia="Times New Roman" w:hAnsi="Times New Roman" w:cs="Times New Roman"/>
      <w:color w:val="222222"/>
      <w:sz w:val="18"/>
      <w:szCs w:val="18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6B310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61EBF"/>
    <w:rPr>
      <w:rFonts w:asciiTheme="majorHAnsi" w:eastAsiaTheme="majorEastAsia" w:hAnsiTheme="majorHAnsi" w:cstheme="majorBidi"/>
      <w:color w:val="1F3763" w:themeColor="accent1" w:themeShade="7F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361EB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72A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72A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143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sight.ccbr.umn.edu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Gostic</dc:creator>
  <cp:keywords/>
  <dc:description/>
  <cp:lastModifiedBy>Katelyn Gostic</cp:lastModifiedBy>
  <cp:revision>2</cp:revision>
  <dcterms:created xsi:type="dcterms:W3CDTF">2019-04-10T22:27:00Z</dcterms:created>
  <dcterms:modified xsi:type="dcterms:W3CDTF">2019-04-12T21:48:00Z</dcterms:modified>
</cp:coreProperties>
</file>