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25A4A" w14:textId="77777777" w:rsidR="008A6234" w:rsidRDefault="008A6234" w:rsidP="008A6234">
      <w:pPr>
        <w:pStyle w:val="Heading1"/>
      </w:pPr>
      <w:r>
        <w:t>Figures</w:t>
      </w:r>
    </w:p>
    <w:p w14:paraId="088E905E" w14:textId="6D44452B" w:rsidR="008A6234" w:rsidRPr="009B4937" w:rsidRDefault="0052485D" w:rsidP="008A6234">
      <w:pPr>
        <w:ind w:firstLine="0"/>
        <w:rPr>
          <w:color w:val="FF0000"/>
        </w:rPr>
      </w:pPr>
      <w:r>
        <w:rPr>
          <w:noProof/>
          <w:color w:val="FF0000"/>
        </w:rPr>
        <w:drawing>
          <wp:inline distT="0" distB="0" distL="0" distR="0" wp14:anchorId="6F1E6AD8" wp14:editId="5EC8AAAC">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1_hypotheses.pdf"/>
                    <pic:cNvPicPr/>
                  </pic:nvPicPr>
                  <pic:blipFill>
                    <a:blip r:embed="rId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0452490" w14:textId="7F8365E2" w:rsidR="008A6234" w:rsidRPr="00657DC4" w:rsidRDefault="008A6234" w:rsidP="008A6234">
      <w:pPr>
        <w:spacing w:line="240" w:lineRule="auto"/>
        <w:ind w:firstLine="0"/>
        <w:rPr>
          <w:color w:val="000000" w:themeColor="text1"/>
        </w:rPr>
      </w:pPr>
      <w:r w:rsidRPr="009B4937">
        <w:rPr>
          <w:b/>
          <w:color w:val="000000" w:themeColor="text1"/>
        </w:rPr>
        <w:t xml:space="preserve">Figure 1.  </w:t>
      </w:r>
      <w:r w:rsidR="00636A96">
        <w:rPr>
          <w:b/>
          <w:color w:val="000000" w:themeColor="text1"/>
        </w:rPr>
        <w:t>Model and expectations under different imprinting hypotheses</w:t>
      </w:r>
      <w:r>
        <w:rPr>
          <w:b/>
          <w:color w:val="000000" w:themeColor="text1"/>
        </w:rPr>
        <w:t xml:space="preserve">. (A) </w:t>
      </w:r>
      <w:r>
        <w:rPr>
          <w:color w:val="000000" w:themeColor="text1"/>
        </w:rPr>
        <w:t>Reconstructed, birth year-specific probabilities of imprinting</w:t>
      </w:r>
      <w:r w:rsidR="00636A96">
        <w:rPr>
          <w:color w:val="000000" w:themeColor="text1"/>
        </w:rPr>
        <w:t xml:space="preserve"> (representative example specific to </w:t>
      </w:r>
      <w:r w:rsidR="00C101BD">
        <w:rPr>
          <w:color w:val="000000" w:themeColor="text1"/>
        </w:rPr>
        <w:t>USA</w:t>
      </w:r>
      <w:r w:rsidR="00636A96">
        <w:rPr>
          <w:color w:val="000000" w:themeColor="text1"/>
        </w:rPr>
        <w:t xml:space="preserve"> for cases observed in 201</w:t>
      </w:r>
      <w:r w:rsidR="00C101BD">
        <w:rPr>
          <w:color w:val="000000" w:themeColor="text1"/>
        </w:rPr>
        <w:t>5</w:t>
      </w:r>
      <w:r w:rsidR="00636A96">
        <w:rPr>
          <w:color w:val="000000" w:themeColor="text1"/>
        </w:rPr>
        <w:t>)</w:t>
      </w:r>
      <w:r>
        <w:rPr>
          <w:color w:val="000000" w:themeColor="text1"/>
        </w:rPr>
        <w:t xml:space="preserve">. </w:t>
      </w:r>
      <w:r>
        <w:rPr>
          <w:b/>
          <w:color w:val="000000" w:themeColor="text1"/>
        </w:rPr>
        <w:t>(B</w:t>
      </w:r>
      <w:r>
        <w:rPr>
          <w:color w:val="000000" w:themeColor="text1"/>
        </w:rPr>
        <w:t>) Expected imprinting protection against H1N1 or H3N2 under the three tested models. (</w:t>
      </w:r>
      <w:r>
        <w:rPr>
          <w:b/>
          <w:color w:val="000000" w:themeColor="text1"/>
        </w:rPr>
        <w:t>C</w:t>
      </w:r>
      <w:r>
        <w:rPr>
          <w:color w:val="000000" w:themeColor="text1"/>
        </w:rPr>
        <w:t>) Cartoon of age-specific risk curve. The shape of this curve is purely hypothetical, but each tested model fit a similar step function to data. (</w:t>
      </w:r>
      <w:r>
        <w:rPr>
          <w:b/>
          <w:color w:val="000000" w:themeColor="text1"/>
        </w:rPr>
        <w:t>D</w:t>
      </w:r>
      <w:r>
        <w:rPr>
          <w:color w:val="000000" w:themeColor="text1"/>
        </w:rPr>
        <w:t>-</w:t>
      </w:r>
      <w:r>
        <w:rPr>
          <w:b/>
          <w:color w:val="000000" w:themeColor="text1"/>
        </w:rPr>
        <w:t xml:space="preserve">F) </w:t>
      </w:r>
      <w:r>
        <w:rPr>
          <w:color w:val="000000" w:themeColor="text1"/>
        </w:rPr>
        <w:t>Fraction of each birth year unprotected by their childhood imprinting (</w:t>
      </w:r>
      <w:r w:rsidR="00E02AB0">
        <w:rPr>
          <w:color w:val="000000" w:themeColor="text1"/>
        </w:rPr>
        <w:t xml:space="preserve">from </w:t>
      </w:r>
      <w:r>
        <w:rPr>
          <w:color w:val="000000" w:themeColor="text1"/>
        </w:rPr>
        <w:t>A) determines the shape of birth year-specific risk. (</w:t>
      </w:r>
      <w:r w:rsidRPr="00E50262">
        <w:rPr>
          <w:b/>
          <w:color w:val="000000" w:themeColor="text1"/>
        </w:rPr>
        <w:t>G-I)</w:t>
      </w:r>
      <w:r>
        <w:rPr>
          <w:color w:val="000000" w:themeColor="text1"/>
        </w:rPr>
        <w:t xml:space="preserve"> A linear combination of age-specific risk (C), and birth year-specific risk (D-F) </w:t>
      </w:r>
      <w:r w:rsidR="00636A96">
        <w:rPr>
          <w:color w:val="000000" w:themeColor="text1"/>
        </w:rPr>
        <w:t>give</w:t>
      </w:r>
      <w:r>
        <w:rPr>
          <w:color w:val="000000" w:themeColor="text1"/>
        </w:rPr>
        <w:t xml:space="preserve"> the expected age distribution of H1N1 or H3N2 cases under each model.</w:t>
      </w:r>
    </w:p>
    <w:p w14:paraId="57988DEA" w14:textId="44ABB832" w:rsidR="008A6234" w:rsidRPr="009B4937" w:rsidRDefault="008A6234" w:rsidP="008A6234"/>
    <w:p w14:paraId="33F17955" w14:textId="3DF5FB30" w:rsidR="008A6234" w:rsidRPr="00FD481E" w:rsidRDefault="00070BDF" w:rsidP="00636A96">
      <w:pPr>
        <w:spacing w:line="240" w:lineRule="auto"/>
        <w:ind w:firstLine="0"/>
      </w:pPr>
      <w:r>
        <w:rPr>
          <w:b/>
          <w:noProof/>
        </w:rPr>
        <w:lastRenderedPageBreak/>
        <w:drawing>
          <wp:inline distT="0" distB="0" distL="0" distR="0" wp14:anchorId="48CE0BAF" wp14:editId="42B87629">
            <wp:extent cx="5943600"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ge-dists-by-season-ARIZONA-ages0-90.pdf"/>
                    <pic:cNvPicPr/>
                  </pic:nvPicPr>
                  <pic:blipFill>
                    <a:blip r:embed="rId6">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r w:rsidR="008A6234" w:rsidRPr="009B4937">
        <w:rPr>
          <w:b/>
        </w:rPr>
        <w:t xml:space="preserve">Figure </w:t>
      </w:r>
      <w:r w:rsidR="008A6234">
        <w:rPr>
          <w:b/>
        </w:rPr>
        <w:t>2</w:t>
      </w:r>
      <w:r w:rsidR="008A6234" w:rsidRPr="009B4937">
        <w:rPr>
          <w:b/>
        </w:rPr>
        <w:t>. Observed age distributions, Arizona</w:t>
      </w:r>
      <w:r w:rsidR="008A6234" w:rsidRPr="00FD481E">
        <w:t>.</w:t>
      </w:r>
      <w:r w:rsidR="008A6234">
        <w:t xml:space="preserve"> </w:t>
      </w:r>
      <w:r w:rsidR="008A6234" w:rsidRPr="00FD481E">
        <w:t xml:space="preserve">Points show fraction of confirmed H1N1 or H3N2 cases observed in each single year of age. Lines show a smoothing spline fit to observed distributions. </w:t>
      </w:r>
      <w:r w:rsidR="008A6234" w:rsidRPr="009B4937">
        <w:rPr>
          <w:b/>
        </w:rPr>
        <w:t>(A)</w:t>
      </w:r>
      <w:r w:rsidR="008A6234">
        <w:t xml:space="preserve"> All confirmed</w:t>
      </w:r>
      <w:r w:rsidR="008A6234" w:rsidRPr="00FD481E">
        <w:t xml:space="preserve"> cases</w:t>
      </w:r>
      <w:r w:rsidR="00CD3FA2">
        <w:t xml:space="preserve"> in the data (aggregate across seasons)</w:t>
      </w:r>
      <w:r w:rsidR="008A6234">
        <w:t>. (</w:t>
      </w:r>
      <w:r w:rsidR="008A6234" w:rsidRPr="009B4937">
        <w:rPr>
          <w:b/>
        </w:rPr>
        <w:t>B-G</w:t>
      </w:r>
      <w:r w:rsidR="008A6234">
        <w:t>)</w:t>
      </w:r>
      <w:r w:rsidR="008A6234" w:rsidRPr="00FD481E">
        <w:t xml:space="preserve"> </w:t>
      </w:r>
      <w:r w:rsidR="00E02AB0">
        <w:t>A</w:t>
      </w:r>
      <w:r w:rsidR="008A6234" w:rsidRPr="00FD481E">
        <w:t>ge distributions</w:t>
      </w:r>
      <w:r w:rsidR="00636A96">
        <w:t xml:space="preserve"> from </w:t>
      </w:r>
      <w:r w:rsidR="00E02AB0">
        <w:t xml:space="preserve">individual </w:t>
      </w:r>
      <w:r w:rsidR="00636A96">
        <w:t xml:space="preserve">seasons in which </w:t>
      </w:r>
      <w:r w:rsidR="00E02AB0">
        <w:t>both H1N1 and H3N2 circulated (≥ 50 confirmed cases of each)</w:t>
      </w:r>
      <w:r w:rsidR="00636A96">
        <w:t>.</w:t>
      </w:r>
    </w:p>
    <w:p w14:paraId="395A1F6C" w14:textId="77777777" w:rsidR="008A6234" w:rsidRPr="00FD481E" w:rsidRDefault="008A6234" w:rsidP="008A6234"/>
    <w:p w14:paraId="5174464E" w14:textId="2CC51443" w:rsidR="008A6234" w:rsidRPr="00333BD4" w:rsidRDefault="00BE2B20" w:rsidP="008A6234">
      <w:pPr>
        <w:spacing w:line="240" w:lineRule="auto"/>
        <w:ind w:firstLine="0"/>
      </w:pPr>
      <w:r>
        <w:rPr>
          <w:b/>
          <w:noProof/>
        </w:rPr>
        <w:lastRenderedPageBreak/>
        <w:drawing>
          <wp:inline distT="0" distB="0" distL="0" distR="0" wp14:anchorId="0C6232C6" wp14:editId="12CB6E2E">
            <wp:extent cx="5943600" cy="408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_AZonly_arranged.pdf"/>
                    <pic:cNvPicPr/>
                  </pic:nvPicPr>
                  <pic:blipFill>
                    <a:blip r:embed="rId7">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r w:rsidR="008A6234" w:rsidRPr="00B05FF2">
        <w:rPr>
          <w:b/>
        </w:rPr>
        <w:t xml:space="preserve">Figure </w:t>
      </w:r>
      <w:r w:rsidR="00F13429">
        <w:rPr>
          <w:b/>
        </w:rPr>
        <w:t>3</w:t>
      </w:r>
      <w:r w:rsidR="008A6234">
        <w:t xml:space="preserve">. </w:t>
      </w:r>
      <w:r w:rsidR="008A6234">
        <w:rPr>
          <w:b/>
        </w:rPr>
        <w:t>Model fits and model selection</w:t>
      </w:r>
      <w:r w:rsidR="008A6234">
        <w:t xml:space="preserve">. </w:t>
      </w:r>
      <w:r w:rsidR="006D0A1A">
        <w:rPr>
          <w:b/>
        </w:rPr>
        <w:t xml:space="preserve">(A) </w:t>
      </w:r>
      <w:r>
        <w:t>Fitted e</w:t>
      </w:r>
      <w:r w:rsidR="008A6234">
        <w:t>ffects of age and</w:t>
      </w:r>
      <w:r>
        <w:t xml:space="preserve"> </w:t>
      </w:r>
      <w:r>
        <w:rPr>
          <w:b/>
          <w:bCs/>
        </w:rPr>
        <w:t>(B)</w:t>
      </w:r>
      <w:r w:rsidR="008A6234">
        <w:t xml:space="preserve"> imprinting from model AN, which provided the best fit to data</w:t>
      </w:r>
      <w:r>
        <w:rPr>
          <w:b/>
        </w:rPr>
        <w:t xml:space="preserve">. </w:t>
      </w:r>
      <w:r w:rsidRPr="00BE2B20">
        <w:rPr>
          <w:b/>
        </w:rPr>
        <w:t>(C-D)</w:t>
      </w:r>
      <w:r>
        <w:rPr>
          <w:bCs/>
        </w:rPr>
        <w:t xml:space="preserve"> </w:t>
      </w:r>
      <w:r w:rsidR="008A6234">
        <w:t>M</w:t>
      </w:r>
      <w:r w:rsidR="008A6234" w:rsidRPr="00FD481E">
        <w:t xml:space="preserve">odel fits to </w:t>
      </w:r>
      <w:r w:rsidR="008A6234">
        <w:t>observed age distributions of H1N1 (</w:t>
      </w:r>
      <w:r>
        <w:rPr>
          <w:b/>
        </w:rPr>
        <w:t>C</w:t>
      </w:r>
      <w:r w:rsidR="008A6234">
        <w:rPr>
          <w:b/>
        </w:rPr>
        <w:t xml:space="preserve">) </w:t>
      </w:r>
      <w:r w:rsidR="008A6234" w:rsidRPr="00E74BFD">
        <w:t xml:space="preserve">and H3N2 </w:t>
      </w:r>
      <w:r w:rsidR="008A6234">
        <w:rPr>
          <w:b/>
        </w:rPr>
        <w:t>(</w:t>
      </w:r>
      <w:r>
        <w:rPr>
          <w:b/>
        </w:rPr>
        <w:t>D</w:t>
      </w:r>
      <w:r w:rsidR="008A6234" w:rsidRPr="00BE2B20">
        <w:rPr>
          <w:bCs/>
        </w:rPr>
        <w:t>)</w:t>
      </w:r>
      <w:r>
        <w:rPr>
          <w:bCs/>
        </w:rPr>
        <w:t xml:space="preserve"> cases</w:t>
      </w:r>
      <w:r w:rsidR="008A6234">
        <w:rPr>
          <w:b/>
        </w:rPr>
        <w:t xml:space="preserve">. </w:t>
      </w:r>
      <w:r w:rsidR="008A6234">
        <w:t>Model name abbreviations indicate which factors were included: A = age-specific risk, N = NA subtype-level imprinting, S = HA subtype-level imprinting, G = HA group-level imprinting.</w:t>
      </w:r>
    </w:p>
    <w:p w14:paraId="6296705B" w14:textId="77777777" w:rsidR="008A6234" w:rsidRDefault="008A6234" w:rsidP="008A6234">
      <w:pPr>
        <w:ind w:firstLine="0"/>
      </w:pPr>
    </w:p>
    <w:p w14:paraId="406147CC" w14:textId="16C7082A" w:rsidR="008A6234" w:rsidRDefault="008A6234" w:rsidP="008A6234">
      <w:pPr>
        <w:spacing w:line="240" w:lineRule="auto"/>
        <w:ind w:firstLine="0"/>
      </w:pPr>
      <w:r>
        <w:rPr>
          <w:b/>
          <w:noProof/>
        </w:rPr>
        <w:lastRenderedPageBreak/>
        <w:drawing>
          <wp:inline distT="0" distB="0" distL="0" distR="0" wp14:anchorId="196C3785" wp14:editId="679A9F7D">
            <wp:extent cx="5943600" cy="5094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6_antigenic_advance_arranged.pdf"/>
                    <pic:cNvPicPr/>
                  </pic:nvPicPr>
                  <pic:blipFill>
                    <a:blip r:embed="rId8">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r w:rsidRPr="00591504">
        <w:rPr>
          <w:b/>
        </w:rPr>
        <w:t xml:space="preserve">Figure </w:t>
      </w:r>
      <w:r w:rsidR="00F13429">
        <w:rPr>
          <w:b/>
        </w:rPr>
        <w:t>4</w:t>
      </w:r>
      <w:r w:rsidRPr="00591504">
        <w:rPr>
          <w:b/>
        </w:rPr>
        <w:t xml:space="preserve">. Effect of antigenic advance on age distribution. (A) </w:t>
      </w:r>
      <w:r w:rsidRPr="00591504">
        <w:t>Relationship between annual antigenic advance and the</w:t>
      </w:r>
      <w:r>
        <w:t xml:space="preserve"> fraction of cases observed in children (0-10), or in adult age groups. Each data point represents a single influenza season in which at least 100 confirmed cases of a given subtype were observed. Blue label shows Pearson correlation between the fraction of H3N2 cases observed in each age group and annual antigenic advance. Blue dashes show linear trend fitted using </w:t>
      </w:r>
      <w:proofErr w:type="spellStart"/>
      <w:proofErr w:type="gramStart"/>
      <w:r>
        <w:t>lm</w:t>
      </w:r>
      <w:proofErr w:type="spellEnd"/>
      <w:r>
        <w:t>(</w:t>
      </w:r>
      <w:proofErr w:type="gramEnd"/>
      <w:r>
        <w:t xml:space="preserve">) in R. </w:t>
      </w:r>
      <w:r>
        <w:rPr>
          <w:b/>
        </w:rPr>
        <w:t xml:space="preserve">(B) </w:t>
      </w:r>
      <w:r>
        <w:t>Season-specific age distributions of infection, colored by antigenic advance since the previous season.</w:t>
      </w:r>
    </w:p>
    <w:p w14:paraId="6F0C36CC" w14:textId="77777777" w:rsidR="008A6234" w:rsidRDefault="008A6234" w:rsidP="008A6234">
      <w:pPr>
        <w:ind w:firstLine="0"/>
      </w:pPr>
      <w:r>
        <w:br w:type="page"/>
      </w:r>
    </w:p>
    <w:p w14:paraId="429F1A35" w14:textId="77777777" w:rsidR="008A6234" w:rsidRDefault="008A6234" w:rsidP="008A6234">
      <w:pPr>
        <w:pStyle w:val="Heading1"/>
      </w:pPr>
      <w:bookmarkStart w:id="0" w:name="_GoBack"/>
      <w:bookmarkEnd w:id="0"/>
      <w:r>
        <w:lastRenderedPageBreak/>
        <w:t>Tables</w:t>
      </w:r>
    </w:p>
    <w:p w14:paraId="6CBD44E2" w14:textId="731D95DD" w:rsidR="008A6234" w:rsidRPr="00374483" w:rsidRDefault="008A6234" w:rsidP="008A6234">
      <w:pPr>
        <w:spacing w:line="240" w:lineRule="auto"/>
        <w:ind w:firstLine="0"/>
      </w:pPr>
      <w:r w:rsidRPr="00E47429">
        <w:rPr>
          <w:b/>
        </w:rPr>
        <w:t xml:space="preserve">Table 1. </w:t>
      </w:r>
      <w:r w:rsidR="00EA59FA">
        <w:rPr>
          <w:b/>
        </w:rPr>
        <w:t>Confirmed cases in surveillance data from Arizona Department of Health Services</w:t>
      </w:r>
      <w:r w:rsidRPr="00E47429">
        <w:rPr>
          <w:b/>
        </w:rPr>
        <w:t>.</w:t>
      </w:r>
      <w:r>
        <w:rPr>
          <w:b/>
        </w:rPr>
        <w:t xml:space="preserve"> </w:t>
      </w:r>
      <w:r>
        <w:t>Data representing the first and second waves of the 2009 H1N1 pandemic (</w:t>
      </w:r>
      <w:r w:rsidR="00EA59FA">
        <w:t>2008-2009 and 2009-2010 seasons</w:t>
      </w:r>
      <w:r>
        <w:t xml:space="preserve">) </w:t>
      </w:r>
      <w:r w:rsidR="00EA59FA">
        <w:t>were excluded</w:t>
      </w:r>
      <w:r>
        <w:t xml:space="preserve">. </w:t>
      </w:r>
    </w:p>
    <w:tbl>
      <w:tblPr>
        <w:tblW w:w="6171" w:type="dxa"/>
        <w:tblLook w:val="04A0" w:firstRow="1" w:lastRow="0" w:firstColumn="1" w:lastColumn="0" w:noHBand="0" w:noVBand="1"/>
      </w:tblPr>
      <w:tblGrid>
        <w:gridCol w:w="1941"/>
        <w:gridCol w:w="2115"/>
        <w:gridCol w:w="2115"/>
      </w:tblGrid>
      <w:tr w:rsidR="008A6234" w:rsidRPr="00A00944" w14:paraId="074C2974" w14:textId="77777777" w:rsidTr="003A7B10">
        <w:trPr>
          <w:trHeight w:val="327"/>
        </w:trPr>
        <w:tc>
          <w:tcPr>
            <w:tcW w:w="1941" w:type="dxa"/>
            <w:tcBorders>
              <w:top w:val="nil"/>
              <w:left w:val="nil"/>
              <w:bottom w:val="single" w:sz="4" w:space="0" w:color="auto"/>
              <w:right w:val="nil"/>
            </w:tcBorders>
            <w:shd w:val="clear" w:color="auto" w:fill="auto"/>
            <w:noWrap/>
            <w:vAlign w:val="bottom"/>
            <w:hideMark/>
          </w:tcPr>
          <w:p w14:paraId="340885F1" w14:textId="77777777" w:rsidR="008A6234" w:rsidRPr="00A00944" w:rsidRDefault="008A6234" w:rsidP="003A7B10">
            <w:pPr>
              <w:shd w:val="clear" w:color="auto" w:fill="auto"/>
              <w:spacing w:line="240" w:lineRule="auto"/>
              <w:ind w:firstLine="0"/>
              <w:rPr>
                <w:rFonts w:ascii="Arial" w:hAnsi="Arial" w:cs="Arial"/>
                <w:b/>
                <w:color w:val="000000"/>
              </w:rPr>
            </w:pPr>
            <w:r w:rsidRPr="00E47429">
              <w:rPr>
                <w:rFonts w:ascii="Arial" w:hAnsi="Arial" w:cs="Arial"/>
                <w:b/>
                <w:color w:val="000000"/>
              </w:rPr>
              <w:t>S</w:t>
            </w:r>
            <w:r w:rsidRPr="00A00944">
              <w:rPr>
                <w:rFonts w:ascii="Arial" w:hAnsi="Arial" w:cs="Arial"/>
                <w:b/>
                <w:color w:val="000000"/>
              </w:rPr>
              <w:t>eason</w:t>
            </w:r>
          </w:p>
        </w:tc>
        <w:tc>
          <w:tcPr>
            <w:tcW w:w="2115" w:type="dxa"/>
            <w:tcBorders>
              <w:top w:val="nil"/>
              <w:left w:val="nil"/>
              <w:bottom w:val="single" w:sz="4" w:space="0" w:color="auto"/>
              <w:right w:val="nil"/>
            </w:tcBorders>
            <w:shd w:val="clear" w:color="auto" w:fill="auto"/>
            <w:noWrap/>
            <w:vAlign w:val="bottom"/>
            <w:hideMark/>
          </w:tcPr>
          <w:p w14:paraId="4607417F" w14:textId="77777777" w:rsidR="008A6234" w:rsidRPr="00A00944" w:rsidRDefault="008A6234" w:rsidP="003A7B10">
            <w:pPr>
              <w:shd w:val="clear" w:color="auto" w:fill="auto"/>
              <w:spacing w:line="240" w:lineRule="auto"/>
              <w:ind w:firstLine="0"/>
              <w:rPr>
                <w:rFonts w:ascii="Arial" w:hAnsi="Arial" w:cs="Arial"/>
                <w:b/>
                <w:color w:val="000000"/>
              </w:rPr>
            </w:pPr>
            <w:r w:rsidRPr="00E47429">
              <w:rPr>
                <w:rFonts w:ascii="Arial" w:hAnsi="Arial" w:cs="Arial"/>
                <w:b/>
                <w:color w:val="000000"/>
              </w:rPr>
              <w:t xml:space="preserve">Confirmed </w:t>
            </w:r>
            <w:r w:rsidRPr="00A00944">
              <w:rPr>
                <w:rFonts w:ascii="Arial" w:hAnsi="Arial" w:cs="Arial"/>
                <w:b/>
                <w:color w:val="000000"/>
              </w:rPr>
              <w:t>H1N1</w:t>
            </w:r>
          </w:p>
        </w:tc>
        <w:tc>
          <w:tcPr>
            <w:tcW w:w="2115" w:type="dxa"/>
            <w:tcBorders>
              <w:top w:val="nil"/>
              <w:left w:val="nil"/>
              <w:bottom w:val="single" w:sz="4" w:space="0" w:color="auto"/>
              <w:right w:val="nil"/>
            </w:tcBorders>
            <w:shd w:val="clear" w:color="auto" w:fill="auto"/>
            <w:noWrap/>
            <w:vAlign w:val="bottom"/>
            <w:hideMark/>
          </w:tcPr>
          <w:p w14:paraId="1F6881E6" w14:textId="77777777" w:rsidR="008A6234" w:rsidRPr="00A00944" w:rsidRDefault="008A6234" w:rsidP="003A7B10">
            <w:pPr>
              <w:shd w:val="clear" w:color="auto" w:fill="auto"/>
              <w:spacing w:line="240" w:lineRule="auto"/>
              <w:ind w:firstLine="0"/>
              <w:rPr>
                <w:rFonts w:ascii="Arial" w:hAnsi="Arial" w:cs="Arial"/>
                <w:b/>
                <w:color w:val="000000"/>
              </w:rPr>
            </w:pPr>
            <w:r w:rsidRPr="00E47429">
              <w:rPr>
                <w:rFonts w:ascii="Arial" w:hAnsi="Arial" w:cs="Arial"/>
                <w:b/>
                <w:color w:val="000000"/>
              </w:rPr>
              <w:t xml:space="preserve">Confirmed </w:t>
            </w:r>
            <w:r w:rsidRPr="00A00944">
              <w:rPr>
                <w:rFonts w:ascii="Arial" w:hAnsi="Arial" w:cs="Arial"/>
                <w:b/>
                <w:color w:val="000000"/>
              </w:rPr>
              <w:t>H3N2</w:t>
            </w:r>
          </w:p>
        </w:tc>
      </w:tr>
      <w:tr w:rsidR="008A6234" w:rsidRPr="00A00944" w14:paraId="7DD94BF3" w14:textId="77777777" w:rsidTr="003A7B10">
        <w:trPr>
          <w:trHeight w:val="327"/>
        </w:trPr>
        <w:tc>
          <w:tcPr>
            <w:tcW w:w="1941" w:type="dxa"/>
            <w:tcBorders>
              <w:top w:val="single" w:sz="4" w:space="0" w:color="auto"/>
              <w:left w:val="nil"/>
              <w:bottom w:val="nil"/>
              <w:right w:val="nil"/>
            </w:tcBorders>
            <w:shd w:val="clear" w:color="auto" w:fill="auto"/>
            <w:noWrap/>
            <w:vAlign w:val="bottom"/>
            <w:hideMark/>
          </w:tcPr>
          <w:p w14:paraId="0FDEF2E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1993</w:t>
            </w:r>
            <w:r w:rsidRPr="00E47429">
              <w:rPr>
                <w:rFonts w:ascii="Arial" w:hAnsi="Arial" w:cs="Arial"/>
                <w:color w:val="000000"/>
              </w:rPr>
              <w:t>-</w:t>
            </w:r>
            <w:r w:rsidRPr="00A00944">
              <w:rPr>
                <w:rFonts w:ascii="Arial" w:hAnsi="Arial" w:cs="Arial"/>
                <w:color w:val="000000"/>
              </w:rPr>
              <w:t>94</w:t>
            </w:r>
          </w:p>
        </w:tc>
        <w:tc>
          <w:tcPr>
            <w:tcW w:w="2115" w:type="dxa"/>
            <w:tcBorders>
              <w:top w:val="single" w:sz="4" w:space="0" w:color="auto"/>
              <w:left w:val="nil"/>
              <w:bottom w:val="nil"/>
              <w:right w:val="nil"/>
            </w:tcBorders>
            <w:shd w:val="clear" w:color="auto" w:fill="auto"/>
            <w:noWrap/>
            <w:vAlign w:val="bottom"/>
            <w:hideMark/>
          </w:tcPr>
          <w:p w14:paraId="77193E63"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0</w:t>
            </w:r>
          </w:p>
        </w:tc>
        <w:tc>
          <w:tcPr>
            <w:tcW w:w="2115" w:type="dxa"/>
            <w:tcBorders>
              <w:top w:val="single" w:sz="4" w:space="0" w:color="auto"/>
              <w:left w:val="nil"/>
              <w:bottom w:val="nil"/>
              <w:right w:val="nil"/>
            </w:tcBorders>
            <w:shd w:val="clear" w:color="auto" w:fill="auto"/>
            <w:noWrap/>
            <w:vAlign w:val="bottom"/>
            <w:hideMark/>
          </w:tcPr>
          <w:p w14:paraId="1E7B5E31"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101</w:t>
            </w:r>
          </w:p>
        </w:tc>
      </w:tr>
      <w:tr w:rsidR="008A6234" w:rsidRPr="00A00944" w14:paraId="4A116DF5" w14:textId="77777777" w:rsidTr="003A7B10">
        <w:trPr>
          <w:trHeight w:val="327"/>
        </w:trPr>
        <w:tc>
          <w:tcPr>
            <w:tcW w:w="1941" w:type="dxa"/>
            <w:tcBorders>
              <w:top w:val="nil"/>
              <w:left w:val="nil"/>
              <w:bottom w:val="nil"/>
              <w:right w:val="nil"/>
            </w:tcBorders>
            <w:shd w:val="clear" w:color="auto" w:fill="auto"/>
            <w:noWrap/>
            <w:vAlign w:val="bottom"/>
            <w:hideMark/>
          </w:tcPr>
          <w:p w14:paraId="1443946E"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1994</w:t>
            </w:r>
            <w:r w:rsidRPr="00E47429">
              <w:rPr>
                <w:rFonts w:ascii="Arial" w:hAnsi="Arial" w:cs="Arial"/>
                <w:color w:val="000000"/>
              </w:rPr>
              <w:t>-</w:t>
            </w:r>
            <w:r w:rsidRPr="00A00944">
              <w:rPr>
                <w:rFonts w:ascii="Arial" w:hAnsi="Arial" w:cs="Arial"/>
                <w:color w:val="000000"/>
              </w:rPr>
              <w:t>95</w:t>
            </w:r>
          </w:p>
        </w:tc>
        <w:tc>
          <w:tcPr>
            <w:tcW w:w="2115" w:type="dxa"/>
            <w:tcBorders>
              <w:top w:val="nil"/>
              <w:left w:val="nil"/>
              <w:bottom w:val="nil"/>
              <w:right w:val="nil"/>
            </w:tcBorders>
            <w:shd w:val="clear" w:color="auto" w:fill="auto"/>
            <w:noWrap/>
            <w:vAlign w:val="bottom"/>
            <w:hideMark/>
          </w:tcPr>
          <w:p w14:paraId="7FA1E9D8"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12</w:t>
            </w:r>
          </w:p>
        </w:tc>
        <w:tc>
          <w:tcPr>
            <w:tcW w:w="2115" w:type="dxa"/>
            <w:tcBorders>
              <w:top w:val="nil"/>
              <w:left w:val="nil"/>
              <w:bottom w:val="nil"/>
              <w:right w:val="nil"/>
            </w:tcBorders>
            <w:shd w:val="clear" w:color="auto" w:fill="auto"/>
            <w:noWrap/>
            <w:vAlign w:val="bottom"/>
            <w:hideMark/>
          </w:tcPr>
          <w:p w14:paraId="0194F1EB"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38</w:t>
            </w:r>
          </w:p>
        </w:tc>
      </w:tr>
      <w:tr w:rsidR="008A6234" w:rsidRPr="00A00944" w14:paraId="5C95B26C" w14:textId="77777777" w:rsidTr="003A7B10">
        <w:trPr>
          <w:trHeight w:val="327"/>
        </w:trPr>
        <w:tc>
          <w:tcPr>
            <w:tcW w:w="1941" w:type="dxa"/>
            <w:tcBorders>
              <w:top w:val="nil"/>
              <w:left w:val="nil"/>
              <w:bottom w:val="nil"/>
              <w:right w:val="nil"/>
            </w:tcBorders>
            <w:shd w:val="clear" w:color="auto" w:fill="auto"/>
            <w:noWrap/>
            <w:vAlign w:val="bottom"/>
            <w:hideMark/>
          </w:tcPr>
          <w:p w14:paraId="19B42294"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2002</w:t>
            </w:r>
            <w:r w:rsidRPr="00E47429">
              <w:rPr>
                <w:rFonts w:ascii="Arial" w:hAnsi="Arial" w:cs="Arial"/>
                <w:color w:val="000000"/>
              </w:rPr>
              <w:t>-</w:t>
            </w:r>
            <w:r w:rsidRPr="00A00944">
              <w:rPr>
                <w:rFonts w:ascii="Arial" w:hAnsi="Arial" w:cs="Arial"/>
                <w:color w:val="000000"/>
              </w:rPr>
              <w:t>03</w:t>
            </w:r>
          </w:p>
        </w:tc>
        <w:tc>
          <w:tcPr>
            <w:tcW w:w="2115" w:type="dxa"/>
            <w:tcBorders>
              <w:top w:val="nil"/>
              <w:left w:val="nil"/>
              <w:bottom w:val="nil"/>
              <w:right w:val="nil"/>
            </w:tcBorders>
            <w:shd w:val="clear" w:color="auto" w:fill="auto"/>
            <w:noWrap/>
            <w:vAlign w:val="bottom"/>
            <w:hideMark/>
          </w:tcPr>
          <w:p w14:paraId="2E9F4D2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71</w:t>
            </w:r>
          </w:p>
        </w:tc>
        <w:tc>
          <w:tcPr>
            <w:tcW w:w="2115" w:type="dxa"/>
            <w:tcBorders>
              <w:top w:val="nil"/>
              <w:left w:val="nil"/>
              <w:bottom w:val="nil"/>
              <w:right w:val="nil"/>
            </w:tcBorders>
            <w:shd w:val="clear" w:color="auto" w:fill="auto"/>
            <w:noWrap/>
            <w:vAlign w:val="bottom"/>
            <w:hideMark/>
          </w:tcPr>
          <w:p w14:paraId="305F8C4A"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8</w:t>
            </w:r>
          </w:p>
        </w:tc>
      </w:tr>
      <w:tr w:rsidR="008A6234" w:rsidRPr="00A00944" w14:paraId="311D55F5" w14:textId="77777777" w:rsidTr="003A7B10">
        <w:trPr>
          <w:trHeight w:val="327"/>
        </w:trPr>
        <w:tc>
          <w:tcPr>
            <w:tcW w:w="1941" w:type="dxa"/>
            <w:tcBorders>
              <w:top w:val="nil"/>
              <w:left w:val="nil"/>
              <w:bottom w:val="nil"/>
              <w:right w:val="nil"/>
            </w:tcBorders>
            <w:shd w:val="clear" w:color="auto" w:fill="auto"/>
            <w:noWrap/>
            <w:vAlign w:val="bottom"/>
            <w:hideMark/>
          </w:tcPr>
          <w:p w14:paraId="75EAB445"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2003</w:t>
            </w:r>
            <w:r w:rsidRPr="00E47429">
              <w:rPr>
                <w:rFonts w:ascii="Arial" w:hAnsi="Arial" w:cs="Arial"/>
                <w:color w:val="000000"/>
              </w:rPr>
              <w:t>-</w:t>
            </w:r>
            <w:r w:rsidRPr="00A00944">
              <w:rPr>
                <w:rFonts w:ascii="Arial" w:hAnsi="Arial" w:cs="Arial"/>
                <w:color w:val="000000"/>
              </w:rPr>
              <w:t>04</w:t>
            </w:r>
          </w:p>
        </w:tc>
        <w:tc>
          <w:tcPr>
            <w:tcW w:w="2115" w:type="dxa"/>
            <w:tcBorders>
              <w:top w:val="nil"/>
              <w:left w:val="nil"/>
              <w:bottom w:val="nil"/>
              <w:right w:val="nil"/>
            </w:tcBorders>
            <w:shd w:val="clear" w:color="auto" w:fill="auto"/>
            <w:noWrap/>
            <w:vAlign w:val="bottom"/>
            <w:hideMark/>
          </w:tcPr>
          <w:p w14:paraId="4812AF81"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0</w:t>
            </w:r>
          </w:p>
        </w:tc>
        <w:tc>
          <w:tcPr>
            <w:tcW w:w="2115" w:type="dxa"/>
            <w:tcBorders>
              <w:top w:val="nil"/>
              <w:left w:val="nil"/>
              <w:bottom w:val="nil"/>
              <w:right w:val="nil"/>
            </w:tcBorders>
            <w:shd w:val="clear" w:color="auto" w:fill="auto"/>
            <w:noWrap/>
            <w:vAlign w:val="bottom"/>
            <w:hideMark/>
          </w:tcPr>
          <w:p w14:paraId="0FE3CC32"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71</w:t>
            </w:r>
          </w:p>
        </w:tc>
      </w:tr>
      <w:tr w:rsidR="008A6234" w:rsidRPr="00A00944" w14:paraId="49BB0F9F" w14:textId="77777777" w:rsidTr="003A7B10">
        <w:trPr>
          <w:trHeight w:val="327"/>
        </w:trPr>
        <w:tc>
          <w:tcPr>
            <w:tcW w:w="1941" w:type="dxa"/>
            <w:tcBorders>
              <w:top w:val="nil"/>
              <w:left w:val="nil"/>
              <w:bottom w:val="nil"/>
              <w:right w:val="nil"/>
            </w:tcBorders>
            <w:shd w:val="clear" w:color="auto" w:fill="auto"/>
            <w:noWrap/>
            <w:vAlign w:val="bottom"/>
            <w:hideMark/>
          </w:tcPr>
          <w:p w14:paraId="4D776FE5"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2004</w:t>
            </w:r>
            <w:r w:rsidRPr="00E47429">
              <w:rPr>
                <w:rFonts w:ascii="Arial" w:hAnsi="Arial" w:cs="Arial"/>
                <w:color w:val="000000"/>
              </w:rPr>
              <w:t>-</w:t>
            </w:r>
            <w:r w:rsidRPr="00A00944">
              <w:rPr>
                <w:rFonts w:ascii="Arial" w:hAnsi="Arial" w:cs="Arial"/>
                <w:color w:val="000000"/>
              </w:rPr>
              <w:t>05</w:t>
            </w:r>
          </w:p>
        </w:tc>
        <w:tc>
          <w:tcPr>
            <w:tcW w:w="2115" w:type="dxa"/>
            <w:tcBorders>
              <w:top w:val="nil"/>
              <w:left w:val="nil"/>
              <w:bottom w:val="nil"/>
              <w:right w:val="nil"/>
            </w:tcBorders>
            <w:shd w:val="clear" w:color="auto" w:fill="auto"/>
            <w:noWrap/>
            <w:vAlign w:val="bottom"/>
            <w:hideMark/>
          </w:tcPr>
          <w:p w14:paraId="7A0C8080"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0</w:t>
            </w:r>
          </w:p>
        </w:tc>
        <w:tc>
          <w:tcPr>
            <w:tcW w:w="2115" w:type="dxa"/>
            <w:tcBorders>
              <w:top w:val="nil"/>
              <w:left w:val="nil"/>
              <w:bottom w:val="nil"/>
              <w:right w:val="nil"/>
            </w:tcBorders>
            <w:shd w:val="clear" w:color="auto" w:fill="auto"/>
            <w:noWrap/>
            <w:vAlign w:val="bottom"/>
            <w:hideMark/>
          </w:tcPr>
          <w:p w14:paraId="4CAAA64F"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131</w:t>
            </w:r>
          </w:p>
        </w:tc>
      </w:tr>
      <w:tr w:rsidR="008A6234" w:rsidRPr="00A00944" w14:paraId="7BE7737D" w14:textId="77777777" w:rsidTr="003A7B10">
        <w:trPr>
          <w:trHeight w:val="327"/>
        </w:trPr>
        <w:tc>
          <w:tcPr>
            <w:tcW w:w="1941" w:type="dxa"/>
            <w:tcBorders>
              <w:top w:val="nil"/>
              <w:left w:val="nil"/>
              <w:bottom w:val="nil"/>
              <w:right w:val="nil"/>
            </w:tcBorders>
            <w:shd w:val="clear" w:color="auto" w:fill="auto"/>
            <w:noWrap/>
            <w:vAlign w:val="bottom"/>
            <w:hideMark/>
          </w:tcPr>
          <w:p w14:paraId="28532852"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2005</w:t>
            </w:r>
            <w:r w:rsidRPr="00E47429">
              <w:rPr>
                <w:rFonts w:ascii="Arial" w:hAnsi="Arial" w:cs="Arial"/>
                <w:color w:val="000000"/>
              </w:rPr>
              <w:t>-</w:t>
            </w:r>
            <w:r w:rsidRPr="00A00944">
              <w:rPr>
                <w:rFonts w:ascii="Arial" w:hAnsi="Arial" w:cs="Arial"/>
                <w:color w:val="000000"/>
              </w:rPr>
              <w:t>06</w:t>
            </w:r>
          </w:p>
        </w:tc>
        <w:tc>
          <w:tcPr>
            <w:tcW w:w="2115" w:type="dxa"/>
            <w:tcBorders>
              <w:top w:val="nil"/>
              <w:left w:val="nil"/>
              <w:bottom w:val="nil"/>
              <w:right w:val="nil"/>
            </w:tcBorders>
            <w:shd w:val="clear" w:color="auto" w:fill="auto"/>
            <w:noWrap/>
            <w:vAlign w:val="bottom"/>
            <w:hideMark/>
          </w:tcPr>
          <w:p w14:paraId="193E984D"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w:t>
            </w:r>
          </w:p>
        </w:tc>
        <w:tc>
          <w:tcPr>
            <w:tcW w:w="2115" w:type="dxa"/>
            <w:tcBorders>
              <w:top w:val="nil"/>
              <w:left w:val="nil"/>
              <w:bottom w:val="nil"/>
              <w:right w:val="nil"/>
            </w:tcBorders>
            <w:shd w:val="clear" w:color="auto" w:fill="auto"/>
            <w:noWrap/>
            <w:vAlign w:val="bottom"/>
            <w:hideMark/>
          </w:tcPr>
          <w:p w14:paraId="11657288"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321</w:t>
            </w:r>
          </w:p>
        </w:tc>
      </w:tr>
      <w:tr w:rsidR="008A6234" w:rsidRPr="00A00944" w14:paraId="56AFA6C5" w14:textId="77777777" w:rsidTr="003A7B10">
        <w:trPr>
          <w:trHeight w:val="327"/>
        </w:trPr>
        <w:tc>
          <w:tcPr>
            <w:tcW w:w="1941" w:type="dxa"/>
            <w:tcBorders>
              <w:top w:val="nil"/>
              <w:left w:val="nil"/>
              <w:bottom w:val="nil"/>
              <w:right w:val="nil"/>
            </w:tcBorders>
            <w:shd w:val="clear" w:color="auto" w:fill="auto"/>
            <w:noWrap/>
            <w:vAlign w:val="bottom"/>
            <w:hideMark/>
          </w:tcPr>
          <w:p w14:paraId="7946896E"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2006</w:t>
            </w:r>
            <w:r w:rsidRPr="00E47429">
              <w:rPr>
                <w:rFonts w:ascii="Arial" w:hAnsi="Arial" w:cs="Arial"/>
                <w:color w:val="000000"/>
              </w:rPr>
              <w:t>-</w:t>
            </w:r>
            <w:r w:rsidRPr="00A00944">
              <w:rPr>
                <w:rFonts w:ascii="Arial" w:hAnsi="Arial" w:cs="Arial"/>
                <w:color w:val="000000"/>
              </w:rPr>
              <w:t>07</w:t>
            </w:r>
          </w:p>
        </w:tc>
        <w:tc>
          <w:tcPr>
            <w:tcW w:w="2115" w:type="dxa"/>
            <w:tcBorders>
              <w:top w:val="nil"/>
              <w:left w:val="nil"/>
              <w:bottom w:val="nil"/>
              <w:right w:val="nil"/>
            </w:tcBorders>
            <w:shd w:val="clear" w:color="auto" w:fill="auto"/>
            <w:noWrap/>
            <w:vAlign w:val="bottom"/>
            <w:hideMark/>
          </w:tcPr>
          <w:p w14:paraId="2213271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212</w:t>
            </w:r>
          </w:p>
        </w:tc>
        <w:tc>
          <w:tcPr>
            <w:tcW w:w="2115" w:type="dxa"/>
            <w:tcBorders>
              <w:top w:val="nil"/>
              <w:left w:val="nil"/>
              <w:bottom w:val="nil"/>
              <w:right w:val="nil"/>
            </w:tcBorders>
            <w:shd w:val="clear" w:color="auto" w:fill="auto"/>
            <w:noWrap/>
            <w:vAlign w:val="bottom"/>
            <w:hideMark/>
          </w:tcPr>
          <w:p w14:paraId="53CF6702"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28</w:t>
            </w:r>
          </w:p>
        </w:tc>
      </w:tr>
      <w:tr w:rsidR="008A6234" w:rsidRPr="00A00944" w14:paraId="6FA99280" w14:textId="77777777" w:rsidTr="003A7B10">
        <w:trPr>
          <w:trHeight w:val="327"/>
        </w:trPr>
        <w:tc>
          <w:tcPr>
            <w:tcW w:w="1941" w:type="dxa"/>
            <w:tcBorders>
              <w:top w:val="nil"/>
              <w:left w:val="nil"/>
              <w:bottom w:val="nil"/>
              <w:right w:val="nil"/>
            </w:tcBorders>
            <w:shd w:val="clear" w:color="auto" w:fill="auto"/>
            <w:noWrap/>
            <w:vAlign w:val="bottom"/>
            <w:hideMark/>
          </w:tcPr>
          <w:p w14:paraId="2B9DB4C0"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2007</w:t>
            </w:r>
            <w:r w:rsidRPr="00E47429">
              <w:rPr>
                <w:rFonts w:ascii="Arial" w:hAnsi="Arial" w:cs="Arial"/>
                <w:color w:val="000000"/>
              </w:rPr>
              <w:t>-</w:t>
            </w:r>
            <w:r w:rsidRPr="00A00944">
              <w:rPr>
                <w:rFonts w:ascii="Arial" w:hAnsi="Arial" w:cs="Arial"/>
                <w:color w:val="000000"/>
              </w:rPr>
              <w:t>08</w:t>
            </w:r>
          </w:p>
        </w:tc>
        <w:tc>
          <w:tcPr>
            <w:tcW w:w="2115" w:type="dxa"/>
            <w:tcBorders>
              <w:top w:val="nil"/>
              <w:left w:val="nil"/>
              <w:bottom w:val="nil"/>
              <w:right w:val="nil"/>
            </w:tcBorders>
            <w:shd w:val="clear" w:color="auto" w:fill="auto"/>
            <w:noWrap/>
            <w:vAlign w:val="bottom"/>
            <w:hideMark/>
          </w:tcPr>
          <w:p w14:paraId="5C2BF3C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196</w:t>
            </w:r>
          </w:p>
        </w:tc>
        <w:tc>
          <w:tcPr>
            <w:tcW w:w="2115" w:type="dxa"/>
            <w:tcBorders>
              <w:top w:val="nil"/>
              <w:left w:val="nil"/>
              <w:bottom w:val="nil"/>
              <w:right w:val="nil"/>
            </w:tcBorders>
            <w:shd w:val="clear" w:color="auto" w:fill="auto"/>
            <w:noWrap/>
            <w:vAlign w:val="bottom"/>
            <w:hideMark/>
          </w:tcPr>
          <w:p w14:paraId="1D3404D1"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244</w:t>
            </w:r>
          </w:p>
        </w:tc>
      </w:tr>
      <w:tr w:rsidR="008A6234" w:rsidRPr="00A00944" w14:paraId="592FC6C1" w14:textId="77777777" w:rsidTr="003A7B10">
        <w:trPr>
          <w:trHeight w:val="327"/>
        </w:trPr>
        <w:tc>
          <w:tcPr>
            <w:tcW w:w="1941" w:type="dxa"/>
            <w:tcBorders>
              <w:top w:val="nil"/>
              <w:left w:val="nil"/>
              <w:bottom w:val="nil"/>
              <w:right w:val="nil"/>
            </w:tcBorders>
            <w:shd w:val="clear" w:color="auto" w:fill="auto"/>
            <w:noWrap/>
            <w:vAlign w:val="bottom"/>
            <w:hideMark/>
          </w:tcPr>
          <w:p w14:paraId="3F511B26"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2010</w:t>
            </w:r>
            <w:r w:rsidRPr="00E47429">
              <w:rPr>
                <w:rFonts w:ascii="Arial" w:hAnsi="Arial" w:cs="Arial"/>
                <w:color w:val="000000"/>
              </w:rPr>
              <w:t>-</w:t>
            </w:r>
            <w:r w:rsidRPr="00A00944">
              <w:rPr>
                <w:rFonts w:ascii="Arial" w:hAnsi="Arial" w:cs="Arial"/>
                <w:color w:val="000000"/>
              </w:rPr>
              <w:t>11</w:t>
            </w:r>
          </w:p>
        </w:tc>
        <w:tc>
          <w:tcPr>
            <w:tcW w:w="2115" w:type="dxa"/>
            <w:tcBorders>
              <w:top w:val="nil"/>
              <w:left w:val="nil"/>
              <w:bottom w:val="nil"/>
              <w:right w:val="nil"/>
            </w:tcBorders>
            <w:shd w:val="clear" w:color="auto" w:fill="auto"/>
            <w:noWrap/>
            <w:vAlign w:val="bottom"/>
            <w:hideMark/>
          </w:tcPr>
          <w:p w14:paraId="258B5643"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472</w:t>
            </w:r>
          </w:p>
        </w:tc>
        <w:tc>
          <w:tcPr>
            <w:tcW w:w="2115" w:type="dxa"/>
            <w:tcBorders>
              <w:top w:val="nil"/>
              <w:left w:val="nil"/>
              <w:bottom w:val="nil"/>
              <w:right w:val="nil"/>
            </w:tcBorders>
            <w:shd w:val="clear" w:color="auto" w:fill="auto"/>
            <w:noWrap/>
            <w:vAlign w:val="bottom"/>
            <w:hideMark/>
          </w:tcPr>
          <w:p w14:paraId="6D79153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1204</w:t>
            </w:r>
          </w:p>
        </w:tc>
      </w:tr>
      <w:tr w:rsidR="008A6234" w:rsidRPr="00A00944" w14:paraId="2B0F7AFB" w14:textId="77777777" w:rsidTr="003A7B10">
        <w:trPr>
          <w:trHeight w:val="327"/>
        </w:trPr>
        <w:tc>
          <w:tcPr>
            <w:tcW w:w="1941" w:type="dxa"/>
            <w:tcBorders>
              <w:top w:val="nil"/>
              <w:left w:val="nil"/>
              <w:bottom w:val="nil"/>
              <w:right w:val="nil"/>
            </w:tcBorders>
            <w:shd w:val="clear" w:color="auto" w:fill="auto"/>
            <w:noWrap/>
            <w:vAlign w:val="bottom"/>
            <w:hideMark/>
          </w:tcPr>
          <w:p w14:paraId="18E8C9FC"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2011</w:t>
            </w:r>
            <w:r w:rsidRPr="00E47429">
              <w:rPr>
                <w:rFonts w:ascii="Arial" w:hAnsi="Arial" w:cs="Arial"/>
                <w:color w:val="000000"/>
              </w:rPr>
              <w:t>-</w:t>
            </w:r>
            <w:r w:rsidRPr="00A00944">
              <w:rPr>
                <w:rFonts w:ascii="Arial" w:hAnsi="Arial" w:cs="Arial"/>
                <w:color w:val="000000"/>
              </w:rPr>
              <w:t>12</w:t>
            </w:r>
          </w:p>
        </w:tc>
        <w:tc>
          <w:tcPr>
            <w:tcW w:w="2115" w:type="dxa"/>
            <w:tcBorders>
              <w:top w:val="nil"/>
              <w:left w:val="nil"/>
              <w:bottom w:val="nil"/>
              <w:right w:val="nil"/>
            </w:tcBorders>
            <w:shd w:val="clear" w:color="auto" w:fill="auto"/>
            <w:noWrap/>
            <w:vAlign w:val="bottom"/>
            <w:hideMark/>
          </w:tcPr>
          <w:p w14:paraId="3599834B"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595</w:t>
            </w:r>
          </w:p>
        </w:tc>
        <w:tc>
          <w:tcPr>
            <w:tcW w:w="2115" w:type="dxa"/>
            <w:tcBorders>
              <w:top w:val="nil"/>
              <w:left w:val="nil"/>
              <w:bottom w:val="nil"/>
              <w:right w:val="nil"/>
            </w:tcBorders>
            <w:shd w:val="clear" w:color="auto" w:fill="auto"/>
            <w:noWrap/>
            <w:vAlign w:val="bottom"/>
            <w:hideMark/>
          </w:tcPr>
          <w:p w14:paraId="5D4E974E"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348</w:t>
            </w:r>
          </w:p>
        </w:tc>
      </w:tr>
      <w:tr w:rsidR="008A6234" w:rsidRPr="00A00944" w14:paraId="768FD3D0" w14:textId="77777777" w:rsidTr="003A7B10">
        <w:trPr>
          <w:trHeight w:val="327"/>
        </w:trPr>
        <w:tc>
          <w:tcPr>
            <w:tcW w:w="1941" w:type="dxa"/>
            <w:tcBorders>
              <w:top w:val="nil"/>
              <w:left w:val="nil"/>
              <w:bottom w:val="nil"/>
              <w:right w:val="nil"/>
            </w:tcBorders>
            <w:shd w:val="clear" w:color="auto" w:fill="auto"/>
            <w:noWrap/>
            <w:vAlign w:val="bottom"/>
            <w:hideMark/>
          </w:tcPr>
          <w:p w14:paraId="0BEDBB64"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2012</w:t>
            </w:r>
            <w:r w:rsidRPr="00E47429">
              <w:rPr>
                <w:rFonts w:ascii="Arial" w:hAnsi="Arial" w:cs="Arial"/>
                <w:color w:val="000000"/>
              </w:rPr>
              <w:t>-</w:t>
            </w:r>
            <w:r w:rsidRPr="00A00944">
              <w:rPr>
                <w:rFonts w:ascii="Arial" w:hAnsi="Arial" w:cs="Arial"/>
                <w:color w:val="000000"/>
              </w:rPr>
              <w:t>13</w:t>
            </w:r>
          </w:p>
        </w:tc>
        <w:tc>
          <w:tcPr>
            <w:tcW w:w="2115" w:type="dxa"/>
            <w:tcBorders>
              <w:top w:val="nil"/>
              <w:left w:val="nil"/>
              <w:bottom w:val="nil"/>
              <w:right w:val="nil"/>
            </w:tcBorders>
            <w:shd w:val="clear" w:color="auto" w:fill="auto"/>
            <w:noWrap/>
            <w:vAlign w:val="bottom"/>
            <w:hideMark/>
          </w:tcPr>
          <w:p w14:paraId="3A3A9464"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80</w:t>
            </w:r>
          </w:p>
        </w:tc>
        <w:tc>
          <w:tcPr>
            <w:tcW w:w="2115" w:type="dxa"/>
            <w:tcBorders>
              <w:top w:val="nil"/>
              <w:left w:val="nil"/>
              <w:bottom w:val="nil"/>
              <w:right w:val="nil"/>
            </w:tcBorders>
            <w:shd w:val="clear" w:color="auto" w:fill="auto"/>
            <w:noWrap/>
            <w:vAlign w:val="bottom"/>
            <w:hideMark/>
          </w:tcPr>
          <w:p w14:paraId="745B887B"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1578</w:t>
            </w:r>
          </w:p>
        </w:tc>
      </w:tr>
      <w:tr w:rsidR="008A6234" w:rsidRPr="00A00944" w14:paraId="46349F30" w14:textId="77777777" w:rsidTr="003A7B10">
        <w:trPr>
          <w:trHeight w:val="327"/>
        </w:trPr>
        <w:tc>
          <w:tcPr>
            <w:tcW w:w="1941" w:type="dxa"/>
            <w:tcBorders>
              <w:top w:val="nil"/>
              <w:left w:val="nil"/>
              <w:bottom w:val="nil"/>
              <w:right w:val="nil"/>
            </w:tcBorders>
            <w:shd w:val="clear" w:color="auto" w:fill="auto"/>
            <w:noWrap/>
            <w:vAlign w:val="bottom"/>
            <w:hideMark/>
          </w:tcPr>
          <w:p w14:paraId="06BDB998"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2013</w:t>
            </w:r>
            <w:r w:rsidRPr="00E47429">
              <w:rPr>
                <w:rFonts w:ascii="Arial" w:hAnsi="Arial" w:cs="Arial"/>
                <w:color w:val="000000"/>
              </w:rPr>
              <w:t>-</w:t>
            </w:r>
            <w:r w:rsidRPr="00A00944">
              <w:rPr>
                <w:rFonts w:ascii="Arial" w:hAnsi="Arial" w:cs="Arial"/>
                <w:color w:val="000000"/>
              </w:rPr>
              <w:t>14</w:t>
            </w:r>
          </w:p>
        </w:tc>
        <w:tc>
          <w:tcPr>
            <w:tcW w:w="2115" w:type="dxa"/>
            <w:tcBorders>
              <w:top w:val="nil"/>
              <w:left w:val="nil"/>
              <w:bottom w:val="nil"/>
              <w:right w:val="nil"/>
            </w:tcBorders>
            <w:shd w:val="clear" w:color="auto" w:fill="auto"/>
            <w:noWrap/>
            <w:vAlign w:val="bottom"/>
            <w:hideMark/>
          </w:tcPr>
          <w:p w14:paraId="3785A66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1475</w:t>
            </w:r>
          </w:p>
        </w:tc>
        <w:tc>
          <w:tcPr>
            <w:tcW w:w="2115" w:type="dxa"/>
            <w:tcBorders>
              <w:top w:val="nil"/>
              <w:left w:val="nil"/>
              <w:bottom w:val="nil"/>
              <w:right w:val="nil"/>
            </w:tcBorders>
            <w:shd w:val="clear" w:color="auto" w:fill="auto"/>
            <w:noWrap/>
            <w:vAlign w:val="bottom"/>
            <w:hideMark/>
          </w:tcPr>
          <w:p w14:paraId="1D4DA160"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151</w:t>
            </w:r>
          </w:p>
        </w:tc>
      </w:tr>
      <w:tr w:rsidR="008A6234" w:rsidRPr="00A00944" w14:paraId="38119D59" w14:textId="77777777" w:rsidTr="003A7B10">
        <w:trPr>
          <w:trHeight w:val="327"/>
        </w:trPr>
        <w:tc>
          <w:tcPr>
            <w:tcW w:w="1941" w:type="dxa"/>
            <w:tcBorders>
              <w:top w:val="nil"/>
              <w:left w:val="nil"/>
              <w:bottom w:val="nil"/>
              <w:right w:val="nil"/>
            </w:tcBorders>
            <w:shd w:val="clear" w:color="auto" w:fill="auto"/>
            <w:noWrap/>
            <w:vAlign w:val="bottom"/>
            <w:hideMark/>
          </w:tcPr>
          <w:p w14:paraId="6BCBE0EE"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2014</w:t>
            </w:r>
            <w:r w:rsidRPr="00E47429">
              <w:rPr>
                <w:rFonts w:ascii="Arial" w:hAnsi="Arial" w:cs="Arial"/>
                <w:color w:val="000000"/>
              </w:rPr>
              <w:t>-</w:t>
            </w:r>
            <w:r w:rsidRPr="00A00944">
              <w:rPr>
                <w:rFonts w:ascii="Arial" w:hAnsi="Arial" w:cs="Arial"/>
                <w:color w:val="000000"/>
              </w:rPr>
              <w:t>15</w:t>
            </w:r>
          </w:p>
        </w:tc>
        <w:tc>
          <w:tcPr>
            <w:tcW w:w="2115" w:type="dxa"/>
            <w:tcBorders>
              <w:top w:val="nil"/>
              <w:left w:val="nil"/>
              <w:bottom w:val="nil"/>
              <w:right w:val="nil"/>
            </w:tcBorders>
            <w:shd w:val="clear" w:color="auto" w:fill="auto"/>
            <w:noWrap/>
            <w:vAlign w:val="bottom"/>
            <w:hideMark/>
          </w:tcPr>
          <w:p w14:paraId="07810B44"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5</w:t>
            </w:r>
          </w:p>
        </w:tc>
        <w:tc>
          <w:tcPr>
            <w:tcW w:w="2115" w:type="dxa"/>
            <w:tcBorders>
              <w:top w:val="nil"/>
              <w:left w:val="nil"/>
              <w:bottom w:val="nil"/>
              <w:right w:val="nil"/>
            </w:tcBorders>
            <w:shd w:val="clear" w:color="auto" w:fill="auto"/>
            <w:noWrap/>
            <w:vAlign w:val="bottom"/>
            <w:hideMark/>
          </w:tcPr>
          <w:p w14:paraId="7C99EC7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2109</w:t>
            </w:r>
          </w:p>
        </w:tc>
      </w:tr>
      <w:tr w:rsidR="00D92FEF" w:rsidRPr="00A00944" w14:paraId="6A0E1778" w14:textId="77777777" w:rsidTr="00951A56">
        <w:trPr>
          <w:trHeight w:val="327"/>
        </w:trPr>
        <w:tc>
          <w:tcPr>
            <w:tcW w:w="1941" w:type="dxa"/>
            <w:tcBorders>
              <w:top w:val="nil"/>
              <w:left w:val="nil"/>
              <w:bottom w:val="nil"/>
              <w:right w:val="nil"/>
            </w:tcBorders>
            <w:shd w:val="clear" w:color="auto" w:fill="auto"/>
            <w:noWrap/>
            <w:vAlign w:val="bottom"/>
          </w:tcPr>
          <w:p w14:paraId="16CE2C96" w14:textId="77777777" w:rsidR="00D92FEF" w:rsidRPr="00004079" w:rsidRDefault="00D92FEF" w:rsidP="00D92FEF">
            <w:pPr>
              <w:shd w:val="clear" w:color="auto" w:fill="auto"/>
              <w:spacing w:line="240" w:lineRule="auto"/>
              <w:ind w:firstLine="0"/>
              <w:rPr>
                <w:rFonts w:ascii="Arial" w:hAnsi="Arial" w:cs="Arial"/>
                <w:b/>
                <w:color w:val="000000"/>
              </w:rPr>
            </w:pPr>
            <w:r w:rsidRPr="00004079">
              <w:rPr>
                <w:rFonts w:ascii="Arial" w:hAnsi="Arial" w:cs="Arial"/>
                <w:b/>
                <w:color w:val="000000"/>
              </w:rPr>
              <w:t>Total</w:t>
            </w:r>
          </w:p>
        </w:tc>
        <w:tc>
          <w:tcPr>
            <w:tcW w:w="2115" w:type="dxa"/>
            <w:tcBorders>
              <w:top w:val="nil"/>
              <w:left w:val="nil"/>
              <w:bottom w:val="nil"/>
              <w:right w:val="nil"/>
            </w:tcBorders>
            <w:shd w:val="clear" w:color="auto" w:fill="auto"/>
            <w:noWrap/>
            <w:vAlign w:val="center"/>
          </w:tcPr>
          <w:p w14:paraId="7E913461" w14:textId="4FF21A3D" w:rsidR="00D92FEF" w:rsidRPr="00004079" w:rsidRDefault="00D92FEF" w:rsidP="00D92FEF">
            <w:pPr>
              <w:shd w:val="clear" w:color="auto" w:fill="auto"/>
              <w:spacing w:line="240" w:lineRule="auto"/>
              <w:ind w:firstLine="0"/>
              <w:rPr>
                <w:rFonts w:ascii="Arial" w:hAnsi="Arial" w:cs="Arial"/>
                <w:b/>
                <w:color w:val="000000"/>
              </w:rPr>
            </w:pPr>
            <w:r>
              <w:rPr>
                <w:rFonts w:ascii="Arial" w:hAnsi="Arial" w:cs="Arial"/>
                <w:b/>
                <w:bCs/>
                <w:color w:val="000000"/>
              </w:rPr>
              <w:t>3119</w:t>
            </w:r>
          </w:p>
        </w:tc>
        <w:tc>
          <w:tcPr>
            <w:tcW w:w="2115" w:type="dxa"/>
            <w:tcBorders>
              <w:top w:val="nil"/>
              <w:left w:val="nil"/>
              <w:bottom w:val="nil"/>
              <w:right w:val="nil"/>
            </w:tcBorders>
            <w:shd w:val="clear" w:color="auto" w:fill="auto"/>
            <w:noWrap/>
            <w:vAlign w:val="center"/>
          </w:tcPr>
          <w:p w14:paraId="23936ECB" w14:textId="21875953" w:rsidR="00D92FEF" w:rsidRPr="00004079" w:rsidRDefault="00D92FEF" w:rsidP="00D92FEF">
            <w:pPr>
              <w:shd w:val="clear" w:color="auto" w:fill="auto"/>
              <w:spacing w:line="240" w:lineRule="auto"/>
              <w:ind w:firstLine="0"/>
              <w:rPr>
                <w:rFonts w:ascii="Arial" w:hAnsi="Arial" w:cs="Arial"/>
                <w:b/>
                <w:color w:val="000000"/>
              </w:rPr>
            </w:pPr>
            <w:r>
              <w:rPr>
                <w:rFonts w:ascii="Arial" w:hAnsi="Arial" w:cs="Arial"/>
                <w:b/>
                <w:bCs/>
                <w:color w:val="000000"/>
              </w:rPr>
              <w:t>6332</w:t>
            </w:r>
          </w:p>
        </w:tc>
      </w:tr>
    </w:tbl>
    <w:p w14:paraId="39A73980" w14:textId="77777777" w:rsidR="008A6234" w:rsidRDefault="008A6234" w:rsidP="008A6234">
      <w:pPr>
        <w:shd w:val="clear" w:color="auto" w:fill="auto"/>
        <w:spacing w:line="240" w:lineRule="auto"/>
        <w:ind w:firstLine="0"/>
      </w:pPr>
      <w:r>
        <w:br w:type="page"/>
      </w:r>
    </w:p>
    <w:p w14:paraId="27D5DAFC" w14:textId="409FB02F" w:rsidR="008A6234" w:rsidRDefault="008A6234" w:rsidP="008A6234">
      <w:pPr>
        <w:spacing w:line="240" w:lineRule="auto"/>
        <w:ind w:firstLine="0"/>
      </w:pPr>
      <w:r w:rsidRPr="00657DC4">
        <w:rPr>
          <w:b/>
          <w:sz w:val="20"/>
          <w:szCs w:val="20"/>
        </w:rPr>
        <w:lastRenderedPageBreak/>
        <w:t>T</w:t>
      </w:r>
      <w:r w:rsidRPr="00657DC4">
        <w:rPr>
          <w:b/>
        </w:rPr>
        <w:t xml:space="preserve">able </w:t>
      </w:r>
      <w:r w:rsidR="00F13429">
        <w:rPr>
          <w:b/>
        </w:rPr>
        <w:t>2</w:t>
      </w:r>
      <w:r w:rsidRPr="00657DC4">
        <w:rPr>
          <w:b/>
        </w:rPr>
        <w:t xml:space="preserve">. </w:t>
      </w:r>
      <w:r w:rsidR="008F4BDD" w:rsidRPr="00B81D4B">
        <w:rPr>
          <w:b/>
        </w:rPr>
        <w:t xml:space="preserve">Maximum likelihood parameter estimates and 95% profile confidence intervals </w:t>
      </w:r>
      <w:r w:rsidR="008F4BDD">
        <w:rPr>
          <w:b/>
        </w:rPr>
        <w:t>from each model fit</w:t>
      </w:r>
      <w:r w:rsidR="008F4BDD" w:rsidRPr="00B81D4B">
        <w:rPr>
          <w:b/>
        </w:rPr>
        <w:t xml:space="preserve"> to ADHS data.</w:t>
      </w:r>
      <w:r w:rsidR="008F4BDD">
        <w:rPr>
          <w:b/>
        </w:rPr>
        <w:t xml:space="preserve"> </w:t>
      </w:r>
      <w:r w:rsidR="008F4BDD">
        <w:t>All estimated parameters represent the relative risk of confirmed infection, given the factors listed in the left-hand column.</w:t>
      </w:r>
      <w:r w:rsidR="008F4BDD">
        <w:t xml:space="preserve"> </w:t>
      </w:r>
      <w:r w:rsidRPr="00657DC4">
        <w:t>Model name abbreviations specific which factors were included. A = age-specific risk, N = NA subtype-level imprinting, S = HA subtype-level imprinting, G = HA group-level imprinting.</w:t>
      </w:r>
    </w:p>
    <w:p w14:paraId="7AA6F837" w14:textId="77777777" w:rsidR="008F4BDD" w:rsidRDefault="008F4BDD" w:rsidP="008F4BDD">
      <w:pPr>
        <w:spacing w:line="240" w:lineRule="auto"/>
        <w:ind w:firstLine="0"/>
      </w:pPr>
    </w:p>
    <w:tbl>
      <w:tblPr>
        <w:tblW w:w="9927" w:type="dxa"/>
        <w:tblLook w:val="04A0" w:firstRow="1" w:lastRow="0" w:firstColumn="1" w:lastColumn="0" w:noHBand="0" w:noVBand="1"/>
      </w:tblPr>
      <w:tblGrid>
        <w:gridCol w:w="2333"/>
        <w:gridCol w:w="2077"/>
        <w:gridCol w:w="1890"/>
        <w:gridCol w:w="1890"/>
        <w:gridCol w:w="1737"/>
      </w:tblGrid>
      <w:tr w:rsidR="008F4BDD" w:rsidRPr="00B81D4B" w14:paraId="023D21AA" w14:textId="77777777" w:rsidTr="00865A75">
        <w:trPr>
          <w:trHeight w:val="310"/>
        </w:trPr>
        <w:tc>
          <w:tcPr>
            <w:tcW w:w="2333" w:type="dxa"/>
            <w:tcBorders>
              <w:top w:val="nil"/>
              <w:left w:val="nil"/>
              <w:bottom w:val="double" w:sz="4" w:space="0" w:color="auto"/>
              <w:right w:val="single" w:sz="4" w:space="0" w:color="auto"/>
            </w:tcBorders>
            <w:shd w:val="clear" w:color="auto" w:fill="auto"/>
            <w:noWrap/>
            <w:vAlign w:val="bottom"/>
            <w:hideMark/>
          </w:tcPr>
          <w:p w14:paraId="728D5069" w14:textId="77777777" w:rsidR="008F4BDD" w:rsidRPr="00B81D4B" w:rsidRDefault="008F4BDD" w:rsidP="00865A75">
            <w:pPr>
              <w:shd w:val="clear" w:color="auto" w:fill="auto"/>
              <w:spacing w:line="240" w:lineRule="auto"/>
              <w:ind w:firstLine="0"/>
              <w:rPr>
                <w:color w:val="auto"/>
              </w:rPr>
            </w:pPr>
            <w:r>
              <w:rPr>
                <w:color w:val="auto"/>
              </w:rPr>
              <w:t>Model</w:t>
            </w:r>
          </w:p>
        </w:tc>
        <w:tc>
          <w:tcPr>
            <w:tcW w:w="2077" w:type="dxa"/>
            <w:tcBorders>
              <w:top w:val="nil"/>
              <w:left w:val="nil"/>
              <w:bottom w:val="double" w:sz="4" w:space="0" w:color="auto"/>
              <w:right w:val="nil"/>
            </w:tcBorders>
            <w:shd w:val="clear" w:color="auto" w:fill="auto"/>
            <w:noWrap/>
            <w:vAlign w:val="bottom"/>
            <w:hideMark/>
          </w:tcPr>
          <w:p w14:paraId="3252C4DB" w14:textId="77777777" w:rsidR="008F4BDD" w:rsidRPr="00B81D4B" w:rsidRDefault="008F4BDD" w:rsidP="00865A75">
            <w:pPr>
              <w:shd w:val="clear" w:color="auto" w:fill="auto"/>
              <w:spacing w:line="240" w:lineRule="auto"/>
              <w:ind w:firstLine="0"/>
              <w:rPr>
                <w:color w:val="000000"/>
              </w:rPr>
            </w:pPr>
            <w:r w:rsidRPr="00B81D4B">
              <w:rPr>
                <w:color w:val="000000"/>
              </w:rPr>
              <w:t>AN</w:t>
            </w:r>
          </w:p>
        </w:tc>
        <w:tc>
          <w:tcPr>
            <w:tcW w:w="1890" w:type="dxa"/>
            <w:tcBorders>
              <w:top w:val="nil"/>
              <w:left w:val="nil"/>
              <w:bottom w:val="double" w:sz="4" w:space="0" w:color="auto"/>
              <w:right w:val="nil"/>
            </w:tcBorders>
            <w:shd w:val="clear" w:color="auto" w:fill="auto"/>
            <w:noWrap/>
            <w:vAlign w:val="bottom"/>
            <w:hideMark/>
          </w:tcPr>
          <w:p w14:paraId="2C56D103" w14:textId="77777777" w:rsidR="008F4BDD" w:rsidRPr="00B81D4B" w:rsidRDefault="008F4BDD" w:rsidP="00865A75">
            <w:pPr>
              <w:shd w:val="clear" w:color="auto" w:fill="auto"/>
              <w:spacing w:line="240" w:lineRule="auto"/>
              <w:ind w:firstLine="0"/>
              <w:rPr>
                <w:color w:val="000000"/>
              </w:rPr>
            </w:pPr>
            <w:r w:rsidRPr="00B81D4B">
              <w:rPr>
                <w:color w:val="000000"/>
              </w:rPr>
              <w:t>AS</w:t>
            </w:r>
          </w:p>
        </w:tc>
        <w:tc>
          <w:tcPr>
            <w:tcW w:w="1890" w:type="dxa"/>
            <w:tcBorders>
              <w:top w:val="nil"/>
              <w:left w:val="nil"/>
              <w:bottom w:val="double" w:sz="4" w:space="0" w:color="auto"/>
              <w:right w:val="nil"/>
            </w:tcBorders>
            <w:shd w:val="clear" w:color="auto" w:fill="auto"/>
            <w:noWrap/>
            <w:vAlign w:val="bottom"/>
            <w:hideMark/>
          </w:tcPr>
          <w:p w14:paraId="199D368F" w14:textId="77777777" w:rsidR="008F4BDD" w:rsidRPr="00B81D4B" w:rsidRDefault="008F4BDD" w:rsidP="00865A75">
            <w:pPr>
              <w:shd w:val="clear" w:color="auto" w:fill="auto"/>
              <w:spacing w:line="240" w:lineRule="auto"/>
              <w:ind w:firstLine="0"/>
              <w:rPr>
                <w:color w:val="000000"/>
              </w:rPr>
            </w:pPr>
            <w:r w:rsidRPr="00B81D4B">
              <w:rPr>
                <w:color w:val="000000"/>
              </w:rPr>
              <w:t>AG</w:t>
            </w:r>
          </w:p>
        </w:tc>
        <w:tc>
          <w:tcPr>
            <w:tcW w:w="1737" w:type="dxa"/>
            <w:tcBorders>
              <w:top w:val="nil"/>
              <w:left w:val="nil"/>
              <w:bottom w:val="double" w:sz="4" w:space="0" w:color="auto"/>
              <w:right w:val="nil"/>
            </w:tcBorders>
            <w:vAlign w:val="bottom"/>
          </w:tcPr>
          <w:p w14:paraId="3F42D6F4" w14:textId="77777777" w:rsidR="008F4BDD" w:rsidRPr="00B81D4B" w:rsidRDefault="008F4BDD" w:rsidP="00865A75">
            <w:pPr>
              <w:shd w:val="clear" w:color="auto" w:fill="auto"/>
              <w:spacing w:line="240" w:lineRule="auto"/>
              <w:ind w:firstLine="0"/>
              <w:rPr>
                <w:color w:val="000000"/>
              </w:rPr>
            </w:pPr>
            <w:r w:rsidRPr="00B81D4B">
              <w:rPr>
                <w:color w:val="000000"/>
              </w:rPr>
              <w:t>A</w:t>
            </w:r>
          </w:p>
        </w:tc>
      </w:tr>
      <w:tr w:rsidR="008F4BDD" w:rsidRPr="00B81D4B" w14:paraId="58071CA7" w14:textId="77777777" w:rsidTr="00865A75">
        <w:trPr>
          <w:trHeight w:val="310"/>
        </w:trPr>
        <w:tc>
          <w:tcPr>
            <w:tcW w:w="2333" w:type="dxa"/>
            <w:tcBorders>
              <w:top w:val="double" w:sz="4" w:space="0" w:color="auto"/>
              <w:left w:val="nil"/>
              <w:bottom w:val="single" w:sz="4" w:space="0" w:color="auto"/>
              <w:right w:val="single" w:sz="4" w:space="0" w:color="auto"/>
            </w:tcBorders>
            <w:shd w:val="clear" w:color="auto" w:fill="auto"/>
            <w:noWrap/>
            <w:vAlign w:val="bottom"/>
          </w:tcPr>
          <w:p w14:paraId="7E41341F" w14:textId="77777777" w:rsidR="008F4BDD" w:rsidRDefault="008F4BDD" w:rsidP="00865A75">
            <w:pPr>
              <w:shd w:val="clear" w:color="auto" w:fill="auto"/>
              <w:spacing w:line="240" w:lineRule="auto"/>
              <w:ind w:firstLine="0"/>
              <w:rPr>
                <w:color w:val="auto"/>
              </w:rPr>
            </w:pPr>
            <w:r>
              <w:rPr>
                <w:color w:val="auto"/>
              </w:rPr>
              <w:sym w:font="Symbol" w:char="F044"/>
            </w:r>
            <w:r>
              <w:rPr>
                <w:color w:val="auto"/>
              </w:rPr>
              <w:t>AIC</w:t>
            </w:r>
          </w:p>
        </w:tc>
        <w:tc>
          <w:tcPr>
            <w:tcW w:w="2077" w:type="dxa"/>
            <w:tcBorders>
              <w:top w:val="double" w:sz="4" w:space="0" w:color="auto"/>
              <w:left w:val="nil"/>
              <w:bottom w:val="single" w:sz="4" w:space="0" w:color="auto"/>
              <w:right w:val="nil"/>
            </w:tcBorders>
            <w:shd w:val="clear" w:color="auto" w:fill="auto"/>
            <w:noWrap/>
            <w:vAlign w:val="bottom"/>
          </w:tcPr>
          <w:p w14:paraId="26798067" w14:textId="77777777" w:rsidR="008F4BDD" w:rsidRPr="00B81D4B" w:rsidRDefault="008F4BDD" w:rsidP="00865A75">
            <w:pPr>
              <w:shd w:val="clear" w:color="auto" w:fill="auto"/>
              <w:spacing w:line="240" w:lineRule="auto"/>
              <w:ind w:firstLine="0"/>
              <w:rPr>
                <w:color w:val="000000"/>
              </w:rPr>
            </w:pPr>
            <w:r>
              <w:rPr>
                <w:color w:val="000000"/>
              </w:rPr>
              <w:t>0.00</w:t>
            </w:r>
          </w:p>
        </w:tc>
        <w:tc>
          <w:tcPr>
            <w:tcW w:w="1890" w:type="dxa"/>
            <w:tcBorders>
              <w:top w:val="double" w:sz="4" w:space="0" w:color="auto"/>
              <w:left w:val="nil"/>
              <w:bottom w:val="single" w:sz="4" w:space="0" w:color="auto"/>
              <w:right w:val="nil"/>
            </w:tcBorders>
            <w:shd w:val="clear" w:color="auto" w:fill="auto"/>
            <w:noWrap/>
            <w:vAlign w:val="bottom"/>
          </w:tcPr>
          <w:p w14:paraId="1E3FB2A2" w14:textId="77777777" w:rsidR="008F4BDD" w:rsidRPr="00B81D4B" w:rsidRDefault="008F4BDD" w:rsidP="00865A75">
            <w:pPr>
              <w:shd w:val="clear" w:color="auto" w:fill="auto"/>
              <w:spacing w:line="240" w:lineRule="auto"/>
              <w:ind w:firstLine="0"/>
              <w:rPr>
                <w:color w:val="000000"/>
              </w:rPr>
            </w:pPr>
            <w:r>
              <w:rPr>
                <w:color w:val="000000"/>
              </w:rPr>
              <w:t>23.42</w:t>
            </w:r>
          </w:p>
        </w:tc>
        <w:tc>
          <w:tcPr>
            <w:tcW w:w="1890" w:type="dxa"/>
            <w:tcBorders>
              <w:top w:val="double" w:sz="4" w:space="0" w:color="auto"/>
              <w:left w:val="nil"/>
              <w:bottom w:val="single" w:sz="4" w:space="0" w:color="auto"/>
              <w:right w:val="nil"/>
            </w:tcBorders>
            <w:shd w:val="clear" w:color="auto" w:fill="auto"/>
            <w:noWrap/>
            <w:vAlign w:val="bottom"/>
          </w:tcPr>
          <w:p w14:paraId="0CB4A1B5" w14:textId="77777777" w:rsidR="008F4BDD" w:rsidRPr="00B81D4B" w:rsidRDefault="008F4BDD" w:rsidP="00865A75">
            <w:pPr>
              <w:shd w:val="clear" w:color="auto" w:fill="auto"/>
              <w:spacing w:line="240" w:lineRule="auto"/>
              <w:ind w:firstLine="0"/>
              <w:rPr>
                <w:color w:val="000000"/>
              </w:rPr>
            </w:pPr>
            <w:r>
              <w:rPr>
                <w:color w:val="000000"/>
              </w:rPr>
              <w:t>245.18</w:t>
            </w:r>
          </w:p>
        </w:tc>
        <w:tc>
          <w:tcPr>
            <w:tcW w:w="1737" w:type="dxa"/>
            <w:tcBorders>
              <w:top w:val="double" w:sz="4" w:space="0" w:color="auto"/>
              <w:left w:val="nil"/>
              <w:bottom w:val="single" w:sz="4" w:space="0" w:color="auto"/>
              <w:right w:val="nil"/>
            </w:tcBorders>
            <w:vAlign w:val="bottom"/>
          </w:tcPr>
          <w:p w14:paraId="08AC60B8" w14:textId="77777777" w:rsidR="008F4BDD" w:rsidRPr="00B81D4B" w:rsidRDefault="008F4BDD" w:rsidP="00865A75">
            <w:pPr>
              <w:shd w:val="clear" w:color="auto" w:fill="auto"/>
              <w:spacing w:line="240" w:lineRule="auto"/>
              <w:ind w:firstLine="0"/>
              <w:rPr>
                <w:color w:val="000000"/>
              </w:rPr>
            </w:pPr>
            <w:r>
              <w:rPr>
                <w:color w:val="000000"/>
              </w:rPr>
              <w:t>380.47</w:t>
            </w:r>
          </w:p>
        </w:tc>
      </w:tr>
      <w:tr w:rsidR="008F4BDD" w:rsidRPr="00B81D4B" w14:paraId="4ECD9254" w14:textId="77777777" w:rsidTr="00865A75">
        <w:trPr>
          <w:trHeight w:val="310"/>
        </w:trPr>
        <w:tc>
          <w:tcPr>
            <w:tcW w:w="2333" w:type="dxa"/>
            <w:tcBorders>
              <w:top w:val="single" w:sz="4" w:space="0" w:color="auto"/>
              <w:left w:val="nil"/>
              <w:bottom w:val="nil"/>
              <w:right w:val="single" w:sz="4" w:space="0" w:color="auto"/>
            </w:tcBorders>
            <w:shd w:val="clear" w:color="auto" w:fill="auto"/>
            <w:noWrap/>
            <w:vAlign w:val="bottom"/>
            <w:hideMark/>
          </w:tcPr>
          <w:p w14:paraId="23E31A25" w14:textId="77777777" w:rsidR="008F4BDD" w:rsidRPr="00B81D4B" w:rsidRDefault="008F4BDD" w:rsidP="00865A75">
            <w:pPr>
              <w:shd w:val="clear" w:color="auto" w:fill="auto"/>
              <w:spacing w:line="240" w:lineRule="auto"/>
              <w:ind w:firstLine="0"/>
              <w:rPr>
                <w:color w:val="000000"/>
              </w:rPr>
            </w:pPr>
            <w:r w:rsidRPr="00B81D4B">
              <w:rPr>
                <w:color w:val="000000"/>
              </w:rPr>
              <w:t xml:space="preserve">H1N1 </w:t>
            </w:r>
            <w:proofErr w:type="spellStart"/>
            <w:r w:rsidRPr="00B81D4B">
              <w:rPr>
                <w:color w:val="000000"/>
              </w:rPr>
              <w:t>impr</w:t>
            </w:r>
            <w:proofErr w:type="spellEnd"/>
            <w:r>
              <w:rPr>
                <w:color w:val="000000"/>
              </w:rPr>
              <w:t xml:space="preserve">. </w:t>
            </w:r>
            <w:r w:rsidRPr="00B81D4B">
              <w:rPr>
                <w:color w:val="000000"/>
              </w:rPr>
              <w:t>prot</w:t>
            </w:r>
            <w:r>
              <w:rPr>
                <w:color w:val="000000"/>
              </w:rPr>
              <w:t>ection</w:t>
            </w:r>
          </w:p>
        </w:tc>
        <w:tc>
          <w:tcPr>
            <w:tcW w:w="2077" w:type="dxa"/>
            <w:tcBorders>
              <w:top w:val="single" w:sz="4" w:space="0" w:color="auto"/>
              <w:left w:val="nil"/>
              <w:bottom w:val="nil"/>
              <w:right w:val="nil"/>
            </w:tcBorders>
            <w:shd w:val="clear" w:color="auto" w:fill="auto"/>
            <w:noWrap/>
            <w:vAlign w:val="bottom"/>
            <w:hideMark/>
          </w:tcPr>
          <w:p w14:paraId="5A6ED15C" w14:textId="77777777" w:rsidR="008F4BDD" w:rsidRPr="00B81D4B" w:rsidRDefault="008F4BDD" w:rsidP="00865A75">
            <w:pPr>
              <w:shd w:val="clear" w:color="auto" w:fill="auto"/>
              <w:spacing w:line="240" w:lineRule="auto"/>
              <w:ind w:firstLine="0"/>
              <w:rPr>
                <w:color w:val="000000"/>
              </w:rPr>
            </w:pPr>
            <w:r w:rsidRPr="00B81D4B">
              <w:rPr>
                <w:color w:val="000000"/>
              </w:rPr>
              <w:t>0.34 (0.29-0.42)</w:t>
            </w:r>
          </w:p>
        </w:tc>
        <w:tc>
          <w:tcPr>
            <w:tcW w:w="1890" w:type="dxa"/>
            <w:tcBorders>
              <w:top w:val="single" w:sz="4" w:space="0" w:color="auto"/>
              <w:left w:val="nil"/>
              <w:bottom w:val="nil"/>
              <w:right w:val="nil"/>
            </w:tcBorders>
            <w:shd w:val="clear" w:color="auto" w:fill="auto"/>
            <w:noWrap/>
            <w:vAlign w:val="bottom"/>
            <w:hideMark/>
          </w:tcPr>
          <w:p w14:paraId="6862A10B" w14:textId="77777777" w:rsidR="008F4BDD" w:rsidRPr="00B81D4B" w:rsidRDefault="008F4BDD" w:rsidP="00865A75">
            <w:pPr>
              <w:shd w:val="clear" w:color="auto" w:fill="auto"/>
              <w:spacing w:line="240" w:lineRule="auto"/>
              <w:ind w:firstLine="0"/>
              <w:rPr>
                <w:color w:val="000000"/>
              </w:rPr>
            </w:pPr>
            <w:r w:rsidRPr="00B81D4B">
              <w:rPr>
                <w:color w:val="000000"/>
              </w:rPr>
              <w:t>0.29 (0.24-0.35)</w:t>
            </w:r>
          </w:p>
        </w:tc>
        <w:tc>
          <w:tcPr>
            <w:tcW w:w="1890" w:type="dxa"/>
            <w:tcBorders>
              <w:top w:val="single" w:sz="4" w:space="0" w:color="auto"/>
              <w:left w:val="nil"/>
              <w:bottom w:val="nil"/>
              <w:right w:val="nil"/>
            </w:tcBorders>
            <w:shd w:val="clear" w:color="auto" w:fill="auto"/>
            <w:noWrap/>
            <w:vAlign w:val="bottom"/>
            <w:hideMark/>
          </w:tcPr>
          <w:p w14:paraId="2AC90F0B" w14:textId="77777777" w:rsidR="008F4BDD" w:rsidRPr="00B81D4B" w:rsidRDefault="008F4BDD" w:rsidP="00865A75">
            <w:pPr>
              <w:shd w:val="clear" w:color="auto" w:fill="auto"/>
              <w:spacing w:line="240" w:lineRule="auto"/>
              <w:ind w:firstLine="0"/>
              <w:rPr>
                <w:color w:val="000000"/>
              </w:rPr>
            </w:pPr>
            <w:r w:rsidRPr="00B81D4B">
              <w:rPr>
                <w:color w:val="000000"/>
              </w:rPr>
              <w:t>0.67 (0.58-0.78)</w:t>
            </w:r>
          </w:p>
        </w:tc>
        <w:tc>
          <w:tcPr>
            <w:tcW w:w="1737" w:type="dxa"/>
            <w:tcBorders>
              <w:top w:val="single" w:sz="4" w:space="0" w:color="auto"/>
              <w:left w:val="nil"/>
              <w:bottom w:val="nil"/>
              <w:right w:val="nil"/>
            </w:tcBorders>
            <w:vAlign w:val="bottom"/>
          </w:tcPr>
          <w:p w14:paraId="7E52EFFC" w14:textId="77777777" w:rsidR="008F4BDD" w:rsidRPr="00B81D4B" w:rsidRDefault="008F4BDD" w:rsidP="00865A75">
            <w:pPr>
              <w:shd w:val="clear" w:color="auto" w:fill="auto"/>
              <w:spacing w:line="240" w:lineRule="auto"/>
              <w:ind w:firstLine="0"/>
              <w:rPr>
                <w:color w:val="000000"/>
              </w:rPr>
            </w:pPr>
            <w:r w:rsidRPr="00B81D4B">
              <w:rPr>
                <w:color w:val="000000"/>
              </w:rPr>
              <w:t xml:space="preserve"> </w:t>
            </w:r>
          </w:p>
        </w:tc>
      </w:tr>
      <w:tr w:rsidR="008F4BDD" w:rsidRPr="00B81D4B" w14:paraId="5C5A77E2" w14:textId="77777777" w:rsidTr="00865A75">
        <w:trPr>
          <w:trHeight w:val="310"/>
        </w:trPr>
        <w:tc>
          <w:tcPr>
            <w:tcW w:w="2333" w:type="dxa"/>
            <w:tcBorders>
              <w:top w:val="nil"/>
              <w:left w:val="nil"/>
              <w:bottom w:val="nil"/>
              <w:right w:val="single" w:sz="4" w:space="0" w:color="auto"/>
            </w:tcBorders>
            <w:shd w:val="clear" w:color="auto" w:fill="auto"/>
            <w:noWrap/>
            <w:vAlign w:val="bottom"/>
            <w:hideMark/>
          </w:tcPr>
          <w:p w14:paraId="3F737D0D" w14:textId="77777777" w:rsidR="008F4BDD" w:rsidRPr="00B81D4B" w:rsidRDefault="008F4BDD" w:rsidP="00865A75">
            <w:pPr>
              <w:shd w:val="clear" w:color="auto" w:fill="auto"/>
              <w:spacing w:line="240" w:lineRule="auto"/>
              <w:ind w:firstLine="0"/>
              <w:rPr>
                <w:color w:val="000000"/>
              </w:rPr>
            </w:pPr>
            <w:r w:rsidRPr="00B81D4B">
              <w:rPr>
                <w:color w:val="000000"/>
              </w:rPr>
              <w:t xml:space="preserve">H3N2 </w:t>
            </w:r>
            <w:proofErr w:type="spellStart"/>
            <w:r w:rsidRPr="00B81D4B">
              <w:rPr>
                <w:color w:val="000000"/>
              </w:rPr>
              <w:t>impr</w:t>
            </w:r>
            <w:proofErr w:type="spellEnd"/>
            <w:r>
              <w:rPr>
                <w:color w:val="000000"/>
              </w:rPr>
              <w:t xml:space="preserve">. </w:t>
            </w:r>
            <w:r w:rsidRPr="00B81D4B">
              <w:rPr>
                <w:color w:val="000000"/>
              </w:rPr>
              <w:t>protection</w:t>
            </w:r>
          </w:p>
        </w:tc>
        <w:tc>
          <w:tcPr>
            <w:tcW w:w="2077" w:type="dxa"/>
            <w:tcBorders>
              <w:top w:val="nil"/>
              <w:left w:val="nil"/>
              <w:bottom w:val="nil"/>
              <w:right w:val="nil"/>
            </w:tcBorders>
            <w:shd w:val="clear" w:color="auto" w:fill="auto"/>
            <w:noWrap/>
            <w:vAlign w:val="bottom"/>
            <w:hideMark/>
          </w:tcPr>
          <w:p w14:paraId="4C914213" w14:textId="77777777" w:rsidR="008F4BDD" w:rsidRPr="00B81D4B" w:rsidRDefault="008F4BDD" w:rsidP="00865A75">
            <w:pPr>
              <w:shd w:val="clear" w:color="auto" w:fill="auto"/>
              <w:spacing w:line="240" w:lineRule="auto"/>
              <w:ind w:firstLine="0"/>
              <w:rPr>
                <w:color w:val="000000"/>
              </w:rPr>
            </w:pPr>
            <w:r w:rsidRPr="00B81D4B">
              <w:rPr>
                <w:color w:val="000000"/>
              </w:rPr>
              <w:t>0.71 (0.62-0.82)</w:t>
            </w:r>
          </w:p>
        </w:tc>
        <w:tc>
          <w:tcPr>
            <w:tcW w:w="1890" w:type="dxa"/>
            <w:tcBorders>
              <w:top w:val="nil"/>
              <w:left w:val="nil"/>
              <w:bottom w:val="nil"/>
              <w:right w:val="nil"/>
            </w:tcBorders>
            <w:shd w:val="clear" w:color="auto" w:fill="auto"/>
            <w:noWrap/>
            <w:vAlign w:val="bottom"/>
            <w:hideMark/>
          </w:tcPr>
          <w:p w14:paraId="7BA0B162" w14:textId="77777777" w:rsidR="008F4BDD" w:rsidRPr="00B81D4B" w:rsidRDefault="008F4BDD" w:rsidP="00865A75">
            <w:pPr>
              <w:shd w:val="clear" w:color="auto" w:fill="auto"/>
              <w:spacing w:line="240" w:lineRule="auto"/>
              <w:ind w:firstLine="0"/>
              <w:rPr>
                <w:color w:val="000000"/>
              </w:rPr>
            </w:pPr>
            <w:r w:rsidRPr="00B81D4B">
              <w:rPr>
                <w:color w:val="000000"/>
              </w:rPr>
              <w:t>0.9 (0.78-</w:t>
            </w:r>
            <w:r>
              <w:rPr>
                <w:color w:val="000000"/>
              </w:rPr>
              <w:t xml:space="preserve"> &gt;1</w:t>
            </w:r>
            <w:r w:rsidRPr="00B81D4B">
              <w:rPr>
                <w:color w:val="000000"/>
              </w:rPr>
              <w:t>)</w:t>
            </w:r>
          </w:p>
        </w:tc>
        <w:tc>
          <w:tcPr>
            <w:tcW w:w="1890" w:type="dxa"/>
            <w:tcBorders>
              <w:top w:val="nil"/>
              <w:left w:val="nil"/>
              <w:bottom w:val="nil"/>
              <w:right w:val="nil"/>
            </w:tcBorders>
            <w:shd w:val="clear" w:color="auto" w:fill="auto"/>
            <w:noWrap/>
            <w:vAlign w:val="bottom"/>
            <w:hideMark/>
          </w:tcPr>
          <w:p w14:paraId="5EC1FEAD" w14:textId="77777777" w:rsidR="008F4BDD" w:rsidRPr="00B81D4B" w:rsidRDefault="008F4BDD" w:rsidP="00865A75">
            <w:pPr>
              <w:shd w:val="clear" w:color="auto" w:fill="auto"/>
              <w:spacing w:line="240" w:lineRule="auto"/>
              <w:ind w:firstLine="0"/>
              <w:rPr>
                <w:color w:val="000000"/>
              </w:rPr>
            </w:pPr>
            <w:r w:rsidRPr="00B81D4B">
              <w:rPr>
                <w:color w:val="000000"/>
              </w:rPr>
              <w:t>0.69 (0.6-0.8)</w:t>
            </w:r>
          </w:p>
        </w:tc>
        <w:tc>
          <w:tcPr>
            <w:tcW w:w="1737" w:type="dxa"/>
            <w:tcBorders>
              <w:top w:val="nil"/>
              <w:left w:val="nil"/>
              <w:bottom w:val="nil"/>
              <w:right w:val="nil"/>
            </w:tcBorders>
            <w:vAlign w:val="bottom"/>
          </w:tcPr>
          <w:p w14:paraId="53541946" w14:textId="77777777" w:rsidR="008F4BDD" w:rsidRPr="00B81D4B" w:rsidRDefault="008F4BDD" w:rsidP="00865A75">
            <w:pPr>
              <w:shd w:val="clear" w:color="auto" w:fill="auto"/>
              <w:spacing w:line="240" w:lineRule="auto"/>
              <w:ind w:firstLine="0"/>
              <w:rPr>
                <w:color w:val="000000"/>
              </w:rPr>
            </w:pPr>
            <w:r w:rsidRPr="00B81D4B">
              <w:rPr>
                <w:color w:val="000000"/>
              </w:rPr>
              <w:t xml:space="preserve"> </w:t>
            </w:r>
          </w:p>
        </w:tc>
      </w:tr>
      <w:tr w:rsidR="000731B3" w:rsidRPr="00B81D4B" w14:paraId="5BA3A628" w14:textId="77777777" w:rsidTr="00A4425B">
        <w:trPr>
          <w:trHeight w:val="310"/>
        </w:trPr>
        <w:tc>
          <w:tcPr>
            <w:tcW w:w="2333" w:type="dxa"/>
            <w:tcBorders>
              <w:top w:val="nil"/>
              <w:left w:val="nil"/>
              <w:bottom w:val="nil"/>
              <w:right w:val="single" w:sz="4" w:space="0" w:color="auto"/>
            </w:tcBorders>
            <w:shd w:val="clear" w:color="auto" w:fill="auto"/>
            <w:noWrap/>
            <w:vAlign w:val="bottom"/>
          </w:tcPr>
          <w:p w14:paraId="62C8379D" w14:textId="1E1C84AC" w:rsidR="000731B3" w:rsidRPr="00B81D4B" w:rsidRDefault="000731B3" w:rsidP="00865A75">
            <w:pPr>
              <w:shd w:val="clear" w:color="auto" w:fill="auto"/>
              <w:spacing w:line="240" w:lineRule="auto"/>
              <w:ind w:firstLine="0"/>
              <w:rPr>
                <w:color w:val="000000"/>
              </w:rPr>
            </w:pPr>
            <w:r>
              <w:rPr>
                <w:color w:val="000000"/>
              </w:rPr>
              <w:t>Ages 0-4</w:t>
            </w:r>
          </w:p>
        </w:tc>
        <w:tc>
          <w:tcPr>
            <w:tcW w:w="7594" w:type="dxa"/>
            <w:gridSpan w:val="4"/>
            <w:tcBorders>
              <w:top w:val="nil"/>
              <w:left w:val="nil"/>
              <w:bottom w:val="nil"/>
              <w:right w:val="nil"/>
            </w:tcBorders>
            <w:shd w:val="clear" w:color="auto" w:fill="auto"/>
            <w:noWrap/>
            <w:vAlign w:val="bottom"/>
          </w:tcPr>
          <w:p w14:paraId="359CCE50" w14:textId="35C20170" w:rsidR="000731B3" w:rsidRPr="00B81D4B" w:rsidRDefault="000731B3" w:rsidP="00EA59FA">
            <w:pPr>
              <w:shd w:val="clear" w:color="auto" w:fill="auto"/>
              <w:spacing w:line="240" w:lineRule="auto"/>
              <w:ind w:firstLine="0"/>
              <w:jc w:val="center"/>
              <w:rPr>
                <w:color w:val="000000"/>
              </w:rPr>
            </w:pPr>
            <w:r>
              <w:rPr>
                <w:color w:val="000000"/>
              </w:rPr>
              <w:t xml:space="preserve">Reference group: </w:t>
            </w:r>
            <w:r w:rsidR="00EA59FA">
              <w:rPr>
                <w:color w:val="000000"/>
              </w:rPr>
              <w:t>Value fixed to 1</w:t>
            </w:r>
          </w:p>
        </w:tc>
      </w:tr>
      <w:tr w:rsidR="008F4BDD" w:rsidRPr="00B81D4B" w14:paraId="584F6CD0" w14:textId="77777777" w:rsidTr="00865A75">
        <w:trPr>
          <w:trHeight w:val="310"/>
        </w:trPr>
        <w:tc>
          <w:tcPr>
            <w:tcW w:w="2333" w:type="dxa"/>
            <w:tcBorders>
              <w:top w:val="nil"/>
              <w:left w:val="nil"/>
              <w:bottom w:val="nil"/>
              <w:right w:val="single" w:sz="4" w:space="0" w:color="auto"/>
            </w:tcBorders>
            <w:shd w:val="clear" w:color="auto" w:fill="auto"/>
            <w:noWrap/>
            <w:vAlign w:val="bottom"/>
            <w:hideMark/>
          </w:tcPr>
          <w:p w14:paraId="15B5F0B2" w14:textId="77777777" w:rsidR="008F4BDD" w:rsidRPr="00B81D4B" w:rsidRDefault="008F4BDD" w:rsidP="00865A75">
            <w:pPr>
              <w:shd w:val="clear" w:color="auto" w:fill="auto"/>
              <w:spacing w:line="240" w:lineRule="auto"/>
              <w:ind w:firstLine="0"/>
              <w:rPr>
                <w:color w:val="000000"/>
              </w:rPr>
            </w:pPr>
            <w:r w:rsidRPr="00B81D4B">
              <w:rPr>
                <w:color w:val="000000"/>
              </w:rPr>
              <w:t>Ages 5-10</w:t>
            </w:r>
          </w:p>
        </w:tc>
        <w:tc>
          <w:tcPr>
            <w:tcW w:w="2077" w:type="dxa"/>
            <w:tcBorders>
              <w:top w:val="nil"/>
              <w:left w:val="nil"/>
              <w:bottom w:val="nil"/>
              <w:right w:val="nil"/>
            </w:tcBorders>
            <w:shd w:val="clear" w:color="auto" w:fill="auto"/>
            <w:noWrap/>
            <w:vAlign w:val="bottom"/>
            <w:hideMark/>
          </w:tcPr>
          <w:p w14:paraId="7FDF9D19" w14:textId="77777777" w:rsidR="008F4BDD" w:rsidRPr="00B81D4B" w:rsidRDefault="008F4BDD" w:rsidP="00865A75">
            <w:pPr>
              <w:shd w:val="clear" w:color="auto" w:fill="auto"/>
              <w:spacing w:line="240" w:lineRule="auto"/>
              <w:ind w:firstLine="0"/>
              <w:rPr>
                <w:color w:val="000000"/>
              </w:rPr>
            </w:pPr>
            <w:r w:rsidRPr="00B81D4B">
              <w:rPr>
                <w:color w:val="000000"/>
              </w:rPr>
              <w:t>0.68 (0.63-0.74)</w:t>
            </w:r>
          </w:p>
        </w:tc>
        <w:tc>
          <w:tcPr>
            <w:tcW w:w="1890" w:type="dxa"/>
            <w:tcBorders>
              <w:top w:val="nil"/>
              <w:left w:val="nil"/>
              <w:bottom w:val="nil"/>
              <w:right w:val="nil"/>
            </w:tcBorders>
            <w:shd w:val="clear" w:color="auto" w:fill="auto"/>
            <w:noWrap/>
            <w:vAlign w:val="bottom"/>
            <w:hideMark/>
          </w:tcPr>
          <w:p w14:paraId="409AD060" w14:textId="77777777" w:rsidR="008F4BDD" w:rsidRPr="00B81D4B" w:rsidRDefault="008F4BDD" w:rsidP="00865A75">
            <w:pPr>
              <w:shd w:val="clear" w:color="auto" w:fill="auto"/>
              <w:spacing w:line="240" w:lineRule="auto"/>
              <w:ind w:firstLine="0"/>
              <w:rPr>
                <w:color w:val="000000"/>
              </w:rPr>
            </w:pPr>
            <w:r w:rsidRPr="00B81D4B">
              <w:rPr>
                <w:color w:val="000000"/>
              </w:rPr>
              <w:t>0.66 (0.61-0.72)</w:t>
            </w:r>
          </w:p>
        </w:tc>
        <w:tc>
          <w:tcPr>
            <w:tcW w:w="1890" w:type="dxa"/>
            <w:tcBorders>
              <w:top w:val="nil"/>
              <w:left w:val="nil"/>
              <w:bottom w:val="nil"/>
              <w:right w:val="nil"/>
            </w:tcBorders>
            <w:shd w:val="clear" w:color="auto" w:fill="auto"/>
            <w:noWrap/>
            <w:vAlign w:val="bottom"/>
            <w:hideMark/>
          </w:tcPr>
          <w:p w14:paraId="0E38DC4D" w14:textId="77777777" w:rsidR="008F4BDD" w:rsidRPr="00B81D4B" w:rsidRDefault="008F4BDD" w:rsidP="00865A75">
            <w:pPr>
              <w:shd w:val="clear" w:color="auto" w:fill="auto"/>
              <w:spacing w:line="240" w:lineRule="auto"/>
              <w:ind w:firstLine="0"/>
              <w:rPr>
                <w:color w:val="000000"/>
              </w:rPr>
            </w:pPr>
            <w:r w:rsidRPr="00B81D4B">
              <w:rPr>
                <w:color w:val="000000"/>
              </w:rPr>
              <w:t>0.66 (0.62-0.72)</w:t>
            </w:r>
          </w:p>
        </w:tc>
        <w:tc>
          <w:tcPr>
            <w:tcW w:w="1737" w:type="dxa"/>
            <w:tcBorders>
              <w:top w:val="nil"/>
              <w:left w:val="nil"/>
              <w:bottom w:val="nil"/>
              <w:right w:val="nil"/>
            </w:tcBorders>
            <w:vAlign w:val="bottom"/>
          </w:tcPr>
          <w:p w14:paraId="36683F41" w14:textId="77777777" w:rsidR="008F4BDD" w:rsidRPr="00B81D4B" w:rsidRDefault="008F4BDD" w:rsidP="00865A75">
            <w:pPr>
              <w:shd w:val="clear" w:color="auto" w:fill="auto"/>
              <w:spacing w:line="240" w:lineRule="auto"/>
              <w:ind w:firstLine="0"/>
              <w:rPr>
                <w:color w:val="000000"/>
              </w:rPr>
            </w:pPr>
            <w:r w:rsidRPr="00B81D4B">
              <w:rPr>
                <w:color w:val="000000"/>
              </w:rPr>
              <w:t>0.62 (0.57-0.68)</w:t>
            </w:r>
          </w:p>
        </w:tc>
      </w:tr>
      <w:tr w:rsidR="008F4BDD" w:rsidRPr="00B81D4B" w14:paraId="6FE3F1AA" w14:textId="77777777" w:rsidTr="00865A75">
        <w:trPr>
          <w:trHeight w:val="310"/>
        </w:trPr>
        <w:tc>
          <w:tcPr>
            <w:tcW w:w="2333" w:type="dxa"/>
            <w:tcBorders>
              <w:top w:val="nil"/>
              <w:left w:val="nil"/>
              <w:bottom w:val="nil"/>
              <w:right w:val="single" w:sz="4" w:space="0" w:color="auto"/>
            </w:tcBorders>
            <w:shd w:val="clear" w:color="auto" w:fill="auto"/>
            <w:noWrap/>
            <w:vAlign w:val="bottom"/>
            <w:hideMark/>
          </w:tcPr>
          <w:p w14:paraId="7A0E5D59" w14:textId="77777777" w:rsidR="008F4BDD" w:rsidRPr="00B81D4B" w:rsidRDefault="008F4BDD" w:rsidP="00865A75">
            <w:pPr>
              <w:shd w:val="clear" w:color="auto" w:fill="auto"/>
              <w:spacing w:line="240" w:lineRule="auto"/>
              <w:ind w:firstLine="0"/>
              <w:rPr>
                <w:color w:val="000000"/>
              </w:rPr>
            </w:pPr>
            <w:r w:rsidRPr="00B81D4B">
              <w:rPr>
                <w:color w:val="000000"/>
              </w:rPr>
              <w:t>Ages 11-17</w:t>
            </w:r>
          </w:p>
        </w:tc>
        <w:tc>
          <w:tcPr>
            <w:tcW w:w="2077" w:type="dxa"/>
            <w:tcBorders>
              <w:top w:val="nil"/>
              <w:left w:val="nil"/>
              <w:bottom w:val="nil"/>
              <w:right w:val="nil"/>
            </w:tcBorders>
            <w:shd w:val="clear" w:color="auto" w:fill="auto"/>
            <w:noWrap/>
            <w:vAlign w:val="bottom"/>
            <w:hideMark/>
          </w:tcPr>
          <w:p w14:paraId="14200DDB" w14:textId="77777777" w:rsidR="008F4BDD" w:rsidRPr="00B81D4B" w:rsidRDefault="008F4BDD" w:rsidP="00865A75">
            <w:pPr>
              <w:shd w:val="clear" w:color="auto" w:fill="auto"/>
              <w:spacing w:line="240" w:lineRule="auto"/>
              <w:ind w:firstLine="0"/>
              <w:rPr>
                <w:color w:val="000000"/>
              </w:rPr>
            </w:pPr>
            <w:r w:rsidRPr="00B81D4B">
              <w:rPr>
                <w:color w:val="000000"/>
              </w:rPr>
              <w:t>0.33 (0.3-0.36)</w:t>
            </w:r>
          </w:p>
        </w:tc>
        <w:tc>
          <w:tcPr>
            <w:tcW w:w="1890" w:type="dxa"/>
            <w:tcBorders>
              <w:top w:val="nil"/>
              <w:left w:val="nil"/>
              <w:bottom w:val="nil"/>
              <w:right w:val="nil"/>
            </w:tcBorders>
            <w:shd w:val="clear" w:color="auto" w:fill="auto"/>
            <w:noWrap/>
            <w:vAlign w:val="bottom"/>
            <w:hideMark/>
          </w:tcPr>
          <w:p w14:paraId="2CC03B0A" w14:textId="77777777" w:rsidR="008F4BDD" w:rsidRPr="00B81D4B" w:rsidRDefault="008F4BDD" w:rsidP="00865A75">
            <w:pPr>
              <w:shd w:val="clear" w:color="auto" w:fill="auto"/>
              <w:spacing w:line="240" w:lineRule="auto"/>
              <w:ind w:firstLine="0"/>
              <w:rPr>
                <w:color w:val="000000"/>
              </w:rPr>
            </w:pPr>
            <w:r w:rsidRPr="00B81D4B">
              <w:rPr>
                <w:color w:val="000000"/>
              </w:rPr>
              <w:t>0.31 (0.28-0.34)</w:t>
            </w:r>
          </w:p>
        </w:tc>
        <w:tc>
          <w:tcPr>
            <w:tcW w:w="1890" w:type="dxa"/>
            <w:tcBorders>
              <w:top w:val="nil"/>
              <w:left w:val="nil"/>
              <w:bottom w:val="nil"/>
              <w:right w:val="nil"/>
            </w:tcBorders>
            <w:shd w:val="clear" w:color="auto" w:fill="auto"/>
            <w:noWrap/>
            <w:vAlign w:val="bottom"/>
            <w:hideMark/>
          </w:tcPr>
          <w:p w14:paraId="65A5B61D" w14:textId="77777777" w:rsidR="008F4BDD" w:rsidRPr="00B81D4B" w:rsidRDefault="008F4BDD" w:rsidP="00865A75">
            <w:pPr>
              <w:shd w:val="clear" w:color="auto" w:fill="auto"/>
              <w:spacing w:line="240" w:lineRule="auto"/>
              <w:ind w:firstLine="0"/>
              <w:rPr>
                <w:color w:val="000000"/>
              </w:rPr>
            </w:pPr>
            <w:r w:rsidRPr="00B81D4B">
              <w:rPr>
                <w:color w:val="000000"/>
              </w:rPr>
              <w:t>0.33 (0.3-0.37)</w:t>
            </w:r>
          </w:p>
        </w:tc>
        <w:tc>
          <w:tcPr>
            <w:tcW w:w="1737" w:type="dxa"/>
            <w:tcBorders>
              <w:top w:val="nil"/>
              <w:left w:val="nil"/>
              <w:bottom w:val="nil"/>
              <w:right w:val="nil"/>
            </w:tcBorders>
            <w:vAlign w:val="bottom"/>
          </w:tcPr>
          <w:p w14:paraId="21485B51" w14:textId="77777777" w:rsidR="008F4BDD" w:rsidRPr="00B81D4B" w:rsidRDefault="008F4BDD" w:rsidP="00865A75">
            <w:pPr>
              <w:shd w:val="clear" w:color="auto" w:fill="auto"/>
              <w:spacing w:line="240" w:lineRule="auto"/>
              <w:ind w:firstLine="0"/>
              <w:rPr>
                <w:color w:val="000000"/>
              </w:rPr>
            </w:pPr>
            <w:r w:rsidRPr="00B81D4B">
              <w:rPr>
                <w:color w:val="000000"/>
              </w:rPr>
              <w:t>0.3 (0.28-0.34)</w:t>
            </w:r>
          </w:p>
        </w:tc>
      </w:tr>
      <w:tr w:rsidR="008F4BDD" w:rsidRPr="00B81D4B" w14:paraId="4B3DDB6D" w14:textId="77777777" w:rsidTr="00865A75">
        <w:trPr>
          <w:trHeight w:val="310"/>
        </w:trPr>
        <w:tc>
          <w:tcPr>
            <w:tcW w:w="2333" w:type="dxa"/>
            <w:tcBorders>
              <w:top w:val="nil"/>
              <w:left w:val="nil"/>
              <w:bottom w:val="nil"/>
              <w:right w:val="single" w:sz="4" w:space="0" w:color="auto"/>
            </w:tcBorders>
            <w:shd w:val="clear" w:color="auto" w:fill="auto"/>
            <w:noWrap/>
            <w:vAlign w:val="bottom"/>
            <w:hideMark/>
          </w:tcPr>
          <w:p w14:paraId="16BAEC4A" w14:textId="77777777" w:rsidR="008F4BDD" w:rsidRPr="00B81D4B" w:rsidRDefault="008F4BDD" w:rsidP="00865A75">
            <w:pPr>
              <w:shd w:val="clear" w:color="auto" w:fill="auto"/>
              <w:spacing w:line="240" w:lineRule="auto"/>
              <w:ind w:firstLine="0"/>
              <w:rPr>
                <w:color w:val="000000"/>
              </w:rPr>
            </w:pPr>
            <w:r w:rsidRPr="00B81D4B">
              <w:rPr>
                <w:color w:val="000000"/>
              </w:rPr>
              <w:t>Ages 18-24</w:t>
            </w:r>
          </w:p>
        </w:tc>
        <w:tc>
          <w:tcPr>
            <w:tcW w:w="2077" w:type="dxa"/>
            <w:tcBorders>
              <w:top w:val="nil"/>
              <w:left w:val="nil"/>
              <w:bottom w:val="nil"/>
              <w:right w:val="nil"/>
            </w:tcBorders>
            <w:shd w:val="clear" w:color="auto" w:fill="auto"/>
            <w:noWrap/>
            <w:vAlign w:val="bottom"/>
            <w:hideMark/>
          </w:tcPr>
          <w:p w14:paraId="1C078B28" w14:textId="77777777" w:rsidR="008F4BDD" w:rsidRPr="00B81D4B" w:rsidRDefault="008F4BDD" w:rsidP="00865A75">
            <w:pPr>
              <w:shd w:val="clear" w:color="auto" w:fill="auto"/>
              <w:spacing w:line="240" w:lineRule="auto"/>
              <w:ind w:firstLine="0"/>
              <w:rPr>
                <w:color w:val="000000"/>
              </w:rPr>
            </w:pPr>
            <w:r w:rsidRPr="00B81D4B">
              <w:rPr>
                <w:color w:val="000000"/>
              </w:rPr>
              <w:t>0.38 (0.35-0.42)</w:t>
            </w:r>
          </w:p>
        </w:tc>
        <w:tc>
          <w:tcPr>
            <w:tcW w:w="1890" w:type="dxa"/>
            <w:tcBorders>
              <w:top w:val="nil"/>
              <w:left w:val="nil"/>
              <w:bottom w:val="nil"/>
              <w:right w:val="nil"/>
            </w:tcBorders>
            <w:shd w:val="clear" w:color="auto" w:fill="auto"/>
            <w:noWrap/>
            <w:vAlign w:val="bottom"/>
            <w:hideMark/>
          </w:tcPr>
          <w:p w14:paraId="687240D1" w14:textId="77777777" w:rsidR="008F4BDD" w:rsidRPr="00B81D4B" w:rsidRDefault="008F4BDD" w:rsidP="00865A75">
            <w:pPr>
              <w:shd w:val="clear" w:color="auto" w:fill="auto"/>
              <w:spacing w:line="240" w:lineRule="auto"/>
              <w:ind w:firstLine="0"/>
              <w:rPr>
                <w:color w:val="000000"/>
              </w:rPr>
            </w:pPr>
            <w:r w:rsidRPr="00B81D4B">
              <w:rPr>
                <w:color w:val="000000"/>
              </w:rPr>
              <w:t>0.36 (0.32-0.4)</w:t>
            </w:r>
          </w:p>
        </w:tc>
        <w:tc>
          <w:tcPr>
            <w:tcW w:w="1890" w:type="dxa"/>
            <w:tcBorders>
              <w:top w:val="nil"/>
              <w:left w:val="nil"/>
              <w:bottom w:val="nil"/>
              <w:right w:val="nil"/>
            </w:tcBorders>
            <w:shd w:val="clear" w:color="auto" w:fill="auto"/>
            <w:noWrap/>
            <w:vAlign w:val="bottom"/>
            <w:hideMark/>
          </w:tcPr>
          <w:p w14:paraId="022D701D" w14:textId="77777777" w:rsidR="008F4BDD" w:rsidRPr="00B81D4B" w:rsidRDefault="008F4BDD" w:rsidP="00865A75">
            <w:pPr>
              <w:shd w:val="clear" w:color="auto" w:fill="auto"/>
              <w:spacing w:line="240" w:lineRule="auto"/>
              <w:ind w:firstLine="0"/>
              <w:rPr>
                <w:color w:val="000000"/>
              </w:rPr>
            </w:pPr>
            <w:r w:rsidRPr="00B81D4B">
              <w:rPr>
                <w:color w:val="000000"/>
              </w:rPr>
              <w:t>0.39 (0.35-0.43)</w:t>
            </w:r>
          </w:p>
        </w:tc>
        <w:tc>
          <w:tcPr>
            <w:tcW w:w="1737" w:type="dxa"/>
            <w:tcBorders>
              <w:top w:val="nil"/>
              <w:left w:val="nil"/>
              <w:bottom w:val="nil"/>
              <w:right w:val="nil"/>
            </w:tcBorders>
            <w:vAlign w:val="bottom"/>
          </w:tcPr>
          <w:p w14:paraId="2432C860" w14:textId="77777777" w:rsidR="008F4BDD" w:rsidRPr="00B81D4B" w:rsidRDefault="008F4BDD" w:rsidP="00865A75">
            <w:pPr>
              <w:shd w:val="clear" w:color="auto" w:fill="auto"/>
              <w:spacing w:line="240" w:lineRule="auto"/>
              <w:ind w:firstLine="0"/>
              <w:rPr>
                <w:color w:val="000000"/>
              </w:rPr>
            </w:pPr>
            <w:r w:rsidRPr="00B81D4B">
              <w:rPr>
                <w:color w:val="000000"/>
              </w:rPr>
              <w:t>0.35 (0.32-0.39)</w:t>
            </w:r>
          </w:p>
        </w:tc>
      </w:tr>
      <w:tr w:rsidR="008F4BDD" w:rsidRPr="00B81D4B" w14:paraId="18A1A122" w14:textId="77777777" w:rsidTr="00865A75">
        <w:trPr>
          <w:trHeight w:val="310"/>
        </w:trPr>
        <w:tc>
          <w:tcPr>
            <w:tcW w:w="2333" w:type="dxa"/>
            <w:tcBorders>
              <w:top w:val="nil"/>
              <w:left w:val="nil"/>
              <w:bottom w:val="nil"/>
              <w:right w:val="single" w:sz="4" w:space="0" w:color="auto"/>
            </w:tcBorders>
            <w:shd w:val="clear" w:color="auto" w:fill="auto"/>
            <w:noWrap/>
            <w:vAlign w:val="bottom"/>
            <w:hideMark/>
          </w:tcPr>
          <w:p w14:paraId="1F17B932" w14:textId="77777777" w:rsidR="008F4BDD" w:rsidRPr="00B81D4B" w:rsidRDefault="008F4BDD" w:rsidP="00865A75">
            <w:pPr>
              <w:shd w:val="clear" w:color="auto" w:fill="auto"/>
              <w:spacing w:line="240" w:lineRule="auto"/>
              <w:ind w:firstLine="0"/>
              <w:rPr>
                <w:color w:val="000000"/>
              </w:rPr>
            </w:pPr>
            <w:r w:rsidRPr="00B81D4B">
              <w:rPr>
                <w:color w:val="000000"/>
              </w:rPr>
              <w:t>Ages 25-31</w:t>
            </w:r>
          </w:p>
        </w:tc>
        <w:tc>
          <w:tcPr>
            <w:tcW w:w="2077" w:type="dxa"/>
            <w:tcBorders>
              <w:top w:val="nil"/>
              <w:left w:val="nil"/>
              <w:bottom w:val="nil"/>
              <w:right w:val="nil"/>
            </w:tcBorders>
            <w:shd w:val="clear" w:color="auto" w:fill="auto"/>
            <w:noWrap/>
            <w:vAlign w:val="bottom"/>
            <w:hideMark/>
          </w:tcPr>
          <w:p w14:paraId="6C286969" w14:textId="77777777" w:rsidR="008F4BDD" w:rsidRPr="00B81D4B" w:rsidRDefault="008F4BDD" w:rsidP="00865A75">
            <w:pPr>
              <w:shd w:val="clear" w:color="auto" w:fill="auto"/>
              <w:spacing w:line="240" w:lineRule="auto"/>
              <w:ind w:firstLine="0"/>
              <w:rPr>
                <w:color w:val="000000"/>
              </w:rPr>
            </w:pPr>
            <w:r w:rsidRPr="00B81D4B">
              <w:rPr>
                <w:color w:val="000000"/>
              </w:rPr>
              <w:t>0.34 (0.32-0.38)</w:t>
            </w:r>
          </w:p>
        </w:tc>
        <w:tc>
          <w:tcPr>
            <w:tcW w:w="1890" w:type="dxa"/>
            <w:tcBorders>
              <w:top w:val="nil"/>
              <w:left w:val="nil"/>
              <w:bottom w:val="nil"/>
              <w:right w:val="nil"/>
            </w:tcBorders>
            <w:shd w:val="clear" w:color="auto" w:fill="auto"/>
            <w:noWrap/>
            <w:vAlign w:val="bottom"/>
            <w:hideMark/>
          </w:tcPr>
          <w:p w14:paraId="6560CE77" w14:textId="77777777" w:rsidR="008F4BDD" w:rsidRPr="00B81D4B" w:rsidRDefault="008F4BDD" w:rsidP="00865A75">
            <w:pPr>
              <w:shd w:val="clear" w:color="auto" w:fill="auto"/>
              <w:spacing w:line="240" w:lineRule="auto"/>
              <w:ind w:firstLine="0"/>
              <w:rPr>
                <w:color w:val="000000"/>
              </w:rPr>
            </w:pPr>
            <w:r w:rsidRPr="00B81D4B">
              <w:rPr>
                <w:color w:val="000000"/>
              </w:rPr>
              <w:t>0.33 (0.3-0.37)</w:t>
            </w:r>
          </w:p>
        </w:tc>
        <w:tc>
          <w:tcPr>
            <w:tcW w:w="1890" w:type="dxa"/>
            <w:tcBorders>
              <w:top w:val="nil"/>
              <w:left w:val="nil"/>
              <w:bottom w:val="nil"/>
              <w:right w:val="nil"/>
            </w:tcBorders>
            <w:shd w:val="clear" w:color="auto" w:fill="auto"/>
            <w:noWrap/>
            <w:vAlign w:val="bottom"/>
            <w:hideMark/>
          </w:tcPr>
          <w:p w14:paraId="4DDD85AB" w14:textId="77777777" w:rsidR="008F4BDD" w:rsidRPr="00B81D4B" w:rsidRDefault="008F4BDD" w:rsidP="00865A75">
            <w:pPr>
              <w:shd w:val="clear" w:color="auto" w:fill="auto"/>
              <w:spacing w:line="240" w:lineRule="auto"/>
              <w:ind w:firstLine="0"/>
              <w:rPr>
                <w:color w:val="000000"/>
              </w:rPr>
            </w:pPr>
            <w:r w:rsidRPr="00B81D4B">
              <w:rPr>
                <w:color w:val="000000"/>
              </w:rPr>
              <w:t>0.34 (0.31-0.38)</w:t>
            </w:r>
          </w:p>
        </w:tc>
        <w:tc>
          <w:tcPr>
            <w:tcW w:w="1737" w:type="dxa"/>
            <w:tcBorders>
              <w:top w:val="nil"/>
              <w:left w:val="nil"/>
              <w:bottom w:val="nil"/>
              <w:right w:val="nil"/>
            </w:tcBorders>
            <w:vAlign w:val="bottom"/>
          </w:tcPr>
          <w:p w14:paraId="465DD42D" w14:textId="77777777" w:rsidR="008F4BDD" w:rsidRPr="00B81D4B" w:rsidRDefault="008F4BDD" w:rsidP="00865A75">
            <w:pPr>
              <w:shd w:val="clear" w:color="auto" w:fill="auto"/>
              <w:spacing w:line="240" w:lineRule="auto"/>
              <w:ind w:firstLine="0"/>
              <w:rPr>
                <w:color w:val="000000"/>
              </w:rPr>
            </w:pPr>
            <w:r w:rsidRPr="00B81D4B">
              <w:rPr>
                <w:color w:val="000000"/>
              </w:rPr>
              <w:t>0.31 (0.28-0.35)</w:t>
            </w:r>
          </w:p>
        </w:tc>
      </w:tr>
      <w:tr w:rsidR="008F4BDD" w:rsidRPr="00B81D4B" w14:paraId="02CBD322" w14:textId="77777777" w:rsidTr="00865A75">
        <w:trPr>
          <w:trHeight w:val="310"/>
        </w:trPr>
        <w:tc>
          <w:tcPr>
            <w:tcW w:w="2333" w:type="dxa"/>
            <w:tcBorders>
              <w:top w:val="nil"/>
              <w:left w:val="nil"/>
              <w:bottom w:val="nil"/>
              <w:right w:val="single" w:sz="4" w:space="0" w:color="auto"/>
            </w:tcBorders>
            <w:shd w:val="clear" w:color="auto" w:fill="auto"/>
            <w:noWrap/>
            <w:vAlign w:val="bottom"/>
            <w:hideMark/>
          </w:tcPr>
          <w:p w14:paraId="0BAF6694" w14:textId="77777777" w:rsidR="008F4BDD" w:rsidRPr="00B81D4B" w:rsidRDefault="008F4BDD" w:rsidP="00865A75">
            <w:pPr>
              <w:shd w:val="clear" w:color="auto" w:fill="auto"/>
              <w:spacing w:line="240" w:lineRule="auto"/>
              <w:ind w:firstLine="0"/>
              <w:rPr>
                <w:color w:val="000000"/>
              </w:rPr>
            </w:pPr>
            <w:r w:rsidRPr="00B81D4B">
              <w:rPr>
                <w:color w:val="000000"/>
              </w:rPr>
              <w:t>Ages 32-38</w:t>
            </w:r>
          </w:p>
        </w:tc>
        <w:tc>
          <w:tcPr>
            <w:tcW w:w="2077" w:type="dxa"/>
            <w:tcBorders>
              <w:top w:val="nil"/>
              <w:left w:val="nil"/>
              <w:bottom w:val="nil"/>
              <w:right w:val="nil"/>
            </w:tcBorders>
            <w:shd w:val="clear" w:color="auto" w:fill="auto"/>
            <w:noWrap/>
            <w:vAlign w:val="bottom"/>
            <w:hideMark/>
          </w:tcPr>
          <w:p w14:paraId="62FEEB58" w14:textId="77777777" w:rsidR="008F4BDD" w:rsidRPr="00B81D4B" w:rsidRDefault="008F4BDD" w:rsidP="00865A75">
            <w:pPr>
              <w:shd w:val="clear" w:color="auto" w:fill="auto"/>
              <w:spacing w:line="240" w:lineRule="auto"/>
              <w:ind w:firstLine="0"/>
              <w:rPr>
                <w:color w:val="000000"/>
              </w:rPr>
            </w:pPr>
            <w:r w:rsidRPr="00B81D4B">
              <w:rPr>
                <w:color w:val="000000"/>
              </w:rPr>
              <w:t>0.28 (0.26-0.32)</w:t>
            </w:r>
          </w:p>
        </w:tc>
        <w:tc>
          <w:tcPr>
            <w:tcW w:w="1890" w:type="dxa"/>
            <w:tcBorders>
              <w:top w:val="nil"/>
              <w:left w:val="nil"/>
              <w:bottom w:val="nil"/>
              <w:right w:val="nil"/>
            </w:tcBorders>
            <w:shd w:val="clear" w:color="auto" w:fill="auto"/>
            <w:noWrap/>
            <w:vAlign w:val="bottom"/>
            <w:hideMark/>
          </w:tcPr>
          <w:p w14:paraId="689775EB" w14:textId="77777777" w:rsidR="008F4BDD" w:rsidRPr="00B81D4B" w:rsidRDefault="008F4BDD" w:rsidP="00865A75">
            <w:pPr>
              <w:shd w:val="clear" w:color="auto" w:fill="auto"/>
              <w:spacing w:line="240" w:lineRule="auto"/>
              <w:ind w:firstLine="0"/>
              <w:rPr>
                <w:color w:val="000000"/>
              </w:rPr>
            </w:pPr>
            <w:r w:rsidRPr="00B81D4B">
              <w:rPr>
                <w:color w:val="000000"/>
              </w:rPr>
              <w:t>0.26 (0.24-0.3)</w:t>
            </w:r>
          </w:p>
        </w:tc>
        <w:tc>
          <w:tcPr>
            <w:tcW w:w="1890" w:type="dxa"/>
            <w:tcBorders>
              <w:top w:val="nil"/>
              <w:left w:val="nil"/>
              <w:bottom w:val="nil"/>
              <w:right w:val="nil"/>
            </w:tcBorders>
            <w:shd w:val="clear" w:color="auto" w:fill="auto"/>
            <w:noWrap/>
            <w:vAlign w:val="bottom"/>
            <w:hideMark/>
          </w:tcPr>
          <w:p w14:paraId="1593A83E" w14:textId="77777777" w:rsidR="008F4BDD" w:rsidRPr="00B81D4B" w:rsidRDefault="008F4BDD" w:rsidP="00865A75">
            <w:pPr>
              <w:shd w:val="clear" w:color="auto" w:fill="auto"/>
              <w:spacing w:line="240" w:lineRule="auto"/>
              <w:ind w:firstLine="0"/>
              <w:rPr>
                <w:color w:val="000000"/>
              </w:rPr>
            </w:pPr>
            <w:r w:rsidRPr="00B81D4B">
              <w:rPr>
                <w:color w:val="000000"/>
              </w:rPr>
              <w:t>0.28 (0.26-0.32)</w:t>
            </w:r>
          </w:p>
        </w:tc>
        <w:tc>
          <w:tcPr>
            <w:tcW w:w="1737" w:type="dxa"/>
            <w:tcBorders>
              <w:top w:val="nil"/>
              <w:left w:val="nil"/>
              <w:bottom w:val="nil"/>
              <w:right w:val="nil"/>
            </w:tcBorders>
            <w:vAlign w:val="bottom"/>
          </w:tcPr>
          <w:p w14:paraId="5CAA0D44" w14:textId="77777777" w:rsidR="008F4BDD" w:rsidRPr="00B81D4B" w:rsidRDefault="008F4BDD" w:rsidP="00865A75">
            <w:pPr>
              <w:shd w:val="clear" w:color="auto" w:fill="auto"/>
              <w:spacing w:line="240" w:lineRule="auto"/>
              <w:ind w:firstLine="0"/>
              <w:rPr>
                <w:color w:val="000000"/>
              </w:rPr>
            </w:pPr>
            <w:r w:rsidRPr="00B81D4B">
              <w:rPr>
                <w:color w:val="000000"/>
              </w:rPr>
              <w:t>0.26 (0.24-0.29)</w:t>
            </w:r>
          </w:p>
        </w:tc>
      </w:tr>
      <w:tr w:rsidR="008F4BDD" w:rsidRPr="00B81D4B" w14:paraId="51371EF0" w14:textId="77777777" w:rsidTr="00865A75">
        <w:trPr>
          <w:trHeight w:val="310"/>
        </w:trPr>
        <w:tc>
          <w:tcPr>
            <w:tcW w:w="2333" w:type="dxa"/>
            <w:tcBorders>
              <w:top w:val="nil"/>
              <w:left w:val="nil"/>
              <w:bottom w:val="nil"/>
              <w:right w:val="single" w:sz="4" w:space="0" w:color="auto"/>
            </w:tcBorders>
            <w:shd w:val="clear" w:color="auto" w:fill="auto"/>
            <w:noWrap/>
            <w:vAlign w:val="bottom"/>
            <w:hideMark/>
          </w:tcPr>
          <w:p w14:paraId="606F6244" w14:textId="77777777" w:rsidR="008F4BDD" w:rsidRPr="00B81D4B" w:rsidRDefault="008F4BDD" w:rsidP="00865A75">
            <w:pPr>
              <w:shd w:val="clear" w:color="auto" w:fill="auto"/>
              <w:spacing w:line="240" w:lineRule="auto"/>
              <w:ind w:firstLine="0"/>
              <w:rPr>
                <w:color w:val="000000"/>
              </w:rPr>
            </w:pPr>
            <w:r w:rsidRPr="00B81D4B">
              <w:rPr>
                <w:color w:val="000000"/>
              </w:rPr>
              <w:t>Ages 39-45</w:t>
            </w:r>
          </w:p>
        </w:tc>
        <w:tc>
          <w:tcPr>
            <w:tcW w:w="2077" w:type="dxa"/>
            <w:tcBorders>
              <w:top w:val="nil"/>
              <w:left w:val="nil"/>
              <w:bottom w:val="nil"/>
              <w:right w:val="nil"/>
            </w:tcBorders>
            <w:shd w:val="clear" w:color="auto" w:fill="auto"/>
            <w:noWrap/>
            <w:vAlign w:val="bottom"/>
            <w:hideMark/>
          </w:tcPr>
          <w:p w14:paraId="2C19BD46" w14:textId="77777777" w:rsidR="008F4BDD" w:rsidRPr="00B81D4B" w:rsidRDefault="008F4BDD" w:rsidP="00865A75">
            <w:pPr>
              <w:shd w:val="clear" w:color="auto" w:fill="auto"/>
              <w:spacing w:line="240" w:lineRule="auto"/>
              <w:ind w:firstLine="0"/>
              <w:rPr>
                <w:color w:val="000000"/>
              </w:rPr>
            </w:pPr>
            <w:r w:rsidRPr="00B81D4B">
              <w:rPr>
                <w:color w:val="000000"/>
              </w:rPr>
              <w:t>0.23 (0.2-0.27)</w:t>
            </w:r>
          </w:p>
        </w:tc>
        <w:tc>
          <w:tcPr>
            <w:tcW w:w="1890" w:type="dxa"/>
            <w:tcBorders>
              <w:top w:val="nil"/>
              <w:left w:val="nil"/>
              <w:bottom w:val="nil"/>
              <w:right w:val="nil"/>
            </w:tcBorders>
            <w:shd w:val="clear" w:color="auto" w:fill="auto"/>
            <w:noWrap/>
            <w:vAlign w:val="bottom"/>
            <w:hideMark/>
          </w:tcPr>
          <w:p w14:paraId="727EE67E" w14:textId="77777777" w:rsidR="008F4BDD" w:rsidRPr="00B81D4B" w:rsidRDefault="008F4BDD" w:rsidP="00865A75">
            <w:pPr>
              <w:shd w:val="clear" w:color="auto" w:fill="auto"/>
              <w:spacing w:line="240" w:lineRule="auto"/>
              <w:ind w:firstLine="0"/>
              <w:rPr>
                <w:color w:val="000000"/>
              </w:rPr>
            </w:pPr>
            <w:r w:rsidRPr="00B81D4B">
              <w:rPr>
                <w:color w:val="000000"/>
              </w:rPr>
              <w:t>0.21 (0.18-0.24)</w:t>
            </w:r>
          </w:p>
        </w:tc>
        <w:tc>
          <w:tcPr>
            <w:tcW w:w="1890" w:type="dxa"/>
            <w:tcBorders>
              <w:top w:val="nil"/>
              <w:left w:val="nil"/>
              <w:bottom w:val="nil"/>
              <w:right w:val="nil"/>
            </w:tcBorders>
            <w:shd w:val="clear" w:color="auto" w:fill="auto"/>
            <w:noWrap/>
            <w:vAlign w:val="bottom"/>
            <w:hideMark/>
          </w:tcPr>
          <w:p w14:paraId="095D553B" w14:textId="77777777" w:rsidR="008F4BDD" w:rsidRPr="00B81D4B" w:rsidRDefault="008F4BDD" w:rsidP="00865A75">
            <w:pPr>
              <w:shd w:val="clear" w:color="auto" w:fill="auto"/>
              <w:spacing w:line="240" w:lineRule="auto"/>
              <w:ind w:firstLine="0"/>
              <w:rPr>
                <w:color w:val="000000"/>
              </w:rPr>
            </w:pPr>
            <w:r w:rsidRPr="00B81D4B">
              <w:rPr>
                <w:color w:val="000000"/>
              </w:rPr>
              <w:t>0.24 (0.22-0.28)</w:t>
            </w:r>
          </w:p>
        </w:tc>
        <w:tc>
          <w:tcPr>
            <w:tcW w:w="1737" w:type="dxa"/>
            <w:tcBorders>
              <w:top w:val="nil"/>
              <w:left w:val="nil"/>
              <w:bottom w:val="nil"/>
              <w:right w:val="nil"/>
            </w:tcBorders>
            <w:vAlign w:val="bottom"/>
          </w:tcPr>
          <w:p w14:paraId="5C9B69CF" w14:textId="77777777" w:rsidR="008F4BDD" w:rsidRPr="00B81D4B" w:rsidRDefault="008F4BDD" w:rsidP="00865A75">
            <w:pPr>
              <w:shd w:val="clear" w:color="auto" w:fill="auto"/>
              <w:spacing w:line="240" w:lineRule="auto"/>
              <w:ind w:firstLine="0"/>
              <w:rPr>
                <w:color w:val="000000"/>
              </w:rPr>
            </w:pPr>
            <w:r w:rsidRPr="00B81D4B">
              <w:rPr>
                <w:color w:val="000000"/>
              </w:rPr>
              <w:t>0.21 (0.2-0.24)</w:t>
            </w:r>
          </w:p>
        </w:tc>
      </w:tr>
      <w:tr w:rsidR="008F4BDD" w:rsidRPr="00B81D4B" w14:paraId="78C604AB" w14:textId="77777777" w:rsidTr="00865A75">
        <w:trPr>
          <w:trHeight w:val="310"/>
        </w:trPr>
        <w:tc>
          <w:tcPr>
            <w:tcW w:w="2333" w:type="dxa"/>
            <w:tcBorders>
              <w:top w:val="nil"/>
              <w:left w:val="nil"/>
              <w:bottom w:val="nil"/>
              <w:right w:val="single" w:sz="4" w:space="0" w:color="auto"/>
            </w:tcBorders>
            <w:shd w:val="clear" w:color="auto" w:fill="auto"/>
            <w:noWrap/>
            <w:vAlign w:val="bottom"/>
            <w:hideMark/>
          </w:tcPr>
          <w:p w14:paraId="4AAAB6E0" w14:textId="77777777" w:rsidR="008F4BDD" w:rsidRPr="00B81D4B" w:rsidRDefault="008F4BDD" w:rsidP="00865A75">
            <w:pPr>
              <w:shd w:val="clear" w:color="auto" w:fill="auto"/>
              <w:spacing w:line="240" w:lineRule="auto"/>
              <w:ind w:firstLine="0"/>
              <w:rPr>
                <w:color w:val="000000"/>
              </w:rPr>
            </w:pPr>
            <w:r w:rsidRPr="00B81D4B">
              <w:rPr>
                <w:color w:val="000000"/>
              </w:rPr>
              <w:t>Ages 46-52</w:t>
            </w:r>
          </w:p>
        </w:tc>
        <w:tc>
          <w:tcPr>
            <w:tcW w:w="2077" w:type="dxa"/>
            <w:tcBorders>
              <w:top w:val="nil"/>
              <w:left w:val="nil"/>
              <w:bottom w:val="nil"/>
              <w:right w:val="nil"/>
            </w:tcBorders>
            <w:shd w:val="clear" w:color="auto" w:fill="auto"/>
            <w:noWrap/>
            <w:vAlign w:val="bottom"/>
            <w:hideMark/>
          </w:tcPr>
          <w:p w14:paraId="1236997A" w14:textId="77777777" w:rsidR="008F4BDD" w:rsidRPr="00B81D4B" w:rsidRDefault="008F4BDD" w:rsidP="00865A75">
            <w:pPr>
              <w:shd w:val="clear" w:color="auto" w:fill="auto"/>
              <w:spacing w:line="240" w:lineRule="auto"/>
              <w:ind w:firstLine="0"/>
              <w:rPr>
                <w:color w:val="000000"/>
              </w:rPr>
            </w:pPr>
            <w:r w:rsidRPr="00B81D4B">
              <w:rPr>
                <w:color w:val="000000"/>
              </w:rPr>
              <w:t>0.24 (0.22-0.28)</w:t>
            </w:r>
          </w:p>
        </w:tc>
        <w:tc>
          <w:tcPr>
            <w:tcW w:w="1890" w:type="dxa"/>
            <w:tcBorders>
              <w:top w:val="nil"/>
              <w:left w:val="nil"/>
              <w:bottom w:val="nil"/>
              <w:right w:val="nil"/>
            </w:tcBorders>
            <w:shd w:val="clear" w:color="auto" w:fill="auto"/>
            <w:noWrap/>
            <w:vAlign w:val="bottom"/>
            <w:hideMark/>
          </w:tcPr>
          <w:p w14:paraId="53AA9896" w14:textId="77777777" w:rsidR="008F4BDD" w:rsidRPr="00B81D4B" w:rsidRDefault="008F4BDD" w:rsidP="00865A75">
            <w:pPr>
              <w:shd w:val="clear" w:color="auto" w:fill="auto"/>
              <w:spacing w:line="240" w:lineRule="auto"/>
              <w:ind w:firstLine="0"/>
              <w:rPr>
                <w:color w:val="000000"/>
              </w:rPr>
            </w:pPr>
            <w:r w:rsidRPr="00B81D4B">
              <w:rPr>
                <w:color w:val="000000"/>
              </w:rPr>
              <w:t>0.21 (0.19-0.24)</w:t>
            </w:r>
          </w:p>
        </w:tc>
        <w:tc>
          <w:tcPr>
            <w:tcW w:w="1890" w:type="dxa"/>
            <w:tcBorders>
              <w:top w:val="nil"/>
              <w:left w:val="nil"/>
              <w:bottom w:val="nil"/>
              <w:right w:val="nil"/>
            </w:tcBorders>
            <w:shd w:val="clear" w:color="auto" w:fill="auto"/>
            <w:noWrap/>
            <w:vAlign w:val="bottom"/>
            <w:hideMark/>
          </w:tcPr>
          <w:p w14:paraId="52ACA655" w14:textId="77777777" w:rsidR="008F4BDD" w:rsidRPr="00B81D4B" w:rsidRDefault="008F4BDD" w:rsidP="00865A75">
            <w:pPr>
              <w:shd w:val="clear" w:color="auto" w:fill="auto"/>
              <w:spacing w:line="240" w:lineRule="auto"/>
              <w:ind w:firstLine="0"/>
              <w:rPr>
                <w:color w:val="000000"/>
              </w:rPr>
            </w:pPr>
            <w:r w:rsidRPr="00B81D4B">
              <w:rPr>
                <w:color w:val="000000"/>
              </w:rPr>
              <w:t>0.24 (0.22-0.28)</w:t>
            </w:r>
          </w:p>
        </w:tc>
        <w:tc>
          <w:tcPr>
            <w:tcW w:w="1737" w:type="dxa"/>
            <w:tcBorders>
              <w:top w:val="nil"/>
              <w:left w:val="nil"/>
              <w:bottom w:val="nil"/>
              <w:right w:val="nil"/>
            </w:tcBorders>
            <w:vAlign w:val="bottom"/>
          </w:tcPr>
          <w:p w14:paraId="4475DDAD" w14:textId="77777777" w:rsidR="008F4BDD" w:rsidRPr="00B81D4B" w:rsidRDefault="008F4BDD" w:rsidP="00865A75">
            <w:pPr>
              <w:shd w:val="clear" w:color="auto" w:fill="auto"/>
              <w:spacing w:line="240" w:lineRule="auto"/>
              <w:ind w:firstLine="0"/>
              <w:rPr>
                <w:color w:val="000000"/>
              </w:rPr>
            </w:pPr>
            <w:r w:rsidRPr="00B81D4B">
              <w:rPr>
                <w:color w:val="000000"/>
              </w:rPr>
              <w:t>0.23 (0.2-0.26)</w:t>
            </w:r>
          </w:p>
        </w:tc>
      </w:tr>
      <w:tr w:rsidR="008F4BDD" w:rsidRPr="00B81D4B" w14:paraId="24101119" w14:textId="77777777" w:rsidTr="00865A75">
        <w:trPr>
          <w:trHeight w:val="310"/>
        </w:trPr>
        <w:tc>
          <w:tcPr>
            <w:tcW w:w="2333" w:type="dxa"/>
            <w:tcBorders>
              <w:top w:val="nil"/>
              <w:left w:val="nil"/>
              <w:bottom w:val="nil"/>
              <w:right w:val="single" w:sz="4" w:space="0" w:color="auto"/>
            </w:tcBorders>
            <w:shd w:val="clear" w:color="auto" w:fill="auto"/>
            <w:noWrap/>
            <w:vAlign w:val="bottom"/>
            <w:hideMark/>
          </w:tcPr>
          <w:p w14:paraId="5FAE179E" w14:textId="77777777" w:rsidR="008F4BDD" w:rsidRPr="00B81D4B" w:rsidRDefault="008F4BDD" w:rsidP="00865A75">
            <w:pPr>
              <w:shd w:val="clear" w:color="auto" w:fill="auto"/>
              <w:spacing w:line="240" w:lineRule="auto"/>
              <w:ind w:firstLine="0"/>
              <w:rPr>
                <w:color w:val="000000"/>
              </w:rPr>
            </w:pPr>
            <w:r w:rsidRPr="00B81D4B">
              <w:rPr>
                <w:color w:val="000000"/>
              </w:rPr>
              <w:t>Ages 53-59</w:t>
            </w:r>
          </w:p>
        </w:tc>
        <w:tc>
          <w:tcPr>
            <w:tcW w:w="2077" w:type="dxa"/>
            <w:tcBorders>
              <w:top w:val="nil"/>
              <w:left w:val="nil"/>
              <w:bottom w:val="nil"/>
              <w:right w:val="nil"/>
            </w:tcBorders>
            <w:shd w:val="clear" w:color="auto" w:fill="auto"/>
            <w:noWrap/>
            <w:vAlign w:val="bottom"/>
            <w:hideMark/>
          </w:tcPr>
          <w:p w14:paraId="34CD0036" w14:textId="77777777" w:rsidR="008F4BDD" w:rsidRPr="00B81D4B" w:rsidRDefault="008F4BDD" w:rsidP="00865A75">
            <w:pPr>
              <w:shd w:val="clear" w:color="auto" w:fill="auto"/>
              <w:spacing w:line="240" w:lineRule="auto"/>
              <w:ind w:firstLine="0"/>
              <w:rPr>
                <w:color w:val="000000"/>
              </w:rPr>
            </w:pPr>
            <w:r w:rsidRPr="00B81D4B">
              <w:rPr>
                <w:color w:val="000000"/>
              </w:rPr>
              <w:t>0.22 (0.2-0.26)</w:t>
            </w:r>
          </w:p>
        </w:tc>
        <w:tc>
          <w:tcPr>
            <w:tcW w:w="1890" w:type="dxa"/>
            <w:tcBorders>
              <w:top w:val="nil"/>
              <w:left w:val="nil"/>
              <w:bottom w:val="nil"/>
              <w:right w:val="nil"/>
            </w:tcBorders>
            <w:shd w:val="clear" w:color="auto" w:fill="auto"/>
            <w:noWrap/>
            <w:vAlign w:val="bottom"/>
            <w:hideMark/>
          </w:tcPr>
          <w:p w14:paraId="378DDC1A" w14:textId="77777777" w:rsidR="008F4BDD" w:rsidRPr="00B81D4B" w:rsidRDefault="008F4BDD" w:rsidP="00865A75">
            <w:pPr>
              <w:shd w:val="clear" w:color="auto" w:fill="auto"/>
              <w:spacing w:line="240" w:lineRule="auto"/>
              <w:ind w:firstLine="0"/>
              <w:rPr>
                <w:color w:val="000000"/>
              </w:rPr>
            </w:pPr>
            <w:r w:rsidRPr="00B81D4B">
              <w:rPr>
                <w:color w:val="000000"/>
              </w:rPr>
              <w:t>0.2 (0.18-0.23)</w:t>
            </w:r>
          </w:p>
        </w:tc>
        <w:tc>
          <w:tcPr>
            <w:tcW w:w="1890" w:type="dxa"/>
            <w:tcBorders>
              <w:top w:val="nil"/>
              <w:left w:val="nil"/>
              <w:bottom w:val="nil"/>
              <w:right w:val="nil"/>
            </w:tcBorders>
            <w:shd w:val="clear" w:color="auto" w:fill="auto"/>
            <w:noWrap/>
            <w:vAlign w:val="bottom"/>
            <w:hideMark/>
          </w:tcPr>
          <w:p w14:paraId="5841AC08" w14:textId="77777777" w:rsidR="008F4BDD" w:rsidRPr="00B81D4B" w:rsidRDefault="008F4BDD" w:rsidP="00865A75">
            <w:pPr>
              <w:shd w:val="clear" w:color="auto" w:fill="auto"/>
              <w:spacing w:line="240" w:lineRule="auto"/>
              <w:ind w:firstLine="0"/>
              <w:rPr>
                <w:color w:val="000000"/>
              </w:rPr>
            </w:pPr>
            <w:r w:rsidRPr="00B81D4B">
              <w:rPr>
                <w:color w:val="000000"/>
              </w:rPr>
              <w:t>0.2 (0.18-0.24)</w:t>
            </w:r>
          </w:p>
        </w:tc>
        <w:tc>
          <w:tcPr>
            <w:tcW w:w="1737" w:type="dxa"/>
            <w:tcBorders>
              <w:top w:val="nil"/>
              <w:left w:val="nil"/>
              <w:bottom w:val="nil"/>
              <w:right w:val="nil"/>
            </w:tcBorders>
            <w:vAlign w:val="bottom"/>
          </w:tcPr>
          <w:p w14:paraId="6A719FE5" w14:textId="77777777" w:rsidR="008F4BDD" w:rsidRPr="00B81D4B" w:rsidRDefault="008F4BDD" w:rsidP="00865A75">
            <w:pPr>
              <w:shd w:val="clear" w:color="auto" w:fill="auto"/>
              <w:spacing w:line="240" w:lineRule="auto"/>
              <w:ind w:firstLine="0"/>
              <w:rPr>
                <w:color w:val="000000"/>
              </w:rPr>
            </w:pPr>
            <w:r w:rsidRPr="00B81D4B">
              <w:rPr>
                <w:color w:val="000000"/>
              </w:rPr>
              <w:t>0.2 (0.18-0.23)</w:t>
            </w:r>
          </w:p>
        </w:tc>
      </w:tr>
      <w:tr w:rsidR="008F4BDD" w:rsidRPr="00B81D4B" w14:paraId="2EDF0F50" w14:textId="77777777" w:rsidTr="00865A75">
        <w:trPr>
          <w:trHeight w:val="310"/>
        </w:trPr>
        <w:tc>
          <w:tcPr>
            <w:tcW w:w="2333" w:type="dxa"/>
            <w:tcBorders>
              <w:top w:val="nil"/>
              <w:left w:val="nil"/>
              <w:bottom w:val="nil"/>
              <w:right w:val="single" w:sz="4" w:space="0" w:color="auto"/>
            </w:tcBorders>
            <w:shd w:val="clear" w:color="auto" w:fill="auto"/>
            <w:noWrap/>
            <w:vAlign w:val="bottom"/>
            <w:hideMark/>
          </w:tcPr>
          <w:p w14:paraId="176CBE0E" w14:textId="77777777" w:rsidR="008F4BDD" w:rsidRPr="00B81D4B" w:rsidRDefault="008F4BDD" w:rsidP="00865A75">
            <w:pPr>
              <w:shd w:val="clear" w:color="auto" w:fill="auto"/>
              <w:spacing w:line="240" w:lineRule="auto"/>
              <w:ind w:firstLine="0"/>
              <w:rPr>
                <w:color w:val="000000"/>
              </w:rPr>
            </w:pPr>
            <w:r w:rsidRPr="00B81D4B">
              <w:rPr>
                <w:color w:val="000000"/>
              </w:rPr>
              <w:t>Ages 60-66</w:t>
            </w:r>
          </w:p>
        </w:tc>
        <w:tc>
          <w:tcPr>
            <w:tcW w:w="2077" w:type="dxa"/>
            <w:tcBorders>
              <w:top w:val="nil"/>
              <w:left w:val="nil"/>
              <w:bottom w:val="nil"/>
              <w:right w:val="nil"/>
            </w:tcBorders>
            <w:shd w:val="clear" w:color="auto" w:fill="auto"/>
            <w:noWrap/>
            <w:vAlign w:val="bottom"/>
            <w:hideMark/>
          </w:tcPr>
          <w:p w14:paraId="41C3EDFC" w14:textId="77777777" w:rsidR="008F4BDD" w:rsidRPr="00B81D4B" w:rsidRDefault="008F4BDD" w:rsidP="00865A75">
            <w:pPr>
              <w:shd w:val="clear" w:color="auto" w:fill="auto"/>
              <w:spacing w:line="240" w:lineRule="auto"/>
              <w:ind w:firstLine="0"/>
              <w:rPr>
                <w:color w:val="000000"/>
              </w:rPr>
            </w:pPr>
            <w:r w:rsidRPr="00B81D4B">
              <w:rPr>
                <w:color w:val="000000"/>
              </w:rPr>
              <w:t>0.21 (0.19-0.24)</w:t>
            </w:r>
          </w:p>
        </w:tc>
        <w:tc>
          <w:tcPr>
            <w:tcW w:w="1890" w:type="dxa"/>
            <w:tcBorders>
              <w:top w:val="nil"/>
              <w:left w:val="nil"/>
              <w:bottom w:val="nil"/>
              <w:right w:val="nil"/>
            </w:tcBorders>
            <w:shd w:val="clear" w:color="auto" w:fill="auto"/>
            <w:noWrap/>
            <w:vAlign w:val="bottom"/>
            <w:hideMark/>
          </w:tcPr>
          <w:p w14:paraId="148DC0A7" w14:textId="77777777" w:rsidR="008F4BDD" w:rsidRPr="00B81D4B" w:rsidRDefault="008F4BDD" w:rsidP="00865A75">
            <w:pPr>
              <w:shd w:val="clear" w:color="auto" w:fill="auto"/>
              <w:spacing w:line="240" w:lineRule="auto"/>
              <w:ind w:firstLine="0"/>
              <w:rPr>
                <w:color w:val="000000"/>
              </w:rPr>
            </w:pPr>
            <w:r w:rsidRPr="00B81D4B">
              <w:rPr>
                <w:color w:val="000000"/>
              </w:rPr>
              <w:t>0.22 (0.2-0.26)</w:t>
            </w:r>
          </w:p>
        </w:tc>
        <w:tc>
          <w:tcPr>
            <w:tcW w:w="1890" w:type="dxa"/>
            <w:tcBorders>
              <w:top w:val="nil"/>
              <w:left w:val="nil"/>
              <w:bottom w:val="nil"/>
              <w:right w:val="nil"/>
            </w:tcBorders>
            <w:shd w:val="clear" w:color="auto" w:fill="auto"/>
            <w:noWrap/>
            <w:vAlign w:val="bottom"/>
            <w:hideMark/>
          </w:tcPr>
          <w:p w14:paraId="1D2493EC" w14:textId="77777777" w:rsidR="008F4BDD" w:rsidRPr="00B81D4B" w:rsidRDefault="008F4BDD" w:rsidP="00865A75">
            <w:pPr>
              <w:shd w:val="clear" w:color="auto" w:fill="auto"/>
              <w:spacing w:line="240" w:lineRule="auto"/>
              <w:ind w:firstLine="0"/>
              <w:rPr>
                <w:color w:val="000000"/>
              </w:rPr>
            </w:pPr>
            <w:r w:rsidRPr="00B81D4B">
              <w:rPr>
                <w:color w:val="000000"/>
              </w:rPr>
              <w:t>0.19 (0.16-0.22)</w:t>
            </w:r>
          </w:p>
        </w:tc>
        <w:tc>
          <w:tcPr>
            <w:tcW w:w="1737" w:type="dxa"/>
            <w:tcBorders>
              <w:top w:val="nil"/>
              <w:left w:val="nil"/>
              <w:bottom w:val="nil"/>
              <w:right w:val="nil"/>
            </w:tcBorders>
            <w:vAlign w:val="bottom"/>
          </w:tcPr>
          <w:p w14:paraId="1F4B82A1" w14:textId="77777777" w:rsidR="008F4BDD" w:rsidRPr="00B81D4B" w:rsidRDefault="008F4BDD" w:rsidP="00865A75">
            <w:pPr>
              <w:shd w:val="clear" w:color="auto" w:fill="auto"/>
              <w:spacing w:line="240" w:lineRule="auto"/>
              <w:ind w:firstLine="0"/>
              <w:rPr>
                <w:color w:val="000000"/>
              </w:rPr>
            </w:pPr>
            <w:r w:rsidRPr="00B81D4B">
              <w:rPr>
                <w:color w:val="000000"/>
              </w:rPr>
              <w:t>0.18 (0.16-0.21)</w:t>
            </w:r>
          </w:p>
        </w:tc>
      </w:tr>
      <w:tr w:rsidR="008F4BDD" w:rsidRPr="00B81D4B" w14:paraId="37BC9826" w14:textId="77777777" w:rsidTr="00865A75">
        <w:trPr>
          <w:trHeight w:val="310"/>
        </w:trPr>
        <w:tc>
          <w:tcPr>
            <w:tcW w:w="2333" w:type="dxa"/>
            <w:tcBorders>
              <w:top w:val="nil"/>
              <w:left w:val="nil"/>
              <w:bottom w:val="nil"/>
              <w:right w:val="single" w:sz="4" w:space="0" w:color="auto"/>
            </w:tcBorders>
            <w:shd w:val="clear" w:color="auto" w:fill="auto"/>
            <w:noWrap/>
            <w:vAlign w:val="bottom"/>
            <w:hideMark/>
          </w:tcPr>
          <w:p w14:paraId="3E5B4C13" w14:textId="77777777" w:rsidR="008F4BDD" w:rsidRPr="00B81D4B" w:rsidRDefault="008F4BDD" w:rsidP="00865A75">
            <w:pPr>
              <w:shd w:val="clear" w:color="auto" w:fill="auto"/>
              <w:spacing w:line="240" w:lineRule="auto"/>
              <w:ind w:firstLine="0"/>
              <w:rPr>
                <w:color w:val="000000"/>
              </w:rPr>
            </w:pPr>
            <w:r w:rsidRPr="00B81D4B">
              <w:rPr>
                <w:color w:val="000000"/>
              </w:rPr>
              <w:t>Ages 67-73</w:t>
            </w:r>
          </w:p>
        </w:tc>
        <w:tc>
          <w:tcPr>
            <w:tcW w:w="2077" w:type="dxa"/>
            <w:tcBorders>
              <w:top w:val="nil"/>
              <w:left w:val="nil"/>
              <w:bottom w:val="nil"/>
              <w:right w:val="nil"/>
            </w:tcBorders>
            <w:shd w:val="clear" w:color="auto" w:fill="auto"/>
            <w:noWrap/>
            <w:vAlign w:val="bottom"/>
            <w:hideMark/>
          </w:tcPr>
          <w:p w14:paraId="4F8250D7" w14:textId="77777777" w:rsidR="008F4BDD" w:rsidRPr="00B81D4B" w:rsidRDefault="008F4BDD" w:rsidP="00865A75">
            <w:pPr>
              <w:shd w:val="clear" w:color="auto" w:fill="auto"/>
              <w:spacing w:line="240" w:lineRule="auto"/>
              <w:ind w:firstLine="0"/>
              <w:rPr>
                <w:color w:val="000000"/>
              </w:rPr>
            </w:pPr>
            <w:r w:rsidRPr="00B81D4B">
              <w:rPr>
                <w:color w:val="000000"/>
              </w:rPr>
              <w:t>0.22 (0.2-0.26)</w:t>
            </w:r>
          </w:p>
        </w:tc>
        <w:tc>
          <w:tcPr>
            <w:tcW w:w="1890" w:type="dxa"/>
            <w:tcBorders>
              <w:top w:val="nil"/>
              <w:left w:val="nil"/>
              <w:bottom w:val="nil"/>
              <w:right w:val="nil"/>
            </w:tcBorders>
            <w:shd w:val="clear" w:color="auto" w:fill="auto"/>
            <w:noWrap/>
            <w:vAlign w:val="bottom"/>
            <w:hideMark/>
          </w:tcPr>
          <w:p w14:paraId="55641D13" w14:textId="77777777" w:rsidR="008F4BDD" w:rsidRPr="00B81D4B" w:rsidRDefault="008F4BDD" w:rsidP="00865A75">
            <w:pPr>
              <w:shd w:val="clear" w:color="auto" w:fill="auto"/>
              <w:spacing w:line="240" w:lineRule="auto"/>
              <w:ind w:firstLine="0"/>
              <w:rPr>
                <w:color w:val="000000"/>
              </w:rPr>
            </w:pPr>
            <w:r w:rsidRPr="00B81D4B">
              <w:rPr>
                <w:color w:val="000000"/>
              </w:rPr>
              <w:t>0.25 (0.22-0.29)</w:t>
            </w:r>
          </w:p>
        </w:tc>
        <w:tc>
          <w:tcPr>
            <w:tcW w:w="1890" w:type="dxa"/>
            <w:tcBorders>
              <w:top w:val="nil"/>
              <w:left w:val="nil"/>
              <w:bottom w:val="nil"/>
              <w:right w:val="nil"/>
            </w:tcBorders>
            <w:shd w:val="clear" w:color="auto" w:fill="auto"/>
            <w:noWrap/>
            <w:vAlign w:val="bottom"/>
            <w:hideMark/>
          </w:tcPr>
          <w:p w14:paraId="7CBC3AFD" w14:textId="77777777" w:rsidR="008F4BDD" w:rsidRPr="00B81D4B" w:rsidRDefault="008F4BDD" w:rsidP="00865A75">
            <w:pPr>
              <w:shd w:val="clear" w:color="auto" w:fill="auto"/>
              <w:spacing w:line="240" w:lineRule="auto"/>
              <w:ind w:firstLine="0"/>
              <w:rPr>
                <w:color w:val="000000"/>
              </w:rPr>
            </w:pPr>
            <w:r w:rsidRPr="00B81D4B">
              <w:rPr>
                <w:color w:val="000000"/>
              </w:rPr>
              <w:t>0.2 (0.18-0.23)</w:t>
            </w:r>
          </w:p>
        </w:tc>
        <w:tc>
          <w:tcPr>
            <w:tcW w:w="1737" w:type="dxa"/>
            <w:tcBorders>
              <w:top w:val="nil"/>
              <w:left w:val="nil"/>
              <w:bottom w:val="nil"/>
              <w:right w:val="nil"/>
            </w:tcBorders>
            <w:vAlign w:val="bottom"/>
          </w:tcPr>
          <w:p w14:paraId="5C2FFAFD" w14:textId="77777777" w:rsidR="008F4BDD" w:rsidRPr="00B81D4B" w:rsidRDefault="008F4BDD" w:rsidP="00865A75">
            <w:pPr>
              <w:shd w:val="clear" w:color="auto" w:fill="auto"/>
              <w:spacing w:line="240" w:lineRule="auto"/>
              <w:ind w:firstLine="0"/>
              <w:rPr>
                <w:color w:val="000000"/>
              </w:rPr>
            </w:pPr>
            <w:r w:rsidRPr="00B81D4B">
              <w:rPr>
                <w:color w:val="000000"/>
              </w:rPr>
              <w:t>0.19 (0.18-0.22)</w:t>
            </w:r>
          </w:p>
        </w:tc>
      </w:tr>
      <w:tr w:rsidR="008F4BDD" w:rsidRPr="00B81D4B" w14:paraId="0641AD18" w14:textId="77777777" w:rsidTr="00865A75">
        <w:trPr>
          <w:trHeight w:val="310"/>
        </w:trPr>
        <w:tc>
          <w:tcPr>
            <w:tcW w:w="2333" w:type="dxa"/>
            <w:tcBorders>
              <w:top w:val="nil"/>
              <w:left w:val="nil"/>
              <w:bottom w:val="nil"/>
              <w:right w:val="single" w:sz="4" w:space="0" w:color="auto"/>
            </w:tcBorders>
            <w:shd w:val="clear" w:color="auto" w:fill="auto"/>
            <w:noWrap/>
            <w:vAlign w:val="bottom"/>
            <w:hideMark/>
          </w:tcPr>
          <w:p w14:paraId="5925B448" w14:textId="77777777" w:rsidR="008F4BDD" w:rsidRPr="00B81D4B" w:rsidRDefault="008F4BDD" w:rsidP="00865A75">
            <w:pPr>
              <w:shd w:val="clear" w:color="auto" w:fill="auto"/>
              <w:spacing w:line="240" w:lineRule="auto"/>
              <w:ind w:firstLine="0"/>
              <w:rPr>
                <w:color w:val="000000"/>
              </w:rPr>
            </w:pPr>
            <w:r w:rsidRPr="00B81D4B">
              <w:rPr>
                <w:color w:val="000000"/>
              </w:rPr>
              <w:t>Ages 74-80</w:t>
            </w:r>
          </w:p>
        </w:tc>
        <w:tc>
          <w:tcPr>
            <w:tcW w:w="2077" w:type="dxa"/>
            <w:tcBorders>
              <w:top w:val="nil"/>
              <w:left w:val="nil"/>
              <w:bottom w:val="nil"/>
              <w:right w:val="nil"/>
            </w:tcBorders>
            <w:shd w:val="clear" w:color="auto" w:fill="auto"/>
            <w:noWrap/>
            <w:vAlign w:val="bottom"/>
            <w:hideMark/>
          </w:tcPr>
          <w:p w14:paraId="16821D21" w14:textId="77777777" w:rsidR="008F4BDD" w:rsidRPr="00B81D4B" w:rsidRDefault="008F4BDD" w:rsidP="00865A75">
            <w:pPr>
              <w:shd w:val="clear" w:color="auto" w:fill="auto"/>
              <w:spacing w:line="240" w:lineRule="auto"/>
              <w:ind w:firstLine="0"/>
              <w:rPr>
                <w:color w:val="000000"/>
              </w:rPr>
            </w:pPr>
            <w:r w:rsidRPr="00B81D4B">
              <w:rPr>
                <w:color w:val="000000"/>
              </w:rPr>
              <w:t>0.23 (0.2-0.26)</w:t>
            </w:r>
          </w:p>
        </w:tc>
        <w:tc>
          <w:tcPr>
            <w:tcW w:w="1890" w:type="dxa"/>
            <w:tcBorders>
              <w:top w:val="nil"/>
              <w:left w:val="nil"/>
              <w:bottom w:val="nil"/>
              <w:right w:val="nil"/>
            </w:tcBorders>
            <w:shd w:val="clear" w:color="auto" w:fill="auto"/>
            <w:noWrap/>
            <w:vAlign w:val="bottom"/>
            <w:hideMark/>
          </w:tcPr>
          <w:p w14:paraId="18A42ED7" w14:textId="77777777" w:rsidR="008F4BDD" w:rsidRPr="00B81D4B" w:rsidRDefault="008F4BDD" w:rsidP="00865A75">
            <w:pPr>
              <w:shd w:val="clear" w:color="auto" w:fill="auto"/>
              <w:spacing w:line="240" w:lineRule="auto"/>
              <w:ind w:firstLine="0"/>
              <w:rPr>
                <w:color w:val="000000"/>
              </w:rPr>
            </w:pPr>
            <w:r w:rsidRPr="00B81D4B">
              <w:rPr>
                <w:color w:val="000000"/>
              </w:rPr>
              <w:t>0.25 (0.22-0.3)</w:t>
            </w:r>
          </w:p>
        </w:tc>
        <w:tc>
          <w:tcPr>
            <w:tcW w:w="1890" w:type="dxa"/>
            <w:tcBorders>
              <w:top w:val="nil"/>
              <w:left w:val="nil"/>
              <w:bottom w:val="nil"/>
              <w:right w:val="nil"/>
            </w:tcBorders>
            <w:shd w:val="clear" w:color="auto" w:fill="auto"/>
            <w:noWrap/>
            <w:vAlign w:val="bottom"/>
            <w:hideMark/>
          </w:tcPr>
          <w:p w14:paraId="6DA5BC41" w14:textId="77777777" w:rsidR="008F4BDD" w:rsidRPr="00B81D4B" w:rsidRDefault="008F4BDD" w:rsidP="00865A75">
            <w:pPr>
              <w:shd w:val="clear" w:color="auto" w:fill="auto"/>
              <w:spacing w:line="240" w:lineRule="auto"/>
              <w:ind w:firstLine="0"/>
              <w:rPr>
                <w:color w:val="000000"/>
              </w:rPr>
            </w:pPr>
            <w:r w:rsidRPr="00B81D4B">
              <w:rPr>
                <w:color w:val="000000"/>
              </w:rPr>
              <w:t>0.2 (0.18-0.24)</w:t>
            </w:r>
          </w:p>
        </w:tc>
        <w:tc>
          <w:tcPr>
            <w:tcW w:w="1737" w:type="dxa"/>
            <w:tcBorders>
              <w:top w:val="nil"/>
              <w:left w:val="nil"/>
              <w:bottom w:val="nil"/>
              <w:right w:val="nil"/>
            </w:tcBorders>
            <w:vAlign w:val="bottom"/>
          </w:tcPr>
          <w:p w14:paraId="0A33F4C4" w14:textId="77777777" w:rsidR="008F4BDD" w:rsidRPr="00B81D4B" w:rsidRDefault="008F4BDD" w:rsidP="00865A75">
            <w:pPr>
              <w:shd w:val="clear" w:color="auto" w:fill="auto"/>
              <w:spacing w:line="240" w:lineRule="auto"/>
              <w:ind w:firstLine="0"/>
              <w:rPr>
                <w:color w:val="000000"/>
              </w:rPr>
            </w:pPr>
            <w:r w:rsidRPr="00B81D4B">
              <w:rPr>
                <w:color w:val="000000"/>
              </w:rPr>
              <w:t>0.2 (0.18-0.23)</w:t>
            </w:r>
          </w:p>
        </w:tc>
      </w:tr>
      <w:tr w:rsidR="008F4BDD" w:rsidRPr="00B81D4B" w14:paraId="32B12B78" w14:textId="77777777" w:rsidTr="00865A75">
        <w:trPr>
          <w:trHeight w:val="310"/>
        </w:trPr>
        <w:tc>
          <w:tcPr>
            <w:tcW w:w="2333" w:type="dxa"/>
            <w:tcBorders>
              <w:top w:val="nil"/>
              <w:left w:val="nil"/>
              <w:bottom w:val="nil"/>
              <w:right w:val="single" w:sz="4" w:space="0" w:color="auto"/>
            </w:tcBorders>
            <w:shd w:val="clear" w:color="auto" w:fill="auto"/>
            <w:noWrap/>
            <w:vAlign w:val="bottom"/>
            <w:hideMark/>
          </w:tcPr>
          <w:p w14:paraId="209A1370" w14:textId="77777777" w:rsidR="008F4BDD" w:rsidRPr="00B81D4B" w:rsidRDefault="008F4BDD" w:rsidP="00865A75">
            <w:pPr>
              <w:shd w:val="clear" w:color="auto" w:fill="auto"/>
              <w:spacing w:line="240" w:lineRule="auto"/>
              <w:ind w:firstLine="0"/>
              <w:rPr>
                <w:color w:val="000000"/>
              </w:rPr>
            </w:pPr>
            <w:r w:rsidRPr="00B81D4B">
              <w:rPr>
                <w:color w:val="000000"/>
              </w:rPr>
              <w:t>Ages 81+</w:t>
            </w:r>
          </w:p>
        </w:tc>
        <w:tc>
          <w:tcPr>
            <w:tcW w:w="2077" w:type="dxa"/>
            <w:tcBorders>
              <w:top w:val="nil"/>
              <w:left w:val="nil"/>
              <w:bottom w:val="nil"/>
              <w:right w:val="nil"/>
            </w:tcBorders>
            <w:shd w:val="clear" w:color="auto" w:fill="auto"/>
            <w:noWrap/>
            <w:vAlign w:val="bottom"/>
            <w:hideMark/>
          </w:tcPr>
          <w:p w14:paraId="51E87F7C" w14:textId="77777777" w:rsidR="008F4BDD" w:rsidRPr="00B81D4B" w:rsidRDefault="008F4BDD" w:rsidP="00865A75">
            <w:pPr>
              <w:shd w:val="clear" w:color="auto" w:fill="auto"/>
              <w:spacing w:line="240" w:lineRule="auto"/>
              <w:ind w:firstLine="0"/>
              <w:rPr>
                <w:color w:val="000000"/>
              </w:rPr>
            </w:pPr>
            <w:r w:rsidRPr="00B81D4B">
              <w:rPr>
                <w:color w:val="000000"/>
              </w:rPr>
              <w:t>0.15 (0.14-0.18)</w:t>
            </w:r>
          </w:p>
        </w:tc>
        <w:tc>
          <w:tcPr>
            <w:tcW w:w="1890" w:type="dxa"/>
            <w:tcBorders>
              <w:top w:val="nil"/>
              <w:left w:val="nil"/>
              <w:bottom w:val="nil"/>
              <w:right w:val="nil"/>
            </w:tcBorders>
            <w:shd w:val="clear" w:color="auto" w:fill="auto"/>
            <w:noWrap/>
            <w:vAlign w:val="bottom"/>
            <w:hideMark/>
          </w:tcPr>
          <w:p w14:paraId="5F6FA30B" w14:textId="77777777" w:rsidR="008F4BDD" w:rsidRPr="00B81D4B" w:rsidRDefault="008F4BDD" w:rsidP="00865A75">
            <w:pPr>
              <w:shd w:val="clear" w:color="auto" w:fill="auto"/>
              <w:spacing w:line="240" w:lineRule="auto"/>
              <w:ind w:firstLine="0"/>
              <w:rPr>
                <w:color w:val="000000"/>
              </w:rPr>
            </w:pPr>
            <w:r w:rsidRPr="00B81D4B">
              <w:rPr>
                <w:color w:val="000000"/>
              </w:rPr>
              <w:t>0.17 (0.15-0.2)</w:t>
            </w:r>
          </w:p>
        </w:tc>
        <w:tc>
          <w:tcPr>
            <w:tcW w:w="1890" w:type="dxa"/>
            <w:tcBorders>
              <w:top w:val="nil"/>
              <w:left w:val="nil"/>
              <w:bottom w:val="nil"/>
              <w:right w:val="nil"/>
            </w:tcBorders>
            <w:shd w:val="clear" w:color="auto" w:fill="auto"/>
            <w:noWrap/>
            <w:vAlign w:val="bottom"/>
            <w:hideMark/>
          </w:tcPr>
          <w:p w14:paraId="58CEC585" w14:textId="77777777" w:rsidR="008F4BDD" w:rsidRPr="00B81D4B" w:rsidRDefault="008F4BDD" w:rsidP="00865A75">
            <w:pPr>
              <w:shd w:val="clear" w:color="auto" w:fill="auto"/>
              <w:spacing w:line="240" w:lineRule="auto"/>
              <w:ind w:firstLine="0"/>
              <w:rPr>
                <w:color w:val="000000"/>
              </w:rPr>
            </w:pPr>
            <w:r w:rsidRPr="00B81D4B">
              <w:rPr>
                <w:color w:val="000000"/>
              </w:rPr>
              <w:t>0.13 (0.12-0.16)</w:t>
            </w:r>
          </w:p>
        </w:tc>
        <w:tc>
          <w:tcPr>
            <w:tcW w:w="1737" w:type="dxa"/>
            <w:tcBorders>
              <w:top w:val="nil"/>
              <w:left w:val="nil"/>
              <w:bottom w:val="nil"/>
              <w:right w:val="nil"/>
            </w:tcBorders>
            <w:vAlign w:val="bottom"/>
          </w:tcPr>
          <w:p w14:paraId="0F7C6812" w14:textId="77777777" w:rsidR="008F4BDD" w:rsidRPr="00B81D4B" w:rsidRDefault="008F4BDD" w:rsidP="00865A75">
            <w:pPr>
              <w:shd w:val="clear" w:color="auto" w:fill="auto"/>
              <w:spacing w:line="240" w:lineRule="auto"/>
              <w:ind w:firstLine="0"/>
              <w:rPr>
                <w:color w:val="000000"/>
              </w:rPr>
            </w:pPr>
            <w:r w:rsidRPr="00B81D4B">
              <w:rPr>
                <w:color w:val="000000"/>
              </w:rPr>
              <w:t>0.13 (0.12-0.15)</w:t>
            </w:r>
          </w:p>
        </w:tc>
      </w:tr>
    </w:tbl>
    <w:p w14:paraId="13C057E5" w14:textId="77777777" w:rsidR="00F13429" w:rsidRDefault="00F13429">
      <w:pPr>
        <w:shd w:val="clear" w:color="auto" w:fill="auto"/>
        <w:spacing w:line="240" w:lineRule="auto"/>
        <w:ind w:firstLine="0"/>
        <w:rPr>
          <w:b/>
          <w:sz w:val="28"/>
          <w:szCs w:val="28"/>
        </w:rPr>
      </w:pPr>
      <w:r>
        <w:br w:type="page"/>
      </w:r>
    </w:p>
    <w:p w14:paraId="02045FB7" w14:textId="154FD97C" w:rsidR="008A6234" w:rsidRPr="00FD481E" w:rsidRDefault="008A6234" w:rsidP="008F4BDD">
      <w:pPr>
        <w:pStyle w:val="Heading1"/>
        <w:rPr>
          <w:noProof/>
        </w:rPr>
      </w:pPr>
      <w:r>
        <w:lastRenderedPageBreak/>
        <w:t>Supplementary Figur</w:t>
      </w:r>
      <w:r w:rsidR="008F4BDD">
        <w:t>es</w:t>
      </w:r>
      <w:r w:rsidR="00E17934">
        <w:rPr>
          <w:noProof/>
        </w:rPr>
        <w:drawing>
          <wp:inline distT="0" distB="0" distL="0" distR="0" wp14:anchorId="4347FDE6" wp14:editId="3ADA848C">
            <wp:extent cx="4328735" cy="6659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e-dists-ARIZONA-all-seasons.pdf"/>
                    <pic:cNvPicPr/>
                  </pic:nvPicPr>
                  <pic:blipFill>
                    <a:blip r:embed="rId9">
                      <a:extLst>
                        <a:ext uri="{28A0092B-C50C-407E-A947-70E740481C1C}">
                          <a14:useLocalDpi xmlns:a14="http://schemas.microsoft.com/office/drawing/2010/main" val="0"/>
                        </a:ext>
                      </a:extLst>
                    </a:blip>
                    <a:stretch>
                      <a:fillRect/>
                    </a:stretch>
                  </pic:blipFill>
                  <pic:spPr>
                    <a:xfrm>
                      <a:off x="0" y="0"/>
                      <a:ext cx="4338226" cy="6674194"/>
                    </a:xfrm>
                    <a:prstGeom prst="rect">
                      <a:avLst/>
                    </a:prstGeom>
                  </pic:spPr>
                </pic:pic>
              </a:graphicData>
            </a:graphic>
          </wp:inline>
        </w:drawing>
      </w:r>
    </w:p>
    <w:p w14:paraId="1CF92DCD" w14:textId="2B840B0A" w:rsidR="008A6234" w:rsidRPr="008F4BDD" w:rsidRDefault="008A6234" w:rsidP="008F4BDD">
      <w:pPr>
        <w:spacing w:line="240" w:lineRule="auto"/>
        <w:ind w:firstLine="0"/>
      </w:pPr>
      <w:r w:rsidRPr="00374483">
        <w:rPr>
          <w:b/>
        </w:rPr>
        <w:t>Figure S</w:t>
      </w:r>
      <w:r w:rsidR="008F4BDD">
        <w:rPr>
          <w:b/>
        </w:rPr>
        <w:t>1</w:t>
      </w:r>
      <w:r w:rsidRPr="00374483">
        <w:rPr>
          <w:b/>
        </w:rPr>
        <w:t>.</w:t>
      </w:r>
      <w:r>
        <w:t xml:space="preserve"> </w:t>
      </w:r>
      <w:r w:rsidRPr="00374483">
        <w:rPr>
          <w:b/>
        </w:rPr>
        <w:t>ADHS age distributions, all seasons</w:t>
      </w:r>
      <w:r w:rsidRPr="00FD481E">
        <w:t>.</w:t>
      </w:r>
      <w:r>
        <w:t xml:space="preserve"> </w:t>
      </w:r>
      <w:r w:rsidR="005F0DCF">
        <w:t>Supplement to</w:t>
      </w:r>
      <w:r w:rsidRPr="00FD481E">
        <w:t xml:space="preserve"> </w:t>
      </w:r>
      <w:r w:rsidRPr="00374483">
        <w:rPr>
          <w:rStyle w:val="SubtitleChar"/>
        </w:rPr>
        <w:t xml:space="preserve">Fig. </w:t>
      </w:r>
      <w:proofErr w:type="gramStart"/>
      <w:r w:rsidRPr="00374483">
        <w:rPr>
          <w:rStyle w:val="SubtitleChar"/>
        </w:rPr>
        <w:t>2</w:t>
      </w:r>
      <w:r>
        <w:t xml:space="preserve"> </w:t>
      </w:r>
      <w:r w:rsidRPr="00FD481E">
        <w:t xml:space="preserve"> showing</w:t>
      </w:r>
      <w:proofErr w:type="gramEnd"/>
      <w:r w:rsidRPr="00FD481E">
        <w:t xml:space="preserve"> observed age distributions from all influenza seasons. Observed case fractions (points) were only plotted if 10 or more cases of a given subtype were confirmed, to avoid extreme stretching of the y axis. Smoothing splines were only plotted if 50 or more cases of a given subtype were observed, as fits to fewer data points would not have been meaningful.</w:t>
      </w:r>
    </w:p>
    <w:p w14:paraId="1E5EE4B8" w14:textId="1A548DED" w:rsidR="008A6234" w:rsidRDefault="00E17934" w:rsidP="008A6234">
      <w:pPr>
        <w:spacing w:line="240" w:lineRule="auto"/>
        <w:ind w:firstLine="0"/>
      </w:pPr>
      <w:r>
        <w:rPr>
          <w:b/>
          <w:noProof/>
        </w:rPr>
        <w:lastRenderedPageBreak/>
        <w:drawing>
          <wp:inline distT="0" distB="0" distL="0" distR="0" wp14:anchorId="0A50BA16" wp14:editId="0CC28A53">
            <wp:extent cx="5724344" cy="7485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e-dists-by-season-ARIZONA-hilowsmoothpar.pdf"/>
                    <pic:cNvPicPr/>
                  </pic:nvPicPr>
                  <pic:blipFill>
                    <a:blip r:embed="rId10">
                      <a:extLst>
                        <a:ext uri="{28A0092B-C50C-407E-A947-70E740481C1C}">
                          <a14:useLocalDpi xmlns:a14="http://schemas.microsoft.com/office/drawing/2010/main" val="0"/>
                        </a:ext>
                      </a:extLst>
                    </a:blip>
                    <a:stretch>
                      <a:fillRect/>
                    </a:stretch>
                  </pic:blipFill>
                  <pic:spPr>
                    <a:xfrm>
                      <a:off x="0" y="0"/>
                      <a:ext cx="5726049" cy="7487911"/>
                    </a:xfrm>
                    <a:prstGeom prst="rect">
                      <a:avLst/>
                    </a:prstGeom>
                  </pic:spPr>
                </pic:pic>
              </a:graphicData>
            </a:graphic>
          </wp:inline>
        </w:drawing>
      </w:r>
      <w:r w:rsidR="008A6234">
        <w:rPr>
          <w:b/>
        </w:rPr>
        <w:t>Figure S</w:t>
      </w:r>
      <w:r w:rsidR="008F4BDD">
        <w:rPr>
          <w:b/>
        </w:rPr>
        <w:t>2</w:t>
      </w:r>
      <w:r w:rsidR="008A6234">
        <w:rPr>
          <w:b/>
        </w:rPr>
        <w:t xml:space="preserve">. </w:t>
      </w:r>
      <w:r w:rsidR="008A6234" w:rsidRPr="001156DE">
        <w:rPr>
          <w:b/>
        </w:rPr>
        <w:t>Alternate smoothing parameters, AZ</w:t>
      </w:r>
      <w:r w:rsidR="008A6234">
        <w:rPr>
          <w:b/>
        </w:rPr>
        <w:t xml:space="preserve">DHS data. </w:t>
      </w:r>
      <w:r w:rsidR="005F0DCF">
        <w:t>Supplement to</w:t>
      </w:r>
      <w:r w:rsidR="008A6234" w:rsidRPr="00FD481E">
        <w:t xml:space="preserve"> </w:t>
      </w:r>
      <w:r w:rsidR="008A6234" w:rsidRPr="005F0DCF">
        <w:rPr>
          <w:rStyle w:val="SubtitleChar"/>
        </w:rPr>
        <w:t>Fig. 2</w:t>
      </w:r>
      <w:r w:rsidR="008A6234" w:rsidRPr="00FD481E">
        <w:t>, with smoothing parameters chosen to fit splines that are less</w:t>
      </w:r>
      <w:r w:rsidR="008A6234">
        <w:t xml:space="preserve"> (</w:t>
      </w:r>
      <w:r w:rsidR="008A6234" w:rsidRPr="001156DE">
        <w:rPr>
          <w:b/>
        </w:rPr>
        <w:t>A-F</w:t>
      </w:r>
      <w:r w:rsidR="008A6234">
        <w:t>)</w:t>
      </w:r>
      <w:r w:rsidR="008A6234" w:rsidRPr="00FD481E">
        <w:t xml:space="preserve">, or more </w:t>
      </w:r>
      <w:r w:rsidR="008A6234">
        <w:t>(</w:t>
      </w:r>
      <w:r w:rsidR="008A6234" w:rsidRPr="001156DE">
        <w:rPr>
          <w:b/>
        </w:rPr>
        <w:t>G-L</w:t>
      </w:r>
      <w:r w:rsidR="008A6234">
        <w:t>)</w:t>
      </w:r>
      <w:r w:rsidR="008A6234" w:rsidRPr="00FD481E">
        <w:t xml:space="preserve"> smooth than the splines shown in the main text</w:t>
      </w:r>
      <w:r w:rsidR="008A6234">
        <w:t>.</w:t>
      </w:r>
      <w:r w:rsidR="00EA59FA">
        <w:t xml:space="preserve"> Differences between H1N1 and H3N2’s age-specific impacts remain evident, especially in the oldest cohorts.</w:t>
      </w:r>
    </w:p>
    <w:p w14:paraId="3DE905F3" w14:textId="7F7AE8B2" w:rsidR="008A6234" w:rsidRDefault="0009353D" w:rsidP="008A6234">
      <w:pPr>
        <w:shd w:val="clear" w:color="auto" w:fill="auto"/>
        <w:spacing w:line="240" w:lineRule="auto"/>
        <w:ind w:firstLine="0"/>
      </w:pPr>
      <w:r>
        <w:br w:type="page"/>
      </w:r>
      <w:r>
        <w:rPr>
          <w:noProof/>
        </w:rPr>
        <w:lastRenderedPageBreak/>
        <w:drawing>
          <wp:inline distT="0" distB="0" distL="0" distR="0" wp14:anchorId="78BD4B0F" wp14:editId="09D05476">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dford_neher_aa_scaling.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8FFD1EF" w14:textId="6751D10E" w:rsidR="00D1777D" w:rsidRPr="008F4BDD" w:rsidRDefault="0009353D">
      <w:pPr>
        <w:shd w:val="clear" w:color="auto" w:fill="auto"/>
        <w:spacing w:line="240" w:lineRule="auto"/>
        <w:ind w:firstLine="0"/>
      </w:pPr>
      <w:r w:rsidRPr="00441D3F">
        <w:rPr>
          <w:b/>
        </w:rPr>
        <w:t>Figure S</w:t>
      </w:r>
      <w:r w:rsidR="008F4BDD">
        <w:rPr>
          <w:b/>
        </w:rPr>
        <w:t>3</w:t>
      </w:r>
      <w:r w:rsidRPr="00441D3F">
        <w:rPr>
          <w:b/>
        </w:rPr>
        <w:t xml:space="preserve">. Comparison of </w:t>
      </w:r>
      <w:r w:rsidR="00441D3F">
        <w:rPr>
          <w:b/>
        </w:rPr>
        <w:t xml:space="preserve">rescaled </w:t>
      </w:r>
      <w:r w:rsidRPr="00441D3F">
        <w:rPr>
          <w:b/>
        </w:rPr>
        <w:t xml:space="preserve">antigenic distance estimates </w:t>
      </w:r>
      <w:r w:rsidR="00727757">
        <w:rPr>
          <w:b/>
        </w:rPr>
        <w:t>from the Bedford et al.,</w:t>
      </w:r>
      <w:r w:rsidR="00D1777D">
        <w:rPr>
          <w:b/>
        </w:rPr>
        <w:t xml:space="preserve"> </w:t>
      </w:r>
      <w:r w:rsidR="00727757">
        <w:rPr>
          <w:b/>
        </w:rPr>
        <w:t xml:space="preserve">and </w:t>
      </w:r>
      <w:r w:rsidR="00727757">
        <w:rPr>
          <w:b/>
          <w:i/>
        </w:rPr>
        <w:t xml:space="preserve">Nextstrain </w:t>
      </w:r>
      <w:r w:rsidR="00727757">
        <w:rPr>
          <w:b/>
        </w:rPr>
        <w:t xml:space="preserve">datasets. </w:t>
      </w:r>
      <w:r w:rsidR="00727757">
        <w:t>Points represent average antigenic position of all isolates from a given calendar year.</w:t>
      </w:r>
    </w:p>
    <w:sectPr w:rsidR="00D1777D" w:rsidRPr="008F4BDD" w:rsidSect="003A7B10">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5F5E08"/>
    <w:multiLevelType w:val="hybridMultilevel"/>
    <w:tmpl w:val="B9B4CBEE"/>
    <w:lvl w:ilvl="0" w:tplc="E806C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234"/>
    <w:rsid w:val="000212E6"/>
    <w:rsid w:val="0002164C"/>
    <w:rsid w:val="00044271"/>
    <w:rsid w:val="00070BDF"/>
    <w:rsid w:val="000731B3"/>
    <w:rsid w:val="0009353D"/>
    <w:rsid w:val="000F4391"/>
    <w:rsid w:val="00100BD0"/>
    <w:rsid w:val="0013696F"/>
    <w:rsid w:val="001C10EE"/>
    <w:rsid w:val="00212208"/>
    <w:rsid w:val="00283B67"/>
    <w:rsid w:val="002B7093"/>
    <w:rsid w:val="003175A4"/>
    <w:rsid w:val="003A7B10"/>
    <w:rsid w:val="003E627F"/>
    <w:rsid w:val="00432C3B"/>
    <w:rsid w:val="00441D3F"/>
    <w:rsid w:val="004840A3"/>
    <w:rsid w:val="0052485D"/>
    <w:rsid w:val="00591504"/>
    <w:rsid w:val="005F0DCF"/>
    <w:rsid w:val="00636A96"/>
    <w:rsid w:val="00695E45"/>
    <w:rsid w:val="006D0A1A"/>
    <w:rsid w:val="007026BE"/>
    <w:rsid w:val="00727757"/>
    <w:rsid w:val="008A6234"/>
    <w:rsid w:val="008F4BDD"/>
    <w:rsid w:val="00930D53"/>
    <w:rsid w:val="00966788"/>
    <w:rsid w:val="00A34BC9"/>
    <w:rsid w:val="00A84AA3"/>
    <w:rsid w:val="00AF2846"/>
    <w:rsid w:val="00B158FA"/>
    <w:rsid w:val="00B7393E"/>
    <w:rsid w:val="00B772C2"/>
    <w:rsid w:val="00BE2B20"/>
    <w:rsid w:val="00C02DB8"/>
    <w:rsid w:val="00C101BD"/>
    <w:rsid w:val="00C43C73"/>
    <w:rsid w:val="00CC589F"/>
    <w:rsid w:val="00CD3FA2"/>
    <w:rsid w:val="00D129C8"/>
    <w:rsid w:val="00D1777D"/>
    <w:rsid w:val="00D432A2"/>
    <w:rsid w:val="00D92FEF"/>
    <w:rsid w:val="00DD5945"/>
    <w:rsid w:val="00E02AB0"/>
    <w:rsid w:val="00E17934"/>
    <w:rsid w:val="00EA59FA"/>
    <w:rsid w:val="00F061C3"/>
    <w:rsid w:val="00F13429"/>
    <w:rsid w:val="00F82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5599E"/>
  <w15:chartTrackingRefBased/>
  <w15:docId w15:val="{CB8D28C9-9DE0-6B43-B08A-AC877927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234"/>
    <w:pPr>
      <w:shd w:val="clear" w:color="auto" w:fill="FFFFFF"/>
      <w:spacing w:line="480" w:lineRule="auto"/>
      <w:ind w:firstLine="720"/>
    </w:pPr>
    <w:rPr>
      <w:rFonts w:ascii="Times New Roman" w:eastAsia="Times New Roman" w:hAnsi="Times New Roman" w:cs="Times New Roman"/>
      <w:color w:val="222222"/>
      <w:sz w:val="22"/>
      <w:szCs w:val="22"/>
    </w:rPr>
  </w:style>
  <w:style w:type="paragraph" w:styleId="Heading1">
    <w:name w:val="heading 1"/>
    <w:basedOn w:val="Normal"/>
    <w:next w:val="Normal"/>
    <w:link w:val="Heading1Char"/>
    <w:uiPriority w:val="9"/>
    <w:qFormat/>
    <w:rsid w:val="008A6234"/>
    <w:pPr>
      <w:jc w:val="center"/>
      <w:outlineLvl w:val="0"/>
    </w:pPr>
    <w:rPr>
      <w:b/>
      <w:sz w:val="28"/>
      <w:szCs w:val="28"/>
    </w:rPr>
  </w:style>
  <w:style w:type="paragraph" w:styleId="Heading2">
    <w:name w:val="heading 2"/>
    <w:basedOn w:val="Normal"/>
    <w:next w:val="Normal"/>
    <w:link w:val="Heading2Char"/>
    <w:uiPriority w:val="9"/>
    <w:unhideWhenUsed/>
    <w:qFormat/>
    <w:rsid w:val="008A6234"/>
    <w:pPr>
      <w:ind w:firstLine="0"/>
      <w:outlineLvl w:val="1"/>
    </w:pPr>
    <w:rPr>
      <w:b/>
      <w:sz w:val="24"/>
      <w:szCs w:val="24"/>
    </w:rPr>
  </w:style>
  <w:style w:type="paragraph" w:styleId="Heading3">
    <w:name w:val="heading 3"/>
    <w:basedOn w:val="Normal"/>
    <w:next w:val="Normal"/>
    <w:link w:val="Heading3Char"/>
    <w:uiPriority w:val="9"/>
    <w:unhideWhenUsed/>
    <w:qFormat/>
    <w:rsid w:val="008A6234"/>
    <w:pPr>
      <w:ind w:firstLine="0"/>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234"/>
    <w:rPr>
      <w:rFonts w:ascii="Times New Roman" w:eastAsia="Times New Roman" w:hAnsi="Times New Roman" w:cs="Times New Roman"/>
      <w:b/>
      <w:color w:val="222222"/>
      <w:sz w:val="28"/>
      <w:szCs w:val="28"/>
      <w:shd w:val="clear" w:color="auto" w:fill="FFFFFF"/>
    </w:rPr>
  </w:style>
  <w:style w:type="character" w:customStyle="1" w:styleId="Heading2Char">
    <w:name w:val="Heading 2 Char"/>
    <w:basedOn w:val="DefaultParagraphFont"/>
    <w:link w:val="Heading2"/>
    <w:uiPriority w:val="9"/>
    <w:rsid w:val="008A6234"/>
    <w:rPr>
      <w:rFonts w:ascii="Times New Roman" w:eastAsia="Times New Roman" w:hAnsi="Times New Roman" w:cs="Times New Roman"/>
      <w:b/>
      <w:color w:val="222222"/>
      <w:shd w:val="clear" w:color="auto" w:fill="FFFFFF"/>
    </w:rPr>
  </w:style>
  <w:style w:type="character" w:customStyle="1" w:styleId="Heading3Char">
    <w:name w:val="Heading 3 Char"/>
    <w:basedOn w:val="DefaultParagraphFont"/>
    <w:link w:val="Heading3"/>
    <w:uiPriority w:val="9"/>
    <w:rsid w:val="008A6234"/>
    <w:rPr>
      <w:rFonts w:ascii="Times New Roman" w:eastAsia="Times New Roman" w:hAnsi="Times New Roman" w:cs="Times New Roman"/>
      <w:b/>
      <w:i/>
      <w:color w:val="222222"/>
      <w:sz w:val="22"/>
      <w:szCs w:val="22"/>
      <w:shd w:val="clear" w:color="auto" w:fill="FFFFFF"/>
    </w:rPr>
  </w:style>
  <w:style w:type="paragraph" w:styleId="Title">
    <w:name w:val="Title"/>
    <w:basedOn w:val="Normal"/>
    <w:next w:val="Normal"/>
    <w:link w:val="TitleChar"/>
    <w:uiPriority w:val="10"/>
    <w:qFormat/>
    <w:rsid w:val="008A6234"/>
    <w:pPr>
      <w:contextualSpacing/>
      <w:jc w:val="center"/>
    </w:pPr>
    <w:rPr>
      <w:rFonts w:eastAsiaTheme="majorEastAsia"/>
      <w:spacing w:val="-10"/>
      <w:kern w:val="28"/>
      <w:sz w:val="40"/>
      <w:szCs w:val="56"/>
    </w:rPr>
  </w:style>
  <w:style w:type="character" w:customStyle="1" w:styleId="TitleChar">
    <w:name w:val="Title Char"/>
    <w:basedOn w:val="DefaultParagraphFont"/>
    <w:link w:val="Title"/>
    <w:uiPriority w:val="10"/>
    <w:rsid w:val="008A6234"/>
    <w:rPr>
      <w:rFonts w:ascii="Times New Roman" w:eastAsiaTheme="majorEastAsia" w:hAnsi="Times New Roman" w:cs="Times New Roman"/>
      <w:color w:val="222222"/>
      <w:spacing w:val="-10"/>
      <w:kern w:val="28"/>
      <w:sz w:val="40"/>
      <w:szCs w:val="56"/>
      <w:shd w:val="clear" w:color="auto" w:fill="FFFFFF"/>
    </w:rPr>
  </w:style>
  <w:style w:type="character" w:styleId="SubtleEmphasis">
    <w:name w:val="Subtle Emphasis"/>
    <w:aliases w:val="Superscript"/>
    <w:uiPriority w:val="19"/>
    <w:qFormat/>
    <w:rsid w:val="008A6234"/>
    <w:rPr>
      <w:rFonts w:ascii="Times New Roman" w:hAnsi="Times New Roman" w:cs="Times New Roman"/>
      <w:vertAlign w:val="superscript"/>
    </w:rPr>
  </w:style>
  <w:style w:type="character" w:styleId="CommentReference">
    <w:name w:val="annotation reference"/>
    <w:basedOn w:val="DefaultParagraphFont"/>
    <w:uiPriority w:val="99"/>
    <w:semiHidden/>
    <w:unhideWhenUsed/>
    <w:rsid w:val="008A6234"/>
    <w:rPr>
      <w:sz w:val="16"/>
      <w:szCs w:val="16"/>
    </w:rPr>
  </w:style>
  <w:style w:type="paragraph" w:styleId="CommentText">
    <w:name w:val="annotation text"/>
    <w:basedOn w:val="Normal"/>
    <w:link w:val="CommentTextChar"/>
    <w:uiPriority w:val="99"/>
    <w:unhideWhenUsed/>
    <w:rsid w:val="008A6234"/>
    <w:rPr>
      <w:sz w:val="20"/>
      <w:szCs w:val="20"/>
    </w:rPr>
  </w:style>
  <w:style w:type="character" w:customStyle="1" w:styleId="CommentTextChar">
    <w:name w:val="Comment Text Char"/>
    <w:basedOn w:val="DefaultParagraphFont"/>
    <w:link w:val="CommentText"/>
    <w:uiPriority w:val="99"/>
    <w:rsid w:val="008A6234"/>
    <w:rPr>
      <w:rFonts w:ascii="Times New Roman" w:eastAsia="Times New Roman" w:hAnsi="Times New Roman" w:cs="Times New Roman"/>
      <w:color w:val="222222"/>
      <w:sz w:val="20"/>
      <w:szCs w:val="20"/>
      <w:shd w:val="clear" w:color="auto" w:fill="FFFFFF"/>
    </w:rPr>
  </w:style>
  <w:style w:type="paragraph" w:styleId="BalloonText">
    <w:name w:val="Balloon Text"/>
    <w:basedOn w:val="Normal"/>
    <w:link w:val="BalloonTextChar"/>
    <w:uiPriority w:val="99"/>
    <w:semiHidden/>
    <w:unhideWhenUsed/>
    <w:rsid w:val="008A6234"/>
    <w:rPr>
      <w:sz w:val="18"/>
      <w:szCs w:val="18"/>
    </w:rPr>
  </w:style>
  <w:style w:type="character" w:customStyle="1" w:styleId="BalloonTextChar">
    <w:name w:val="Balloon Text Char"/>
    <w:basedOn w:val="DefaultParagraphFont"/>
    <w:link w:val="BalloonText"/>
    <w:uiPriority w:val="99"/>
    <w:semiHidden/>
    <w:rsid w:val="008A6234"/>
    <w:rPr>
      <w:rFonts w:ascii="Times New Roman" w:eastAsia="Times New Roman" w:hAnsi="Times New Roman" w:cs="Times New Roman"/>
      <w:color w:val="222222"/>
      <w:sz w:val="18"/>
      <w:szCs w:val="18"/>
      <w:shd w:val="clear" w:color="auto" w:fill="FFFFFF"/>
    </w:rPr>
  </w:style>
  <w:style w:type="character" w:styleId="LineNumber">
    <w:name w:val="line number"/>
    <w:basedOn w:val="DefaultParagraphFont"/>
    <w:uiPriority w:val="99"/>
    <w:semiHidden/>
    <w:unhideWhenUsed/>
    <w:rsid w:val="008A6234"/>
  </w:style>
  <w:style w:type="character" w:styleId="Hyperlink">
    <w:name w:val="Hyperlink"/>
    <w:basedOn w:val="DefaultParagraphFont"/>
    <w:uiPriority w:val="99"/>
    <w:unhideWhenUsed/>
    <w:rsid w:val="008A6234"/>
    <w:rPr>
      <w:color w:val="0563C1" w:themeColor="hyperlink"/>
      <w:u w:val="single"/>
    </w:rPr>
  </w:style>
  <w:style w:type="character" w:styleId="UnresolvedMention">
    <w:name w:val="Unresolved Mention"/>
    <w:basedOn w:val="DefaultParagraphFont"/>
    <w:uiPriority w:val="99"/>
    <w:semiHidden/>
    <w:unhideWhenUsed/>
    <w:rsid w:val="008A6234"/>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8A6234"/>
    <w:pPr>
      <w:spacing w:line="240" w:lineRule="auto"/>
    </w:pPr>
    <w:rPr>
      <w:b/>
      <w:bCs/>
    </w:rPr>
  </w:style>
  <w:style w:type="character" w:customStyle="1" w:styleId="CommentSubjectChar">
    <w:name w:val="Comment Subject Char"/>
    <w:basedOn w:val="CommentTextChar"/>
    <w:link w:val="CommentSubject"/>
    <w:uiPriority w:val="99"/>
    <w:semiHidden/>
    <w:rsid w:val="008A6234"/>
    <w:rPr>
      <w:rFonts w:ascii="Times New Roman" w:eastAsia="Times New Roman" w:hAnsi="Times New Roman" w:cs="Times New Roman"/>
      <w:b/>
      <w:bCs/>
      <w:color w:val="222222"/>
      <w:sz w:val="20"/>
      <w:szCs w:val="20"/>
      <w:shd w:val="clear" w:color="auto" w:fill="FFFFFF"/>
    </w:rPr>
  </w:style>
  <w:style w:type="table" w:styleId="TableGrid">
    <w:name w:val="Table Grid"/>
    <w:basedOn w:val="TableNormal"/>
    <w:uiPriority w:val="39"/>
    <w:rsid w:val="008A62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Fig. ref"/>
    <w:basedOn w:val="Normal"/>
    <w:next w:val="Normal"/>
    <w:link w:val="SubtitleChar"/>
    <w:uiPriority w:val="11"/>
    <w:qFormat/>
    <w:rsid w:val="008A6234"/>
    <w:rPr>
      <w:b/>
      <w:i/>
    </w:rPr>
  </w:style>
  <w:style w:type="character" w:customStyle="1" w:styleId="SubtitleChar">
    <w:name w:val="Subtitle Char"/>
    <w:aliases w:val="Fig. ref Char"/>
    <w:basedOn w:val="DefaultParagraphFont"/>
    <w:link w:val="Subtitle"/>
    <w:uiPriority w:val="11"/>
    <w:rsid w:val="008A6234"/>
    <w:rPr>
      <w:rFonts w:ascii="Times New Roman" w:eastAsia="Times New Roman" w:hAnsi="Times New Roman" w:cs="Times New Roman"/>
      <w:b/>
      <w:i/>
      <w:color w:val="222222"/>
      <w:sz w:val="22"/>
      <w:szCs w:val="22"/>
      <w:shd w:val="clear" w:color="auto" w:fill="FFFFFF"/>
    </w:rPr>
  </w:style>
  <w:style w:type="paragraph" w:styleId="Header">
    <w:name w:val="header"/>
    <w:basedOn w:val="Normal"/>
    <w:link w:val="HeaderChar"/>
    <w:uiPriority w:val="99"/>
    <w:unhideWhenUsed/>
    <w:rsid w:val="008A6234"/>
    <w:pPr>
      <w:tabs>
        <w:tab w:val="center" w:pos="4680"/>
        <w:tab w:val="right" w:pos="9360"/>
      </w:tabs>
      <w:spacing w:line="240" w:lineRule="auto"/>
    </w:pPr>
  </w:style>
  <w:style w:type="character" w:customStyle="1" w:styleId="HeaderChar">
    <w:name w:val="Header Char"/>
    <w:basedOn w:val="DefaultParagraphFont"/>
    <w:link w:val="Header"/>
    <w:uiPriority w:val="99"/>
    <w:rsid w:val="008A6234"/>
    <w:rPr>
      <w:rFonts w:ascii="Times New Roman" w:eastAsia="Times New Roman" w:hAnsi="Times New Roman" w:cs="Times New Roman"/>
      <w:color w:val="222222"/>
      <w:sz w:val="22"/>
      <w:szCs w:val="22"/>
      <w:shd w:val="clear" w:color="auto" w:fill="FFFFFF"/>
    </w:rPr>
  </w:style>
  <w:style w:type="paragraph" w:styleId="Footer">
    <w:name w:val="footer"/>
    <w:basedOn w:val="Normal"/>
    <w:link w:val="FooterChar"/>
    <w:uiPriority w:val="99"/>
    <w:unhideWhenUsed/>
    <w:rsid w:val="008A6234"/>
    <w:pPr>
      <w:tabs>
        <w:tab w:val="center" w:pos="4680"/>
        <w:tab w:val="right" w:pos="9360"/>
      </w:tabs>
      <w:spacing w:line="240" w:lineRule="auto"/>
    </w:pPr>
  </w:style>
  <w:style w:type="character" w:customStyle="1" w:styleId="FooterChar">
    <w:name w:val="Footer Char"/>
    <w:basedOn w:val="DefaultParagraphFont"/>
    <w:link w:val="Footer"/>
    <w:uiPriority w:val="99"/>
    <w:rsid w:val="008A6234"/>
    <w:rPr>
      <w:rFonts w:ascii="Times New Roman" w:eastAsia="Times New Roman" w:hAnsi="Times New Roman" w:cs="Times New Roman"/>
      <w:color w:val="222222"/>
      <w:sz w:val="22"/>
      <w:szCs w:val="22"/>
      <w:shd w:val="clear" w:color="auto" w:fill="FFFFFF"/>
    </w:rPr>
  </w:style>
  <w:style w:type="character" w:styleId="PlaceholderText">
    <w:name w:val="Placeholder Text"/>
    <w:basedOn w:val="DefaultParagraphFont"/>
    <w:uiPriority w:val="99"/>
    <w:semiHidden/>
    <w:rsid w:val="00E02A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32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9</Pages>
  <Words>667</Words>
  <Characters>4545</Characters>
  <Application>Microsoft Office Word</Application>
  <DocSecurity>0</DocSecurity>
  <Lines>56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Katelyn Gostic</dc:creator>
  <cp:keywords/>
  <dc:description/>
  <cp:lastModifiedBy>Katelyn Gostic</cp:lastModifiedBy>
  <cp:revision>6</cp:revision>
  <dcterms:created xsi:type="dcterms:W3CDTF">2019-06-19T23:35:00Z</dcterms:created>
  <dcterms:modified xsi:type="dcterms:W3CDTF">2019-06-24T19:05:00Z</dcterms:modified>
</cp:coreProperties>
</file>