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Bible App Visual Design Brief</w:t>
      </w:r>
    </w:p>
    <w:p>
      <w:r>
        <w:t>Designer handoff • iPhone and iPad • September 2026</w:t>
      </w:r>
    </w:p>
    <w:p>
      <w:r>
        <w:t>Design a free, private Bible reader with generous text, expressive serif headings, intuitive navigation, highlighting, and bookmarks. The central experience is opening Scripture and settling into reading immediately. Use native Liquid Glass on iOS and iPadOS 26 and later.</w:t>
      </w:r>
    </w:p>
    <w:p>
      <w:pPr>
        <w:pStyle w:val="Heading2"/>
      </w:pPr>
      <w:r>
        <w:t>The intended feeling</w:t>
      </w:r>
    </w:p>
    <w:p>
      <w:r>
        <w:t>The app should feel quiet, warm, precise, and enduring. Take the care of a beautifully typeset book and bring it to a responsive Apple interface. The page should feel spacious and personal; the controls should feel light, familiar, and easy to reach. A reader should feel invited to stay with the passage.</w:t>
      </w:r>
    </w:p>
    <w:p>
      <w:r>
        <w:t>Typography supplies most of the character. Large titles establish place, generous body text sets the pace, and a restrained palette gives highlights meaning. Use spacing and alignment to create hierarchy. Keep imagery, texture, shadows, and ornamental religious motifs out of the reading surface.</w:t>
      </w:r>
    </w:p>
    <w:p>
      <w:pPr>
        <w:pStyle w:val="Heading2"/>
      </w:pPr>
      <w:r>
        <w:t>The reading page</w:t>
      </w:r>
    </w:p>
    <w:p>
      <w:r>
        <w:t>Picture a warm ivory canvas with a left-aligned serif chapter title, deep charcoal text, small readable verse numbers, and generous margins. A compact passage control identifies the current location. Native glass controls sit at the edges. Saved highlights add soft patches of color only where the reader has chosen them.</w:t>
      </w:r>
    </w:p>
    <w:p>
      <w:pPr>
        <w:pStyle w:val="Heading2"/>
      </w:pPr>
      <w:r>
        <w:t>Liquid Glass usage</w:t>
      </w:r>
    </w:p>
    <w:p>
      <w:r>
        <w:t>Apple positions Liquid Glass as a functional layer for navigation and controls. For this app, use native bars, menus, and appropriate toolbar controls; keep Scripture on an opaque background. Prefer the Regular material where custom glass is needed. Avoid glass-on-glass layering and transparent verse cards. Preserve native scroll-edge separation and system accessibility adaptations. [1]</w:t>
      </w:r>
    </w:p>
    <w:p>
      <w:r>
        <w:t>Do not draw fixed blur, refraction, or gloss into final assets. Mockups should communicate the hierarchy; the native system should provide the material behavior. Test controls over ordinary text, highlighted passages, and both themes. Native control grouping and spacing should take precedence over decorative customization. [2]</w:t>
      </w:r>
    </w:p>
    <w:p>
      <w:pPr>
        <w:pStyle w:val="Heading2"/>
      </w:pPr>
      <w:r>
        <w:t>Boundaries</w:t>
      </w:r>
    </w:p>
    <w:p>
      <w:r>
        <w:t>No advertising, tracking prompts, account gate, subscription screens, engagement counters, or promotional home feed. Launch into reading. Treat all dimensions and colors below as proposed design tokens to validate in prototypes; they are not fixed Apple requirements.</w:t>
      </w:r>
    </w:p>
    <w:p>
      <w:pPr>
        <w:pStyle w:val="Heading1"/>
        <w:pageBreakBefore/>
      </w:pPr>
      <w:r>
        <w:t>Typography and color</w:t>
      </w:r>
    </w:p>
    <w:p>
      <w:pPr>
        <w:pStyle w:val="Heading2"/>
      </w:pPr>
      <w:r>
        <w:t>Type pairing</w:t>
      </w:r>
    </w:p>
    <w:p>
      <w:r>
        <w:t>Use Apple New York for Scripture and headings, paired with SF Pro for controls and references. New York supports reading and display optical sizes. [3] Use the native system serif in the app and official Apple resources for interface mockups.</w:t>
      </w:r>
    </w:p>
    <w:tbl>
      <w:tblPr>
        <w:tblW w:type="auto" w:w="0"/>
        <w:tblLayout w:type="fixed"/>
        <w:tblLook w:firstColumn="1" w:firstRow="1" w:lastColumn="0" w:lastRow="0" w:noHBand="0" w:noVBand="1" w:val="04A0"/>
      </w:tblPr>
      <w:tblGrid>
        <w:gridCol w:w="2448"/>
        <w:gridCol w:w="7488"/>
      </w:tblGrid>
      <w:tr>
        <w:trPr>
          <w:cantSplit/>
          <w:tblHeader/>
        </w:trPr>
        <w:tc>
          <w:tcPr>
            <w:tcW w:type="dxa" w:w="2448"/>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shd w:fill="E9E9E7"/>
          </w:tcPr>
          <w:p>
            <w:pPr>
              <w:spacing w:after="40"/>
            </w:pPr>
            <w:r>
              <w:rPr>
                <w:b/>
                <w:sz w:val="21"/>
              </w:rPr>
              <w:t>Role</w:t>
            </w:r>
          </w:p>
        </w:tc>
        <w:tc>
          <w:tcPr>
            <w:tcW w:type="dxa" w:w="7488"/>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shd w:fill="E9E9E7"/>
          </w:tcPr>
          <w:p>
            <w:pPr>
              <w:spacing w:after="40"/>
            </w:pPr>
            <w:r>
              <w:rPr>
                <w:b/>
                <w:sz w:val="21"/>
              </w:rPr>
              <w:t>Starting specification</w:t>
            </w:r>
          </w:p>
        </w:tc>
      </w:tr>
      <w:tr>
        <w:trPr>
          <w:cantSplit/>
        </w:trPr>
        <w:tc>
          <w:tcPr>
            <w:tcW w:type="dxa" w:w="2448"/>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Book or screen title</w:t>
            </w:r>
          </w:p>
        </w:tc>
        <w:tc>
          <w:tcPr>
            <w:tcW w:type="dxa" w:w="7488"/>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New York semibold, 36–40 pt on iPhone; 42–48 pt on spacious iPad layouts</w:t>
            </w:r>
          </w:p>
        </w:tc>
      </w:tr>
      <w:tr>
        <w:trPr>
          <w:cantSplit/>
        </w:trPr>
        <w:tc>
          <w:tcPr>
            <w:tcW w:type="dxa" w:w="2448"/>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Chapter title</w:t>
            </w:r>
          </w:p>
        </w:tc>
        <w:tc>
          <w:tcPr>
            <w:tcW w:type="dxa" w:w="7488"/>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New York medium, 30–34 pt; wrap long titles naturally</w:t>
            </w:r>
          </w:p>
        </w:tc>
      </w:tr>
      <w:tr>
        <w:trPr>
          <w:cantSplit/>
        </w:trPr>
        <w:tc>
          <w:tcPr>
            <w:tcW w:type="dxa" w:w="2448"/>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Scripture</w:t>
            </w:r>
          </w:p>
        </w:tc>
        <w:tc>
          <w:tcPr>
            <w:tcW w:type="dxa" w:w="7488"/>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New York regular, 22 pt on iPhone; 24 pt on spacious iPad layouts</w:t>
            </w:r>
          </w:p>
        </w:tc>
      </w:tr>
      <w:tr>
        <w:trPr>
          <w:cantSplit/>
        </w:trPr>
        <w:tc>
          <w:tcPr>
            <w:tcW w:type="dxa" w:w="2448"/>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Controls and list labels</w:t>
            </w:r>
          </w:p>
        </w:tc>
        <w:tc>
          <w:tcPr>
            <w:tcW w:type="dxa" w:w="7488"/>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SF Pro regular or medium, 17 pt</w:t>
            </w:r>
          </w:p>
        </w:tc>
      </w:tr>
      <w:tr>
        <w:trPr>
          <w:cantSplit/>
        </w:trPr>
        <w:tc>
          <w:tcPr>
            <w:tcW w:type="dxa" w:w="2448"/>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References and verse numbers</w:t>
            </w:r>
          </w:p>
        </w:tc>
        <w:tc>
          <w:tcPr>
            <w:tcW w:type="dxa" w:w="7488"/>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SF Pro, 13–15 pt; scale with surrounding text</w:t>
            </w:r>
          </w:p>
        </w:tc>
      </w:tr>
    </w:tbl>
    <w:p>
      <w:pPr>
        <w:spacing w:before="120"/>
      </w:pPr>
      <w:r>
        <w:t>Scale these baselines with Dynamic Type, including accessibility sizes. Wrap long book names. Offer a system sans-serif reading option.</w:t>
      </w:r>
    </w:p>
    <w:p>
      <w:pPr>
        <w:pStyle w:val="Heading2"/>
      </w:pPr>
      <w:r>
        <w:t>Typesetting</w:t>
      </w:r>
    </w:p>
    <w:p>
      <w:r>
        <w:t>Use left alignment and a natural ragged right edge. Start with a baseline-to-baseline distance around 1.45 times the Scripture font size, then tune on real devices. Use about 24 pt horizontal padding on a typical iPhone, reducing only when width requires it. On iPad, aim for roughly 50–65 characters per line at the default text size; center the column and let it narrow naturally as text grows.</w:t>
      </w:r>
    </w:p>
    <w:p>
      <w:r>
        <w:t>Preserve source paragraphs and poetic line breaks; use hanging indents for wrapped poetry. Keep verse numbers readable and accessible. Distinguish source headings and footnotes from Scripture. Avoid drop caps and all-capital body copy.</w:t>
      </w:r>
    </w:p>
    <w:p>
      <w:pPr>
        <w:pStyle w:val="Heading2"/>
      </w:pPr>
      <w:r>
        <w:t>Proposed theme tokens</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shd w:fill="E9E9E7"/>
          </w:tcPr>
          <w:p>
            <w:pPr>
              <w:spacing w:after="40"/>
            </w:pPr>
            <w:r>
              <w:rPr>
                <w:b/>
                <w:sz w:val="21"/>
              </w:rPr>
              <w:t>Role</w:t>
            </w:r>
          </w:p>
        </w:tc>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shd w:fill="E9E9E7"/>
          </w:tcPr>
          <w:p>
            <w:pPr>
              <w:spacing w:after="40"/>
            </w:pPr>
            <w:r>
              <w:rPr>
                <w:b/>
                <w:sz w:val="21"/>
              </w:rPr>
              <w:t>Light</w:t>
            </w:r>
          </w:p>
        </w:tc>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shd w:fill="E9E9E7"/>
          </w:tcPr>
          <w:p>
            <w:pPr>
              <w:spacing w:after="40"/>
            </w:pPr>
            <w:r>
              <w:rPr>
                <w:b/>
                <w:sz w:val="21"/>
              </w:rPr>
              <w:t>Dark</w:t>
            </w:r>
          </w:p>
        </w:tc>
      </w:tr>
      <w:tr>
        <w:trPr>
          <w:cantSplit/>
        </w:trPr>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Reading canvas</w:t>
            </w:r>
          </w:p>
        </w:tc>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#F7F4ED warm ivory</w:t>
            </w:r>
          </w:p>
        </w:tc>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#181A18 soft charcoal</w:t>
            </w:r>
          </w:p>
        </w:tc>
      </w:tr>
      <w:tr>
        <w:trPr>
          <w:cantSplit/>
        </w:trPr>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Primary text</w:t>
            </w:r>
          </w:p>
        </w:tc>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#242824 ink</w:t>
            </w:r>
          </w:p>
        </w:tc>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#E9E6DE warm white</w:t>
            </w:r>
          </w:p>
        </w:tc>
      </w:tr>
      <w:tr>
        <w:trPr>
          <w:cantSplit/>
        </w:trPr>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Secondary text</w:t>
            </w:r>
          </w:p>
        </w:tc>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#62675F muted olive gray</w:t>
            </w:r>
          </w:p>
        </w:tc>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#B1B6AC soft gray</w:t>
            </w:r>
          </w:p>
        </w:tc>
      </w:tr>
      <w:tr>
        <w:trPr>
          <w:cantSplit/>
        </w:trPr>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Action accent</w:t>
            </w:r>
          </w:p>
        </w:tc>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#45604C forest green</w:t>
            </w:r>
          </w:p>
        </w:tc>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#A5C1A8 pale green</w:t>
            </w:r>
          </w:p>
        </w:tc>
      </w:tr>
    </w:tbl>
    <w:p>
      <w:pPr>
        <w:spacing w:before="120"/>
      </w:pPr>
      <w:r>
        <w:t>Keep the accent sparse: selected states and meaningful actions. Use semantic system colors inside native controls where needed. Default to the device theme, with Light and Dark overrides. Final contrast must be checked in every rendered state, including highlights and glass.</w:t>
      </w:r>
    </w:p>
    <w:p>
      <w:pPr>
        <w:pStyle w:val="Heading1"/>
        <w:pageBreakBefore/>
      </w:pPr>
      <w:r>
        <w:t>Navigation and reading</w:t>
      </w:r>
    </w:p>
    <w:p>
      <w:pPr>
        <w:pStyle w:val="Heading2"/>
      </w:pPr>
      <w:r>
        <w:t>A small and stable structure</w:t>
      </w:r>
    </w:p>
    <w:p>
      <w:r>
        <w:t>Use three primary destinations: Read, Saved, and Search. Present a native tab bar on iPhone. Read opens to the last passage and position; first launch opens to a readable chapter without mandatory onboarding. Put Appearance and Settings in the reader toolbar menu, not in additional primary tabs.</w:t>
      </w:r>
    </w:p>
    <w:p>
      <w:r>
        <w:t>The top toolbar shows the current book and chapter as a clearly tappable passage control, such as “John 3” with a disclosure indicator. An Appearance control opens type size, reading face, line spacing, and theme. Keep less frequent settings in its secondary menu. Use familiar SF Symbols with accessible names; preserve visible tab labels.</w:t>
      </w:r>
    </w:p>
    <w:p>
      <w:pPr>
        <w:pStyle w:val="Heading2"/>
      </w:pPr>
      <w:r>
        <w:t>Book and chapter selection</w:t>
      </w:r>
    </w:p>
    <w:p>
      <w:r>
        <w:t>Tapping the passage control opens a sheet on iPhone and an anchored popover or sidebar flow on iPad. Show books in canonical order, grouped by testament, with full names and a search field. Selecting a book reveals its chapters in a large, readable grid. Highlight the current book and chapter. Allow a direct reference entry such as “John 3:16”.</w:t>
      </w:r>
    </w:p>
    <w:p>
      <w:r>
        <w:t>Offer a clear Back action between books and chapters, and a visible dismissal control. Dismissing without choosing preserves the current passage. Large text should reduce the number of chapter columns instead of shrinking labels. Derive available books from the chosen Bible edition.</w:t>
      </w:r>
    </w:p>
    <w:p>
      <w:pPr>
        <w:pStyle w:val="Heading2"/>
      </w:pPr>
      <w:r>
        <w:t>Movement through Scripture</w:t>
      </w:r>
    </w:p>
    <w:p>
      <w:r>
        <w:t>Use vertical scrolling within a chapter. At chapter boundaries, show plainly labeled Previous chapter and Next chapter actions, including the destination reference. At book boundaries, identify the new book. Swipes may be an enhancement later, but every navigation action must have a visible alternative.</w:t>
      </w:r>
    </w:p>
    <w:p>
      <w:r>
        <w:t>Let the large chapter heading scroll out naturally while the compact reference remains available. Preserve the reading position when changing appearance, returning from Saved, or dismissing navigation. When opening a search result or saved passage, position its first verse in the visible reading area and briefly indicate the destination without changing permanent highlighting.</w:t>
      </w:r>
    </w:p>
    <w:p>
      <w:pPr>
        <w:pStyle w:val="Heading2"/>
      </w:pPr>
      <w:r>
        <w:t>Search</w:t>
      </w:r>
    </w:p>
    <w:p>
      <w:r>
        <w:t>Search accepts references and words or phrases in the available translation. Show a clear reference and a short Scripture excerpt for each result, with restrained emphasis on matches. Keep the search query when returning from a result. An empty state should explain supported input in one sentence; a no-results state should offer a useful correction without promotional content.</w:t>
      </w:r>
    </w:p>
    <w:p>
      <w:pPr>
        <w:pStyle w:val="Heading2"/>
      </w:pPr>
      <w:r>
        <w:t>Controls during reading</w:t>
      </w:r>
    </w:p>
    <w:p>
      <w:r>
        <w:t>Keep controls stable in the first prototype. Avoid an invisible tap-anywhere gesture for showing or hiding navigation; that can conflict with text selection. Ensure the final lines of a chapter can scroll fully above the tab bar. No floating action button should cover text or annotation markers.</w:t>
      </w:r>
    </w:p>
    <w:p>
      <w:pPr>
        <w:pStyle w:val="Heading1"/>
        <w:pageBreakBefore/>
      </w:pPr>
      <w:r>
        <w:t>Highlighting and bookmarks</w:t>
      </w:r>
    </w:p>
    <w:p>
      <w:pPr>
        <w:pStyle w:val="Heading2"/>
      </w:pPr>
      <w:r>
        <w:t>Selection should feel native</w:t>
      </w:r>
    </w:p>
    <w:p>
      <w:r>
        <w:t>Long-press text to begin a standard selection, with familiar handles for adjusting its range. Add Highlight and Bookmark to the contextual actions alongside Copy and Share. For the first release, persistent annotations apply to complete verses: visibly expand the annotation range to verse boundaries before the reader confirms it. Copying can preserve the precise text selection.</w:t>
      </w:r>
    </w:p>
    <w:p>
      <w:r>
        <w:t>Allow a contiguous verse range within one chapter. The context panel should identify the selected reference, such as “John 3:16–18”. Offer a labeled Select verses action in the reader menu as an alternative to the gesture, and expose equivalent actions to assistive technology.</w:t>
      </w:r>
    </w:p>
    <w:p>
      <w:pPr>
        <w:pStyle w:val="Heading2"/>
      </w:pPr>
      <w:r>
        <w:t>Highlight appearance</w:t>
      </w:r>
    </w:p>
    <w:p>
      <w:r>
        <w:t>Provide four restrained colors: yellow, sage, blue, and rose. Use a soft fill behind the text with slight corner rounding and comfortable breathing room. The marker should follow wrapped text runs without forming a large card around the paragraph. Keep glyphs and verse numbers fully legible. Do not recolor the Scripture letters.</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shd w:fill="E9E9E7"/>
          </w:tcPr>
          <w:p>
            <w:pPr>
              <w:spacing w:after="40"/>
            </w:pPr>
            <w:r>
              <w:rPr>
                <w:b/>
                <w:sz w:val="21"/>
              </w:rPr>
              <w:t>Highlight</w:t>
            </w:r>
          </w:p>
        </w:tc>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shd w:fill="E9E9E7"/>
          </w:tcPr>
          <w:p>
            <w:pPr>
              <w:spacing w:after="40"/>
            </w:pPr>
            <w:r>
              <w:rPr>
                <w:b/>
                <w:sz w:val="21"/>
              </w:rPr>
              <w:t>Light fill proposal</w:t>
            </w:r>
          </w:p>
        </w:tc>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shd w:fill="E9E9E7"/>
          </w:tcPr>
          <w:p>
            <w:pPr>
              <w:spacing w:after="40"/>
            </w:pPr>
            <w:r>
              <w:rPr>
                <w:b/>
                <w:sz w:val="21"/>
              </w:rPr>
              <w:t>Dark fill proposal</w:t>
            </w:r>
          </w:p>
        </w:tc>
      </w:tr>
      <w:tr>
        <w:trPr>
          <w:cantSplit/>
        </w:trPr>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Yellow</w:t>
            </w:r>
          </w:p>
        </w:tc>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#F1E3A5</w:t>
            </w:r>
          </w:p>
        </w:tc>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#51482A</w:t>
            </w:r>
          </w:p>
        </w:tc>
      </w:tr>
      <w:tr>
        <w:trPr>
          <w:cantSplit/>
        </w:trPr>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Sage</w:t>
            </w:r>
          </w:p>
        </w:tc>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#D9E6CE</w:t>
            </w:r>
          </w:p>
        </w:tc>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#324638</w:t>
            </w:r>
          </w:p>
        </w:tc>
      </w:tr>
      <w:tr>
        <w:trPr>
          <w:cantSplit/>
        </w:trPr>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Blue</w:t>
            </w:r>
          </w:p>
        </w:tc>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#D8E5EF</w:t>
            </w:r>
          </w:p>
        </w:tc>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#2D414F</w:t>
            </w:r>
          </w:p>
        </w:tc>
      </w:tr>
      <w:tr>
        <w:trPr>
          <w:cantSplit/>
        </w:trPr>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Rose</w:t>
            </w:r>
          </w:p>
        </w:tc>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#EED9DE</w:t>
            </w:r>
          </w:p>
        </w:tc>
        <w:tc>
          <w:tcPr>
            <w:tcW w:type="dxa" w:w="3312"/>
            <w:vAlign w:val="center"/>
            <w:tcBorders>
              <w:top w:val="single" w:sz="4" w:color="D9D9D9"/>
              <w:left w:val="single" w:sz="4" w:color="D9D9D9"/>
              <w:bottom w:val="single" w:sz="4" w:color="D9D9D9"/>
              <w:right w:val="single" w:sz="4" w:color="D9D9D9"/>
            </w:tcBorders>
            <w:tcMar>
              <w:top w:w="60" w:type="dxa"/>
              <w:left w:w="90" w:type="dxa"/>
              <w:bottom w:w="60" w:type="dxa"/>
              <w:right w:w="90" w:type="dxa"/>
            </w:tcMar>
          </w:tcPr>
          <w:p>
            <w:pPr>
              <w:spacing w:after="40"/>
            </w:pPr>
            <w:r>
              <w:rPr>
                <w:b w:val="0"/>
                <w:sz w:val="21"/>
              </w:rPr>
              <w:t>#4D353F</w:t>
            </w:r>
          </w:p>
        </w:tc>
      </w:tr>
    </w:tbl>
    <w:p>
      <w:pPr>
        <w:spacing w:before="120"/>
      </w:pPr>
      <w:r>
        <w:t>Use opaque theme-specific fills rather than a single low-opacity color in both themes. In the picker, include color names and a checkmark on the selected option. Do not assign theological meanings to colors. Verify contrast using actual rendered text, not just isolated swatches.</w:t>
      </w:r>
    </w:p>
    <w:p>
      <w:pPr>
        <w:pStyle w:val="Heading2"/>
      </w:pPr>
      <w:r>
        <w:t>Editing a highlight</w:t>
      </w:r>
    </w:p>
    <w:p>
      <w:r>
        <w:t>Tapping an existing highlight opens its reference and actions to change color or remove the highlight. Keep ordinary scrolling and long-press selection available. Apply one highlight color per verse; recoloring replaces that verse’s previous color. Provide a brief Undo action after removal. Temporary text selection must look distinct from a saved highlight.</w:t>
      </w:r>
    </w:p>
    <w:p>
      <w:pPr>
        <w:pStyle w:val="Heading2"/>
      </w:pPr>
      <w:r>
        <w:t>Bookmarks and the Saved screen</w:t>
      </w:r>
    </w:p>
    <w:p>
      <w:r>
        <w:t>Bookmarks mark a passage to revisit. Show a small filled bookmark in reserved margin space beside the first saved verse, without shifting the text. A bookmark and a highlight may coexist. Give bookmarking a quiet haptic confirmation where supported and an accessible announcement; do not interrupt reading with a dialog.</w:t>
      </w:r>
    </w:p>
    <w:p>
      <w:r>
        <w:t>Saved has Bookmarks and Highlights filters, with recent items first and an optional Bible-order sort. Each row shows the reference, a short serif excerpt, and a clear state indicator. Tapping opens that passage. Use simple rows with generous spacing. An empty state says “Your saved passages will appear here” and explains how to save one.</w:t>
      </w:r>
    </w:p>
    <w:p>
      <w:pPr>
        <w:pStyle w:val="Heading1"/>
        <w:pageBreakBefore/>
      </w:pPr>
      <w:r>
        <w:t>iPad and inclusive behavior</w:t>
      </w:r>
    </w:p>
    <w:p>
      <w:pPr>
        <w:pStyle w:val="Heading2"/>
      </w:pPr>
      <w:r>
        <w:t>An iPad composition with its own proportions</w:t>
      </w:r>
    </w:p>
    <w:p>
      <w:r>
        <w:t>On wide windows, use an adaptive native sidebar for Read, Saved, and Search, with a centered reading column in the main area. The sidebar can reveal the book list or the selected destination’s content as needed. Keep one primary Scripture column; additional width should improve margins and navigation comfort.</w:t>
      </w:r>
    </w:p>
    <w:p>
      <w:r>
        <w:t>Collapse the sidebar for an immersive page. In narrow or resized windows, adopt the compact navigation used on iPhone. Preserve the selected chapter, selection state where practical, and reading position across rotation and resizing. Avoid fixed device-name breakpoints; design around the available window width.</w:t>
      </w:r>
    </w:p>
    <w:p>
      <w:r>
        <w:t>On iPad, anchor appearance and annotation popovers near their source controls or selection, while keeping the selected passage visible. Support pointer hover, keyboard focus, and standard copy and selection behavior. Include discoverable keyboard shortcuts for Search and passage navigation. Pencil input may use normal touch selection; handwriting tools are outside the first release.</w:t>
      </w:r>
    </w:p>
    <w:p>
      <w:pPr>
        <w:pStyle w:val="Heading2"/>
      </w:pPr>
      <w:r>
        <w:t>Accessibility is part of the visual language</w:t>
      </w:r>
    </w:p>
    <w:p>
      <w:r>
        <w:t>Use a 44 × 44 pt minimum touch target as the project baseline. A verse number or small bookmark can have a larger invisible hit area, provided targets do not overlap. At large text sizes, let labels wrap and controls reflow into menus or rows; never clip Scripture or force horizontal scrolling.</w:t>
      </w:r>
    </w:p>
    <w:p>
      <w:r>
        <w:t>Target at least 4.5:1 contrast for ordinary text, including metadata, and 3:1 for meaningful nontext controls and indicators. Treat these as acceptance targets to verify. Test text over all eight highlight fills and controls over the actual content underneath. Never use color alone to identify a selected control or saved state.</w:t>
      </w:r>
    </w:p>
    <w:p>
      <w:r>
        <w:t>VoiceOver should encounter references and verses in logical order and expose Highlight, Bookmark, Edit highlight, and Remove bookmark actions where applicable. Test the flow with VoiceOver and keyboard navigation, including returning focus after a sheet closes. Support Bold Text and the full Dynamic Type range.</w:t>
      </w:r>
    </w:p>
    <w:p>
      <w:pPr>
        <w:pStyle w:val="Heading2"/>
      </w:pPr>
      <w:r>
        <w:t>Motion and material adaptations</w:t>
      </w:r>
    </w:p>
    <w:p>
      <w:r>
        <w:t>Use native transitions to explain where a sheet or popover came from. Keep custom motion brief and purposeful. Honor Reduce Motion, Reduce Transparency, and Increase Contrast; use the system material’s adaptations and ensure custom content responds consistently. [1] Do not add ambient animation, simulated page curls, or celebratory effects.</w:t>
      </w:r>
    </w:p>
    <w:p>
      <w:pPr>
        <w:pStyle w:val="Heading2"/>
      </w:pPr>
      <w:r>
        <w:t>Privacy expressed through the experience</w:t>
      </w:r>
    </w:p>
    <w:p>
      <w:r>
        <w:t>Reading and saving should work offline. Store reading position, highlights, and bookmarks on the device for the initial release. Settings should state plainly that annotations are saved on this device. Do not imply cross-device sync simply because the app supports iPhone and iPad. Sync and export can be separate future decisions.</w:t>
      </w:r>
    </w:p>
    <w:p>
      <w:pPr>
        <w:pStyle w:val="Heading1"/>
        <w:pageBreakBefore/>
      </w:pPr>
      <w:r>
        <w:t>Designer deliverables and review</w:t>
      </w:r>
    </w:p>
    <w:p>
      <w:pPr>
        <w:pStyle w:val="Heading2"/>
      </w:pPr>
      <w:r>
        <w:t>Required screen set</w:t>
      </w:r>
    </w:p>
    <w:p>
      <w:r>
        <w:t>Deliver iPhone reader screens in light and dark, a long chapter in mid-scroll, book and chapter selection, reference search with results and no results, appearance settings, verse selection, the highlight picker, an existing highlight’s actions, and Saved in populated and empty states.</w:t>
      </w:r>
    </w:p>
    <w:p>
      <w:r>
        <w:t>For iPad, deliver wide-window reading with the sidebar open and closed, Saved beside the reader, and a narrow resized window. Include at least one accessibility-size reader and one accessibility-size navigation sheet. Show the Reduce Transparency and Increase Contrast outcomes for the principal controls.</w:t>
      </w:r>
    </w:p>
    <w:p>
      <w:pPr>
        <w:pStyle w:val="Heading2"/>
      </w:pPr>
      <w:r>
        <w:t>Component handoff</w:t>
      </w:r>
    </w:p>
    <w:p>
      <w:r>
        <w:t>Provide typography styles, semantic light and dark color tokens, spacing tokens based on a 4 pt rhythm, icon choices, highlight states, bookmark indicators, list rows, and passage navigation components. Label which elements are native system components and which are custom. Include default, pressed, selected, focused, disabled, and accessibility states where each applies.</w:t>
      </w:r>
    </w:p>
    <w:p>
      <w:r>
        <w:t>Supply a clickable prototype for three tasks: open a specific verse; highlight a passage and recolor it; bookmark a passage, find it in Saved, and return to reading. Annotate dismissal, back navigation, reading-position restoration, and text-size changes. Keep explanatory notes adjacent to the relevant frame.</w:t>
      </w:r>
    </w:p>
    <w:p>
      <w:pPr>
        <w:pStyle w:val="Heading2"/>
      </w:pPr>
      <w:r>
        <w:t>Acceptance questions</w:t>
      </w:r>
    </w:p>
    <w:p>
      <w:r>
        <w:t>Can a new reader find a book and chapter without instruction? Can someone comfortably read for ten minutes on a small iPhone? Can they highlight, undo, and retrieve a passage without confusion? Does the largest text remain usable? Does the iPad layout remain calm as the window narrows? Are the glass controls legible above text and annotations in both themes?</w:t>
      </w:r>
    </w:p>
    <w:p>
      <w:pPr>
        <w:pStyle w:val="Heading2"/>
      </w:pPr>
      <w:r>
        <w:t>Scope to protect</w:t>
      </w:r>
    </w:p>
    <w:p>
      <w:r>
        <w:t>The first release includes reading, navigation, local search, appearance controls, highlighting, and bookmarks. Keep notes, tags, folders, devotionals, reading plans, audio, social features, and AI outside this design pass. The app name, launch translation, supported canon, and minimum OS version remain product decisions. Design Liquid Glass for version 26 and later; if earlier OS versions are supported, specify native material fallbacks.</w:t>
      </w:r>
    </w:p>
    <w:p>
      <w:pPr>
        <w:pStyle w:val="Heading2"/>
      </w:pPr>
      <w:r>
        <w:t>Reference basis</w:t>
      </w:r>
    </w:p>
    <w:p>
      <w:r>
        <w:t>The product behaviors, palette, dimensions, and composition in this brief are proposed design direction. The references below establish Apple’s material and typography guidance. Check the native components on actual devices before final visual sign-off.</w:t>
      </w:r>
    </w:p>
    <w:p>
      <w:hyperlink r:id="rId9">
        <w:r>
          <w:rPr>
            <w:color w:val="345A45"/>
          </w:rPr>
          <w:t>[1] Apple WWDC25  Meet Liquid Glass</w:t>
        </w:r>
      </w:hyperlink>
    </w:p>
    <w:p>
      <w:hyperlink r:id="rId10">
        <w:r>
          <w:rPr>
            <w:color w:val="345A45"/>
          </w:rPr>
          <w:t>[2] Apple WWDC25  Get to know the new design system</w:t>
        </w:r>
      </w:hyperlink>
    </w:p>
    <w:p>
      <w:hyperlink r:id="rId11">
        <w:r>
          <w:rPr>
            <w:color w:val="345A45"/>
          </w:rPr>
          <w:t>[3] Apple Developer  Fonts for Apple platforms</w:t>
        </w:r>
      </w:hyperlink>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Georgia" w:hAnsi="Georgia"/>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Georgia" w:hAnsi="Georgia"/>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apple.com/videos/play/wwdc2025/219/" TargetMode="External"/><Relationship Id="rId10" Type="http://schemas.openxmlformats.org/officeDocument/2006/relationships/hyperlink" Target="https://developer.apple.com/videos/play/wwdc2025/356/" TargetMode="External"/><Relationship Id="rId11" Type="http://schemas.openxmlformats.org/officeDocument/2006/relationships/hyperlink" Target="https://developer.apple.com/fo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Bible App Visual Design Brief</dc:title>
  <dc:subject>Visual language and interaction handoff for iPhone and iPad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