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605A91" w14:textId="037A73B5" w:rsidR="00B84E57" w:rsidRPr="004E7232" w:rsidRDefault="00E92452">
      <w:pPr>
        <w:pStyle w:val="Title"/>
        <w:rPr>
          <w:rFonts w:ascii="Calibri" w:hAnsi="Calibri" w:cs="Calibri"/>
        </w:rPr>
      </w:pPr>
      <w:r>
        <w:rPr>
          <w:rFonts w:ascii="Calibri" w:hAnsi="Calibri" w:cs="Calibri"/>
          <w:sz w:val="40"/>
          <w:szCs w:val="48"/>
        </w:rPr>
        <w:t xml:space="preserve">SPECIFICATION of an </w:t>
      </w:r>
      <w:r w:rsidR="009D4DCA" w:rsidRPr="004E7232">
        <w:rPr>
          <w:rFonts w:ascii="Calibri" w:hAnsi="Calibri" w:cs="Calibri"/>
          <w:sz w:val="40"/>
          <w:szCs w:val="48"/>
        </w:rPr>
        <w:t>ARCHITECTUR</w:t>
      </w:r>
      <w:r w:rsidR="0009420A">
        <w:rPr>
          <w:rFonts w:ascii="Calibri" w:hAnsi="Calibri" w:cs="Calibri"/>
          <w:sz w:val="40"/>
          <w:szCs w:val="48"/>
        </w:rPr>
        <w:t>E</w:t>
      </w:r>
      <w:r w:rsidR="009D4DCA" w:rsidRPr="004E7232">
        <w:rPr>
          <w:rFonts w:ascii="Calibri" w:hAnsi="Calibri" w:cs="Calibri"/>
          <w:sz w:val="40"/>
          <w:szCs w:val="48"/>
        </w:rPr>
        <w:t xml:space="preserve"> </w:t>
      </w:r>
      <w:r w:rsidR="009D4DCA" w:rsidRPr="004E7232">
        <w:rPr>
          <w:rFonts w:ascii="Calibri" w:hAnsi="Calibri" w:cs="Calibri"/>
          <w:sz w:val="40"/>
          <w:szCs w:val="48"/>
        </w:rPr>
        <w:t xml:space="preserve">for a </w:t>
      </w:r>
      <w:r w:rsidR="0009420A">
        <w:rPr>
          <w:rFonts w:ascii="Calibri" w:hAnsi="Calibri" w:cs="Calibri"/>
          <w:sz w:val="40"/>
          <w:szCs w:val="48"/>
        </w:rPr>
        <w:br/>
      </w:r>
      <w:r w:rsidR="00000000" w:rsidRPr="004E7232">
        <w:rPr>
          <w:rFonts w:ascii="Calibri" w:hAnsi="Calibri" w:cs="Calibri"/>
          <w:sz w:val="40"/>
          <w:szCs w:val="48"/>
        </w:rPr>
        <w:t>UNIVERSAL KNOWLEDGE OBJECT</w:t>
      </w:r>
      <w:r w:rsidR="00FD15E9">
        <w:rPr>
          <w:rFonts w:ascii="Calibri" w:hAnsi="Calibri" w:cs="Calibri"/>
          <w:sz w:val="40"/>
          <w:szCs w:val="48"/>
        </w:rPr>
        <w:t xml:space="preserve"> (UKO)</w:t>
      </w:r>
      <w:r>
        <w:rPr>
          <w:rFonts w:ascii="Calibri" w:hAnsi="Calibri" w:cs="Calibri"/>
          <w:sz w:val="40"/>
          <w:szCs w:val="48"/>
        </w:rPr>
        <w:br/>
      </w:r>
      <w:r w:rsidR="0009420A" w:rsidRPr="0009420A">
        <w:rPr>
          <w:rFonts w:ascii="Calibri" w:hAnsi="Calibri" w:cs="Calibri"/>
          <w:color w:val="0070C0"/>
          <w:sz w:val="36"/>
          <w:szCs w:val="44"/>
        </w:rPr>
        <w:t>:</w:t>
      </w:r>
      <w:r w:rsidRPr="0009420A">
        <w:rPr>
          <w:rFonts w:ascii="Calibri" w:hAnsi="Calibri" w:cs="Calibri"/>
          <w:i/>
          <w:iCs/>
          <w:color w:val="0070C0"/>
          <w:sz w:val="36"/>
          <w:szCs w:val="44"/>
        </w:rPr>
        <w:t xml:space="preserve"> </w:t>
      </w:r>
      <w:r w:rsidR="0009420A">
        <w:rPr>
          <w:rFonts w:ascii="Calibri" w:hAnsi="Calibri" w:cs="Calibri"/>
          <w:i/>
          <w:iCs/>
          <w:color w:val="0070C0"/>
          <w:sz w:val="36"/>
          <w:szCs w:val="44"/>
        </w:rPr>
        <w:t xml:space="preserve">A </w:t>
      </w:r>
      <w:r w:rsidRPr="0009420A">
        <w:rPr>
          <w:rFonts w:ascii="Calibri" w:hAnsi="Calibri" w:cs="Calibri"/>
          <w:i/>
          <w:iCs/>
          <w:color w:val="0070C0"/>
          <w:sz w:val="36"/>
          <w:szCs w:val="44"/>
        </w:rPr>
        <w:t>Part of SISD-KOPM</w:t>
      </w:r>
    </w:p>
    <w:p w14:paraId="357F3A87" w14:textId="4290EA6F" w:rsidR="00B84E57" w:rsidRPr="004E7232" w:rsidRDefault="00000000">
      <w:pPr>
        <w:pStyle w:val="Subtitle"/>
        <w:rPr>
          <w:rFonts w:ascii="Calibri" w:hAnsi="Calibri" w:cs="Calibri"/>
        </w:rPr>
      </w:pPr>
      <w:r w:rsidRPr="004E7232">
        <w:rPr>
          <w:rFonts w:ascii="Calibri" w:hAnsi="Calibri" w:cs="Calibri"/>
        </w:rPr>
        <w:t>Version 1.0</w:t>
      </w:r>
    </w:p>
    <w:p w14:paraId="6CF51C51" w14:textId="77777777" w:rsidR="00B84E57" w:rsidRPr="004E7232" w:rsidRDefault="00B84E57">
      <w:pPr>
        <w:rPr>
          <w:rFonts w:ascii="Calibri" w:hAnsi="Calibri" w:cs="Calibri"/>
        </w:rPr>
      </w:pPr>
    </w:p>
    <w:p w14:paraId="6F1C9987" w14:textId="77777777" w:rsidR="003744DF" w:rsidRPr="004E7232" w:rsidRDefault="003744DF" w:rsidP="00CF2BC9">
      <w:pPr>
        <w:pBdr>
          <w:top w:val="single" w:sz="4" w:space="1" w:color="auto"/>
          <w:left w:val="single" w:sz="4" w:space="4" w:color="auto"/>
          <w:bottom w:val="single" w:sz="4" w:space="1" w:color="auto"/>
          <w:right w:val="single" w:sz="4" w:space="4" w:color="auto"/>
        </w:pBdr>
        <w:jc w:val="center"/>
        <w:rPr>
          <w:rFonts w:ascii="Calibri" w:hAnsi="Calibri" w:cs="Calibri"/>
          <w:color w:val="808080" w:themeColor="background1" w:themeShade="80"/>
          <w:sz w:val="28"/>
          <w:szCs w:val="32"/>
        </w:rPr>
      </w:pPr>
      <w:r w:rsidRPr="004E7232">
        <w:rPr>
          <w:rFonts w:ascii="Calibri" w:hAnsi="Calibri" w:cs="Calibri"/>
          <w:color w:val="808080" w:themeColor="background1" w:themeShade="80"/>
          <w:sz w:val="28"/>
          <w:szCs w:val="32"/>
        </w:rPr>
        <w:t>Th</w:t>
      </w:r>
      <w:r w:rsidRPr="004E7232">
        <w:rPr>
          <w:rFonts w:ascii="Calibri" w:hAnsi="Calibri" w:cs="Calibri"/>
          <w:color w:val="808080" w:themeColor="background1" w:themeShade="80"/>
          <w:sz w:val="28"/>
          <w:szCs w:val="32"/>
        </w:rPr>
        <w:t>is document</w:t>
      </w:r>
      <w:r w:rsidRPr="004E7232">
        <w:rPr>
          <w:rFonts w:ascii="Calibri" w:hAnsi="Calibri" w:cs="Calibri"/>
          <w:color w:val="808080" w:themeColor="background1" w:themeShade="80"/>
          <w:sz w:val="28"/>
          <w:szCs w:val="32"/>
        </w:rPr>
        <w:t xml:space="preserve"> is the normative architectural specification of the </w:t>
      </w:r>
      <w:r w:rsidRPr="004E7232">
        <w:rPr>
          <w:rFonts w:ascii="Calibri" w:hAnsi="Calibri" w:cs="Calibri"/>
          <w:color w:val="808080" w:themeColor="background1" w:themeShade="80"/>
          <w:sz w:val="28"/>
          <w:szCs w:val="32"/>
        </w:rPr>
        <w:t>Specify-Implement-Serve-Deploy Knowledge Object Publication Model (SISD-KOPM).</w:t>
      </w:r>
    </w:p>
    <w:p w14:paraId="2BD42080" w14:textId="705CAB91" w:rsidR="003744DF" w:rsidRPr="004E7232" w:rsidRDefault="003744DF" w:rsidP="00CF2BC9">
      <w:pPr>
        <w:pBdr>
          <w:top w:val="single" w:sz="4" w:space="1" w:color="auto"/>
          <w:left w:val="single" w:sz="4" w:space="4" w:color="auto"/>
          <w:bottom w:val="single" w:sz="4" w:space="1" w:color="auto"/>
          <w:right w:val="single" w:sz="4" w:space="4" w:color="auto"/>
        </w:pBdr>
        <w:jc w:val="center"/>
        <w:rPr>
          <w:rFonts w:ascii="Calibri" w:hAnsi="Calibri" w:cs="Calibri"/>
          <w:color w:val="808080" w:themeColor="background1" w:themeShade="80"/>
          <w:sz w:val="28"/>
          <w:szCs w:val="32"/>
        </w:rPr>
      </w:pPr>
      <w:r w:rsidRPr="004E7232">
        <w:rPr>
          <w:rFonts w:ascii="Calibri" w:hAnsi="Calibri" w:cs="Calibri"/>
          <w:color w:val="808080" w:themeColor="background1" w:themeShade="80"/>
          <w:sz w:val="28"/>
          <w:szCs w:val="32"/>
        </w:rPr>
        <w:t>It</w:t>
      </w:r>
      <w:r w:rsidRPr="004E7232">
        <w:rPr>
          <w:rFonts w:ascii="Calibri" w:hAnsi="Calibri" w:cs="Calibri"/>
          <w:color w:val="808080" w:themeColor="background1" w:themeShade="80"/>
          <w:sz w:val="28"/>
          <w:szCs w:val="32"/>
        </w:rPr>
        <w:t xml:space="preserve"> defin</w:t>
      </w:r>
      <w:r w:rsidRPr="004E7232">
        <w:rPr>
          <w:rFonts w:ascii="Calibri" w:hAnsi="Calibri" w:cs="Calibri"/>
          <w:color w:val="808080" w:themeColor="background1" w:themeShade="80"/>
          <w:sz w:val="28"/>
          <w:szCs w:val="32"/>
        </w:rPr>
        <w:t>es</w:t>
      </w:r>
      <w:r w:rsidRPr="004E7232">
        <w:rPr>
          <w:rFonts w:ascii="Calibri" w:hAnsi="Calibri" w:cs="Calibri"/>
          <w:color w:val="808080" w:themeColor="background1" w:themeShade="80"/>
          <w:sz w:val="28"/>
          <w:szCs w:val="32"/>
        </w:rPr>
        <w:t xml:space="preserve"> the architectural requirements that every </w:t>
      </w:r>
      <w:r w:rsidRPr="004E7232">
        <w:rPr>
          <w:rFonts w:ascii="Calibri" w:hAnsi="Calibri" w:cs="Calibri"/>
          <w:color w:val="808080" w:themeColor="background1" w:themeShade="80"/>
          <w:sz w:val="28"/>
          <w:szCs w:val="32"/>
        </w:rPr>
        <w:br/>
      </w:r>
      <w:r w:rsidRPr="004E7232">
        <w:rPr>
          <w:rFonts w:ascii="Calibri" w:hAnsi="Calibri" w:cs="Calibri"/>
          <w:color w:val="808080" w:themeColor="background1" w:themeShade="80"/>
          <w:sz w:val="28"/>
          <w:szCs w:val="32"/>
        </w:rPr>
        <w:t>conformant SISD-KOPM publication shall satisfy.</w:t>
      </w:r>
    </w:p>
    <w:p w14:paraId="5B53A97F" w14:textId="63FD0AA9" w:rsidR="003744DF" w:rsidRPr="004E7232" w:rsidRDefault="00CF2BC9" w:rsidP="00CF2BC9">
      <w:pPr>
        <w:pBdr>
          <w:top w:val="single" w:sz="4" w:space="1" w:color="auto"/>
          <w:left w:val="single" w:sz="4" w:space="4" w:color="auto"/>
          <w:bottom w:val="single" w:sz="4" w:space="1" w:color="auto"/>
          <w:right w:val="single" w:sz="4" w:space="4" w:color="auto"/>
        </w:pBdr>
        <w:jc w:val="center"/>
        <w:rPr>
          <w:rFonts w:ascii="Calibri" w:hAnsi="Calibri" w:cs="Calibri"/>
          <w:color w:val="808080" w:themeColor="background1" w:themeShade="80"/>
          <w:sz w:val="28"/>
          <w:szCs w:val="32"/>
        </w:rPr>
      </w:pPr>
      <w:r w:rsidRPr="004E7232">
        <w:rPr>
          <w:rFonts w:ascii="Calibri" w:hAnsi="Calibri" w:cs="Calibri"/>
          <w:color w:val="808080" w:themeColor="background1" w:themeShade="80"/>
          <w:sz w:val="28"/>
          <w:szCs w:val="32"/>
        </w:rPr>
        <w:t xml:space="preserve">It </w:t>
      </w:r>
      <w:r w:rsidR="003744DF" w:rsidRPr="004E7232">
        <w:rPr>
          <w:rFonts w:ascii="Calibri" w:hAnsi="Calibri" w:cs="Calibri"/>
          <w:color w:val="808080" w:themeColor="background1" w:themeShade="80"/>
          <w:sz w:val="28"/>
          <w:szCs w:val="32"/>
        </w:rPr>
        <w:t xml:space="preserve">does so by </w:t>
      </w:r>
      <w:r w:rsidRPr="004E7232">
        <w:rPr>
          <w:rFonts w:ascii="Calibri" w:hAnsi="Calibri" w:cs="Calibri"/>
          <w:color w:val="808080" w:themeColor="background1" w:themeShade="80"/>
          <w:sz w:val="28"/>
          <w:szCs w:val="32"/>
        </w:rPr>
        <w:t>specif</w:t>
      </w:r>
      <w:r w:rsidR="003744DF" w:rsidRPr="004E7232">
        <w:rPr>
          <w:rFonts w:ascii="Calibri" w:hAnsi="Calibri" w:cs="Calibri"/>
          <w:color w:val="808080" w:themeColor="background1" w:themeShade="80"/>
          <w:sz w:val="28"/>
          <w:szCs w:val="32"/>
        </w:rPr>
        <w:t>ying</w:t>
      </w:r>
      <w:r w:rsidRPr="004E7232">
        <w:rPr>
          <w:rFonts w:ascii="Calibri" w:hAnsi="Calibri" w:cs="Calibri"/>
          <w:color w:val="808080" w:themeColor="background1" w:themeShade="80"/>
          <w:sz w:val="28"/>
          <w:szCs w:val="32"/>
        </w:rPr>
        <w:t xml:space="preserve"> the structural, organizational, and normative requirements governing publications of evidence-based computational capabilities</w:t>
      </w:r>
      <w:r w:rsidR="003744DF" w:rsidRPr="004E7232">
        <w:rPr>
          <w:rFonts w:ascii="Calibri" w:hAnsi="Calibri" w:cs="Calibri"/>
          <w:color w:val="808080" w:themeColor="background1" w:themeShade="80"/>
          <w:sz w:val="28"/>
          <w:szCs w:val="32"/>
        </w:rPr>
        <w:t xml:space="preserve"> under SISD-KOPM</w:t>
      </w:r>
      <w:r w:rsidR="009D4DCA" w:rsidRPr="004E7232">
        <w:rPr>
          <w:rFonts w:ascii="Calibri" w:hAnsi="Calibri" w:cs="Calibri"/>
          <w:color w:val="808080" w:themeColor="background1" w:themeShade="80"/>
          <w:sz w:val="28"/>
          <w:szCs w:val="32"/>
        </w:rPr>
        <w:t xml:space="preserve"> in the unique form of</w:t>
      </w:r>
      <w:r w:rsidR="00E92452">
        <w:rPr>
          <w:rFonts w:ascii="Calibri" w:hAnsi="Calibri" w:cs="Calibri"/>
          <w:color w:val="808080" w:themeColor="background1" w:themeShade="80"/>
          <w:sz w:val="28"/>
          <w:szCs w:val="32"/>
        </w:rPr>
        <w:t xml:space="preserve"> Universal</w:t>
      </w:r>
      <w:r w:rsidR="009D4DCA" w:rsidRPr="004E7232">
        <w:rPr>
          <w:rFonts w:ascii="Calibri" w:hAnsi="Calibri" w:cs="Calibri"/>
          <w:color w:val="808080" w:themeColor="background1" w:themeShade="80"/>
          <w:sz w:val="28"/>
          <w:szCs w:val="32"/>
        </w:rPr>
        <w:t xml:space="preserve"> Knowledge Objects</w:t>
      </w:r>
      <w:r w:rsidR="00E92452">
        <w:rPr>
          <w:rFonts w:ascii="Calibri" w:hAnsi="Calibri" w:cs="Calibri"/>
          <w:color w:val="808080" w:themeColor="background1" w:themeShade="80"/>
          <w:sz w:val="28"/>
          <w:szCs w:val="32"/>
        </w:rPr>
        <w:t xml:space="preserve"> (UKOs)</w:t>
      </w:r>
      <w:r w:rsidRPr="004E7232">
        <w:rPr>
          <w:rFonts w:ascii="Calibri" w:hAnsi="Calibri" w:cs="Calibri"/>
          <w:color w:val="808080" w:themeColor="background1" w:themeShade="80"/>
          <w:sz w:val="28"/>
          <w:szCs w:val="32"/>
        </w:rPr>
        <w:t xml:space="preserve">. </w:t>
      </w:r>
    </w:p>
    <w:p w14:paraId="14861BF0" w14:textId="77777777" w:rsidR="00E92452" w:rsidRPr="00E92452" w:rsidRDefault="009D4DCA" w:rsidP="00E92452">
      <w:pPr>
        <w:pBdr>
          <w:top w:val="single" w:sz="4" w:space="1" w:color="auto"/>
          <w:left w:val="single" w:sz="4" w:space="4" w:color="auto"/>
          <w:bottom w:val="single" w:sz="4" w:space="1" w:color="auto"/>
          <w:right w:val="single" w:sz="4" w:space="4" w:color="auto"/>
        </w:pBdr>
        <w:jc w:val="center"/>
        <w:rPr>
          <w:rFonts w:ascii="Calibri" w:hAnsi="Calibri" w:cs="Calibri"/>
          <w:i/>
          <w:iCs/>
          <w:color w:val="808080" w:themeColor="background1" w:themeShade="80"/>
          <w:sz w:val="28"/>
          <w:szCs w:val="32"/>
        </w:rPr>
      </w:pPr>
      <w:r w:rsidRPr="004E7232">
        <w:rPr>
          <w:rFonts w:ascii="Calibri" w:hAnsi="Calibri" w:cs="Calibri"/>
          <w:color w:val="808080" w:themeColor="background1" w:themeShade="80"/>
          <w:sz w:val="28"/>
          <w:szCs w:val="32"/>
        </w:rPr>
        <w:t>Its</w:t>
      </w:r>
      <w:r w:rsidR="00CF2BC9" w:rsidRPr="004E7232">
        <w:rPr>
          <w:rFonts w:ascii="Calibri" w:hAnsi="Calibri" w:cs="Calibri"/>
          <w:color w:val="808080" w:themeColor="background1" w:themeShade="80"/>
          <w:sz w:val="28"/>
          <w:szCs w:val="32"/>
        </w:rPr>
        <w:t xml:space="preserve"> conceptual rationale and publication model are presented </w:t>
      </w:r>
      <w:r w:rsidR="003744DF" w:rsidRPr="004E7232">
        <w:rPr>
          <w:rFonts w:ascii="Calibri" w:hAnsi="Calibri" w:cs="Calibri"/>
          <w:color w:val="808080" w:themeColor="background1" w:themeShade="80"/>
          <w:sz w:val="28"/>
          <w:szCs w:val="32"/>
        </w:rPr>
        <w:t>elsewhere</w:t>
      </w:r>
      <w:r w:rsidR="00CF2BC9" w:rsidRPr="004E7232">
        <w:rPr>
          <w:rFonts w:ascii="Calibri" w:hAnsi="Calibri" w:cs="Calibri"/>
          <w:color w:val="808080" w:themeColor="background1" w:themeShade="80"/>
          <w:sz w:val="28"/>
          <w:szCs w:val="32"/>
        </w:rPr>
        <w:t>.</w:t>
      </w:r>
      <w:r w:rsidR="00E92452">
        <w:rPr>
          <w:rFonts w:ascii="Calibri" w:hAnsi="Calibri" w:cs="Calibri"/>
          <w:color w:val="808080" w:themeColor="background1" w:themeShade="80"/>
          <w:sz w:val="28"/>
          <w:szCs w:val="32"/>
        </w:rPr>
        <w:br/>
      </w:r>
      <w:r w:rsidR="00E92452">
        <w:rPr>
          <w:rFonts w:ascii="Calibri" w:hAnsi="Calibri" w:cs="Calibri"/>
          <w:color w:val="808080" w:themeColor="background1" w:themeShade="80"/>
          <w:sz w:val="28"/>
          <w:szCs w:val="32"/>
        </w:rPr>
        <w:br/>
      </w:r>
      <w:r w:rsidR="00E92452" w:rsidRPr="00E92452">
        <w:rPr>
          <w:rFonts w:ascii="Calibri" w:hAnsi="Calibri" w:cs="Calibri"/>
          <w:i/>
          <w:iCs/>
          <w:color w:val="808080" w:themeColor="background1" w:themeShade="80"/>
          <w:sz w:val="28"/>
          <w:szCs w:val="32"/>
        </w:rPr>
        <w:t>SISD-KOPM is the conceptual publication model.</w:t>
      </w:r>
    </w:p>
    <w:p w14:paraId="77EA93CF" w14:textId="3E4734EC" w:rsidR="00E92452" w:rsidRPr="00E92452" w:rsidRDefault="00E92452" w:rsidP="00E92452">
      <w:pPr>
        <w:pBdr>
          <w:top w:val="single" w:sz="4" w:space="1" w:color="auto"/>
          <w:left w:val="single" w:sz="4" w:space="4" w:color="auto"/>
          <w:bottom w:val="single" w:sz="4" w:space="1" w:color="auto"/>
          <w:right w:val="single" w:sz="4" w:space="4" w:color="auto"/>
        </w:pBdr>
        <w:jc w:val="center"/>
        <w:rPr>
          <w:rFonts w:ascii="Calibri" w:hAnsi="Calibri" w:cs="Calibri"/>
          <w:i/>
          <w:iCs/>
          <w:color w:val="808080" w:themeColor="background1" w:themeShade="80"/>
          <w:sz w:val="28"/>
          <w:szCs w:val="32"/>
        </w:rPr>
      </w:pPr>
      <w:r w:rsidRPr="00E92452">
        <w:rPr>
          <w:rFonts w:ascii="Calibri" w:hAnsi="Calibri" w:cs="Calibri"/>
          <w:i/>
          <w:iCs/>
          <w:color w:val="808080" w:themeColor="background1" w:themeShade="80"/>
          <w:sz w:val="28"/>
          <w:szCs w:val="32"/>
        </w:rPr>
        <w:t>Th</w:t>
      </w:r>
      <w:r w:rsidRPr="00E92452">
        <w:rPr>
          <w:rFonts w:ascii="Calibri" w:hAnsi="Calibri" w:cs="Calibri"/>
          <w:i/>
          <w:iCs/>
          <w:color w:val="808080" w:themeColor="background1" w:themeShade="80"/>
          <w:sz w:val="28"/>
          <w:szCs w:val="32"/>
        </w:rPr>
        <w:t>is</w:t>
      </w:r>
      <w:r w:rsidRPr="00E92452">
        <w:rPr>
          <w:rFonts w:ascii="Calibri" w:hAnsi="Calibri" w:cs="Calibri"/>
          <w:i/>
          <w:iCs/>
          <w:color w:val="808080" w:themeColor="background1" w:themeShade="80"/>
          <w:sz w:val="28"/>
          <w:szCs w:val="32"/>
        </w:rPr>
        <w:t xml:space="preserve"> </w:t>
      </w:r>
      <w:r w:rsidRPr="00E92452">
        <w:rPr>
          <w:rFonts w:ascii="Calibri" w:hAnsi="Calibri" w:cs="Calibri"/>
          <w:i/>
          <w:iCs/>
          <w:color w:val="808080" w:themeColor="background1" w:themeShade="80"/>
          <w:sz w:val="28"/>
          <w:szCs w:val="32"/>
        </w:rPr>
        <w:t>s</w:t>
      </w:r>
      <w:r w:rsidRPr="00E92452">
        <w:rPr>
          <w:rFonts w:ascii="Calibri" w:hAnsi="Calibri" w:cs="Calibri"/>
          <w:i/>
          <w:iCs/>
          <w:color w:val="808080" w:themeColor="background1" w:themeShade="80"/>
          <w:sz w:val="28"/>
          <w:szCs w:val="32"/>
        </w:rPr>
        <w:t>pecification is its normative architectural specification.</w:t>
      </w:r>
    </w:p>
    <w:p w14:paraId="08D611C7" w14:textId="12743F16" w:rsidR="00CF2BC9" w:rsidRPr="00E92452" w:rsidRDefault="00E92452" w:rsidP="00E92452">
      <w:pPr>
        <w:pBdr>
          <w:top w:val="single" w:sz="4" w:space="1" w:color="auto"/>
          <w:left w:val="single" w:sz="4" w:space="4" w:color="auto"/>
          <w:bottom w:val="single" w:sz="4" w:space="1" w:color="auto"/>
          <w:right w:val="single" w:sz="4" w:space="4" w:color="auto"/>
        </w:pBdr>
        <w:jc w:val="center"/>
        <w:rPr>
          <w:rFonts w:ascii="Calibri" w:hAnsi="Calibri" w:cs="Calibri"/>
          <w:i/>
          <w:iCs/>
          <w:color w:val="808080" w:themeColor="background1" w:themeShade="80"/>
          <w:sz w:val="28"/>
          <w:szCs w:val="32"/>
        </w:rPr>
      </w:pPr>
      <w:r w:rsidRPr="00E92452">
        <w:rPr>
          <w:rFonts w:ascii="Calibri" w:hAnsi="Calibri" w:cs="Calibri"/>
          <w:i/>
          <w:iCs/>
          <w:color w:val="808080" w:themeColor="background1" w:themeShade="80"/>
          <w:sz w:val="28"/>
          <w:szCs w:val="32"/>
        </w:rPr>
        <w:t>A UKO is an individual publication that conforms to that specification.</w:t>
      </w:r>
    </w:p>
    <w:p w14:paraId="19091206" w14:textId="294E1E25" w:rsidR="00CF2BC9" w:rsidRPr="004E7232" w:rsidRDefault="00E92452" w:rsidP="00CF2BC9">
      <w:pPr>
        <w:pStyle w:val="Heading2"/>
        <w:rPr>
          <w:rFonts w:ascii="Calibri" w:hAnsi="Calibri" w:cs="Calibri"/>
        </w:rPr>
      </w:pPr>
      <w:r>
        <w:rPr>
          <w:rFonts w:ascii="Calibri" w:hAnsi="Calibri" w:cs="Calibri"/>
        </w:rPr>
        <w:br/>
      </w:r>
      <w:r w:rsidR="00CF2BC9" w:rsidRPr="004E7232">
        <w:rPr>
          <w:rFonts w:ascii="Calibri" w:hAnsi="Calibri" w:cs="Calibri"/>
        </w:rPr>
        <w:t>A</w:t>
      </w:r>
      <w:r w:rsidR="003744DF" w:rsidRPr="004E7232">
        <w:rPr>
          <w:rFonts w:ascii="Calibri" w:hAnsi="Calibri" w:cs="Calibri"/>
        </w:rPr>
        <w:t>n</w:t>
      </w:r>
      <w:r w:rsidR="00CF2BC9" w:rsidRPr="004E7232">
        <w:rPr>
          <w:rFonts w:ascii="Calibri" w:hAnsi="Calibri" w:cs="Calibri"/>
        </w:rPr>
        <w:t xml:space="preserve"> Architecture</w:t>
      </w:r>
      <w:r w:rsidR="003744DF" w:rsidRPr="004E7232">
        <w:rPr>
          <w:rFonts w:ascii="Calibri" w:hAnsi="Calibri" w:cs="Calibri"/>
        </w:rPr>
        <w:t xml:space="preserve"> Specification</w:t>
      </w:r>
      <w:r w:rsidR="00CF2BC9" w:rsidRPr="004E7232">
        <w:rPr>
          <w:rFonts w:ascii="Calibri" w:hAnsi="Calibri" w:cs="Calibri"/>
        </w:rPr>
        <w:t xml:space="preserve"> Document</w:t>
      </w:r>
    </w:p>
    <w:p w14:paraId="6702EA08" w14:textId="6EE89542" w:rsidR="00681892" w:rsidRPr="004E7232" w:rsidRDefault="00CF2BC9" w:rsidP="00CF2BC9">
      <w:pPr>
        <w:pStyle w:val="Quote"/>
        <w:rPr>
          <w:rFonts w:ascii="Calibri" w:hAnsi="Calibri" w:cs="Calibri"/>
          <w:i w:val="0"/>
          <w:iCs w:val="0"/>
        </w:rPr>
      </w:pPr>
      <w:r w:rsidRPr="004E7232">
        <w:rPr>
          <w:rFonts w:ascii="Calibri" w:hAnsi="Calibri" w:cs="Calibri"/>
          <w:i w:val="0"/>
          <w:iCs w:val="0"/>
        </w:rPr>
        <w:t>This document</w:t>
      </w:r>
      <w:r w:rsidRPr="004E7232">
        <w:rPr>
          <w:rFonts w:ascii="Calibri" w:hAnsi="Calibri" w:cs="Calibri"/>
          <w:i w:val="0"/>
          <w:iCs w:val="0"/>
        </w:rPr>
        <w:t xml:space="preserve"> is a normative specification of</w:t>
      </w:r>
      <w:r w:rsidRPr="004E7232">
        <w:rPr>
          <w:rFonts w:ascii="Calibri" w:hAnsi="Calibri" w:cs="Calibri"/>
          <w:i w:val="0"/>
          <w:iCs w:val="0"/>
        </w:rPr>
        <w:t xml:space="preserve"> </w:t>
      </w:r>
      <w:r w:rsidR="003744DF" w:rsidRPr="004E7232">
        <w:rPr>
          <w:rFonts w:ascii="Calibri" w:hAnsi="Calibri" w:cs="Calibri"/>
          <w:i w:val="0"/>
          <w:iCs w:val="0"/>
        </w:rPr>
        <w:t>the architecture governing</w:t>
      </w:r>
      <w:r w:rsidRPr="004E7232">
        <w:rPr>
          <w:rFonts w:ascii="Calibri" w:hAnsi="Calibri" w:cs="Calibri"/>
          <w:i w:val="0"/>
          <w:iCs w:val="0"/>
        </w:rPr>
        <w:t xml:space="preserve"> published computational capabilit</w:t>
      </w:r>
      <w:r w:rsidR="003744DF" w:rsidRPr="004E7232">
        <w:rPr>
          <w:rFonts w:ascii="Calibri" w:hAnsi="Calibri" w:cs="Calibri"/>
          <w:i w:val="0"/>
          <w:iCs w:val="0"/>
        </w:rPr>
        <w:t>ies</w:t>
      </w:r>
      <w:r w:rsidRPr="004E7232">
        <w:rPr>
          <w:rFonts w:ascii="Calibri" w:hAnsi="Calibri" w:cs="Calibri"/>
          <w:i w:val="0"/>
          <w:iCs w:val="0"/>
        </w:rPr>
        <w:t xml:space="preserve">. </w:t>
      </w:r>
    </w:p>
    <w:p w14:paraId="0C052981" w14:textId="4D12D85B" w:rsidR="00CF2BC9" w:rsidRPr="004E7232" w:rsidRDefault="00CF2BC9" w:rsidP="00CF2BC9">
      <w:pPr>
        <w:pStyle w:val="Quote"/>
        <w:rPr>
          <w:rFonts w:ascii="Calibri" w:hAnsi="Calibri" w:cs="Calibri"/>
          <w:i w:val="0"/>
          <w:iCs w:val="0"/>
        </w:rPr>
      </w:pPr>
      <w:r w:rsidRPr="004E7232">
        <w:rPr>
          <w:rFonts w:ascii="Calibri" w:hAnsi="Calibri" w:cs="Calibri"/>
          <w:i w:val="0"/>
          <w:iCs w:val="0"/>
        </w:rPr>
        <w:t>A published computational capability</w:t>
      </w:r>
      <w:r w:rsidRPr="004E7232">
        <w:rPr>
          <w:rFonts w:ascii="Calibri" w:hAnsi="Calibri" w:cs="Calibri"/>
          <w:i w:val="0"/>
          <w:iCs w:val="0"/>
        </w:rPr>
        <w:t xml:space="preserve"> is a scholarly and operational object whose core is a Computable Knowledge Specification and whose scholarly and operational value grows through the continuing accretion of faithful derivative realizations of that specification and supporting evidence.</w:t>
      </w:r>
    </w:p>
    <w:p w14:paraId="25ACA951" w14:textId="77777777" w:rsidR="00681892" w:rsidRPr="004E7232" w:rsidRDefault="00CF2BC9" w:rsidP="00CF2BC9">
      <w:pPr>
        <w:rPr>
          <w:rFonts w:ascii="Calibri" w:hAnsi="Calibri" w:cs="Calibri"/>
        </w:rPr>
      </w:pPr>
      <w:r w:rsidRPr="004E7232">
        <w:rPr>
          <w:rFonts w:ascii="Calibri" w:hAnsi="Calibri" w:cs="Calibri"/>
        </w:rPr>
        <w:t xml:space="preserve">This document completes the language refinement, normative consistency review, terminology control, and end-to-end conceptual audit of the consolidated architecture. </w:t>
      </w:r>
    </w:p>
    <w:p w14:paraId="42182206" w14:textId="5119D12A" w:rsidR="00CF2BC9" w:rsidRPr="004E7232" w:rsidRDefault="00CF2BC9" w:rsidP="00E92452">
      <w:pPr>
        <w:rPr>
          <w:rFonts w:ascii="Calibri" w:hAnsi="Calibri" w:cs="Calibri"/>
        </w:rPr>
      </w:pPr>
      <w:r w:rsidRPr="004E7232">
        <w:rPr>
          <w:rFonts w:ascii="Calibri" w:hAnsi="Calibri" w:cs="Calibri"/>
        </w:rPr>
        <w:t>It preserves the 44 architectural decisions established while clarifying their wording and relationships</w:t>
      </w:r>
      <w:r w:rsidR="00681892" w:rsidRPr="004E7232">
        <w:rPr>
          <w:rFonts w:ascii="Calibri" w:hAnsi="Calibri" w:cs="Calibri"/>
        </w:rPr>
        <w:t>, numbered</w:t>
      </w:r>
      <w:r w:rsidR="00660886">
        <w:rPr>
          <w:rFonts w:ascii="Calibri" w:hAnsi="Calibri" w:cs="Calibri"/>
        </w:rPr>
        <w:t xml:space="preserve"> items</w:t>
      </w:r>
      <w:r w:rsidR="00681892" w:rsidRPr="004E7232">
        <w:rPr>
          <w:rFonts w:ascii="Calibri" w:hAnsi="Calibri" w:cs="Calibri"/>
        </w:rPr>
        <w:t xml:space="preserve"> Reference Architecture</w:t>
      </w:r>
      <w:r w:rsidR="00660886">
        <w:rPr>
          <w:rFonts w:ascii="Calibri" w:hAnsi="Calibri" w:cs="Calibri"/>
        </w:rPr>
        <w:t xml:space="preserve"> </w:t>
      </w:r>
      <w:r w:rsidR="00681892" w:rsidRPr="004E7232">
        <w:rPr>
          <w:rFonts w:ascii="Calibri" w:hAnsi="Calibri" w:cs="Calibri"/>
        </w:rPr>
        <w:t>(RA)-001 to RA-044.</w:t>
      </w:r>
    </w:p>
    <w:p w14:paraId="5098414B" w14:textId="3F62886A" w:rsidR="00B84E57" w:rsidRPr="004E7232" w:rsidRDefault="00000000">
      <w:pPr>
        <w:pStyle w:val="Heading2"/>
        <w:rPr>
          <w:rFonts w:ascii="Calibri" w:hAnsi="Calibri" w:cs="Calibri"/>
        </w:rPr>
      </w:pPr>
      <w:r w:rsidRPr="004E7232">
        <w:rPr>
          <w:rFonts w:ascii="Calibri" w:hAnsi="Calibri" w:cs="Calibri"/>
        </w:rPr>
        <w:t>Interpretive Conventions</w:t>
      </w:r>
    </w:p>
    <w:p w14:paraId="3A91367A" w14:textId="52728661" w:rsidR="00CF2BC9" w:rsidRPr="004E7232" w:rsidRDefault="00000000">
      <w:pPr>
        <w:rPr>
          <w:rFonts w:ascii="Calibri" w:hAnsi="Calibri" w:cs="Calibri"/>
        </w:rPr>
      </w:pPr>
      <w:r w:rsidRPr="004E7232">
        <w:rPr>
          <w:rFonts w:ascii="Calibri" w:hAnsi="Calibri" w:cs="Calibri"/>
        </w:rPr>
        <w:t xml:space="preserve">The terms SHALL and SHALL NOT state requirements; SHOULD and SHOULD NOT state recommendations; and MAY states permission. Capitalized architectural terms are used in the meanings established by this </w:t>
      </w:r>
      <w:r w:rsidR="00CF2BC9" w:rsidRPr="004E7232">
        <w:rPr>
          <w:rFonts w:ascii="Calibri" w:hAnsi="Calibri" w:cs="Calibri"/>
        </w:rPr>
        <w:t xml:space="preserve">Reference </w:t>
      </w:r>
      <w:r w:rsidRPr="004E7232">
        <w:rPr>
          <w:rFonts w:ascii="Calibri" w:hAnsi="Calibri" w:cs="Calibri"/>
        </w:rPr>
        <w:t>Architecture.</w:t>
      </w:r>
    </w:p>
    <w:p w14:paraId="377462A0" w14:textId="77777777" w:rsidR="00B84E57" w:rsidRPr="004E7232" w:rsidRDefault="00000000">
      <w:pPr>
        <w:rPr>
          <w:rFonts w:ascii="Calibri" w:hAnsi="Calibri" w:cs="Calibri"/>
        </w:rPr>
      </w:pPr>
      <w:r w:rsidRPr="004E7232">
        <w:rPr>
          <w:rFonts w:ascii="Calibri" w:hAnsi="Calibri" w:cs="Calibri"/>
        </w:rPr>
        <w:br w:type="page"/>
      </w:r>
    </w:p>
    <w:p w14:paraId="06F875E9" w14:textId="224FB47A" w:rsidR="00B84E57" w:rsidRPr="004E7232" w:rsidRDefault="00D95AC6">
      <w:pPr>
        <w:pStyle w:val="Heading1"/>
        <w:rPr>
          <w:rFonts w:ascii="Calibri" w:hAnsi="Calibri" w:cs="Calibri"/>
        </w:rPr>
      </w:pPr>
      <w:r w:rsidRPr="004E7232">
        <w:rPr>
          <w:rFonts w:ascii="Calibri" w:hAnsi="Calibri" w:cs="Calibri"/>
        </w:rPr>
        <w:lastRenderedPageBreak/>
        <w:t xml:space="preserve">1. </w:t>
      </w:r>
      <w:r w:rsidR="00000000" w:rsidRPr="004E7232">
        <w:rPr>
          <w:rFonts w:ascii="Calibri" w:hAnsi="Calibri" w:cs="Calibri"/>
        </w:rPr>
        <w:t>Conceptual Foundation of the Published Computational Capability</w:t>
      </w:r>
    </w:p>
    <w:p w14:paraId="04D020B3" w14:textId="77777777" w:rsidR="00B84E57" w:rsidRPr="004E7232" w:rsidRDefault="00000000">
      <w:pPr>
        <w:pStyle w:val="GoverningQuestion"/>
        <w:rPr>
          <w:rFonts w:ascii="Calibri" w:hAnsi="Calibri" w:cs="Calibri"/>
        </w:rPr>
      </w:pPr>
      <w:r w:rsidRPr="004E7232">
        <w:rPr>
          <w:rFonts w:ascii="Calibri" w:hAnsi="Calibri" w:cs="Calibri"/>
        </w:rPr>
        <w:t>Governing Question</w:t>
      </w:r>
      <w:r w:rsidRPr="004E7232">
        <w:rPr>
          <w:rFonts w:ascii="Calibri" w:hAnsi="Calibri" w:cs="Calibri"/>
        </w:rPr>
        <w:br/>
        <w:t>What is a published computational capability, how does it originate and develop, and what lies within and outside the scope of its architecture?</w:t>
      </w:r>
    </w:p>
    <w:p w14:paraId="3F831738" w14:textId="77777777" w:rsidR="00B84E57" w:rsidRPr="004E7232" w:rsidRDefault="00000000">
      <w:pPr>
        <w:pStyle w:val="DecisionHeading"/>
        <w:rPr>
          <w:rFonts w:ascii="Calibri" w:hAnsi="Calibri" w:cs="Calibri"/>
        </w:rPr>
      </w:pPr>
      <w:r w:rsidRPr="004E7232">
        <w:rPr>
          <w:rFonts w:ascii="Calibri" w:hAnsi="Calibri" w:cs="Calibri"/>
        </w:rPr>
        <w:t>RA-001 — Published Computational Capability</w:t>
      </w:r>
    </w:p>
    <w:p w14:paraId="231E8EEB" w14:textId="77777777" w:rsidR="00B84E57" w:rsidRPr="004E7232" w:rsidRDefault="00000000">
      <w:pPr>
        <w:pStyle w:val="DecisionLabel"/>
        <w:rPr>
          <w:rFonts w:ascii="Calibri" w:hAnsi="Calibri" w:cs="Calibri"/>
        </w:rPr>
      </w:pPr>
      <w:r w:rsidRPr="004E7232">
        <w:rPr>
          <w:rFonts w:ascii="Calibri" w:hAnsi="Calibri" w:cs="Calibri"/>
        </w:rPr>
        <w:t>Decision</w:t>
      </w:r>
    </w:p>
    <w:p w14:paraId="665DA376" w14:textId="77777777" w:rsidR="00B84E57" w:rsidRPr="004E7232" w:rsidRDefault="00000000">
      <w:pPr>
        <w:rPr>
          <w:rFonts w:ascii="Calibri" w:hAnsi="Calibri" w:cs="Calibri"/>
        </w:rPr>
      </w:pPr>
      <w:r w:rsidRPr="004E7232">
        <w:rPr>
          <w:rFonts w:ascii="Calibri" w:hAnsi="Calibri" w:cs="Calibri"/>
        </w:rPr>
        <w:t>A published computational capability is a scholarly and operational object whose core is a Computable Knowledge Specification and whose scholarly and operational value grows through the continuing accretion of faithful derivative realizations of that specification and supporting evidence.</w:t>
      </w:r>
    </w:p>
    <w:p w14:paraId="3154DAC2" w14:textId="77777777" w:rsidR="00B84E57" w:rsidRPr="004E7232" w:rsidRDefault="00000000">
      <w:pPr>
        <w:rPr>
          <w:rFonts w:ascii="Calibri" w:hAnsi="Calibri" w:cs="Calibri"/>
        </w:rPr>
      </w:pPr>
      <w:r w:rsidRPr="004E7232">
        <w:rPr>
          <w:rFonts w:ascii="Calibri" w:hAnsi="Calibri" w:cs="Calibri"/>
        </w:rPr>
        <w:t>The Publication is the enduring architectural object through which the computational capability, its derivative realizations, its Evidence, and their relationships are identified and organized.</w:t>
      </w:r>
    </w:p>
    <w:p w14:paraId="1F5905BE" w14:textId="77777777" w:rsidR="00B84E57" w:rsidRPr="004E7232" w:rsidRDefault="00000000">
      <w:pPr>
        <w:pStyle w:val="DecisionHeading"/>
        <w:rPr>
          <w:rFonts w:ascii="Calibri" w:hAnsi="Calibri" w:cs="Calibri"/>
        </w:rPr>
      </w:pPr>
      <w:r w:rsidRPr="004E7232">
        <w:rPr>
          <w:rFonts w:ascii="Calibri" w:hAnsi="Calibri" w:cs="Calibri"/>
        </w:rPr>
        <w:t>RA-002 — Computable Knowledge Specification and Representational Creation</w:t>
      </w:r>
    </w:p>
    <w:p w14:paraId="353E0584" w14:textId="77777777" w:rsidR="00B84E57" w:rsidRPr="004E7232" w:rsidRDefault="00000000">
      <w:pPr>
        <w:pStyle w:val="DecisionLabel"/>
        <w:rPr>
          <w:rFonts w:ascii="Calibri" w:hAnsi="Calibri" w:cs="Calibri"/>
        </w:rPr>
      </w:pPr>
      <w:r w:rsidRPr="004E7232">
        <w:rPr>
          <w:rFonts w:ascii="Calibri" w:hAnsi="Calibri" w:cs="Calibri"/>
        </w:rPr>
        <w:t>Decision</w:t>
      </w:r>
    </w:p>
    <w:p w14:paraId="27667B56" w14:textId="77777777" w:rsidR="00B84E57" w:rsidRPr="004E7232" w:rsidRDefault="00000000">
      <w:pPr>
        <w:rPr>
          <w:rFonts w:ascii="Calibri" w:hAnsi="Calibri" w:cs="Calibri"/>
        </w:rPr>
      </w:pPr>
      <w:r w:rsidRPr="004E7232">
        <w:rPr>
          <w:rFonts w:ascii="Calibri" w:hAnsi="Calibri" w:cs="Calibri"/>
        </w:rPr>
        <w:t>The Computable Knowledge Specification (CKS) is the architectural core of the Publication and its representationally non-derivative Artifact. Through creation of the CKS, an evidence-based actionable scientific result is represented as a computational capability in computable form.</w:t>
      </w:r>
    </w:p>
    <w:p w14:paraId="219658AD" w14:textId="77777777" w:rsidR="00B84E57" w:rsidRPr="004E7232" w:rsidRDefault="00000000">
      <w:pPr>
        <w:rPr>
          <w:rFonts w:ascii="Calibri" w:hAnsi="Calibri" w:cs="Calibri"/>
        </w:rPr>
      </w:pPr>
      <w:r w:rsidRPr="004E7232">
        <w:rPr>
          <w:rFonts w:ascii="Calibri" w:hAnsi="Calibri" w:cs="Calibri"/>
        </w:rPr>
        <w:t>The CKS specifies what the published computational capability computes. A Publication SHALL contain a realized CKS. Without a realized CKS, no published computational capability has been established under this Architecture.</w:t>
      </w:r>
    </w:p>
    <w:p w14:paraId="1FD4B4CC" w14:textId="77777777" w:rsidR="00B84E57" w:rsidRPr="004E7232" w:rsidRDefault="00000000">
      <w:pPr>
        <w:rPr>
          <w:rFonts w:ascii="Calibri" w:hAnsi="Calibri" w:cs="Calibri"/>
        </w:rPr>
      </w:pPr>
      <w:r w:rsidRPr="004E7232">
        <w:rPr>
          <w:rFonts w:ascii="Calibri" w:hAnsi="Calibri" w:cs="Calibri"/>
        </w:rPr>
        <w:t>The identity of the published computational capability is determined by the computational capability specified by the CKS.</w:t>
      </w:r>
    </w:p>
    <w:p w14:paraId="3E28C8AE" w14:textId="77777777" w:rsidR="00B84E57" w:rsidRPr="004E7232" w:rsidRDefault="00000000">
      <w:pPr>
        <w:pStyle w:val="DecisionHeading"/>
        <w:rPr>
          <w:rFonts w:ascii="Calibri" w:hAnsi="Calibri" w:cs="Calibri"/>
        </w:rPr>
      </w:pPr>
      <w:r w:rsidRPr="004E7232">
        <w:rPr>
          <w:rFonts w:ascii="Calibri" w:hAnsi="Calibri" w:cs="Calibri"/>
        </w:rPr>
        <w:t>RA-003 — Representational Derivation and Realization Hierarchy</w:t>
      </w:r>
    </w:p>
    <w:p w14:paraId="3DA79B7F" w14:textId="77777777" w:rsidR="00B84E57" w:rsidRPr="004E7232" w:rsidRDefault="00000000">
      <w:pPr>
        <w:pStyle w:val="DecisionLabel"/>
        <w:rPr>
          <w:rFonts w:ascii="Calibri" w:hAnsi="Calibri" w:cs="Calibri"/>
        </w:rPr>
      </w:pPr>
      <w:r w:rsidRPr="004E7232">
        <w:rPr>
          <w:rFonts w:ascii="Calibri" w:hAnsi="Calibri" w:cs="Calibri"/>
        </w:rPr>
        <w:t>Decision</w:t>
      </w:r>
    </w:p>
    <w:p w14:paraId="62051A45" w14:textId="77777777" w:rsidR="00B84E57" w:rsidRPr="004E7232" w:rsidRDefault="00000000">
      <w:pPr>
        <w:rPr>
          <w:rFonts w:ascii="Calibri" w:hAnsi="Calibri" w:cs="Calibri"/>
        </w:rPr>
      </w:pPr>
      <w:r w:rsidRPr="004E7232">
        <w:rPr>
          <w:rFonts w:ascii="Calibri" w:hAnsi="Calibri" w:cs="Calibri"/>
        </w:rPr>
        <w:t>Implementation Representations, Service Realizations, and Deployment Packages are representationally derivative realizations of the computational capability specified by the CKS.</w:t>
      </w:r>
    </w:p>
    <w:p w14:paraId="78CDBFAD" w14:textId="77777777" w:rsidR="00B84E57" w:rsidRPr="004E7232" w:rsidRDefault="00000000">
      <w:pPr>
        <w:rPr>
          <w:rFonts w:ascii="Calibri" w:hAnsi="Calibri" w:cs="Calibri"/>
        </w:rPr>
      </w:pPr>
      <w:r w:rsidRPr="004E7232">
        <w:rPr>
          <w:rFonts w:ascii="Calibri" w:hAnsi="Calibri" w:cs="Calibri"/>
        </w:rPr>
        <w:t>The UKO Publication Architecture recognizes four realization Layers:</w:t>
      </w:r>
    </w:p>
    <w:p w14:paraId="083F3E4C" w14:textId="77777777" w:rsidR="00B84E57" w:rsidRPr="004E7232" w:rsidRDefault="00000000">
      <w:pPr>
        <w:pStyle w:val="ListBullet"/>
        <w:rPr>
          <w:rFonts w:ascii="Calibri" w:hAnsi="Calibri" w:cs="Calibri"/>
        </w:rPr>
      </w:pPr>
      <w:r w:rsidRPr="004E7232">
        <w:rPr>
          <w:rFonts w:ascii="Calibri" w:hAnsi="Calibri" w:cs="Calibri"/>
        </w:rPr>
        <w:t>Computable Knowledge Specification</w:t>
      </w:r>
    </w:p>
    <w:p w14:paraId="7D45930B" w14:textId="77777777" w:rsidR="00B84E57" w:rsidRPr="004E7232" w:rsidRDefault="00000000">
      <w:pPr>
        <w:pStyle w:val="ListBullet"/>
        <w:rPr>
          <w:rFonts w:ascii="Calibri" w:hAnsi="Calibri" w:cs="Calibri"/>
        </w:rPr>
      </w:pPr>
      <w:r w:rsidRPr="004E7232">
        <w:rPr>
          <w:rFonts w:ascii="Calibri" w:hAnsi="Calibri" w:cs="Calibri"/>
        </w:rPr>
        <w:t>Implementation Representation</w:t>
      </w:r>
    </w:p>
    <w:p w14:paraId="7126F7FE" w14:textId="77777777" w:rsidR="00B84E57" w:rsidRPr="004E7232" w:rsidRDefault="00000000">
      <w:pPr>
        <w:pStyle w:val="ListBullet"/>
        <w:rPr>
          <w:rFonts w:ascii="Calibri" w:hAnsi="Calibri" w:cs="Calibri"/>
        </w:rPr>
      </w:pPr>
      <w:r w:rsidRPr="004E7232">
        <w:rPr>
          <w:rFonts w:ascii="Calibri" w:hAnsi="Calibri" w:cs="Calibri"/>
        </w:rPr>
        <w:t>Service Realization</w:t>
      </w:r>
    </w:p>
    <w:p w14:paraId="7F04B3CB" w14:textId="77777777" w:rsidR="00B84E57" w:rsidRPr="004E7232" w:rsidRDefault="00000000">
      <w:pPr>
        <w:pStyle w:val="ListBullet"/>
        <w:rPr>
          <w:rFonts w:ascii="Calibri" w:hAnsi="Calibri" w:cs="Calibri"/>
        </w:rPr>
      </w:pPr>
      <w:r w:rsidRPr="004E7232">
        <w:rPr>
          <w:rFonts w:ascii="Calibri" w:hAnsi="Calibri" w:cs="Calibri"/>
        </w:rPr>
        <w:t>Deployment Package</w:t>
      </w:r>
    </w:p>
    <w:p w14:paraId="727281EE" w14:textId="77777777" w:rsidR="00B84E57" w:rsidRPr="004E7232" w:rsidRDefault="00000000">
      <w:pPr>
        <w:rPr>
          <w:rFonts w:ascii="Calibri" w:hAnsi="Calibri" w:cs="Calibri"/>
        </w:rPr>
      </w:pPr>
      <w:r w:rsidRPr="004E7232">
        <w:rPr>
          <w:rFonts w:ascii="Calibri" w:hAnsi="Calibri" w:cs="Calibri"/>
        </w:rPr>
        <w:t>Each derivative realization SHALL faithfully realize the same published computational capability, SHALL be built up from at least one realization in the immediately preceding Layer, SHALL NOT bypass an intermediate Layer, and SHALL NOT redefine what the CKS specifies.</w:t>
      </w:r>
    </w:p>
    <w:p w14:paraId="2DEF8C29" w14:textId="77777777" w:rsidR="00B84E57" w:rsidRPr="004E7232" w:rsidRDefault="00000000">
      <w:pPr>
        <w:rPr>
          <w:rFonts w:ascii="Calibri" w:hAnsi="Calibri" w:cs="Calibri"/>
        </w:rPr>
      </w:pPr>
      <w:r w:rsidRPr="004E7232">
        <w:rPr>
          <w:rFonts w:ascii="Calibri" w:hAnsi="Calibri" w:cs="Calibri"/>
        </w:rPr>
        <w:t>Derivative realizations are optional. Their absence does not prevent an architectural object containing a realized CKS from constituting a Publication.</w:t>
      </w:r>
    </w:p>
    <w:p w14:paraId="59E0CEBE" w14:textId="77777777" w:rsidR="00B84E57" w:rsidRPr="004E7232" w:rsidRDefault="00000000">
      <w:pPr>
        <w:pStyle w:val="DecisionHeading"/>
        <w:rPr>
          <w:rFonts w:ascii="Calibri" w:hAnsi="Calibri" w:cs="Calibri"/>
        </w:rPr>
      </w:pPr>
      <w:r w:rsidRPr="004E7232">
        <w:rPr>
          <w:rFonts w:ascii="Calibri" w:hAnsi="Calibri" w:cs="Calibri"/>
        </w:rPr>
        <w:t>RA-004 — Cross-Domain Equivalence and Continuity</w:t>
      </w:r>
    </w:p>
    <w:p w14:paraId="206844AA" w14:textId="77777777" w:rsidR="00B84E57" w:rsidRPr="004E7232" w:rsidRDefault="00000000">
      <w:pPr>
        <w:pStyle w:val="DecisionLabel"/>
        <w:rPr>
          <w:rFonts w:ascii="Calibri" w:hAnsi="Calibri" w:cs="Calibri"/>
        </w:rPr>
      </w:pPr>
      <w:r w:rsidRPr="004E7232">
        <w:rPr>
          <w:rFonts w:ascii="Calibri" w:hAnsi="Calibri" w:cs="Calibri"/>
        </w:rPr>
        <w:t>Decision</w:t>
      </w:r>
    </w:p>
    <w:p w14:paraId="5B1EE7FA" w14:textId="77777777" w:rsidR="00B84E57" w:rsidRPr="004E7232" w:rsidRDefault="00000000">
      <w:pPr>
        <w:rPr>
          <w:rFonts w:ascii="Calibri" w:hAnsi="Calibri" w:cs="Calibri"/>
        </w:rPr>
      </w:pPr>
      <w:r w:rsidRPr="004E7232">
        <w:rPr>
          <w:rFonts w:ascii="Calibri" w:hAnsi="Calibri" w:cs="Calibri"/>
        </w:rPr>
        <w:t>Derivative realizations allow the same computational capability to participate directly in scholarly and operational activity domains that require different computational forms.</w:t>
      </w:r>
    </w:p>
    <w:p w14:paraId="4BB640D4" w14:textId="77777777" w:rsidR="00B84E57" w:rsidRPr="004E7232" w:rsidRDefault="00000000">
      <w:pPr>
        <w:rPr>
          <w:rFonts w:ascii="Calibri" w:hAnsi="Calibri" w:cs="Calibri"/>
        </w:rPr>
      </w:pPr>
      <w:r w:rsidRPr="004E7232">
        <w:rPr>
          <w:rFonts w:ascii="Calibri" w:hAnsi="Calibri" w:cs="Calibri"/>
        </w:rPr>
        <w:t>The Publication SHALL support determination of whether derivative realizations faithfully represent the computational capability specified by the CKS. Demonstrated equivalence provides the basis for treating them as realizations of the same published computational capability rather than as unrelated point solutions.</w:t>
      </w:r>
    </w:p>
    <w:p w14:paraId="29E1EB25" w14:textId="77777777" w:rsidR="00B84E57" w:rsidRPr="004E7232" w:rsidRDefault="00000000">
      <w:pPr>
        <w:rPr>
          <w:rFonts w:ascii="Calibri" w:hAnsi="Calibri" w:cs="Calibri"/>
        </w:rPr>
      </w:pPr>
      <w:r w:rsidRPr="004E7232">
        <w:rPr>
          <w:rFonts w:ascii="Calibri" w:hAnsi="Calibri" w:cs="Calibri"/>
        </w:rPr>
        <w:lastRenderedPageBreak/>
        <w:t>Through faithful derivation and cross-domain equivalence, the Publication supports scholarly and operational continuity of the computational capability across activity domains.</w:t>
      </w:r>
    </w:p>
    <w:p w14:paraId="5B06B405" w14:textId="77777777" w:rsidR="00B84E57" w:rsidRPr="004E7232" w:rsidRDefault="00000000">
      <w:pPr>
        <w:pStyle w:val="DecisionHeading"/>
        <w:rPr>
          <w:rFonts w:ascii="Calibri" w:hAnsi="Calibri" w:cs="Calibri"/>
        </w:rPr>
      </w:pPr>
      <w:r w:rsidRPr="004E7232">
        <w:rPr>
          <w:rFonts w:ascii="Calibri" w:hAnsi="Calibri" w:cs="Calibri"/>
        </w:rPr>
        <w:t>RA-005 — Scholarly and Operational Accretion</w:t>
      </w:r>
    </w:p>
    <w:p w14:paraId="2B350BE5" w14:textId="77777777" w:rsidR="00B84E57" w:rsidRPr="004E7232" w:rsidRDefault="00000000">
      <w:pPr>
        <w:pStyle w:val="DecisionLabel"/>
        <w:rPr>
          <w:rFonts w:ascii="Calibri" w:hAnsi="Calibri" w:cs="Calibri"/>
        </w:rPr>
      </w:pPr>
      <w:r w:rsidRPr="004E7232">
        <w:rPr>
          <w:rFonts w:ascii="Calibri" w:hAnsi="Calibri" w:cs="Calibri"/>
        </w:rPr>
        <w:t>Decision</w:t>
      </w:r>
    </w:p>
    <w:p w14:paraId="2D160F22" w14:textId="77777777" w:rsidR="00B84E57" w:rsidRPr="004E7232" w:rsidRDefault="00000000">
      <w:pPr>
        <w:rPr>
          <w:rFonts w:ascii="Calibri" w:hAnsi="Calibri" w:cs="Calibri"/>
        </w:rPr>
      </w:pPr>
      <w:r w:rsidRPr="004E7232">
        <w:rPr>
          <w:rFonts w:ascii="Calibri" w:hAnsi="Calibri" w:cs="Calibri"/>
        </w:rPr>
        <w:t>A Publication MAY grow throughout its lifetime through the continuing accretion of derivative realizations, Metadata, Evidence, and recorded scholarly and operational experience associated with the published computational capability.</w:t>
      </w:r>
    </w:p>
    <w:p w14:paraId="424F5502" w14:textId="77777777" w:rsidR="00B84E57" w:rsidRPr="004E7232" w:rsidRDefault="00000000">
      <w:pPr>
        <w:rPr>
          <w:rFonts w:ascii="Calibri" w:hAnsi="Calibri" w:cs="Calibri"/>
        </w:rPr>
      </w:pPr>
      <w:r w:rsidRPr="004E7232">
        <w:rPr>
          <w:rFonts w:ascii="Calibri" w:hAnsi="Calibri" w:cs="Calibri"/>
        </w:rPr>
        <w:t>The CKS remains the architectural core as this surrounding body grows. Accretion may expand the environments and activity domains in which the computational capability can participate directly, as well as what is known about its basis, realization, deployment, application, evaluation, and use, without by itself changing what the CKS specifies.</w:t>
      </w:r>
    </w:p>
    <w:p w14:paraId="787CF667" w14:textId="77777777" w:rsidR="00B84E57" w:rsidRPr="004E7232" w:rsidRDefault="00000000">
      <w:pPr>
        <w:pStyle w:val="DecisionHeading"/>
        <w:rPr>
          <w:rFonts w:ascii="Calibri" w:hAnsi="Calibri" w:cs="Calibri"/>
        </w:rPr>
      </w:pPr>
      <w:r w:rsidRPr="004E7232">
        <w:rPr>
          <w:rFonts w:ascii="Calibri" w:hAnsi="Calibri" w:cs="Calibri"/>
        </w:rPr>
        <w:t>RA-006 — Boundary of the Publication Architecture</w:t>
      </w:r>
    </w:p>
    <w:p w14:paraId="6D05D4F6" w14:textId="77777777" w:rsidR="00B84E57" w:rsidRPr="004E7232" w:rsidRDefault="00000000">
      <w:pPr>
        <w:pStyle w:val="DecisionLabel"/>
        <w:rPr>
          <w:rFonts w:ascii="Calibri" w:hAnsi="Calibri" w:cs="Calibri"/>
        </w:rPr>
      </w:pPr>
      <w:r w:rsidRPr="004E7232">
        <w:rPr>
          <w:rFonts w:ascii="Calibri" w:hAnsi="Calibri" w:cs="Calibri"/>
        </w:rPr>
        <w:t>Decision</w:t>
      </w:r>
    </w:p>
    <w:p w14:paraId="13C7D1D6" w14:textId="77777777" w:rsidR="00B84E57" w:rsidRPr="004E7232" w:rsidRDefault="00000000">
      <w:pPr>
        <w:rPr>
          <w:rFonts w:ascii="Calibri" w:hAnsi="Calibri" w:cs="Calibri"/>
        </w:rPr>
      </w:pPr>
      <w:r w:rsidRPr="004E7232">
        <w:rPr>
          <w:rFonts w:ascii="Calibri" w:hAnsi="Calibri" w:cs="Calibri"/>
        </w:rPr>
        <w:t>The UKO Publication Architecture establishes the architectural identity, organization, facts, properties, and relationships of a published computational capability. It does not establish or determine the scholarly, scientific, engineering, clinical, operational, regulatory, organizational, or societal quality of that capability.</w:t>
      </w:r>
    </w:p>
    <w:p w14:paraId="73C9CAF1" w14:textId="77777777" w:rsidR="00B84E57" w:rsidRPr="004E7232" w:rsidRDefault="00000000">
      <w:pPr>
        <w:rPr>
          <w:rFonts w:ascii="Calibri" w:hAnsi="Calibri" w:cs="Calibri"/>
        </w:rPr>
      </w:pPr>
      <w:r w:rsidRPr="004E7232">
        <w:rPr>
          <w:rFonts w:ascii="Calibri" w:hAnsi="Calibri" w:cs="Calibri"/>
        </w:rPr>
        <w:t>The Architecture recognizes that a computational capability has been represented and made publishable. It does not determine whether the capability is novel, scientifically correct, clinically appropriate, operationally effective, trustworthy, influential, or otherwise of high quality.</w:t>
      </w:r>
    </w:p>
    <w:p w14:paraId="1F7B7557" w14:textId="77777777" w:rsidR="00B84E57" w:rsidRPr="004E7232" w:rsidRDefault="00000000">
      <w:pPr>
        <w:rPr>
          <w:rFonts w:ascii="Calibri" w:hAnsi="Calibri" w:cs="Calibri"/>
        </w:rPr>
      </w:pPr>
      <w:r w:rsidRPr="004E7232">
        <w:rPr>
          <w:rFonts w:ascii="Calibri" w:hAnsi="Calibri" w:cs="Calibri"/>
        </w:rPr>
        <w:t>Architectural properties are established architecturally. Non-architectural qualities are evaluated through evidence, verification, review, experience, citation, and scholarly or operational discourse.</w:t>
      </w:r>
    </w:p>
    <w:p w14:paraId="5E5152C3" w14:textId="77777777" w:rsidR="00B84E57" w:rsidRPr="004E7232" w:rsidRDefault="00000000">
      <w:pPr>
        <w:rPr>
          <w:rFonts w:ascii="Calibri" w:hAnsi="Calibri" w:cs="Calibri"/>
        </w:rPr>
      </w:pPr>
      <w:r w:rsidRPr="004E7232">
        <w:rPr>
          <w:rFonts w:ascii="Calibri" w:hAnsi="Calibri" w:cs="Calibri"/>
        </w:rPr>
        <w:br w:type="page"/>
      </w:r>
    </w:p>
    <w:p w14:paraId="70E0D99B" w14:textId="4C73766E" w:rsidR="00B84E57" w:rsidRPr="004E7232" w:rsidRDefault="00D95AC6">
      <w:pPr>
        <w:pStyle w:val="Heading1"/>
        <w:rPr>
          <w:rFonts w:ascii="Calibri" w:hAnsi="Calibri" w:cs="Calibri"/>
        </w:rPr>
      </w:pPr>
      <w:r w:rsidRPr="004E7232">
        <w:rPr>
          <w:rFonts w:ascii="Calibri" w:hAnsi="Calibri" w:cs="Calibri"/>
        </w:rPr>
        <w:lastRenderedPageBreak/>
        <w:t xml:space="preserve">2. </w:t>
      </w:r>
      <w:r w:rsidR="00000000" w:rsidRPr="004E7232">
        <w:rPr>
          <w:rFonts w:ascii="Calibri" w:hAnsi="Calibri" w:cs="Calibri"/>
        </w:rPr>
        <w:t>Publication Structure Architecture</w:t>
      </w:r>
    </w:p>
    <w:p w14:paraId="7D08F62F" w14:textId="77777777" w:rsidR="00B84E57" w:rsidRPr="004E7232" w:rsidRDefault="00000000">
      <w:pPr>
        <w:pStyle w:val="GoverningQuestion"/>
        <w:rPr>
          <w:rFonts w:ascii="Calibri" w:hAnsi="Calibri" w:cs="Calibri"/>
        </w:rPr>
      </w:pPr>
      <w:r w:rsidRPr="004E7232">
        <w:rPr>
          <w:rFonts w:ascii="Calibri" w:hAnsi="Calibri" w:cs="Calibri"/>
        </w:rPr>
        <w:t>Governing Question</w:t>
      </w:r>
      <w:r w:rsidRPr="004E7232">
        <w:rPr>
          <w:rFonts w:ascii="Calibri" w:hAnsi="Calibri" w:cs="Calibri"/>
        </w:rPr>
        <w:br/>
        <w:t>Through what architectural levels is the published computational capability structured, and what responsibilities belong to each level?</w:t>
      </w:r>
    </w:p>
    <w:p w14:paraId="5BD9520C" w14:textId="77777777" w:rsidR="00B84E57" w:rsidRPr="004E7232" w:rsidRDefault="00000000">
      <w:pPr>
        <w:pStyle w:val="DecisionHeading"/>
        <w:rPr>
          <w:rFonts w:ascii="Calibri" w:hAnsi="Calibri" w:cs="Calibri"/>
        </w:rPr>
      </w:pPr>
      <w:r w:rsidRPr="004E7232">
        <w:rPr>
          <w:rFonts w:ascii="Calibri" w:hAnsi="Calibri" w:cs="Calibri"/>
        </w:rPr>
        <w:t>RA-007 — Architectural Levels</w:t>
      </w:r>
    </w:p>
    <w:p w14:paraId="3B2D82A2" w14:textId="77777777" w:rsidR="00B84E57" w:rsidRPr="004E7232" w:rsidRDefault="00000000">
      <w:pPr>
        <w:pStyle w:val="DecisionLabel"/>
        <w:rPr>
          <w:rFonts w:ascii="Calibri" w:hAnsi="Calibri" w:cs="Calibri"/>
        </w:rPr>
      </w:pPr>
      <w:r w:rsidRPr="004E7232">
        <w:rPr>
          <w:rFonts w:ascii="Calibri" w:hAnsi="Calibri" w:cs="Calibri"/>
        </w:rPr>
        <w:t>Decision</w:t>
      </w:r>
    </w:p>
    <w:p w14:paraId="5BF94662" w14:textId="77777777" w:rsidR="00B84E57" w:rsidRPr="004E7232" w:rsidRDefault="00000000">
      <w:pPr>
        <w:rPr>
          <w:rFonts w:ascii="Calibri" w:hAnsi="Calibri" w:cs="Calibri"/>
        </w:rPr>
      </w:pPr>
      <w:r w:rsidRPr="004E7232">
        <w:rPr>
          <w:rFonts w:ascii="Calibri" w:hAnsi="Calibri" w:cs="Calibri"/>
        </w:rPr>
        <w:t>A Publication is structured through four architectural levels:</w:t>
      </w:r>
    </w:p>
    <w:p w14:paraId="050E0D06" w14:textId="77777777" w:rsidR="00B84E57" w:rsidRPr="004E7232" w:rsidRDefault="00000000">
      <w:pPr>
        <w:pStyle w:val="ListNumber"/>
        <w:rPr>
          <w:rFonts w:ascii="Calibri" w:hAnsi="Calibri" w:cs="Calibri"/>
        </w:rPr>
      </w:pPr>
      <w:r w:rsidRPr="004E7232">
        <w:rPr>
          <w:rFonts w:ascii="Calibri" w:hAnsi="Calibri" w:cs="Calibri"/>
        </w:rPr>
        <w:t>Publication</w:t>
      </w:r>
    </w:p>
    <w:p w14:paraId="0716567B" w14:textId="77777777" w:rsidR="00B84E57" w:rsidRPr="004E7232" w:rsidRDefault="00000000">
      <w:pPr>
        <w:pStyle w:val="ListNumber"/>
        <w:rPr>
          <w:rFonts w:ascii="Calibri" w:hAnsi="Calibri" w:cs="Calibri"/>
        </w:rPr>
      </w:pPr>
      <w:r w:rsidRPr="004E7232">
        <w:rPr>
          <w:rFonts w:ascii="Calibri" w:hAnsi="Calibri" w:cs="Calibri"/>
        </w:rPr>
        <w:t>Layer</w:t>
      </w:r>
    </w:p>
    <w:p w14:paraId="7F00621B" w14:textId="77777777" w:rsidR="00B84E57" w:rsidRPr="004E7232" w:rsidRDefault="00000000">
      <w:pPr>
        <w:pStyle w:val="ListNumber"/>
        <w:rPr>
          <w:rFonts w:ascii="Calibri" w:hAnsi="Calibri" w:cs="Calibri"/>
        </w:rPr>
      </w:pPr>
      <w:r w:rsidRPr="004E7232">
        <w:rPr>
          <w:rFonts w:ascii="Calibri" w:hAnsi="Calibri" w:cs="Calibri"/>
        </w:rPr>
        <w:t>Category</w:t>
      </w:r>
    </w:p>
    <w:p w14:paraId="4CC09334" w14:textId="77777777" w:rsidR="00B84E57" w:rsidRPr="004E7232" w:rsidRDefault="00000000">
      <w:pPr>
        <w:pStyle w:val="ListNumber"/>
        <w:rPr>
          <w:rFonts w:ascii="Calibri" w:hAnsi="Calibri" w:cs="Calibri"/>
        </w:rPr>
      </w:pPr>
      <w:r w:rsidRPr="004E7232">
        <w:rPr>
          <w:rFonts w:ascii="Calibri" w:hAnsi="Calibri" w:cs="Calibri"/>
        </w:rPr>
        <w:t>Instance</w:t>
      </w:r>
    </w:p>
    <w:p w14:paraId="12DC133A" w14:textId="77777777" w:rsidR="00B84E57" w:rsidRPr="004E7232" w:rsidRDefault="00000000">
      <w:pPr>
        <w:rPr>
          <w:rFonts w:ascii="Calibri" w:hAnsi="Calibri" w:cs="Calibri"/>
        </w:rPr>
      </w:pPr>
      <w:r w:rsidRPr="004E7232">
        <w:rPr>
          <w:rFonts w:ascii="Calibri" w:hAnsi="Calibri" w:cs="Calibri"/>
        </w:rPr>
        <w:t>These levels form a strict hierarchy in which a Publication contains Layers, a Layer may contain Categories, and a Category contains Instances. They describe the architecture of the published computational capability, not the individual Artifacts through which that architecture is represented.</w:t>
      </w:r>
    </w:p>
    <w:p w14:paraId="1FDA49AD" w14:textId="77777777" w:rsidR="00B84E57" w:rsidRPr="004E7232" w:rsidRDefault="00000000">
      <w:pPr>
        <w:pStyle w:val="DecisionHeading"/>
        <w:rPr>
          <w:rFonts w:ascii="Calibri" w:hAnsi="Calibri" w:cs="Calibri"/>
        </w:rPr>
      </w:pPr>
      <w:r w:rsidRPr="004E7232">
        <w:rPr>
          <w:rFonts w:ascii="Calibri" w:hAnsi="Calibri" w:cs="Calibri"/>
        </w:rPr>
        <w:t>RA-008 — Publication and Realization Completeness</w:t>
      </w:r>
    </w:p>
    <w:p w14:paraId="14492EC4" w14:textId="77777777" w:rsidR="00B84E57" w:rsidRPr="004E7232" w:rsidRDefault="00000000">
      <w:pPr>
        <w:pStyle w:val="DecisionLabel"/>
        <w:rPr>
          <w:rFonts w:ascii="Calibri" w:hAnsi="Calibri" w:cs="Calibri"/>
        </w:rPr>
      </w:pPr>
      <w:r w:rsidRPr="004E7232">
        <w:rPr>
          <w:rFonts w:ascii="Calibri" w:hAnsi="Calibri" w:cs="Calibri"/>
        </w:rPr>
        <w:t>Decision</w:t>
      </w:r>
    </w:p>
    <w:p w14:paraId="5693E287" w14:textId="77777777" w:rsidR="00B84E57" w:rsidRPr="004E7232" w:rsidRDefault="00000000">
      <w:pPr>
        <w:rPr>
          <w:rFonts w:ascii="Calibri" w:hAnsi="Calibri" w:cs="Calibri"/>
        </w:rPr>
      </w:pPr>
      <w:r w:rsidRPr="004E7232">
        <w:rPr>
          <w:rFonts w:ascii="Calibri" w:hAnsi="Calibri" w:cs="Calibri"/>
        </w:rPr>
        <w:t>A Publication is the highest architectural level and organizes the Elements and associated Artifacts of one evidence-based computational capability. It is the unit of publication, identification, versioning, provenance, Evidence accumulation, and continuing scholarly and operational accretion.</w:t>
      </w:r>
    </w:p>
    <w:p w14:paraId="02664045" w14:textId="77777777" w:rsidR="00B84E57" w:rsidRPr="004E7232" w:rsidRDefault="00000000">
      <w:pPr>
        <w:rPr>
          <w:rFonts w:ascii="Calibri" w:hAnsi="Calibri" w:cs="Calibri"/>
        </w:rPr>
      </w:pPr>
      <w:r w:rsidRPr="004E7232">
        <w:rPr>
          <w:rFonts w:ascii="Calibri" w:hAnsi="Calibri" w:cs="Calibri"/>
        </w:rPr>
        <w:t>A Publication SHALL contain all four realization Layers and a realized CKS. The Implementation Representation, Service Realization, and Deployment Package Layers MAY contain no realized Instances.</w:t>
      </w:r>
    </w:p>
    <w:p w14:paraId="27BC47C6" w14:textId="77777777" w:rsidR="00B84E57" w:rsidRPr="004E7232" w:rsidRDefault="00000000">
      <w:pPr>
        <w:rPr>
          <w:rFonts w:ascii="Calibri" w:hAnsi="Calibri" w:cs="Calibri"/>
        </w:rPr>
      </w:pPr>
      <w:r w:rsidRPr="004E7232">
        <w:rPr>
          <w:rFonts w:ascii="Calibri" w:hAnsi="Calibri" w:cs="Calibri"/>
        </w:rPr>
        <w:t>Publication conformance and realization completeness are distinct. Additional Categories and Instances MAY be added over time without changing the identity of the published computational capability unless what the CKS specifies is changed.</w:t>
      </w:r>
    </w:p>
    <w:p w14:paraId="7D1A2CF4" w14:textId="77777777" w:rsidR="00B84E57" w:rsidRPr="004E7232" w:rsidRDefault="00000000">
      <w:pPr>
        <w:rPr>
          <w:rFonts w:ascii="Calibri" w:hAnsi="Calibri" w:cs="Calibri"/>
        </w:rPr>
      </w:pPr>
      <w:r w:rsidRPr="004E7232">
        <w:rPr>
          <w:rFonts w:ascii="Calibri" w:hAnsi="Calibri" w:cs="Calibri"/>
        </w:rPr>
        <w:t>No Layer, Category, or Instance may exist outside a Publication.</w:t>
      </w:r>
    </w:p>
    <w:p w14:paraId="703B7C0E" w14:textId="77777777" w:rsidR="00B84E57" w:rsidRPr="004E7232" w:rsidRDefault="00000000">
      <w:pPr>
        <w:pStyle w:val="DecisionHeading"/>
        <w:rPr>
          <w:rFonts w:ascii="Calibri" w:hAnsi="Calibri" w:cs="Calibri"/>
        </w:rPr>
      </w:pPr>
      <w:r w:rsidRPr="004E7232">
        <w:rPr>
          <w:rFonts w:ascii="Calibri" w:hAnsi="Calibri" w:cs="Calibri"/>
        </w:rPr>
        <w:t>RA-009 — Layer</w:t>
      </w:r>
    </w:p>
    <w:p w14:paraId="3513292F" w14:textId="77777777" w:rsidR="00B84E57" w:rsidRPr="004E7232" w:rsidRDefault="00000000">
      <w:pPr>
        <w:pStyle w:val="DecisionLabel"/>
        <w:rPr>
          <w:rFonts w:ascii="Calibri" w:hAnsi="Calibri" w:cs="Calibri"/>
        </w:rPr>
      </w:pPr>
      <w:r w:rsidRPr="004E7232">
        <w:rPr>
          <w:rFonts w:ascii="Calibri" w:hAnsi="Calibri" w:cs="Calibri"/>
        </w:rPr>
        <w:t>Decision</w:t>
      </w:r>
    </w:p>
    <w:p w14:paraId="3B1FD2E8" w14:textId="77777777" w:rsidR="00B84E57" w:rsidRPr="004E7232" w:rsidRDefault="00000000">
      <w:pPr>
        <w:rPr>
          <w:rFonts w:ascii="Calibri" w:hAnsi="Calibri" w:cs="Calibri"/>
        </w:rPr>
      </w:pPr>
      <w:r w:rsidRPr="004E7232">
        <w:rPr>
          <w:rFonts w:ascii="Calibri" w:hAnsi="Calibri" w:cs="Calibri"/>
        </w:rPr>
        <w:t>A Layer is an architectural subdivision of the Publication corresponding to one level in the realization hierarchy.</w:t>
      </w:r>
    </w:p>
    <w:p w14:paraId="4EEAD829" w14:textId="77777777" w:rsidR="00B84E57" w:rsidRPr="004E7232" w:rsidRDefault="00000000">
      <w:pPr>
        <w:rPr>
          <w:rFonts w:ascii="Calibri" w:hAnsi="Calibri" w:cs="Calibri"/>
        </w:rPr>
      </w:pPr>
      <w:r w:rsidRPr="004E7232">
        <w:rPr>
          <w:rFonts w:ascii="Calibri" w:hAnsi="Calibri" w:cs="Calibri"/>
        </w:rPr>
        <w:t>Every Layer SHALL belong to exactly one Publication. A Layer MAY contain zero or more Categories, except that the CKS Layer SHALL contain the realized CKS required for Publication.</w:t>
      </w:r>
    </w:p>
    <w:p w14:paraId="22737A7B" w14:textId="77777777" w:rsidR="00B84E57" w:rsidRPr="004E7232" w:rsidRDefault="00000000">
      <w:pPr>
        <w:rPr>
          <w:rFonts w:ascii="Calibri" w:hAnsi="Calibri" w:cs="Calibri"/>
        </w:rPr>
      </w:pPr>
      <w:r w:rsidRPr="004E7232">
        <w:rPr>
          <w:rFonts w:ascii="Calibri" w:hAnsi="Calibri" w:cs="Calibri"/>
        </w:rPr>
        <w:t>Layer Architecture defines the purpose and scope of the Layer, the kinds of Categories and Instances it may contain, applicable requirements, and its relationships to adjacent realization Layers.</w:t>
      </w:r>
    </w:p>
    <w:p w14:paraId="432E9581" w14:textId="77777777" w:rsidR="00B84E57" w:rsidRPr="004E7232" w:rsidRDefault="00000000">
      <w:pPr>
        <w:pStyle w:val="DecisionHeading"/>
        <w:rPr>
          <w:rFonts w:ascii="Calibri" w:hAnsi="Calibri" w:cs="Calibri"/>
        </w:rPr>
      </w:pPr>
      <w:r w:rsidRPr="004E7232">
        <w:rPr>
          <w:rFonts w:ascii="Calibri" w:hAnsi="Calibri" w:cs="Calibri"/>
        </w:rPr>
        <w:t>RA-010 — Category as Architectural Type</w:t>
      </w:r>
    </w:p>
    <w:p w14:paraId="6D2A4104" w14:textId="77777777" w:rsidR="00B84E57" w:rsidRPr="004E7232" w:rsidRDefault="00000000">
      <w:pPr>
        <w:pStyle w:val="DecisionLabel"/>
        <w:rPr>
          <w:rFonts w:ascii="Calibri" w:hAnsi="Calibri" w:cs="Calibri"/>
        </w:rPr>
      </w:pPr>
      <w:r w:rsidRPr="004E7232">
        <w:rPr>
          <w:rFonts w:ascii="Calibri" w:hAnsi="Calibri" w:cs="Calibri"/>
        </w:rPr>
        <w:t>Decision</w:t>
      </w:r>
    </w:p>
    <w:p w14:paraId="090D176A" w14:textId="77777777" w:rsidR="00B84E57" w:rsidRPr="004E7232" w:rsidRDefault="00000000">
      <w:pPr>
        <w:rPr>
          <w:rFonts w:ascii="Calibri" w:hAnsi="Calibri" w:cs="Calibri"/>
        </w:rPr>
      </w:pPr>
      <w:r w:rsidRPr="004E7232">
        <w:rPr>
          <w:rFonts w:ascii="Calibri" w:hAnsi="Calibri" w:cs="Calibri"/>
        </w:rPr>
        <w:t>A Category is an architectural subdivision of a Layer that represents one architectural type of realization.</w:t>
      </w:r>
    </w:p>
    <w:p w14:paraId="5647F2A2" w14:textId="77777777" w:rsidR="00B84E57" w:rsidRPr="004E7232" w:rsidRDefault="00000000">
      <w:pPr>
        <w:rPr>
          <w:rFonts w:ascii="Calibri" w:hAnsi="Calibri" w:cs="Calibri"/>
        </w:rPr>
      </w:pPr>
      <w:r w:rsidRPr="004E7232">
        <w:rPr>
          <w:rFonts w:ascii="Calibri" w:hAnsi="Calibri" w:cs="Calibri"/>
        </w:rPr>
        <w:t>Every Category SHALL belong to exactly one Layer and SHALL contain one or more Instances. Categories containing no Instances are not permitted.</w:t>
      </w:r>
    </w:p>
    <w:p w14:paraId="21340260" w14:textId="77777777" w:rsidR="00B84E57" w:rsidRPr="004E7232" w:rsidRDefault="00000000">
      <w:pPr>
        <w:rPr>
          <w:rFonts w:ascii="Calibri" w:hAnsi="Calibri" w:cs="Calibri"/>
        </w:rPr>
      </w:pPr>
      <w:r w:rsidRPr="004E7232">
        <w:rPr>
          <w:rFonts w:ascii="Calibri" w:hAnsi="Calibri" w:cs="Calibri"/>
        </w:rPr>
        <w:t>Every Instance belonging to a Category instantiates the architectural type represented by that Category. A Category is therefore not merely an organizational grouping; it identifies the type of which its member Instances are realizations.</w:t>
      </w:r>
    </w:p>
    <w:p w14:paraId="634BE853" w14:textId="77777777" w:rsidR="00B84E57" w:rsidRPr="004E7232" w:rsidRDefault="00000000">
      <w:pPr>
        <w:pStyle w:val="DecisionHeading"/>
        <w:rPr>
          <w:rFonts w:ascii="Calibri" w:hAnsi="Calibri" w:cs="Calibri"/>
        </w:rPr>
      </w:pPr>
      <w:r w:rsidRPr="004E7232">
        <w:rPr>
          <w:rFonts w:ascii="Calibri" w:hAnsi="Calibri" w:cs="Calibri"/>
        </w:rPr>
        <w:lastRenderedPageBreak/>
        <w:t>RA-011 — Instance</w:t>
      </w:r>
    </w:p>
    <w:p w14:paraId="721CB4FB" w14:textId="77777777" w:rsidR="00B84E57" w:rsidRPr="004E7232" w:rsidRDefault="00000000">
      <w:pPr>
        <w:pStyle w:val="DecisionLabel"/>
        <w:rPr>
          <w:rFonts w:ascii="Calibri" w:hAnsi="Calibri" w:cs="Calibri"/>
        </w:rPr>
      </w:pPr>
      <w:r w:rsidRPr="004E7232">
        <w:rPr>
          <w:rFonts w:ascii="Calibri" w:hAnsi="Calibri" w:cs="Calibri"/>
        </w:rPr>
        <w:t>Decision</w:t>
      </w:r>
    </w:p>
    <w:p w14:paraId="5257F28D" w14:textId="77777777" w:rsidR="00B84E57" w:rsidRPr="004E7232" w:rsidRDefault="00000000">
      <w:pPr>
        <w:rPr>
          <w:rFonts w:ascii="Calibri" w:hAnsi="Calibri" w:cs="Calibri"/>
        </w:rPr>
      </w:pPr>
      <w:r w:rsidRPr="004E7232">
        <w:rPr>
          <w:rFonts w:ascii="Calibri" w:hAnsi="Calibri" w:cs="Calibri"/>
        </w:rPr>
        <w:t>An Instance is one specific realization of the architectural type represented by its Category.</w:t>
      </w:r>
    </w:p>
    <w:p w14:paraId="1300DE52" w14:textId="77777777" w:rsidR="00B84E57" w:rsidRPr="004E7232" w:rsidRDefault="00000000">
      <w:pPr>
        <w:rPr>
          <w:rFonts w:ascii="Calibri" w:hAnsi="Calibri" w:cs="Calibri"/>
        </w:rPr>
      </w:pPr>
      <w:r w:rsidRPr="004E7232">
        <w:rPr>
          <w:rFonts w:ascii="Calibri" w:hAnsi="Calibri" w:cs="Calibri"/>
        </w:rPr>
        <w:t>Every Instance SHALL belong to exactly one Category. Instances that are not members of a Category are not permitted.</w:t>
      </w:r>
    </w:p>
    <w:p w14:paraId="235DB420" w14:textId="77777777" w:rsidR="00B84E57" w:rsidRPr="004E7232" w:rsidRDefault="00000000">
      <w:pPr>
        <w:rPr>
          <w:rFonts w:ascii="Calibri" w:hAnsi="Calibri" w:cs="Calibri"/>
        </w:rPr>
      </w:pPr>
      <w:r w:rsidRPr="004E7232">
        <w:rPr>
          <w:rFonts w:ascii="Calibri" w:hAnsi="Calibri" w:cs="Calibri"/>
        </w:rPr>
        <w:t>An Instance is the lowest architectural organizational level and may be represented, realized, described, corroborated, documented, or explained through one or more Artifacts.</w:t>
      </w:r>
    </w:p>
    <w:p w14:paraId="5CD3FC46" w14:textId="77777777" w:rsidR="00B84E57" w:rsidRPr="004E7232" w:rsidRDefault="00000000">
      <w:pPr>
        <w:pStyle w:val="DecisionHeading"/>
        <w:rPr>
          <w:rFonts w:ascii="Calibri" w:hAnsi="Calibri" w:cs="Calibri"/>
        </w:rPr>
      </w:pPr>
      <w:r w:rsidRPr="004E7232">
        <w:rPr>
          <w:rFonts w:ascii="Calibri" w:hAnsi="Calibri" w:cs="Calibri"/>
        </w:rPr>
        <w:t>RA-012 — Structural Exclusivity</w:t>
      </w:r>
    </w:p>
    <w:p w14:paraId="4B8202AA" w14:textId="77777777" w:rsidR="00B84E57" w:rsidRPr="004E7232" w:rsidRDefault="00000000">
      <w:pPr>
        <w:pStyle w:val="DecisionLabel"/>
        <w:rPr>
          <w:rFonts w:ascii="Calibri" w:hAnsi="Calibri" w:cs="Calibri"/>
        </w:rPr>
      </w:pPr>
      <w:r w:rsidRPr="004E7232">
        <w:rPr>
          <w:rFonts w:ascii="Calibri" w:hAnsi="Calibri" w:cs="Calibri"/>
        </w:rPr>
        <w:t>Decision</w:t>
      </w:r>
    </w:p>
    <w:p w14:paraId="55AD098D" w14:textId="77777777" w:rsidR="00B84E57" w:rsidRPr="004E7232" w:rsidRDefault="00000000">
      <w:pPr>
        <w:rPr>
          <w:rFonts w:ascii="Calibri" w:hAnsi="Calibri" w:cs="Calibri"/>
        </w:rPr>
      </w:pPr>
      <w:r w:rsidRPr="004E7232">
        <w:rPr>
          <w:rFonts w:ascii="Calibri" w:hAnsi="Calibri" w:cs="Calibri"/>
        </w:rPr>
        <w:t>The Publication, Layer, Category, and Instance hierarchy is a strict hierarchical tree.</w:t>
      </w:r>
    </w:p>
    <w:p w14:paraId="6A543F3C" w14:textId="77777777" w:rsidR="00B84E57" w:rsidRPr="004E7232" w:rsidRDefault="00000000">
      <w:pPr>
        <w:rPr>
          <w:rFonts w:ascii="Calibri" w:hAnsi="Calibri" w:cs="Calibri"/>
        </w:rPr>
      </w:pPr>
      <w:r w:rsidRPr="004E7232">
        <w:rPr>
          <w:rFonts w:ascii="Calibri" w:hAnsi="Calibri" w:cs="Calibri"/>
        </w:rPr>
        <w:t>Every Layer SHALL belong to exactly one Publication, every Category to exactly one Layer, and every Instance to exactly one Category. Architectural organizational Elements SHALL NOT have multiple parents, cycles, or cross-level organizational membership.</w:t>
      </w:r>
    </w:p>
    <w:p w14:paraId="3D0AD8E8" w14:textId="77777777" w:rsidR="00B84E57" w:rsidRPr="004E7232" w:rsidRDefault="00000000">
      <w:pPr>
        <w:pStyle w:val="DecisionHeading"/>
        <w:rPr>
          <w:rFonts w:ascii="Calibri" w:hAnsi="Calibri" w:cs="Calibri"/>
        </w:rPr>
      </w:pPr>
      <w:r w:rsidRPr="004E7232">
        <w:rPr>
          <w:rFonts w:ascii="Calibri" w:hAnsi="Calibri" w:cs="Calibri"/>
        </w:rPr>
        <w:t>RA-013 — Architectural Responsibilities by Level</w:t>
      </w:r>
    </w:p>
    <w:p w14:paraId="64301CA3" w14:textId="77777777" w:rsidR="00B84E57" w:rsidRPr="004E7232" w:rsidRDefault="00000000">
      <w:pPr>
        <w:pStyle w:val="DecisionLabel"/>
        <w:rPr>
          <w:rFonts w:ascii="Calibri" w:hAnsi="Calibri" w:cs="Calibri"/>
        </w:rPr>
      </w:pPr>
      <w:r w:rsidRPr="004E7232">
        <w:rPr>
          <w:rFonts w:ascii="Calibri" w:hAnsi="Calibri" w:cs="Calibri"/>
        </w:rPr>
        <w:t>Decision</w:t>
      </w:r>
    </w:p>
    <w:p w14:paraId="24C789AF" w14:textId="77777777" w:rsidR="00B84E57" w:rsidRPr="004E7232" w:rsidRDefault="00000000">
      <w:pPr>
        <w:rPr>
          <w:rFonts w:ascii="Calibri" w:hAnsi="Calibri" w:cs="Calibri"/>
        </w:rPr>
      </w:pPr>
      <w:r w:rsidRPr="004E7232">
        <w:rPr>
          <w:rFonts w:ascii="Calibri" w:hAnsi="Calibri" w:cs="Calibri"/>
        </w:rPr>
        <w:t>Publication Architecture establishes requirements and relationships that apply to the Publication as a whole, across two or more realization Layers, or independently of any single Layer.</w:t>
      </w:r>
    </w:p>
    <w:p w14:paraId="15F9CAB4" w14:textId="77777777" w:rsidR="00B84E57" w:rsidRPr="004E7232" w:rsidRDefault="00000000">
      <w:pPr>
        <w:rPr>
          <w:rFonts w:ascii="Calibri" w:hAnsi="Calibri" w:cs="Calibri"/>
        </w:rPr>
      </w:pPr>
      <w:r w:rsidRPr="004E7232">
        <w:rPr>
          <w:rFonts w:ascii="Calibri" w:hAnsi="Calibri" w:cs="Calibri"/>
        </w:rPr>
        <w:t>Layer Architecture governs the internal architectural organization and requirements of one realization Layer. Category Architecture defines one architectural type within its parent Layer and the model shared by its Instances. Instance Architecture describes how one specific Instance participates in the Publication, including its Artifacts, adjacent-Layer relationships, metadata, provenance, integrity, evidence, and conformance.</w:t>
      </w:r>
    </w:p>
    <w:p w14:paraId="2AE223D9" w14:textId="77777777" w:rsidR="00B84E57" w:rsidRPr="004E7232" w:rsidRDefault="00000000">
      <w:pPr>
        <w:rPr>
          <w:rFonts w:ascii="Calibri" w:hAnsi="Calibri" w:cs="Calibri"/>
        </w:rPr>
      </w:pPr>
      <w:r w:rsidRPr="004E7232">
        <w:rPr>
          <w:rFonts w:ascii="Calibri" w:hAnsi="Calibri" w:cs="Calibri"/>
        </w:rPr>
        <w:t>Lower-level Architecture SHALL conform to higher-level Architecture and SHALL NOT redefine requirements belonging to other architectural subjects.</w:t>
      </w:r>
    </w:p>
    <w:p w14:paraId="4086081C" w14:textId="77777777" w:rsidR="00B84E57" w:rsidRPr="004E7232" w:rsidRDefault="00000000">
      <w:pPr>
        <w:pStyle w:val="DecisionHeading"/>
        <w:rPr>
          <w:rFonts w:ascii="Calibri" w:hAnsi="Calibri" w:cs="Calibri"/>
        </w:rPr>
      </w:pPr>
      <w:r w:rsidRPr="004E7232">
        <w:rPr>
          <w:rFonts w:ascii="Calibri" w:hAnsi="Calibri" w:cs="Calibri"/>
        </w:rPr>
        <w:t>RA-014 — Publication Identity and Revision</w:t>
      </w:r>
    </w:p>
    <w:p w14:paraId="70F1F090" w14:textId="77777777" w:rsidR="00B84E57" w:rsidRPr="004E7232" w:rsidRDefault="00000000">
      <w:pPr>
        <w:pStyle w:val="DecisionLabel"/>
        <w:rPr>
          <w:rFonts w:ascii="Calibri" w:hAnsi="Calibri" w:cs="Calibri"/>
        </w:rPr>
      </w:pPr>
      <w:r w:rsidRPr="004E7232">
        <w:rPr>
          <w:rFonts w:ascii="Calibri" w:hAnsi="Calibri" w:cs="Calibri"/>
        </w:rPr>
        <w:t>Decision</w:t>
      </w:r>
    </w:p>
    <w:p w14:paraId="0CA6AEB7" w14:textId="77777777" w:rsidR="00B84E57" w:rsidRPr="004E7232" w:rsidRDefault="00000000">
      <w:pPr>
        <w:rPr>
          <w:rFonts w:ascii="Calibri" w:hAnsi="Calibri" w:cs="Calibri"/>
        </w:rPr>
      </w:pPr>
      <w:r w:rsidRPr="004E7232">
        <w:rPr>
          <w:rFonts w:ascii="Calibri" w:hAnsi="Calibri" w:cs="Calibri"/>
        </w:rPr>
        <w:t>The identity of a Publication is determined by the computational capability specified by its CKS.</w:t>
      </w:r>
    </w:p>
    <w:p w14:paraId="71895342" w14:textId="77777777" w:rsidR="00B84E57" w:rsidRPr="004E7232" w:rsidRDefault="00000000">
      <w:pPr>
        <w:rPr>
          <w:rFonts w:ascii="Calibri" w:hAnsi="Calibri" w:cs="Calibri"/>
        </w:rPr>
      </w:pPr>
      <w:r w:rsidRPr="004E7232">
        <w:rPr>
          <w:rFonts w:ascii="Calibri" w:hAnsi="Calibri" w:cs="Calibri"/>
        </w:rPr>
        <w:t>A revision that changes how the computational capability is realized, verified, deployed, described, or otherwise represented, without changing what it computes, SHALL result in a new version of the Publication.</w:t>
      </w:r>
    </w:p>
    <w:p w14:paraId="3C4BEE55" w14:textId="77777777" w:rsidR="00B84E57" w:rsidRPr="004E7232" w:rsidRDefault="00000000">
      <w:pPr>
        <w:rPr>
          <w:rFonts w:ascii="Calibri" w:hAnsi="Calibri" w:cs="Calibri"/>
        </w:rPr>
      </w:pPr>
      <w:r w:rsidRPr="004E7232">
        <w:rPr>
          <w:rFonts w:ascii="Calibri" w:hAnsi="Calibri" w:cs="Calibri"/>
        </w:rPr>
        <w:t>A revision that changes what the computational capability computes SHALL NOT be treated merely as a new version of the same Publication. It MAY instead be published as a new Publication.</w:t>
      </w:r>
    </w:p>
    <w:p w14:paraId="4803072C" w14:textId="77777777" w:rsidR="00B84E57" w:rsidRPr="004E7232" w:rsidRDefault="00000000">
      <w:pPr>
        <w:rPr>
          <w:rFonts w:ascii="Calibri" w:hAnsi="Calibri" w:cs="Calibri"/>
        </w:rPr>
      </w:pPr>
      <w:r w:rsidRPr="004E7232">
        <w:rPr>
          <w:rFonts w:ascii="Calibri" w:hAnsi="Calibri" w:cs="Calibri"/>
        </w:rPr>
        <w:t>The accumulation of derivative realizations, Metadata, Evidence, or recorded scholarly and operational experience SHALL NOT by itself alter the identity of the published computational capability.</w:t>
      </w:r>
    </w:p>
    <w:p w14:paraId="37370A16" w14:textId="77777777" w:rsidR="00B84E57" w:rsidRPr="004E7232" w:rsidRDefault="00000000">
      <w:pPr>
        <w:rPr>
          <w:rFonts w:ascii="Calibri" w:hAnsi="Calibri" w:cs="Calibri"/>
        </w:rPr>
      </w:pPr>
      <w:r w:rsidRPr="004E7232">
        <w:rPr>
          <w:rFonts w:ascii="Calibri" w:hAnsi="Calibri" w:cs="Calibri"/>
        </w:rPr>
        <w:br w:type="page"/>
      </w:r>
    </w:p>
    <w:p w14:paraId="558AC56F" w14:textId="6E701542" w:rsidR="00B84E57" w:rsidRPr="004E7232" w:rsidRDefault="00D95AC6">
      <w:pPr>
        <w:pStyle w:val="Heading1"/>
        <w:rPr>
          <w:rFonts w:ascii="Calibri" w:hAnsi="Calibri" w:cs="Calibri"/>
        </w:rPr>
      </w:pPr>
      <w:r w:rsidRPr="004E7232">
        <w:rPr>
          <w:rFonts w:ascii="Calibri" w:hAnsi="Calibri" w:cs="Calibri"/>
        </w:rPr>
        <w:lastRenderedPageBreak/>
        <w:t xml:space="preserve">3. </w:t>
      </w:r>
      <w:r w:rsidR="00000000" w:rsidRPr="004E7232">
        <w:rPr>
          <w:rFonts w:ascii="Calibri" w:hAnsi="Calibri" w:cs="Calibri"/>
        </w:rPr>
        <w:t>Architectural Establishment and Authority</w:t>
      </w:r>
    </w:p>
    <w:p w14:paraId="47C50C30" w14:textId="77777777" w:rsidR="00B84E57" w:rsidRPr="004E7232" w:rsidRDefault="00000000">
      <w:pPr>
        <w:pStyle w:val="GoverningQuestion"/>
        <w:rPr>
          <w:rFonts w:ascii="Calibri" w:hAnsi="Calibri" w:cs="Calibri"/>
        </w:rPr>
      </w:pPr>
      <w:r w:rsidRPr="004E7232">
        <w:rPr>
          <w:rFonts w:ascii="Calibri" w:hAnsi="Calibri" w:cs="Calibri"/>
        </w:rPr>
        <w:t>Governing Question</w:t>
      </w:r>
      <w:r w:rsidRPr="004E7232">
        <w:rPr>
          <w:rFonts w:ascii="Calibri" w:hAnsi="Calibri" w:cs="Calibri"/>
        </w:rPr>
        <w:br/>
        <w:t>How are architectural subjects, facts, and properties established, and which Artifacts establish the architectural state of the Publication?</w:t>
      </w:r>
    </w:p>
    <w:p w14:paraId="6D71779C" w14:textId="77777777" w:rsidR="00B84E57" w:rsidRPr="004E7232" w:rsidRDefault="00000000">
      <w:pPr>
        <w:pStyle w:val="DecisionHeading"/>
        <w:rPr>
          <w:rFonts w:ascii="Calibri" w:hAnsi="Calibri" w:cs="Calibri"/>
        </w:rPr>
      </w:pPr>
      <w:r w:rsidRPr="004E7232">
        <w:rPr>
          <w:rFonts w:ascii="Calibri" w:hAnsi="Calibri" w:cs="Calibri"/>
        </w:rPr>
        <w:t>RA-015 — Elements and Artifacts</w:t>
      </w:r>
    </w:p>
    <w:p w14:paraId="35068446" w14:textId="77777777" w:rsidR="00B84E57" w:rsidRPr="004E7232" w:rsidRDefault="00000000">
      <w:pPr>
        <w:pStyle w:val="DecisionLabel"/>
        <w:rPr>
          <w:rFonts w:ascii="Calibri" w:hAnsi="Calibri" w:cs="Calibri"/>
        </w:rPr>
      </w:pPr>
      <w:r w:rsidRPr="004E7232">
        <w:rPr>
          <w:rFonts w:ascii="Calibri" w:hAnsi="Calibri" w:cs="Calibri"/>
        </w:rPr>
        <w:t>Decision</w:t>
      </w:r>
    </w:p>
    <w:p w14:paraId="560D3AC9" w14:textId="77777777" w:rsidR="00B84E57" w:rsidRPr="004E7232" w:rsidRDefault="00000000">
      <w:pPr>
        <w:rPr>
          <w:rFonts w:ascii="Calibri" w:hAnsi="Calibri" w:cs="Calibri"/>
        </w:rPr>
      </w:pPr>
      <w:r w:rsidRPr="004E7232">
        <w:rPr>
          <w:rFonts w:ascii="Calibri" w:hAnsi="Calibri" w:cs="Calibri"/>
        </w:rPr>
        <w:t>An Element is an abstract architectural subject recognized by the UKO Publication Architecture. An Artifact is a concrete stored object through which an Element may be specified, represented, realized, described, corroborated, documented, or otherwise supported.</w:t>
      </w:r>
    </w:p>
    <w:p w14:paraId="54950430" w14:textId="77777777" w:rsidR="00B84E57" w:rsidRPr="004E7232" w:rsidRDefault="00000000">
      <w:pPr>
        <w:rPr>
          <w:rFonts w:ascii="Calibri" w:hAnsi="Calibri" w:cs="Calibri"/>
        </w:rPr>
      </w:pPr>
      <w:r w:rsidRPr="004E7232">
        <w:rPr>
          <w:rFonts w:ascii="Calibri" w:hAnsi="Calibri" w:cs="Calibri"/>
        </w:rPr>
        <w:t>An Artifact is not an architectural organizational level. One Element may be associated with multiple Artifacts, and one Artifact may support more than one Element where those relationships are explicitly established.</w:t>
      </w:r>
    </w:p>
    <w:p w14:paraId="73CE971A" w14:textId="77777777" w:rsidR="00B84E57" w:rsidRPr="004E7232" w:rsidRDefault="00000000">
      <w:pPr>
        <w:pStyle w:val="DecisionHeading"/>
        <w:rPr>
          <w:rFonts w:ascii="Calibri" w:hAnsi="Calibri" w:cs="Calibri"/>
        </w:rPr>
      </w:pPr>
      <w:r w:rsidRPr="004E7232">
        <w:rPr>
          <w:rFonts w:ascii="Calibri" w:hAnsi="Calibri" w:cs="Calibri"/>
        </w:rPr>
        <w:t>RA-016 — Architectural Facts, Properties, and Establishment</w:t>
      </w:r>
    </w:p>
    <w:p w14:paraId="5787AF57" w14:textId="77777777" w:rsidR="00B84E57" w:rsidRPr="004E7232" w:rsidRDefault="00000000">
      <w:pPr>
        <w:pStyle w:val="DecisionLabel"/>
        <w:rPr>
          <w:rFonts w:ascii="Calibri" w:hAnsi="Calibri" w:cs="Calibri"/>
        </w:rPr>
      </w:pPr>
      <w:r w:rsidRPr="004E7232">
        <w:rPr>
          <w:rFonts w:ascii="Calibri" w:hAnsi="Calibri" w:cs="Calibri"/>
        </w:rPr>
        <w:t>Decision</w:t>
      </w:r>
    </w:p>
    <w:p w14:paraId="0B5E6FDB" w14:textId="77777777" w:rsidR="00B84E57" w:rsidRPr="004E7232" w:rsidRDefault="00000000">
      <w:pPr>
        <w:rPr>
          <w:rFonts w:ascii="Calibri" w:hAnsi="Calibri" w:cs="Calibri"/>
        </w:rPr>
      </w:pPr>
      <w:r w:rsidRPr="004E7232">
        <w:rPr>
          <w:rFonts w:ascii="Calibri" w:hAnsi="Calibri" w:cs="Calibri"/>
        </w:rPr>
        <w:t>An architectural fact is a statement recognized by the Publication Architecture concerning the identity, type, state, role, relationship, or conformance of an architectural subject. An architectural property is a characteristic whose meaning is defined by the Publication Architecture.</w:t>
      </w:r>
    </w:p>
    <w:p w14:paraId="40F5D078" w14:textId="77777777" w:rsidR="00B84E57" w:rsidRPr="004E7232" w:rsidRDefault="00000000">
      <w:pPr>
        <w:rPr>
          <w:rFonts w:ascii="Calibri" w:hAnsi="Calibri" w:cs="Calibri"/>
        </w:rPr>
      </w:pPr>
      <w:r w:rsidRPr="004E7232">
        <w:rPr>
          <w:rFonts w:ascii="Calibri" w:hAnsi="Calibri" w:cs="Calibri"/>
        </w:rPr>
        <w:t>Architectural facts and properties SHALL be established through this Architecture, applicable Metadata, architecturally defined conventions, or explicit architectural declarations.</w:t>
      </w:r>
    </w:p>
    <w:p w14:paraId="314B5001" w14:textId="77777777" w:rsidR="00B84E57" w:rsidRPr="004E7232" w:rsidRDefault="00000000">
      <w:pPr>
        <w:rPr>
          <w:rFonts w:ascii="Calibri" w:hAnsi="Calibri" w:cs="Calibri"/>
        </w:rPr>
      </w:pPr>
      <w:r w:rsidRPr="004E7232">
        <w:rPr>
          <w:rFonts w:ascii="Calibri" w:hAnsi="Calibri" w:cs="Calibri"/>
        </w:rPr>
        <w:t>Architectural meaning SHALL NOT be inferred solely from repository location, directory organization, filename, file format or extension, modification date, ownership, authorship, usage, apparent completeness, or other incidental implementation characteristics unless the Architecture explicitly assigns them that role.</w:t>
      </w:r>
    </w:p>
    <w:p w14:paraId="314909FC" w14:textId="77777777" w:rsidR="00B84E57" w:rsidRPr="004E7232" w:rsidRDefault="00000000">
      <w:pPr>
        <w:pStyle w:val="DecisionHeading"/>
        <w:rPr>
          <w:rFonts w:ascii="Calibri" w:hAnsi="Calibri" w:cs="Calibri"/>
        </w:rPr>
      </w:pPr>
      <w:r w:rsidRPr="004E7232">
        <w:rPr>
          <w:rFonts w:ascii="Calibri" w:hAnsi="Calibri" w:cs="Calibri"/>
        </w:rPr>
        <w:t>RA-017 — Architectural Authority and Status</w:t>
      </w:r>
    </w:p>
    <w:p w14:paraId="5A10D74C" w14:textId="77777777" w:rsidR="00B84E57" w:rsidRPr="004E7232" w:rsidRDefault="00000000">
      <w:pPr>
        <w:pStyle w:val="DecisionLabel"/>
        <w:rPr>
          <w:rFonts w:ascii="Calibri" w:hAnsi="Calibri" w:cs="Calibri"/>
        </w:rPr>
      </w:pPr>
      <w:r w:rsidRPr="004E7232">
        <w:rPr>
          <w:rFonts w:ascii="Calibri" w:hAnsi="Calibri" w:cs="Calibri"/>
        </w:rPr>
        <w:t>Decision</w:t>
      </w:r>
    </w:p>
    <w:p w14:paraId="532054C7" w14:textId="77777777" w:rsidR="00B84E57" w:rsidRPr="004E7232" w:rsidRDefault="00000000">
      <w:pPr>
        <w:rPr>
          <w:rFonts w:ascii="Calibri" w:hAnsi="Calibri" w:cs="Calibri"/>
        </w:rPr>
      </w:pPr>
      <w:r w:rsidRPr="004E7232">
        <w:rPr>
          <w:rFonts w:ascii="Calibri" w:hAnsi="Calibri" w:cs="Calibri"/>
        </w:rPr>
        <w:t>Architectural authority identifies which Artifacts establish architectural facts recognized by the Publication.</w:t>
      </w:r>
    </w:p>
    <w:p w14:paraId="1A612BCA" w14:textId="77777777" w:rsidR="00B84E57" w:rsidRPr="004E7232" w:rsidRDefault="00000000">
      <w:pPr>
        <w:rPr>
          <w:rFonts w:ascii="Calibri" w:hAnsi="Calibri" w:cs="Calibri"/>
        </w:rPr>
      </w:pPr>
      <w:r w:rsidRPr="004E7232">
        <w:rPr>
          <w:rFonts w:ascii="Calibri" w:hAnsi="Calibri" w:cs="Calibri"/>
        </w:rPr>
        <w:t>Every Artifact that establishes or supports an architectural fact SHALL have exactly one of two authority statuses:</w:t>
      </w:r>
    </w:p>
    <w:p w14:paraId="1CD9A187" w14:textId="77777777" w:rsidR="00B84E57" w:rsidRPr="004E7232" w:rsidRDefault="00000000">
      <w:pPr>
        <w:pStyle w:val="ListBullet"/>
        <w:rPr>
          <w:rFonts w:ascii="Calibri" w:hAnsi="Calibri" w:cs="Calibri"/>
        </w:rPr>
      </w:pPr>
      <w:r w:rsidRPr="004E7232">
        <w:rPr>
          <w:rFonts w:ascii="Calibri" w:hAnsi="Calibri" w:cs="Calibri"/>
        </w:rPr>
        <w:t>Authoritative — the Artifact establishes the architectural fact or content for which it is designated.</w:t>
      </w:r>
    </w:p>
    <w:p w14:paraId="641673E9" w14:textId="77777777" w:rsidR="00B84E57" w:rsidRPr="004E7232" w:rsidRDefault="00000000">
      <w:pPr>
        <w:pStyle w:val="ListBullet"/>
        <w:rPr>
          <w:rFonts w:ascii="Calibri" w:hAnsi="Calibri" w:cs="Calibri"/>
        </w:rPr>
      </w:pPr>
      <w:r w:rsidRPr="004E7232">
        <w:rPr>
          <w:rFonts w:ascii="Calibri" w:hAnsi="Calibri" w:cs="Calibri"/>
        </w:rPr>
        <w:t>Non-authoritative — the Artifact supports, explains, reproduces, evaluates, verifies, summarizes, navigates, or otherwise relates to architectural facts without establishing them.</w:t>
      </w:r>
    </w:p>
    <w:p w14:paraId="4C699081" w14:textId="77777777" w:rsidR="00B84E57" w:rsidRPr="004E7232" w:rsidRDefault="00000000">
      <w:pPr>
        <w:rPr>
          <w:rFonts w:ascii="Calibri" w:hAnsi="Calibri" w:cs="Calibri"/>
        </w:rPr>
      </w:pPr>
      <w:r w:rsidRPr="004E7232">
        <w:rPr>
          <w:rFonts w:ascii="Calibri" w:hAnsi="Calibri" w:cs="Calibri"/>
        </w:rPr>
        <w:t>Generated, copied, corroborative, explanatory, historical, templated, and similar characteristics are Artifact roles or provenance information, not authority statuses.</w:t>
      </w:r>
    </w:p>
    <w:p w14:paraId="08D97D0F" w14:textId="77777777" w:rsidR="00B84E57" w:rsidRPr="004E7232" w:rsidRDefault="00000000">
      <w:pPr>
        <w:pStyle w:val="DecisionHeading"/>
        <w:rPr>
          <w:rFonts w:ascii="Calibri" w:hAnsi="Calibri" w:cs="Calibri"/>
        </w:rPr>
      </w:pPr>
      <w:r w:rsidRPr="004E7232">
        <w:rPr>
          <w:rFonts w:ascii="Calibri" w:hAnsi="Calibri" w:cs="Calibri"/>
        </w:rPr>
        <w:t>RA-018 — Establishment and Boundary of Authority</w:t>
      </w:r>
    </w:p>
    <w:p w14:paraId="1A9F53E9" w14:textId="77777777" w:rsidR="00B84E57" w:rsidRPr="004E7232" w:rsidRDefault="00000000">
      <w:pPr>
        <w:pStyle w:val="DecisionLabel"/>
        <w:rPr>
          <w:rFonts w:ascii="Calibri" w:hAnsi="Calibri" w:cs="Calibri"/>
        </w:rPr>
      </w:pPr>
      <w:r w:rsidRPr="004E7232">
        <w:rPr>
          <w:rFonts w:ascii="Calibri" w:hAnsi="Calibri" w:cs="Calibri"/>
        </w:rPr>
        <w:t>Decision</w:t>
      </w:r>
    </w:p>
    <w:p w14:paraId="6D62D29B" w14:textId="77777777" w:rsidR="00B84E57" w:rsidRPr="004E7232" w:rsidRDefault="00000000">
      <w:pPr>
        <w:rPr>
          <w:rFonts w:ascii="Calibri" w:hAnsi="Calibri" w:cs="Calibri"/>
        </w:rPr>
      </w:pPr>
      <w:r w:rsidRPr="004E7232">
        <w:rPr>
          <w:rFonts w:ascii="Calibri" w:hAnsi="Calibri" w:cs="Calibri"/>
        </w:rPr>
        <w:t>An Artifact is architecturally authoritative only when its authority is established through this Architecture, applicable Metadata, an architecturally defined convention, or an explicit architectural declaration. Authority SHALL NOT be inferred from incidental implementation characteristics.</w:t>
      </w:r>
    </w:p>
    <w:p w14:paraId="033670A9" w14:textId="77777777" w:rsidR="00B84E57" w:rsidRPr="004E7232" w:rsidRDefault="00000000">
      <w:pPr>
        <w:rPr>
          <w:rFonts w:ascii="Calibri" w:hAnsi="Calibri" w:cs="Calibri"/>
        </w:rPr>
      </w:pPr>
      <w:r w:rsidRPr="004E7232">
        <w:rPr>
          <w:rFonts w:ascii="Calibri" w:hAnsi="Calibri" w:cs="Calibri"/>
        </w:rPr>
        <w:t>More than one Artifact MAY be authoritative for one Element when the Artifacts establish distinct facts or distinct parts or representations of that Element.</w:t>
      </w:r>
    </w:p>
    <w:p w14:paraId="5A8CA988" w14:textId="77777777" w:rsidR="00B84E57" w:rsidRPr="004E7232" w:rsidRDefault="00000000">
      <w:pPr>
        <w:rPr>
          <w:rFonts w:ascii="Calibri" w:hAnsi="Calibri" w:cs="Calibri"/>
        </w:rPr>
      </w:pPr>
      <w:r w:rsidRPr="004E7232">
        <w:rPr>
          <w:rFonts w:ascii="Calibri" w:hAnsi="Calibri" w:cs="Calibri"/>
        </w:rPr>
        <w:t>Architectural authority is limited to architectural facts. It does not imply scientific validity, clinical appropriateness, engineering quality, legal standing, organizational approval, operational or regulatory acceptance, or superiority over competing knowledge. Artifacts that neither establish nor support an architectural fact are outside its scope.</w:t>
      </w:r>
    </w:p>
    <w:p w14:paraId="6150B1B4" w14:textId="77777777" w:rsidR="00B84E57" w:rsidRPr="004E7232" w:rsidRDefault="00000000">
      <w:pPr>
        <w:rPr>
          <w:rFonts w:ascii="Calibri" w:hAnsi="Calibri" w:cs="Calibri"/>
        </w:rPr>
      </w:pPr>
      <w:r w:rsidRPr="004E7232">
        <w:rPr>
          <w:rFonts w:ascii="Calibri" w:hAnsi="Calibri" w:cs="Calibri"/>
        </w:rPr>
        <w:br w:type="page"/>
      </w:r>
    </w:p>
    <w:p w14:paraId="6FBE3B6D" w14:textId="25AD24BE" w:rsidR="00B84E57" w:rsidRPr="004E7232" w:rsidRDefault="00000000">
      <w:pPr>
        <w:pStyle w:val="Heading1"/>
        <w:rPr>
          <w:rFonts w:ascii="Calibri" w:hAnsi="Calibri" w:cs="Calibri"/>
        </w:rPr>
      </w:pPr>
      <w:r w:rsidRPr="004E7232">
        <w:rPr>
          <w:rFonts w:ascii="Calibri" w:hAnsi="Calibri" w:cs="Calibri"/>
        </w:rPr>
        <w:lastRenderedPageBreak/>
        <w:t>4 — Publication Organization Architecture</w:t>
      </w:r>
    </w:p>
    <w:p w14:paraId="6FFABA28" w14:textId="77777777" w:rsidR="00B84E57" w:rsidRPr="004E7232" w:rsidRDefault="00000000">
      <w:pPr>
        <w:pStyle w:val="GoverningQuestion"/>
        <w:rPr>
          <w:rFonts w:ascii="Calibri" w:hAnsi="Calibri" w:cs="Calibri"/>
        </w:rPr>
      </w:pPr>
      <w:r w:rsidRPr="004E7232">
        <w:rPr>
          <w:rFonts w:ascii="Calibri" w:hAnsi="Calibri" w:cs="Calibri"/>
        </w:rPr>
        <w:t>Governing Question</w:t>
      </w:r>
      <w:r w:rsidRPr="004E7232">
        <w:rPr>
          <w:rFonts w:ascii="Calibri" w:hAnsi="Calibri" w:cs="Calibri"/>
        </w:rPr>
        <w:br/>
        <w:t>By what principles are the Elements and Artifacts of a Publication organized while respecting the realization architecture and applicable external conventions?</w:t>
      </w:r>
    </w:p>
    <w:p w14:paraId="00C49096" w14:textId="77777777" w:rsidR="00B84E57" w:rsidRPr="004E7232" w:rsidRDefault="00000000">
      <w:pPr>
        <w:pStyle w:val="DecisionHeading"/>
        <w:rPr>
          <w:rFonts w:ascii="Calibri" w:hAnsi="Calibri" w:cs="Calibri"/>
        </w:rPr>
      </w:pPr>
      <w:r w:rsidRPr="004E7232">
        <w:rPr>
          <w:rFonts w:ascii="Calibri" w:hAnsi="Calibri" w:cs="Calibri"/>
        </w:rPr>
        <w:t>RA-019 — Primary Organizational Principle</w:t>
      </w:r>
    </w:p>
    <w:p w14:paraId="0FEB8E4E" w14:textId="77777777" w:rsidR="00B84E57" w:rsidRPr="004E7232" w:rsidRDefault="00000000">
      <w:pPr>
        <w:pStyle w:val="DecisionLabel"/>
        <w:rPr>
          <w:rFonts w:ascii="Calibri" w:hAnsi="Calibri" w:cs="Calibri"/>
        </w:rPr>
      </w:pPr>
      <w:r w:rsidRPr="004E7232">
        <w:rPr>
          <w:rFonts w:ascii="Calibri" w:hAnsi="Calibri" w:cs="Calibri"/>
        </w:rPr>
        <w:t>Decision</w:t>
      </w:r>
    </w:p>
    <w:p w14:paraId="5ABF0893" w14:textId="77777777" w:rsidR="00B84E57" w:rsidRPr="004E7232" w:rsidRDefault="00000000">
      <w:pPr>
        <w:rPr>
          <w:rFonts w:ascii="Calibri" w:hAnsi="Calibri" w:cs="Calibri"/>
        </w:rPr>
      </w:pPr>
      <w:r w:rsidRPr="004E7232">
        <w:rPr>
          <w:rFonts w:ascii="Calibri" w:hAnsi="Calibri" w:cs="Calibri"/>
        </w:rPr>
        <w:t>The primary organizational principle of a Publication is the realization architecture of the published computational capability.</w:t>
      </w:r>
    </w:p>
    <w:p w14:paraId="6DB8C442" w14:textId="77777777" w:rsidR="00B84E57" w:rsidRPr="004E7232" w:rsidRDefault="00000000">
      <w:pPr>
        <w:rPr>
          <w:rFonts w:ascii="Calibri" w:hAnsi="Calibri" w:cs="Calibri"/>
        </w:rPr>
      </w:pPr>
      <w:r w:rsidRPr="004E7232">
        <w:rPr>
          <w:rFonts w:ascii="Calibri" w:hAnsi="Calibri" w:cs="Calibri"/>
        </w:rPr>
        <w:t>Publication organization SHALL first reflect the four-Layer realization hierarchy and the relationships among Publication, Layer, Category, and Instance. Technology, Artifact type, verification activity, lifecycle stage, and other secondary principles SHALL be applied only within that architectural context or where explicitly defined by Publication Architecture.</w:t>
      </w:r>
    </w:p>
    <w:p w14:paraId="644DF9D5" w14:textId="77777777" w:rsidR="00B84E57" w:rsidRPr="004E7232" w:rsidRDefault="00000000">
      <w:pPr>
        <w:pStyle w:val="DecisionHeading"/>
        <w:rPr>
          <w:rFonts w:ascii="Calibri" w:hAnsi="Calibri" w:cs="Calibri"/>
        </w:rPr>
      </w:pPr>
      <w:r w:rsidRPr="004E7232">
        <w:rPr>
          <w:rFonts w:ascii="Calibri" w:hAnsi="Calibri" w:cs="Calibri"/>
        </w:rPr>
        <w:t>RA-020 — External and Publication-Specific Organization</w:t>
      </w:r>
    </w:p>
    <w:p w14:paraId="1E7642C3" w14:textId="77777777" w:rsidR="00B84E57" w:rsidRPr="004E7232" w:rsidRDefault="00000000">
      <w:pPr>
        <w:pStyle w:val="DecisionLabel"/>
        <w:rPr>
          <w:rFonts w:ascii="Calibri" w:hAnsi="Calibri" w:cs="Calibri"/>
        </w:rPr>
      </w:pPr>
      <w:r w:rsidRPr="004E7232">
        <w:rPr>
          <w:rFonts w:ascii="Calibri" w:hAnsi="Calibri" w:cs="Calibri"/>
        </w:rPr>
        <w:t>Decision</w:t>
      </w:r>
    </w:p>
    <w:p w14:paraId="39EBF946" w14:textId="77777777" w:rsidR="00B84E57" w:rsidRPr="004E7232" w:rsidRDefault="00000000">
      <w:pPr>
        <w:rPr>
          <w:rFonts w:ascii="Calibri" w:hAnsi="Calibri" w:cs="Calibri"/>
        </w:rPr>
      </w:pPr>
      <w:r w:rsidRPr="004E7232">
        <w:rPr>
          <w:rFonts w:ascii="Calibri" w:hAnsi="Calibri" w:cs="Calibri"/>
        </w:rPr>
        <w:t>Where applicable, a Publication SHALL follow organizational principles arising from external standards, specifications, conventions, and computational ecosystems to the greatest extent consistent with the UKO Publication Architecture.</w:t>
      </w:r>
    </w:p>
    <w:p w14:paraId="2CC6C261" w14:textId="77777777" w:rsidR="00B84E57" w:rsidRPr="004E7232" w:rsidRDefault="00000000">
      <w:pPr>
        <w:rPr>
          <w:rFonts w:ascii="Calibri" w:hAnsi="Calibri" w:cs="Calibri"/>
        </w:rPr>
      </w:pPr>
      <w:r w:rsidRPr="004E7232">
        <w:rPr>
          <w:rFonts w:ascii="Calibri" w:hAnsi="Calibri" w:cs="Calibri"/>
        </w:rPr>
        <w:t>Publication-specific organization SHALL be introduced only where necessary to identify architectural subjects, represent relationships, support reproduction, associate Evidence, establish Integrity, or enable stewardship. Where conflict exists, the minimum necessary publication-specific organization SHALL supplement rather than replace external principles wherever practicable.</w:t>
      </w:r>
    </w:p>
    <w:p w14:paraId="601BD5CF" w14:textId="77777777" w:rsidR="00B84E57" w:rsidRPr="004E7232" w:rsidRDefault="00000000">
      <w:pPr>
        <w:pStyle w:val="DecisionHeading"/>
        <w:rPr>
          <w:rFonts w:ascii="Calibri" w:hAnsi="Calibri" w:cs="Calibri"/>
        </w:rPr>
      </w:pPr>
      <w:r w:rsidRPr="004E7232">
        <w:rPr>
          <w:rFonts w:ascii="Calibri" w:hAnsi="Calibri" w:cs="Calibri"/>
        </w:rPr>
        <w:t>RA-021 — Publication-Wide and Local Organization</w:t>
      </w:r>
    </w:p>
    <w:p w14:paraId="26E6467C" w14:textId="77777777" w:rsidR="00B84E57" w:rsidRPr="004E7232" w:rsidRDefault="00000000">
      <w:pPr>
        <w:pStyle w:val="DecisionLabel"/>
        <w:rPr>
          <w:rFonts w:ascii="Calibri" w:hAnsi="Calibri" w:cs="Calibri"/>
        </w:rPr>
      </w:pPr>
      <w:r w:rsidRPr="004E7232">
        <w:rPr>
          <w:rFonts w:ascii="Calibri" w:hAnsi="Calibri" w:cs="Calibri"/>
        </w:rPr>
        <w:t>Decision</w:t>
      </w:r>
    </w:p>
    <w:p w14:paraId="6B2AC62E" w14:textId="77777777" w:rsidR="00B84E57" w:rsidRPr="004E7232" w:rsidRDefault="00000000">
      <w:pPr>
        <w:rPr>
          <w:rFonts w:ascii="Calibri" w:hAnsi="Calibri" w:cs="Calibri"/>
        </w:rPr>
      </w:pPr>
      <w:r w:rsidRPr="004E7232">
        <w:rPr>
          <w:rFonts w:ascii="Calibri" w:hAnsi="Calibri" w:cs="Calibri"/>
        </w:rPr>
        <w:t>Elements and Artifacts SHALL be organized at the Publication level when they apply to the Publication as a whole or to two or more realization Layers.</w:t>
      </w:r>
    </w:p>
    <w:p w14:paraId="6301C952" w14:textId="77777777" w:rsidR="00B84E57" w:rsidRPr="004E7232" w:rsidRDefault="00000000">
      <w:pPr>
        <w:rPr>
          <w:rFonts w:ascii="Calibri" w:hAnsi="Calibri" w:cs="Calibri"/>
        </w:rPr>
      </w:pPr>
      <w:r w:rsidRPr="004E7232">
        <w:rPr>
          <w:rFonts w:ascii="Calibri" w:hAnsi="Calibri" w:cs="Calibri"/>
        </w:rPr>
        <w:t>Elements and Artifacts applicable solely to one Layer, Category, or Instance SHOULD be organized with that subject unless Publication Architecture requires otherwise. Publication-wide organization SHALL NOT duplicate local organization without architectural justification.</w:t>
      </w:r>
    </w:p>
    <w:p w14:paraId="56953D4F" w14:textId="77777777" w:rsidR="00B84E57" w:rsidRPr="004E7232" w:rsidRDefault="00000000">
      <w:pPr>
        <w:pStyle w:val="DecisionHeading"/>
        <w:rPr>
          <w:rFonts w:ascii="Calibri" w:hAnsi="Calibri" w:cs="Calibri"/>
        </w:rPr>
      </w:pPr>
      <w:r w:rsidRPr="004E7232">
        <w:rPr>
          <w:rFonts w:ascii="Calibri" w:hAnsi="Calibri" w:cs="Calibri"/>
        </w:rPr>
        <w:t>RA-022 — Organization and Architectural Meaning</w:t>
      </w:r>
    </w:p>
    <w:p w14:paraId="365DD678" w14:textId="77777777" w:rsidR="00B84E57" w:rsidRPr="004E7232" w:rsidRDefault="00000000">
      <w:pPr>
        <w:pStyle w:val="DecisionLabel"/>
        <w:rPr>
          <w:rFonts w:ascii="Calibri" w:hAnsi="Calibri" w:cs="Calibri"/>
        </w:rPr>
      </w:pPr>
      <w:r w:rsidRPr="004E7232">
        <w:rPr>
          <w:rFonts w:ascii="Calibri" w:hAnsi="Calibri" w:cs="Calibri"/>
        </w:rPr>
        <w:t>Decision</w:t>
      </w:r>
    </w:p>
    <w:p w14:paraId="48F97A1B" w14:textId="77777777" w:rsidR="00B84E57" w:rsidRPr="004E7232" w:rsidRDefault="00000000">
      <w:pPr>
        <w:rPr>
          <w:rFonts w:ascii="Calibri" w:hAnsi="Calibri" w:cs="Calibri"/>
        </w:rPr>
      </w:pPr>
      <w:r w:rsidRPr="004E7232">
        <w:rPr>
          <w:rFonts w:ascii="Calibri" w:hAnsi="Calibri" w:cs="Calibri"/>
        </w:rPr>
        <w:t>Physical organization may manifest the Publication Architecture and support navigation, but it does not independently establish architectural meaning.</w:t>
      </w:r>
    </w:p>
    <w:p w14:paraId="25CE46B6" w14:textId="77777777" w:rsidR="00B84E57" w:rsidRPr="004E7232" w:rsidRDefault="00000000">
      <w:pPr>
        <w:rPr>
          <w:rFonts w:ascii="Calibri" w:hAnsi="Calibri" w:cs="Calibri"/>
        </w:rPr>
      </w:pPr>
      <w:r w:rsidRPr="004E7232">
        <w:rPr>
          <w:rFonts w:ascii="Calibri" w:hAnsi="Calibri" w:cs="Calibri"/>
        </w:rPr>
        <w:t>The architecture of an Element SHALL remain identifiable independently of changes to the physical location or arrangement of its Artifacts. Repository implementation is a manifestation of the Publication Architecture rather than its source.</w:t>
      </w:r>
    </w:p>
    <w:p w14:paraId="757B72FB" w14:textId="77777777" w:rsidR="00B84E57" w:rsidRPr="004E7232" w:rsidRDefault="00000000">
      <w:pPr>
        <w:rPr>
          <w:rFonts w:ascii="Calibri" w:hAnsi="Calibri" w:cs="Calibri"/>
        </w:rPr>
      </w:pPr>
      <w:r w:rsidRPr="004E7232">
        <w:rPr>
          <w:rFonts w:ascii="Calibri" w:hAnsi="Calibri" w:cs="Calibri"/>
        </w:rPr>
        <w:br w:type="page"/>
      </w:r>
    </w:p>
    <w:p w14:paraId="1BF6F03C" w14:textId="796E530C" w:rsidR="00B84E57" w:rsidRPr="004E7232" w:rsidRDefault="00000000">
      <w:pPr>
        <w:pStyle w:val="Heading1"/>
        <w:rPr>
          <w:rFonts w:ascii="Calibri" w:hAnsi="Calibri" w:cs="Calibri"/>
        </w:rPr>
      </w:pPr>
      <w:r w:rsidRPr="004E7232">
        <w:rPr>
          <w:rFonts w:ascii="Calibri" w:hAnsi="Calibri" w:cs="Calibri"/>
        </w:rPr>
        <w:lastRenderedPageBreak/>
        <w:t>5 — Publication Evidence Architecture</w:t>
      </w:r>
    </w:p>
    <w:p w14:paraId="6B6AFA99" w14:textId="77777777" w:rsidR="00B84E57" w:rsidRPr="004E7232" w:rsidRDefault="00000000">
      <w:pPr>
        <w:pStyle w:val="GoverningQuestion"/>
        <w:rPr>
          <w:rFonts w:ascii="Calibri" w:hAnsi="Calibri" w:cs="Calibri"/>
        </w:rPr>
      </w:pPr>
      <w:r w:rsidRPr="004E7232">
        <w:rPr>
          <w:rFonts w:ascii="Calibri" w:hAnsi="Calibri" w:cs="Calibri"/>
        </w:rPr>
        <w:t>Governing Question</w:t>
      </w:r>
      <w:r w:rsidRPr="004E7232">
        <w:rPr>
          <w:rFonts w:ascii="Calibri" w:hAnsi="Calibri" w:cs="Calibri"/>
        </w:rPr>
        <w:br/>
        <w:t>How is evidence associated with a published computational capability, what assertions may it support, and how may the evidentiary record grow over time?</w:t>
      </w:r>
    </w:p>
    <w:p w14:paraId="021CA065" w14:textId="77777777" w:rsidR="00B84E57" w:rsidRPr="004E7232" w:rsidRDefault="00000000">
      <w:pPr>
        <w:pStyle w:val="DecisionHeading"/>
        <w:rPr>
          <w:rFonts w:ascii="Calibri" w:hAnsi="Calibri" w:cs="Calibri"/>
        </w:rPr>
      </w:pPr>
      <w:r w:rsidRPr="004E7232">
        <w:rPr>
          <w:rFonts w:ascii="Calibri" w:hAnsi="Calibri" w:cs="Calibri"/>
        </w:rPr>
        <w:t>RA-023 — Purpose and Classes of Publication Evidence</w:t>
      </w:r>
    </w:p>
    <w:p w14:paraId="1F41E9E2" w14:textId="77777777" w:rsidR="00B84E57" w:rsidRPr="004E7232" w:rsidRDefault="00000000">
      <w:pPr>
        <w:pStyle w:val="DecisionLabel"/>
        <w:rPr>
          <w:rFonts w:ascii="Calibri" w:hAnsi="Calibri" w:cs="Calibri"/>
        </w:rPr>
      </w:pPr>
      <w:r w:rsidRPr="004E7232">
        <w:rPr>
          <w:rFonts w:ascii="Calibri" w:hAnsi="Calibri" w:cs="Calibri"/>
        </w:rPr>
        <w:t>Decision</w:t>
      </w:r>
    </w:p>
    <w:p w14:paraId="3EB63681" w14:textId="77777777" w:rsidR="00B84E57" w:rsidRPr="004E7232" w:rsidRDefault="00000000">
      <w:pPr>
        <w:rPr>
          <w:rFonts w:ascii="Calibri" w:hAnsi="Calibri" w:cs="Calibri"/>
        </w:rPr>
      </w:pPr>
      <w:r w:rsidRPr="004E7232">
        <w:rPr>
          <w:rFonts w:ascii="Calibri" w:hAnsi="Calibri" w:cs="Calibri"/>
        </w:rPr>
        <w:t>Publication Evidence records support for assertions concerning the published computational capability, its scientific basis, its derivative realizations, and its scholarly and operational use. Evidence contributes to evaluation of qualities that this Architecture does not determine.</w:t>
      </w:r>
    </w:p>
    <w:p w14:paraId="6F55D491" w14:textId="77777777" w:rsidR="00B84E57" w:rsidRPr="004E7232" w:rsidRDefault="00000000">
      <w:pPr>
        <w:rPr>
          <w:rFonts w:ascii="Calibri" w:hAnsi="Calibri" w:cs="Calibri"/>
        </w:rPr>
      </w:pPr>
      <w:r w:rsidRPr="004E7232">
        <w:rPr>
          <w:rFonts w:ascii="Calibri" w:hAnsi="Calibri" w:cs="Calibri"/>
        </w:rPr>
        <w:t>Publication Evidence comprises three principal classes:</w:t>
      </w:r>
    </w:p>
    <w:p w14:paraId="4AC8B97C" w14:textId="77777777" w:rsidR="00B84E57" w:rsidRPr="004E7232" w:rsidRDefault="00000000">
      <w:pPr>
        <w:pStyle w:val="ListBullet"/>
        <w:rPr>
          <w:rFonts w:ascii="Calibri" w:hAnsi="Calibri" w:cs="Calibri"/>
        </w:rPr>
      </w:pPr>
      <w:r w:rsidRPr="004E7232">
        <w:rPr>
          <w:rFonts w:ascii="Calibri" w:hAnsi="Calibri" w:cs="Calibri"/>
        </w:rPr>
        <w:t>Foundational Evidence — evidence concerning the scientific basis from which the CKS is created.</w:t>
      </w:r>
    </w:p>
    <w:p w14:paraId="118098CD" w14:textId="77777777" w:rsidR="00B84E57" w:rsidRPr="004E7232" w:rsidRDefault="00000000">
      <w:pPr>
        <w:pStyle w:val="ListBullet"/>
        <w:rPr>
          <w:rFonts w:ascii="Calibri" w:hAnsi="Calibri" w:cs="Calibri"/>
        </w:rPr>
      </w:pPr>
      <w:r w:rsidRPr="004E7232">
        <w:rPr>
          <w:rFonts w:ascii="Calibri" w:hAnsi="Calibri" w:cs="Calibri"/>
        </w:rPr>
        <w:t>Publication Realization Evidence — evidence concerning the feasibility, faithfulness, Integrity, reproducibility, and equivalence of derivative realizations.</w:t>
      </w:r>
    </w:p>
    <w:p w14:paraId="0D72A048" w14:textId="77777777" w:rsidR="00B84E57" w:rsidRPr="004E7232" w:rsidRDefault="00000000">
      <w:pPr>
        <w:pStyle w:val="ListBullet"/>
        <w:rPr>
          <w:rFonts w:ascii="Calibri" w:hAnsi="Calibri" w:cs="Calibri"/>
        </w:rPr>
      </w:pPr>
      <w:r w:rsidRPr="004E7232">
        <w:rPr>
          <w:rFonts w:ascii="Calibri" w:hAnsi="Calibri" w:cs="Calibri"/>
        </w:rPr>
        <w:t>Operational Evidence — evidence arising from deployment, application, evaluation, continued use, and other scholarly and operational activity.</w:t>
      </w:r>
    </w:p>
    <w:p w14:paraId="017B994A" w14:textId="77777777" w:rsidR="00B84E57" w:rsidRPr="004E7232" w:rsidRDefault="00000000">
      <w:pPr>
        <w:pStyle w:val="DecisionHeading"/>
        <w:rPr>
          <w:rFonts w:ascii="Calibri" w:hAnsi="Calibri" w:cs="Calibri"/>
        </w:rPr>
      </w:pPr>
      <w:r w:rsidRPr="004E7232">
        <w:rPr>
          <w:rFonts w:ascii="Calibri" w:hAnsi="Calibri" w:cs="Calibri"/>
        </w:rPr>
        <w:t>RA-024 — Evidence Association, Assertions, and Scope</w:t>
      </w:r>
    </w:p>
    <w:p w14:paraId="7DB46905" w14:textId="77777777" w:rsidR="00B84E57" w:rsidRPr="004E7232" w:rsidRDefault="00000000">
      <w:pPr>
        <w:pStyle w:val="DecisionLabel"/>
        <w:rPr>
          <w:rFonts w:ascii="Calibri" w:hAnsi="Calibri" w:cs="Calibri"/>
        </w:rPr>
      </w:pPr>
      <w:r w:rsidRPr="004E7232">
        <w:rPr>
          <w:rFonts w:ascii="Calibri" w:hAnsi="Calibri" w:cs="Calibri"/>
        </w:rPr>
        <w:t>Decision</w:t>
      </w:r>
    </w:p>
    <w:p w14:paraId="0D2DED6A" w14:textId="77777777" w:rsidR="00B84E57" w:rsidRPr="004E7232" w:rsidRDefault="00000000">
      <w:pPr>
        <w:rPr>
          <w:rFonts w:ascii="Calibri" w:hAnsi="Calibri" w:cs="Calibri"/>
        </w:rPr>
      </w:pPr>
      <w:r w:rsidRPr="004E7232">
        <w:rPr>
          <w:rFonts w:ascii="Calibri" w:hAnsi="Calibri" w:cs="Calibri"/>
        </w:rPr>
        <w:t>Evidence is associated with the Publication as the enduring scholarly and operational object and MAY additionally be associated with specific Layers, Categories, Instances, Elements, Artifacts, Assertions, or relationships.</w:t>
      </w:r>
    </w:p>
    <w:p w14:paraId="35F9BF78" w14:textId="77777777" w:rsidR="00B84E57" w:rsidRPr="004E7232" w:rsidRDefault="00000000">
      <w:pPr>
        <w:rPr>
          <w:rFonts w:ascii="Calibri" w:hAnsi="Calibri" w:cs="Calibri"/>
        </w:rPr>
      </w:pPr>
      <w:r w:rsidRPr="004E7232">
        <w:rPr>
          <w:rFonts w:ascii="Calibri" w:hAnsi="Calibri" w:cs="Calibri"/>
        </w:rPr>
        <w:t>Evidence exists in relation to one or more Assertions. Assertions may concern scientific basis, specification, realization, reproducibility, equivalence, Integrity, deployment, operation, evaluation, use, impact, or other characteristics.</w:t>
      </w:r>
    </w:p>
    <w:p w14:paraId="49332EC4" w14:textId="77777777" w:rsidR="00B84E57" w:rsidRPr="004E7232" w:rsidRDefault="00000000">
      <w:pPr>
        <w:rPr>
          <w:rFonts w:ascii="Calibri" w:hAnsi="Calibri" w:cs="Calibri"/>
        </w:rPr>
      </w:pPr>
      <w:r w:rsidRPr="004E7232">
        <w:rPr>
          <w:rFonts w:ascii="Calibri" w:hAnsi="Calibri" w:cs="Calibri"/>
        </w:rPr>
        <w:t>The scope of Evidence is determined by the Assertions it supports. One body of Evidence MAY support multiple Assertions, and one Assertion MAY be supported by multiple bodies of Evidence. Evidence SHOULD be explicitly associated with its Assertions where doing so improves interpretation or computational use.</w:t>
      </w:r>
    </w:p>
    <w:p w14:paraId="4B95FCAE" w14:textId="77777777" w:rsidR="00B84E57" w:rsidRPr="004E7232" w:rsidRDefault="00000000">
      <w:pPr>
        <w:pStyle w:val="DecisionHeading"/>
        <w:rPr>
          <w:rFonts w:ascii="Calibri" w:hAnsi="Calibri" w:cs="Calibri"/>
        </w:rPr>
      </w:pPr>
      <w:r w:rsidRPr="004E7232">
        <w:rPr>
          <w:rFonts w:ascii="Calibri" w:hAnsi="Calibri" w:cs="Calibri"/>
        </w:rPr>
        <w:t>RA-025 — Evidence, Architectural Facts, and Metadata</w:t>
      </w:r>
    </w:p>
    <w:p w14:paraId="540B7321" w14:textId="77777777" w:rsidR="00B84E57" w:rsidRPr="004E7232" w:rsidRDefault="00000000">
      <w:pPr>
        <w:pStyle w:val="DecisionLabel"/>
        <w:rPr>
          <w:rFonts w:ascii="Calibri" w:hAnsi="Calibri" w:cs="Calibri"/>
        </w:rPr>
      </w:pPr>
      <w:r w:rsidRPr="004E7232">
        <w:rPr>
          <w:rFonts w:ascii="Calibri" w:hAnsi="Calibri" w:cs="Calibri"/>
        </w:rPr>
        <w:t>Decision</w:t>
      </w:r>
    </w:p>
    <w:p w14:paraId="4E2300D6" w14:textId="7B39DD72" w:rsidR="00B84E57" w:rsidRPr="004E7232" w:rsidRDefault="00000000">
      <w:pPr>
        <w:rPr>
          <w:rFonts w:ascii="Calibri" w:hAnsi="Calibri" w:cs="Calibri"/>
        </w:rPr>
      </w:pPr>
      <w:r w:rsidRPr="004E7232">
        <w:rPr>
          <w:rFonts w:ascii="Calibri" w:hAnsi="Calibri" w:cs="Calibri"/>
        </w:rPr>
        <w:t>Architectural facts establish what the Publication is and how its architectural subjects are related. Evidence supports evaluation of assertions about the computational capability and its realizations.</w:t>
      </w:r>
      <w:r w:rsidR="00A862AC">
        <w:rPr>
          <w:rFonts w:ascii="Calibri" w:hAnsi="Calibri" w:cs="Calibri"/>
        </w:rPr>
        <w:t xml:space="preserve"> </w:t>
      </w:r>
      <w:r w:rsidRPr="004E7232">
        <w:rPr>
          <w:rFonts w:ascii="Calibri" w:hAnsi="Calibri" w:cs="Calibri"/>
        </w:rPr>
        <w:t>Evidence MAY support an Assertion that an architectural requirement has been satisfied, but it does not become architecturally authoritative merely by supporting that Assertion.</w:t>
      </w:r>
      <w:r w:rsidR="00A862AC">
        <w:rPr>
          <w:rFonts w:ascii="Calibri" w:hAnsi="Calibri" w:cs="Calibri"/>
        </w:rPr>
        <w:t xml:space="preserve"> </w:t>
      </w:r>
      <w:r w:rsidRPr="004E7232">
        <w:rPr>
          <w:rFonts w:ascii="Calibri" w:hAnsi="Calibri" w:cs="Calibri"/>
        </w:rPr>
        <w:t>Metadata identify, describe, locate, and relate architectural subjects and Evidence. Metadata are not themselves Evidence solely by virtue of describing or locating it.</w:t>
      </w:r>
    </w:p>
    <w:p w14:paraId="2FE3E729" w14:textId="77777777" w:rsidR="00B84E57" w:rsidRPr="004E7232" w:rsidRDefault="00000000">
      <w:pPr>
        <w:pStyle w:val="DecisionHeading"/>
        <w:rPr>
          <w:rFonts w:ascii="Calibri" w:hAnsi="Calibri" w:cs="Calibri"/>
        </w:rPr>
      </w:pPr>
      <w:r w:rsidRPr="004E7232">
        <w:rPr>
          <w:rFonts w:ascii="Calibri" w:hAnsi="Calibri" w:cs="Calibri"/>
        </w:rPr>
        <w:t>RA-026 — Evidence Accumulation and Continuity</w:t>
      </w:r>
    </w:p>
    <w:p w14:paraId="5527EC6E" w14:textId="77777777" w:rsidR="00B84E57" w:rsidRPr="004E7232" w:rsidRDefault="00000000">
      <w:pPr>
        <w:pStyle w:val="DecisionLabel"/>
        <w:rPr>
          <w:rFonts w:ascii="Calibri" w:hAnsi="Calibri" w:cs="Calibri"/>
        </w:rPr>
      </w:pPr>
      <w:r w:rsidRPr="004E7232">
        <w:rPr>
          <w:rFonts w:ascii="Calibri" w:hAnsi="Calibri" w:cs="Calibri"/>
        </w:rPr>
        <w:t>Decision</w:t>
      </w:r>
    </w:p>
    <w:p w14:paraId="77A61E4F" w14:textId="77777777" w:rsidR="00B84E57" w:rsidRPr="004E7232" w:rsidRDefault="00000000">
      <w:pPr>
        <w:rPr>
          <w:rFonts w:ascii="Calibri" w:hAnsi="Calibri" w:cs="Calibri"/>
        </w:rPr>
      </w:pPr>
      <w:r w:rsidRPr="004E7232">
        <w:rPr>
          <w:rFonts w:ascii="Calibri" w:hAnsi="Calibri" w:cs="Calibri"/>
        </w:rPr>
        <w:t>The body of Evidence associated with a Publication MAY grow throughout its lifetime. Evidence accumulated after initial publication contributes to the continuing scholarly and operational richness of the Publication without, by itself, changing the identity of the computational capability.</w:t>
      </w:r>
    </w:p>
    <w:p w14:paraId="3AE5C18C" w14:textId="77777777" w:rsidR="00B84E57" w:rsidRPr="004E7232" w:rsidRDefault="00000000">
      <w:pPr>
        <w:rPr>
          <w:rFonts w:ascii="Calibri" w:hAnsi="Calibri" w:cs="Calibri"/>
        </w:rPr>
      </w:pPr>
      <w:r w:rsidRPr="004E7232">
        <w:rPr>
          <w:rFonts w:ascii="Calibri" w:hAnsi="Calibri" w:cs="Calibri"/>
        </w:rPr>
        <w:t>Previously associated Evidence SHALL NOT be expunged solely because additional, conflicting, or superseding Evidence becomes available. Competing or contrary Evidence MAY coexist when provenance, scope, and relationships remain identifiable.</w:t>
      </w:r>
    </w:p>
    <w:p w14:paraId="1B3EF3A6" w14:textId="77777777" w:rsidR="00B84E57" w:rsidRPr="004E7232" w:rsidRDefault="00000000">
      <w:pPr>
        <w:rPr>
          <w:rFonts w:ascii="Calibri" w:hAnsi="Calibri" w:cs="Calibri"/>
        </w:rPr>
      </w:pPr>
      <w:r w:rsidRPr="004E7232">
        <w:rPr>
          <w:rFonts w:ascii="Calibri" w:hAnsi="Calibri" w:cs="Calibri"/>
        </w:rPr>
        <w:t>The evidentiary record SHOULD support interpretation of how Assertions and their support change over time.</w:t>
      </w:r>
    </w:p>
    <w:p w14:paraId="39653A93" w14:textId="7B0F1697" w:rsidR="00B84E57" w:rsidRPr="004E7232" w:rsidRDefault="00000000">
      <w:pPr>
        <w:pStyle w:val="Heading1"/>
        <w:rPr>
          <w:rFonts w:ascii="Calibri" w:hAnsi="Calibri" w:cs="Calibri"/>
        </w:rPr>
      </w:pPr>
      <w:r w:rsidRPr="004E7232">
        <w:rPr>
          <w:rFonts w:ascii="Calibri" w:hAnsi="Calibri" w:cs="Calibri"/>
        </w:rPr>
        <w:lastRenderedPageBreak/>
        <w:t>6 — Publication Metadata and Referenceability Architecture</w:t>
      </w:r>
    </w:p>
    <w:p w14:paraId="7B84F15D" w14:textId="77777777" w:rsidR="00B84E57" w:rsidRPr="004E7232" w:rsidRDefault="00000000">
      <w:pPr>
        <w:pStyle w:val="GoverningQuestion"/>
        <w:rPr>
          <w:rFonts w:ascii="Calibri" w:hAnsi="Calibri" w:cs="Calibri"/>
        </w:rPr>
      </w:pPr>
      <w:r w:rsidRPr="004E7232">
        <w:rPr>
          <w:rFonts w:ascii="Calibri" w:hAnsi="Calibri" w:cs="Calibri"/>
        </w:rPr>
        <w:t>Governing Question</w:t>
      </w:r>
      <w:r w:rsidRPr="004E7232">
        <w:rPr>
          <w:rFonts w:ascii="Calibri" w:hAnsi="Calibri" w:cs="Calibri"/>
        </w:rPr>
        <w:br/>
        <w:t>How are the Publication and its architectural subjects identified, described, related, and made referenceable for people and computational agents?</w:t>
      </w:r>
    </w:p>
    <w:p w14:paraId="362C866E" w14:textId="77777777" w:rsidR="00B84E57" w:rsidRPr="004E7232" w:rsidRDefault="00000000">
      <w:pPr>
        <w:pStyle w:val="DecisionHeading"/>
        <w:rPr>
          <w:rFonts w:ascii="Calibri" w:hAnsi="Calibri" w:cs="Calibri"/>
        </w:rPr>
      </w:pPr>
      <w:r w:rsidRPr="004E7232">
        <w:rPr>
          <w:rFonts w:ascii="Calibri" w:hAnsi="Calibri" w:cs="Calibri"/>
        </w:rPr>
        <w:t>RA-027 — Purpose and Subject of Publication Metadata</w:t>
      </w:r>
    </w:p>
    <w:p w14:paraId="652DF75C" w14:textId="77777777" w:rsidR="00B84E57" w:rsidRPr="004E7232" w:rsidRDefault="00000000">
      <w:pPr>
        <w:pStyle w:val="DecisionLabel"/>
        <w:rPr>
          <w:rFonts w:ascii="Calibri" w:hAnsi="Calibri" w:cs="Calibri"/>
        </w:rPr>
      </w:pPr>
      <w:r w:rsidRPr="004E7232">
        <w:rPr>
          <w:rFonts w:ascii="Calibri" w:hAnsi="Calibri" w:cs="Calibri"/>
        </w:rPr>
        <w:t>Decision</w:t>
      </w:r>
    </w:p>
    <w:p w14:paraId="2F77769D" w14:textId="77777777" w:rsidR="00B84E57" w:rsidRPr="004E7232" w:rsidRDefault="00000000">
      <w:pPr>
        <w:rPr>
          <w:rFonts w:ascii="Calibri" w:hAnsi="Calibri" w:cs="Calibri"/>
        </w:rPr>
      </w:pPr>
      <w:r w:rsidRPr="004E7232">
        <w:rPr>
          <w:rFonts w:ascii="Calibri" w:hAnsi="Calibri" w:cs="Calibri"/>
        </w:rPr>
        <w:t>Publication Metadata identify, describe, locate, and relate the Publication, its architectural subjects, their Artifacts, Evidence, Assertions, and relationships.</w:t>
      </w:r>
    </w:p>
    <w:p w14:paraId="150E37FC" w14:textId="77777777" w:rsidR="00B84E57" w:rsidRPr="004E7232" w:rsidRDefault="00000000">
      <w:pPr>
        <w:rPr>
          <w:rFonts w:ascii="Calibri" w:hAnsi="Calibri" w:cs="Calibri"/>
        </w:rPr>
      </w:pPr>
      <w:r w:rsidRPr="004E7232">
        <w:rPr>
          <w:rFonts w:ascii="Calibri" w:hAnsi="Calibri" w:cs="Calibri"/>
        </w:rPr>
        <w:t>Metadata SHALL describe the architectural subject to which they apply rather than restating the Architecture that governs that subject. General definitions, rules, constraints, and decisions belong in the Publication Architecture; Metadata record how particular subjects participate within it.</w:t>
      </w:r>
    </w:p>
    <w:p w14:paraId="5D8674F1" w14:textId="77777777" w:rsidR="00B84E57" w:rsidRPr="004E7232" w:rsidRDefault="00000000">
      <w:pPr>
        <w:rPr>
          <w:rFonts w:ascii="Calibri" w:hAnsi="Calibri" w:cs="Calibri"/>
        </w:rPr>
      </w:pPr>
      <w:r w:rsidRPr="004E7232">
        <w:rPr>
          <w:rFonts w:ascii="Calibri" w:hAnsi="Calibri" w:cs="Calibri"/>
        </w:rPr>
        <w:t>Metadata do not themselves constitute the computational capability, its realizations, or its Evidence.</w:t>
      </w:r>
    </w:p>
    <w:p w14:paraId="0A413CD0" w14:textId="77777777" w:rsidR="00B84E57" w:rsidRPr="004E7232" w:rsidRDefault="00000000">
      <w:pPr>
        <w:pStyle w:val="DecisionHeading"/>
        <w:rPr>
          <w:rFonts w:ascii="Calibri" w:hAnsi="Calibri" w:cs="Calibri"/>
        </w:rPr>
      </w:pPr>
      <w:r w:rsidRPr="004E7232">
        <w:rPr>
          <w:rFonts w:ascii="Calibri" w:hAnsi="Calibri" w:cs="Calibri"/>
        </w:rPr>
        <w:t>RA-028 — Metadata Scope, Distribution, and Consistency</w:t>
      </w:r>
    </w:p>
    <w:p w14:paraId="03C6A353" w14:textId="77777777" w:rsidR="00B84E57" w:rsidRPr="004E7232" w:rsidRDefault="00000000">
      <w:pPr>
        <w:pStyle w:val="DecisionLabel"/>
        <w:rPr>
          <w:rFonts w:ascii="Calibri" w:hAnsi="Calibri" w:cs="Calibri"/>
        </w:rPr>
      </w:pPr>
      <w:r w:rsidRPr="004E7232">
        <w:rPr>
          <w:rFonts w:ascii="Calibri" w:hAnsi="Calibri" w:cs="Calibri"/>
        </w:rPr>
        <w:t>Decision</w:t>
      </w:r>
    </w:p>
    <w:p w14:paraId="76745D9F" w14:textId="77777777" w:rsidR="00B84E57" w:rsidRPr="004E7232" w:rsidRDefault="00000000">
      <w:pPr>
        <w:rPr>
          <w:rFonts w:ascii="Calibri" w:hAnsi="Calibri" w:cs="Calibri"/>
        </w:rPr>
      </w:pPr>
      <w:r w:rsidRPr="004E7232">
        <w:rPr>
          <w:rFonts w:ascii="Calibri" w:hAnsi="Calibri" w:cs="Calibri"/>
        </w:rPr>
        <w:t>Metadata applicable across two or more realization Layers or to the Publication as a whole SHALL be established at the Publication level. Metadata applicable solely to one Layer, Category, Instance, Element, or Artifact MAY be maintained with that subject.</w:t>
      </w:r>
    </w:p>
    <w:p w14:paraId="69389EFC" w14:textId="77777777" w:rsidR="00B84E57" w:rsidRPr="004E7232" w:rsidRDefault="00000000">
      <w:pPr>
        <w:rPr>
          <w:rFonts w:ascii="Calibri" w:hAnsi="Calibri" w:cs="Calibri"/>
        </w:rPr>
      </w:pPr>
      <w:r w:rsidRPr="004E7232">
        <w:rPr>
          <w:rFonts w:ascii="Calibri" w:hAnsi="Calibri" w:cs="Calibri"/>
        </w:rPr>
        <w:t>The Metadata Architecture SHALL support distributed metadata without requiring all metadata to be stored in one publication-wide location.</w:t>
      </w:r>
    </w:p>
    <w:p w14:paraId="3C381DE9" w14:textId="77777777" w:rsidR="00B84E57" w:rsidRPr="004E7232" w:rsidRDefault="00000000">
      <w:pPr>
        <w:rPr>
          <w:rFonts w:ascii="Calibri" w:hAnsi="Calibri" w:cs="Calibri"/>
        </w:rPr>
      </w:pPr>
      <w:r w:rsidRPr="004E7232">
        <w:rPr>
          <w:rFonts w:ascii="Calibri" w:hAnsi="Calibri" w:cs="Calibri"/>
        </w:rPr>
        <w:t>Requirements established for a class of architectural subjects SHALL be applied consistently to every member of that class. Individual subjects MAY include additional metadata arising from their characteristics or applicable external conventions.</w:t>
      </w:r>
    </w:p>
    <w:p w14:paraId="4FE050DB" w14:textId="77777777" w:rsidR="00B84E57" w:rsidRPr="004E7232" w:rsidRDefault="00000000">
      <w:pPr>
        <w:pStyle w:val="DecisionHeading"/>
        <w:rPr>
          <w:rFonts w:ascii="Calibri" w:hAnsi="Calibri" w:cs="Calibri"/>
        </w:rPr>
      </w:pPr>
      <w:r w:rsidRPr="004E7232">
        <w:rPr>
          <w:rFonts w:ascii="Calibri" w:hAnsi="Calibri" w:cs="Calibri"/>
        </w:rPr>
        <w:t>RA-029 — External Metadata Standards</w:t>
      </w:r>
    </w:p>
    <w:p w14:paraId="6B8AB9E6" w14:textId="77777777" w:rsidR="00B84E57" w:rsidRPr="004E7232" w:rsidRDefault="00000000">
      <w:pPr>
        <w:pStyle w:val="DecisionLabel"/>
        <w:rPr>
          <w:rFonts w:ascii="Calibri" w:hAnsi="Calibri" w:cs="Calibri"/>
        </w:rPr>
      </w:pPr>
      <w:r w:rsidRPr="004E7232">
        <w:rPr>
          <w:rFonts w:ascii="Calibri" w:hAnsi="Calibri" w:cs="Calibri"/>
        </w:rPr>
        <w:t>Decision</w:t>
      </w:r>
    </w:p>
    <w:p w14:paraId="440A8C50" w14:textId="77777777" w:rsidR="00B84E57" w:rsidRPr="004E7232" w:rsidRDefault="00000000">
      <w:pPr>
        <w:rPr>
          <w:rFonts w:ascii="Calibri" w:hAnsi="Calibri" w:cs="Calibri"/>
        </w:rPr>
      </w:pPr>
      <w:r w:rsidRPr="004E7232">
        <w:rPr>
          <w:rFonts w:ascii="Calibri" w:hAnsi="Calibri" w:cs="Calibri"/>
        </w:rPr>
        <w:t>Publication Metadata SHALL incorporate applicable external metadata standards, specifications, and conventions to the greatest extent consistent with the purposes of the Publication.</w:t>
      </w:r>
    </w:p>
    <w:p w14:paraId="63B5B825" w14:textId="77777777" w:rsidR="00B84E57" w:rsidRPr="004E7232" w:rsidRDefault="00000000">
      <w:pPr>
        <w:rPr>
          <w:rFonts w:ascii="Calibri" w:hAnsi="Calibri" w:cs="Calibri"/>
        </w:rPr>
      </w:pPr>
      <w:r w:rsidRPr="004E7232">
        <w:rPr>
          <w:rFonts w:ascii="Calibri" w:hAnsi="Calibri" w:cs="Calibri"/>
        </w:rPr>
        <w:t>Publication-specific metadata terms SHALL be introduced only where existing standards are insufficient to identify, describe, locate, relate, or support stewardship of the published computational capability.</w:t>
      </w:r>
    </w:p>
    <w:p w14:paraId="4D665089" w14:textId="77777777" w:rsidR="00B84E57" w:rsidRPr="004E7232" w:rsidRDefault="00000000">
      <w:pPr>
        <w:pStyle w:val="DecisionHeading"/>
        <w:rPr>
          <w:rFonts w:ascii="Calibri" w:hAnsi="Calibri" w:cs="Calibri"/>
        </w:rPr>
      </w:pPr>
      <w:r w:rsidRPr="004E7232">
        <w:rPr>
          <w:rFonts w:ascii="Calibri" w:hAnsi="Calibri" w:cs="Calibri"/>
        </w:rPr>
        <w:t>RA-030 — Referenceability and Metadata Association</w:t>
      </w:r>
    </w:p>
    <w:p w14:paraId="692C8397" w14:textId="77777777" w:rsidR="00B84E57" w:rsidRPr="004E7232" w:rsidRDefault="00000000">
      <w:pPr>
        <w:pStyle w:val="DecisionLabel"/>
        <w:rPr>
          <w:rFonts w:ascii="Calibri" w:hAnsi="Calibri" w:cs="Calibri"/>
        </w:rPr>
      </w:pPr>
      <w:r w:rsidRPr="004E7232">
        <w:rPr>
          <w:rFonts w:ascii="Calibri" w:hAnsi="Calibri" w:cs="Calibri"/>
        </w:rPr>
        <w:t>Decision</w:t>
      </w:r>
    </w:p>
    <w:p w14:paraId="6BC1204E" w14:textId="77777777" w:rsidR="00B84E57" w:rsidRPr="004E7232" w:rsidRDefault="00000000">
      <w:pPr>
        <w:rPr>
          <w:rFonts w:ascii="Calibri" w:hAnsi="Calibri" w:cs="Calibri"/>
        </w:rPr>
      </w:pPr>
      <w:r w:rsidRPr="004E7232">
        <w:rPr>
          <w:rFonts w:ascii="Calibri" w:hAnsi="Calibri" w:cs="Calibri"/>
        </w:rPr>
        <w:t>The Publication and its constituent architectural subjects and Artifacts SHALL be referenceable to the degree required by their roles and intended uses.</w:t>
      </w:r>
    </w:p>
    <w:p w14:paraId="6B01321D" w14:textId="77777777" w:rsidR="00B84E57" w:rsidRPr="004E7232" w:rsidRDefault="00000000">
      <w:pPr>
        <w:rPr>
          <w:rFonts w:ascii="Calibri" w:hAnsi="Calibri" w:cs="Calibri"/>
        </w:rPr>
      </w:pPr>
      <w:r w:rsidRPr="004E7232">
        <w:rPr>
          <w:rFonts w:ascii="Calibri" w:hAnsi="Calibri" w:cs="Calibri"/>
        </w:rPr>
        <w:t>Referenceability requires sufficient specificity to distinguish a subject from other subjects and, where applicable, from other versions or states of the same subject. It supports citation, relationship expression, provenance, Evidence association, Navigation, lifecycle management, and computational use.</w:t>
      </w:r>
    </w:p>
    <w:p w14:paraId="27EC8463" w14:textId="77777777" w:rsidR="00B84E57" w:rsidRPr="004E7232" w:rsidRDefault="00000000">
      <w:pPr>
        <w:rPr>
          <w:rFonts w:ascii="Calibri" w:hAnsi="Calibri" w:cs="Calibri"/>
        </w:rPr>
      </w:pPr>
      <w:r w:rsidRPr="004E7232">
        <w:rPr>
          <w:rFonts w:ascii="Calibri" w:hAnsi="Calibri" w:cs="Calibri"/>
        </w:rPr>
        <w:t>Every body of Publication Metadata SHALL identify the subject or subjects to which it applies and MAY describe relationships among them. The meaning of Metadata is determined by those associations.</w:t>
      </w:r>
    </w:p>
    <w:p w14:paraId="379F9B90" w14:textId="77777777" w:rsidR="00B84E57" w:rsidRPr="004E7232" w:rsidRDefault="00000000">
      <w:pPr>
        <w:pStyle w:val="DecisionHeading"/>
        <w:rPr>
          <w:rFonts w:ascii="Calibri" w:hAnsi="Calibri" w:cs="Calibri"/>
        </w:rPr>
      </w:pPr>
      <w:r w:rsidRPr="004E7232">
        <w:rPr>
          <w:rFonts w:ascii="Calibri" w:hAnsi="Calibri" w:cs="Calibri"/>
        </w:rPr>
        <w:lastRenderedPageBreak/>
        <w:t>RA-031 — Metadata Representation and Evolution</w:t>
      </w:r>
    </w:p>
    <w:p w14:paraId="011FB5BD" w14:textId="77777777" w:rsidR="00B84E57" w:rsidRPr="004E7232" w:rsidRDefault="00000000">
      <w:pPr>
        <w:pStyle w:val="DecisionLabel"/>
        <w:rPr>
          <w:rFonts w:ascii="Calibri" w:hAnsi="Calibri" w:cs="Calibri"/>
        </w:rPr>
      </w:pPr>
      <w:r w:rsidRPr="004E7232">
        <w:rPr>
          <w:rFonts w:ascii="Calibri" w:hAnsi="Calibri" w:cs="Calibri"/>
        </w:rPr>
        <w:t>Decision</w:t>
      </w:r>
    </w:p>
    <w:p w14:paraId="388BBFA5" w14:textId="77777777" w:rsidR="00B84E57" w:rsidRPr="004E7232" w:rsidRDefault="00000000">
      <w:pPr>
        <w:rPr>
          <w:rFonts w:ascii="Calibri" w:hAnsi="Calibri" w:cs="Calibri"/>
        </w:rPr>
      </w:pPr>
      <w:r w:rsidRPr="004E7232">
        <w:rPr>
          <w:rFonts w:ascii="Calibri" w:hAnsi="Calibri" w:cs="Calibri"/>
        </w:rPr>
        <w:t>Publication Metadata SHALL use a graph-based metadata model unless an applicable external metadata standard specifies otherwise. Where graph-based metadata are used, RDF SHALL be the preferred representation model; this preference applies to the data model rather than to any serialization.</w:t>
      </w:r>
    </w:p>
    <w:p w14:paraId="6443E852" w14:textId="77777777" w:rsidR="00B84E57" w:rsidRPr="004E7232" w:rsidRDefault="00000000">
      <w:pPr>
        <w:rPr>
          <w:rFonts w:ascii="Calibri" w:hAnsi="Calibri" w:cs="Calibri"/>
        </w:rPr>
      </w:pPr>
      <w:r w:rsidRPr="004E7232">
        <w:rPr>
          <w:rFonts w:ascii="Calibri" w:hAnsi="Calibri" w:cs="Calibri"/>
        </w:rPr>
        <w:t>Publication Metadata MAY evolve through the addition of terms and relationships. Existing Publications MAY remain conformant without immediate adoption of newly introduced metadata unless a subsequent version of the Architecture requires adoption.</w:t>
      </w:r>
    </w:p>
    <w:p w14:paraId="1C346CC1" w14:textId="77777777" w:rsidR="00B84E57" w:rsidRPr="004E7232" w:rsidRDefault="00000000">
      <w:pPr>
        <w:rPr>
          <w:rFonts w:ascii="Calibri" w:hAnsi="Calibri" w:cs="Calibri"/>
        </w:rPr>
      </w:pPr>
      <w:r w:rsidRPr="004E7232">
        <w:rPr>
          <w:rFonts w:ascii="Calibri" w:hAnsi="Calibri" w:cs="Calibri"/>
        </w:rPr>
        <w:br w:type="page"/>
      </w:r>
    </w:p>
    <w:p w14:paraId="223CEF39" w14:textId="12270F0C" w:rsidR="00B84E57" w:rsidRPr="004E7232" w:rsidRDefault="00000000">
      <w:pPr>
        <w:pStyle w:val="Heading1"/>
        <w:rPr>
          <w:rFonts w:ascii="Calibri" w:hAnsi="Calibri" w:cs="Calibri"/>
        </w:rPr>
      </w:pPr>
      <w:r w:rsidRPr="004E7232">
        <w:rPr>
          <w:rFonts w:ascii="Calibri" w:hAnsi="Calibri" w:cs="Calibri"/>
        </w:rPr>
        <w:lastRenderedPageBreak/>
        <w:t>7 — Publication Integrity and Reproducibility Architecture</w:t>
      </w:r>
    </w:p>
    <w:p w14:paraId="16B21FA6" w14:textId="77777777" w:rsidR="00B84E57" w:rsidRPr="004E7232" w:rsidRDefault="00000000">
      <w:pPr>
        <w:pStyle w:val="GoverningQuestion"/>
        <w:rPr>
          <w:rFonts w:ascii="Calibri" w:hAnsi="Calibri" w:cs="Calibri"/>
        </w:rPr>
      </w:pPr>
      <w:r w:rsidRPr="004E7232">
        <w:rPr>
          <w:rFonts w:ascii="Calibri" w:hAnsi="Calibri" w:cs="Calibri"/>
        </w:rPr>
        <w:t>Governing Question</w:t>
      </w:r>
      <w:r w:rsidRPr="004E7232">
        <w:rPr>
          <w:rFonts w:ascii="Calibri" w:hAnsi="Calibri" w:cs="Calibri"/>
        </w:rPr>
        <w:br/>
        <w:t>How can the identity, state, relationships, realization paths, and reproducibility of the published computational capability be independently established and confirmed?</w:t>
      </w:r>
    </w:p>
    <w:p w14:paraId="4A74D0C9" w14:textId="77777777" w:rsidR="00B84E57" w:rsidRPr="004E7232" w:rsidRDefault="00000000">
      <w:pPr>
        <w:pStyle w:val="DecisionHeading"/>
        <w:rPr>
          <w:rFonts w:ascii="Calibri" w:hAnsi="Calibri" w:cs="Calibri"/>
        </w:rPr>
      </w:pPr>
      <w:r w:rsidRPr="004E7232">
        <w:rPr>
          <w:rFonts w:ascii="Calibri" w:hAnsi="Calibri" w:cs="Calibri"/>
        </w:rPr>
        <w:t>RA-032 — Purpose and Establishment of Publication Integrity</w:t>
      </w:r>
    </w:p>
    <w:p w14:paraId="7E7A92AC" w14:textId="77777777" w:rsidR="00B84E57" w:rsidRPr="004E7232" w:rsidRDefault="00000000">
      <w:pPr>
        <w:pStyle w:val="DecisionLabel"/>
        <w:rPr>
          <w:rFonts w:ascii="Calibri" w:hAnsi="Calibri" w:cs="Calibri"/>
        </w:rPr>
      </w:pPr>
      <w:r w:rsidRPr="004E7232">
        <w:rPr>
          <w:rFonts w:ascii="Calibri" w:hAnsi="Calibri" w:cs="Calibri"/>
        </w:rPr>
        <w:t>Decision</w:t>
      </w:r>
    </w:p>
    <w:p w14:paraId="3F59C0A7" w14:textId="77777777" w:rsidR="00B84E57" w:rsidRPr="004E7232" w:rsidRDefault="00000000">
      <w:pPr>
        <w:rPr>
          <w:rFonts w:ascii="Calibri" w:hAnsi="Calibri" w:cs="Calibri"/>
        </w:rPr>
      </w:pPr>
      <w:r w:rsidRPr="004E7232">
        <w:rPr>
          <w:rFonts w:ascii="Calibri" w:hAnsi="Calibri" w:cs="Calibri"/>
        </w:rPr>
        <w:t>Publication Integrity enables the identity, state, and architectural relationships of the Publication and its constituent subjects to be independently established and confirmed.</w:t>
      </w:r>
    </w:p>
    <w:p w14:paraId="71409D5B" w14:textId="77777777" w:rsidR="00B84E57" w:rsidRPr="004E7232" w:rsidRDefault="00000000">
      <w:pPr>
        <w:rPr>
          <w:rFonts w:ascii="Calibri" w:hAnsi="Calibri" w:cs="Calibri"/>
        </w:rPr>
      </w:pPr>
      <w:r w:rsidRPr="004E7232">
        <w:rPr>
          <w:rFonts w:ascii="Calibri" w:hAnsi="Calibri" w:cs="Calibri"/>
        </w:rPr>
        <w:t>Integrity is established through computationally verifiable Assertions concerning architectural subjects, Artifacts, states, relationships, dependencies, and changes. Integrity Assertions MAY concern the Publication as a whole or any subject or relationship within it and MAY be supported by one or more bodies of Evidence.</w:t>
      </w:r>
    </w:p>
    <w:p w14:paraId="56E1B254" w14:textId="77777777" w:rsidR="00B84E57" w:rsidRPr="004E7232" w:rsidRDefault="00000000">
      <w:pPr>
        <w:rPr>
          <w:rFonts w:ascii="Calibri" w:hAnsi="Calibri" w:cs="Calibri"/>
        </w:rPr>
      </w:pPr>
      <w:r w:rsidRPr="004E7232">
        <w:rPr>
          <w:rFonts w:ascii="Calibri" w:hAnsi="Calibri" w:cs="Calibri"/>
        </w:rPr>
        <w:t>Integrity provides the basis for determining whether the Publication continues to represent the computational capability it claims to publish and whether changes are identifiable through provenance, versioning, or re-identification.</w:t>
      </w:r>
    </w:p>
    <w:p w14:paraId="2B832D8A" w14:textId="77777777" w:rsidR="00B84E57" w:rsidRPr="004E7232" w:rsidRDefault="00000000">
      <w:pPr>
        <w:pStyle w:val="DecisionHeading"/>
        <w:rPr>
          <w:rFonts w:ascii="Calibri" w:hAnsi="Calibri" w:cs="Calibri"/>
        </w:rPr>
      </w:pPr>
      <w:r w:rsidRPr="004E7232">
        <w:rPr>
          <w:rFonts w:ascii="Calibri" w:hAnsi="Calibri" w:cs="Calibri"/>
        </w:rPr>
        <w:t>RA-033 — Scope and Mechanisms of Integrity Assertions</w:t>
      </w:r>
    </w:p>
    <w:p w14:paraId="6276C59F" w14:textId="77777777" w:rsidR="00B84E57" w:rsidRPr="004E7232" w:rsidRDefault="00000000">
      <w:pPr>
        <w:pStyle w:val="DecisionLabel"/>
        <w:rPr>
          <w:rFonts w:ascii="Calibri" w:hAnsi="Calibri" w:cs="Calibri"/>
        </w:rPr>
      </w:pPr>
      <w:r w:rsidRPr="004E7232">
        <w:rPr>
          <w:rFonts w:ascii="Calibri" w:hAnsi="Calibri" w:cs="Calibri"/>
        </w:rPr>
        <w:t>Decision</w:t>
      </w:r>
    </w:p>
    <w:p w14:paraId="01885156" w14:textId="77777777" w:rsidR="00B84E57" w:rsidRPr="004E7232" w:rsidRDefault="00000000">
      <w:pPr>
        <w:rPr>
          <w:rFonts w:ascii="Calibri" w:hAnsi="Calibri" w:cs="Calibri"/>
        </w:rPr>
      </w:pPr>
      <w:r w:rsidRPr="004E7232">
        <w:rPr>
          <w:rFonts w:ascii="Calibri" w:hAnsi="Calibri" w:cs="Calibri"/>
        </w:rPr>
        <w:t>Integrity Assertions MAY establish identity and state; relationships and dependencies; continuity through versioned change; completeness and consistency; correspondence with specifications or realizations; and conformance with architectural requirements.</w:t>
      </w:r>
    </w:p>
    <w:p w14:paraId="65A50B49" w14:textId="77777777" w:rsidR="00B84E57" w:rsidRPr="004E7232" w:rsidRDefault="00000000">
      <w:pPr>
        <w:rPr>
          <w:rFonts w:ascii="Calibri" w:hAnsi="Calibri" w:cs="Calibri"/>
        </w:rPr>
      </w:pPr>
      <w:r w:rsidRPr="004E7232">
        <w:rPr>
          <w:rFonts w:ascii="Calibri" w:hAnsi="Calibri" w:cs="Calibri"/>
        </w:rPr>
        <w:t>The Architecture SHALL NOT restrict additional classes of computationally verifiable Integrity Assertions where they contribute to independent confirmation of the Publication.</w:t>
      </w:r>
    </w:p>
    <w:p w14:paraId="07AECE75" w14:textId="77777777" w:rsidR="00B84E57" w:rsidRPr="004E7232" w:rsidRDefault="00000000">
      <w:pPr>
        <w:rPr>
          <w:rFonts w:ascii="Calibri" w:hAnsi="Calibri" w:cs="Calibri"/>
        </w:rPr>
      </w:pPr>
      <w:r w:rsidRPr="004E7232">
        <w:rPr>
          <w:rFonts w:ascii="Calibri" w:hAnsi="Calibri" w:cs="Calibri"/>
        </w:rPr>
        <w:t>Integrity MAY be established through one or more computational mechanisms. The Architecture does not prescribe specific mechanisms; they SHALL be selected according to the relevant subjects, Artifacts, external standards, and intended purposes and MAY evolve over time.</w:t>
      </w:r>
    </w:p>
    <w:p w14:paraId="583322C3" w14:textId="77777777" w:rsidR="00B84E57" w:rsidRPr="004E7232" w:rsidRDefault="00000000">
      <w:pPr>
        <w:pStyle w:val="DecisionHeading"/>
        <w:rPr>
          <w:rFonts w:ascii="Calibri" w:hAnsi="Calibri" w:cs="Calibri"/>
        </w:rPr>
      </w:pPr>
      <w:r w:rsidRPr="004E7232">
        <w:rPr>
          <w:rFonts w:ascii="Calibri" w:hAnsi="Calibri" w:cs="Calibri"/>
        </w:rPr>
        <w:t>RA-034 — Realization Path Integrity and Reproducibility from Specification</w:t>
      </w:r>
    </w:p>
    <w:p w14:paraId="3CC97EE3" w14:textId="77777777" w:rsidR="00B84E57" w:rsidRPr="004E7232" w:rsidRDefault="00000000">
      <w:pPr>
        <w:pStyle w:val="DecisionLabel"/>
        <w:rPr>
          <w:rFonts w:ascii="Calibri" w:hAnsi="Calibri" w:cs="Calibri"/>
        </w:rPr>
      </w:pPr>
      <w:r w:rsidRPr="004E7232">
        <w:rPr>
          <w:rFonts w:ascii="Calibri" w:hAnsi="Calibri" w:cs="Calibri"/>
        </w:rPr>
        <w:t>Decision</w:t>
      </w:r>
    </w:p>
    <w:p w14:paraId="1915A176" w14:textId="77777777" w:rsidR="00B84E57" w:rsidRPr="004E7232" w:rsidRDefault="00000000">
      <w:pPr>
        <w:rPr>
          <w:rFonts w:ascii="Calibri" w:hAnsi="Calibri" w:cs="Calibri"/>
        </w:rPr>
      </w:pPr>
      <w:r w:rsidRPr="004E7232">
        <w:rPr>
          <w:rFonts w:ascii="Calibri" w:hAnsi="Calibri" w:cs="Calibri"/>
        </w:rPr>
        <w:t>Every realized Element above the CKS Layer SHALL have one or more directly or indirectly identifiable dependencies extending through the realization hierarchy to the CKS.</w:t>
      </w:r>
    </w:p>
    <w:p w14:paraId="6DDFDAEB" w14:textId="77777777" w:rsidR="00B84E57" w:rsidRPr="004E7232" w:rsidRDefault="00000000">
      <w:pPr>
        <w:rPr>
          <w:rFonts w:ascii="Calibri" w:hAnsi="Calibri" w:cs="Calibri"/>
        </w:rPr>
      </w:pPr>
      <w:r w:rsidRPr="004E7232">
        <w:rPr>
          <w:rFonts w:ascii="Calibri" w:hAnsi="Calibri" w:cs="Calibri"/>
        </w:rPr>
        <w:t>Every realized Element SHALL depend upon at least one Element from the immediately preceding Layer. An Element outside the Publication SHALL NOT substitute for that required dependency, and a realized Element SHALL NOT bypass an intermediate Layer by rebuilding or independently obtaining within itself a realization that should instead be consumed through a published Element of that Layer.</w:t>
      </w:r>
    </w:p>
    <w:p w14:paraId="3FDE6C45" w14:textId="77777777" w:rsidR="00B84E57" w:rsidRPr="004E7232" w:rsidRDefault="00000000">
      <w:pPr>
        <w:rPr>
          <w:rFonts w:ascii="Calibri" w:hAnsi="Calibri" w:cs="Calibri"/>
        </w:rPr>
      </w:pPr>
      <w:r w:rsidRPr="004E7232">
        <w:rPr>
          <w:rFonts w:ascii="Calibri" w:hAnsi="Calibri" w:cs="Calibri"/>
        </w:rPr>
        <w:t>Realization Path Integrity SHALL be established through computationally verifiable Assertions demonstrating the continuity, completeness, and coherence of every Realization Path. This requirement provides the architectural basis for Reproducibility from Specification.</w:t>
      </w:r>
    </w:p>
    <w:p w14:paraId="52EC797E" w14:textId="77777777" w:rsidR="00B84E57" w:rsidRPr="004E7232" w:rsidRDefault="00000000">
      <w:pPr>
        <w:pStyle w:val="DecisionHeading"/>
        <w:rPr>
          <w:rFonts w:ascii="Calibri" w:hAnsi="Calibri" w:cs="Calibri"/>
        </w:rPr>
      </w:pPr>
      <w:r w:rsidRPr="004E7232">
        <w:rPr>
          <w:rFonts w:ascii="Calibri" w:hAnsi="Calibri" w:cs="Calibri"/>
        </w:rPr>
        <w:t>RA-035 — Integrity Accumulation and Evolution</w:t>
      </w:r>
    </w:p>
    <w:p w14:paraId="54FDBC3A" w14:textId="77777777" w:rsidR="00B84E57" w:rsidRPr="004E7232" w:rsidRDefault="00000000">
      <w:pPr>
        <w:pStyle w:val="DecisionLabel"/>
        <w:rPr>
          <w:rFonts w:ascii="Calibri" w:hAnsi="Calibri" w:cs="Calibri"/>
        </w:rPr>
      </w:pPr>
      <w:r w:rsidRPr="004E7232">
        <w:rPr>
          <w:rFonts w:ascii="Calibri" w:hAnsi="Calibri" w:cs="Calibri"/>
        </w:rPr>
        <w:t>Decision</w:t>
      </w:r>
    </w:p>
    <w:p w14:paraId="252AD4AA" w14:textId="77777777" w:rsidR="00B84E57" w:rsidRPr="004E7232" w:rsidRDefault="00000000">
      <w:pPr>
        <w:rPr>
          <w:rFonts w:ascii="Calibri" w:hAnsi="Calibri" w:cs="Calibri"/>
        </w:rPr>
      </w:pPr>
      <w:r w:rsidRPr="004E7232">
        <w:rPr>
          <w:rFonts w:ascii="Calibri" w:hAnsi="Calibri" w:cs="Calibri"/>
        </w:rPr>
        <w:t>Publication Integrity MAY become more complete, comprehensive, and computationally verifiable throughout the lifetime of the Publication.</w:t>
      </w:r>
    </w:p>
    <w:p w14:paraId="772D3E31" w14:textId="77777777" w:rsidR="00B84E57" w:rsidRPr="004E7232" w:rsidRDefault="00000000">
      <w:pPr>
        <w:rPr>
          <w:rFonts w:ascii="Calibri" w:hAnsi="Calibri" w:cs="Calibri"/>
        </w:rPr>
      </w:pPr>
      <w:r w:rsidRPr="004E7232">
        <w:rPr>
          <w:rFonts w:ascii="Calibri" w:hAnsi="Calibri" w:cs="Calibri"/>
        </w:rPr>
        <w:t>Additional Integrity Assertions, Evidence, and mechanisms MAY accumulate. Competing or alternative Assertions, Evidence, or mechanisms MAY coexist when their subjects, scope, provenance, and relationships remain identifiable.</w:t>
      </w:r>
    </w:p>
    <w:p w14:paraId="33031025" w14:textId="72ED7C4B" w:rsidR="00B84E57" w:rsidRPr="004E7232" w:rsidRDefault="00000000">
      <w:pPr>
        <w:pStyle w:val="Heading1"/>
        <w:rPr>
          <w:rFonts w:ascii="Calibri" w:hAnsi="Calibri" w:cs="Calibri"/>
        </w:rPr>
      </w:pPr>
      <w:r w:rsidRPr="004E7232">
        <w:rPr>
          <w:rFonts w:ascii="Calibri" w:hAnsi="Calibri" w:cs="Calibri"/>
        </w:rPr>
        <w:lastRenderedPageBreak/>
        <w:t>8 — Publication Navigation Architecture</w:t>
      </w:r>
    </w:p>
    <w:p w14:paraId="178F24B9" w14:textId="77777777" w:rsidR="00B84E57" w:rsidRPr="004E7232" w:rsidRDefault="00000000">
      <w:pPr>
        <w:pStyle w:val="GoverningQuestion"/>
        <w:rPr>
          <w:rFonts w:ascii="Calibri" w:hAnsi="Calibri" w:cs="Calibri"/>
        </w:rPr>
      </w:pPr>
      <w:r w:rsidRPr="004E7232">
        <w:rPr>
          <w:rFonts w:ascii="Calibri" w:hAnsi="Calibri" w:cs="Calibri"/>
        </w:rPr>
        <w:t>Governing Question</w:t>
      </w:r>
      <w:r w:rsidRPr="004E7232">
        <w:rPr>
          <w:rFonts w:ascii="Calibri" w:hAnsi="Calibri" w:cs="Calibri"/>
        </w:rPr>
        <w:br/>
        <w:t>How shall people and computational agents locate, understand, and traverse the Publication and the relationships among its architectural subjects?</w:t>
      </w:r>
    </w:p>
    <w:p w14:paraId="69809968" w14:textId="77777777" w:rsidR="00B84E57" w:rsidRPr="004E7232" w:rsidRDefault="00000000">
      <w:pPr>
        <w:pStyle w:val="DecisionHeading"/>
        <w:rPr>
          <w:rFonts w:ascii="Calibri" w:hAnsi="Calibri" w:cs="Calibri"/>
        </w:rPr>
      </w:pPr>
      <w:r w:rsidRPr="004E7232">
        <w:rPr>
          <w:rFonts w:ascii="Calibri" w:hAnsi="Calibri" w:cs="Calibri"/>
        </w:rPr>
        <w:t>RA-036 — Purpose and Navigability</w:t>
      </w:r>
    </w:p>
    <w:p w14:paraId="058A2093" w14:textId="77777777" w:rsidR="00B84E57" w:rsidRPr="004E7232" w:rsidRDefault="00000000">
      <w:pPr>
        <w:pStyle w:val="DecisionLabel"/>
        <w:rPr>
          <w:rFonts w:ascii="Calibri" w:hAnsi="Calibri" w:cs="Calibri"/>
        </w:rPr>
      </w:pPr>
      <w:r w:rsidRPr="004E7232">
        <w:rPr>
          <w:rFonts w:ascii="Calibri" w:hAnsi="Calibri" w:cs="Calibri"/>
        </w:rPr>
        <w:t>Decision</w:t>
      </w:r>
    </w:p>
    <w:p w14:paraId="1F104933" w14:textId="77777777" w:rsidR="00B84E57" w:rsidRPr="004E7232" w:rsidRDefault="00000000">
      <w:pPr>
        <w:rPr>
          <w:rFonts w:ascii="Calibri" w:hAnsi="Calibri" w:cs="Calibri"/>
        </w:rPr>
      </w:pPr>
      <w:r w:rsidRPr="004E7232">
        <w:rPr>
          <w:rFonts w:ascii="Calibri" w:hAnsi="Calibri" w:cs="Calibri"/>
        </w:rPr>
        <w:t>Publication Navigation enables people and computational agents to locate, identify, and traverse the Publication, its subjects, Artifacts, Evidence, and relationships without altering their architectural meaning.</w:t>
      </w:r>
    </w:p>
    <w:p w14:paraId="4ED4D9EE" w14:textId="77777777" w:rsidR="00B84E57" w:rsidRPr="004E7232" w:rsidRDefault="00000000">
      <w:pPr>
        <w:rPr>
          <w:rFonts w:ascii="Calibri" w:hAnsi="Calibri" w:cs="Calibri"/>
        </w:rPr>
      </w:pPr>
      <w:r w:rsidRPr="004E7232">
        <w:rPr>
          <w:rFonts w:ascii="Calibri" w:hAnsi="Calibri" w:cs="Calibri"/>
        </w:rPr>
        <w:t>Every referenceable architectural subject SHALL be discoverable through one or more navigable relationships. Navigation SHALL support traversal among related subjects without requiring prior knowledge of physical Artifact locations.</w:t>
      </w:r>
    </w:p>
    <w:p w14:paraId="56B96656" w14:textId="77777777" w:rsidR="00B84E57" w:rsidRPr="004E7232" w:rsidRDefault="00000000">
      <w:pPr>
        <w:pStyle w:val="DecisionHeading"/>
        <w:rPr>
          <w:rFonts w:ascii="Calibri" w:hAnsi="Calibri" w:cs="Calibri"/>
        </w:rPr>
      </w:pPr>
      <w:r w:rsidRPr="004E7232">
        <w:rPr>
          <w:rFonts w:ascii="Calibri" w:hAnsi="Calibri" w:cs="Calibri"/>
        </w:rPr>
        <w:t>RA-037 — Complementary Navigation Methods</w:t>
      </w:r>
    </w:p>
    <w:p w14:paraId="2197DA25" w14:textId="77777777" w:rsidR="00B84E57" w:rsidRPr="004E7232" w:rsidRDefault="00000000">
      <w:pPr>
        <w:pStyle w:val="DecisionLabel"/>
        <w:rPr>
          <w:rFonts w:ascii="Calibri" w:hAnsi="Calibri" w:cs="Calibri"/>
        </w:rPr>
      </w:pPr>
      <w:r w:rsidRPr="004E7232">
        <w:rPr>
          <w:rFonts w:ascii="Calibri" w:hAnsi="Calibri" w:cs="Calibri"/>
        </w:rPr>
        <w:t>Decision</w:t>
      </w:r>
    </w:p>
    <w:p w14:paraId="59987C4E" w14:textId="77777777" w:rsidR="00B84E57" w:rsidRPr="004E7232" w:rsidRDefault="00000000">
      <w:pPr>
        <w:rPr>
          <w:rFonts w:ascii="Calibri" w:hAnsi="Calibri" w:cs="Calibri"/>
        </w:rPr>
      </w:pPr>
      <w:r w:rsidRPr="004E7232">
        <w:rPr>
          <w:rFonts w:ascii="Calibri" w:hAnsi="Calibri" w:cs="Calibri"/>
        </w:rPr>
        <w:t>Navigation MAY be established through hierarchical organization, metadata, explicit relationships, Realization Paths, evidence associations, provenance, citations, references, indexes, search mechanisms, or other methods.</w:t>
      </w:r>
    </w:p>
    <w:p w14:paraId="49E5A563" w14:textId="77777777" w:rsidR="00B84E57" w:rsidRPr="004E7232" w:rsidRDefault="00000000">
      <w:pPr>
        <w:rPr>
          <w:rFonts w:ascii="Calibri" w:hAnsi="Calibri" w:cs="Calibri"/>
        </w:rPr>
      </w:pPr>
      <w:r w:rsidRPr="004E7232">
        <w:rPr>
          <w:rFonts w:ascii="Calibri" w:hAnsi="Calibri" w:cs="Calibri"/>
        </w:rPr>
        <w:t>A subject MAY be discoverable through multiple complementary methods. Multiple methods SHALL NOT alter its identity or architectural role and SHOULD be supported where they improve discovery, traversal, or computational use.</w:t>
      </w:r>
    </w:p>
    <w:p w14:paraId="0A0693C5" w14:textId="77777777" w:rsidR="00B84E57" w:rsidRPr="004E7232" w:rsidRDefault="00000000">
      <w:pPr>
        <w:pStyle w:val="DecisionHeading"/>
        <w:rPr>
          <w:rFonts w:ascii="Calibri" w:hAnsi="Calibri" w:cs="Calibri"/>
        </w:rPr>
      </w:pPr>
      <w:r w:rsidRPr="004E7232">
        <w:rPr>
          <w:rFonts w:ascii="Calibri" w:hAnsi="Calibri" w:cs="Calibri"/>
        </w:rPr>
        <w:t>RA-038 — Navigation and Organization</w:t>
      </w:r>
    </w:p>
    <w:p w14:paraId="395FA703" w14:textId="77777777" w:rsidR="00B84E57" w:rsidRPr="004E7232" w:rsidRDefault="00000000">
      <w:pPr>
        <w:pStyle w:val="DecisionLabel"/>
        <w:rPr>
          <w:rFonts w:ascii="Calibri" w:hAnsi="Calibri" w:cs="Calibri"/>
        </w:rPr>
      </w:pPr>
      <w:r w:rsidRPr="004E7232">
        <w:rPr>
          <w:rFonts w:ascii="Calibri" w:hAnsi="Calibri" w:cs="Calibri"/>
        </w:rPr>
        <w:t>Decision</w:t>
      </w:r>
    </w:p>
    <w:p w14:paraId="2596EBA4" w14:textId="77777777" w:rsidR="00B84E57" w:rsidRPr="004E7232" w:rsidRDefault="00000000">
      <w:pPr>
        <w:rPr>
          <w:rFonts w:ascii="Calibri" w:hAnsi="Calibri" w:cs="Calibri"/>
        </w:rPr>
      </w:pPr>
      <w:r w:rsidRPr="004E7232">
        <w:rPr>
          <w:rFonts w:ascii="Calibri" w:hAnsi="Calibri" w:cs="Calibri"/>
        </w:rPr>
        <w:t>Publication Organization determines where an architectural subject belongs. Publication Navigation determines how that subject may be found and traversed.</w:t>
      </w:r>
    </w:p>
    <w:p w14:paraId="29DACC58" w14:textId="77777777" w:rsidR="00B84E57" w:rsidRPr="004E7232" w:rsidRDefault="00000000">
      <w:pPr>
        <w:rPr>
          <w:rFonts w:ascii="Calibri" w:hAnsi="Calibri" w:cs="Calibri"/>
        </w:rPr>
      </w:pPr>
      <w:r w:rsidRPr="004E7232">
        <w:rPr>
          <w:rFonts w:ascii="Calibri" w:hAnsi="Calibri" w:cs="Calibri"/>
        </w:rPr>
        <w:t>Navigation SHALL NOT alter, replace, or unnecessarily duplicate Publication Organization.</w:t>
      </w:r>
    </w:p>
    <w:p w14:paraId="49DE16AC" w14:textId="77777777" w:rsidR="00B84E57" w:rsidRPr="004E7232" w:rsidRDefault="00000000">
      <w:pPr>
        <w:pStyle w:val="DecisionHeading"/>
        <w:rPr>
          <w:rFonts w:ascii="Calibri" w:hAnsi="Calibri" w:cs="Calibri"/>
        </w:rPr>
      </w:pPr>
      <w:r w:rsidRPr="004E7232">
        <w:rPr>
          <w:rFonts w:ascii="Calibri" w:hAnsi="Calibri" w:cs="Calibri"/>
        </w:rPr>
        <w:t>RA-039 — Navigation Independence</w:t>
      </w:r>
    </w:p>
    <w:p w14:paraId="6818A1FE" w14:textId="77777777" w:rsidR="00B84E57" w:rsidRPr="004E7232" w:rsidRDefault="00000000">
      <w:pPr>
        <w:pStyle w:val="DecisionLabel"/>
        <w:rPr>
          <w:rFonts w:ascii="Calibri" w:hAnsi="Calibri" w:cs="Calibri"/>
        </w:rPr>
      </w:pPr>
      <w:r w:rsidRPr="004E7232">
        <w:rPr>
          <w:rFonts w:ascii="Calibri" w:hAnsi="Calibri" w:cs="Calibri"/>
        </w:rPr>
        <w:t>Decision</w:t>
      </w:r>
    </w:p>
    <w:p w14:paraId="140B817D" w14:textId="77777777" w:rsidR="00B84E57" w:rsidRPr="004E7232" w:rsidRDefault="00000000">
      <w:pPr>
        <w:rPr>
          <w:rFonts w:ascii="Calibri" w:hAnsi="Calibri" w:cs="Calibri"/>
        </w:rPr>
      </w:pPr>
      <w:r w:rsidRPr="004E7232">
        <w:rPr>
          <w:rFonts w:ascii="Calibri" w:hAnsi="Calibri" w:cs="Calibri"/>
        </w:rPr>
        <w:t>Publication Navigation SHALL be independent of the physical arrangement of repository Artifacts.</w:t>
      </w:r>
    </w:p>
    <w:p w14:paraId="187367B0" w14:textId="77777777" w:rsidR="00B84E57" w:rsidRPr="004E7232" w:rsidRDefault="00000000">
      <w:pPr>
        <w:rPr>
          <w:rFonts w:ascii="Calibri" w:hAnsi="Calibri" w:cs="Calibri"/>
        </w:rPr>
      </w:pPr>
      <w:r w:rsidRPr="004E7232">
        <w:rPr>
          <w:rFonts w:ascii="Calibri" w:hAnsi="Calibri" w:cs="Calibri"/>
        </w:rPr>
        <w:t>Physical organization MAY provide one navigation method but SHALL NOT be the exclusive basis for navigation. Changes to physical Artifact organization SHALL NOT invalidate navigation when the architectural subjects and relationships remain unchanged.</w:t>
      </w:r>
    </w:p>
    <w:p w14:paraId="1E5D8529" w14:textId="77777777" w:rsidR="00B84E57" w:rsidRPr="004E7232" w:rsidRDefault="00000000">
      <w:pPr>
        <w:rPr>
          <w:rFonts w:ascii="Calibri" w:hAnsi="Calibri" w:cs="Calibri"/>
        </w:rPr>
      </w:pPr>
      <w:r w:rsidRPr="004E7232">
        <w:rPr>
          <w:rFonts w:ascii="Calibri" w:hAnsi="Calibri" w:cs="Calibri"/>
        </w:rPr>
        <w:br w:type="page"/>
      </w:r>
    </w:p>
    <w:p w14:paraId="04CA2E8B" w14:textId="190B4CC7" w:rsidR="00B84E57" w:rsidRPr="004E7232" w:rsidRDefault="00000000">
      <w:pPr>
        <w:pStyle w:val="Heading1"/>
        <w:rPr>
          <w:rFonts w:ascii="Calibri" w:hAnsi="Calibri" w:cs="Calibri"/>
        </w:rPr>
      </w:pPr>
      <w:r w:rsidRPr="004E7232">
        <w:rPr>
          <w:rFonts w:ascii="Calibri" w:hAnsi="Calibri" w:cs="Calibri"/>
        </w:rPr>
        <w:lastRenderedPageBreak/>
        <w:t>9 — Publication Documentation Architecture</w:t>
      </w:r>
    </w:p>
    <w:p w14:paraId="5B684A42" w14:textId="77777777" w:rsidR="00B84E57" w:rsidRPr="004E7232" w:rsidRDefault="00000000">
      <w:pPr>
        <w:pStyle w:val="GoverningQuestion"/>
        <w:rPr>
          <w:rFonts w:ascii="Calibri" w:hAnsi="Calibri" w:cs="Calibri"/>
        </w:rPr>
      </w:pPr>
      <w:r w:rsidRPr="004E7232">
        <w:rPr>
          <w:rFonts w:ascii="Calibri" w:hAnsi="Calibri" w:cs="Calibri"/>
        </w:rPr>
        <w:t>Governing Question</w:t>
      </w:r>
      <w:r w:rsidRPr="004E7232">
        <w:rPr>
          <w:rFonts w:ascii="Calibri" w:hAnsi="Calibri" w:cs="Calibri"/>
        </w:rPr>
        <w:br/>
        <w:t>How does the Publication explain itself and its constituent subjects to people without duplicating architecture, metadata, evidence, integrity, or navigation?</w:t>
      </w:r>
    </w:p>
    <w:p w14:paraId="4AF5B5EB" w14:textId="77777777" w:rsidR="00B84E57" w:rsidRPr="004E7232" w:rsidRDefault="00000000">
      <w:pPr>
        <w:pStyle w:val="DecisionHeading"/>
        <w:rPr>
          <w:rFonts w:ascii="Calibri" w:hAnsi="Calibri" w:cs="Calibri"/>
        </w:rPr>
      </w:pPr>
      <w:r w:rsidRPr="004E7232">
        <w:rPr>
          <w:rFonts w:ascii="Calibri" w:hAnsi="Calibri" w:cs="Calibri"/>
        </w:rPr>
        <w:t>RA-040 — Purpose of Publication Documentation</w:t>
      </w:r>
    </w:p>
    <w:p w14:paraId="4F50E072" w14:textId="77777777" w:rsidR="00B84E57" w:rsidRPr="004E7232" w:rsidRDefault="00000000">
      <w:pPr>
        <w:pStyle w:val="DecisionLabel"/>
        <w:rPr>
          <w:rFonts w:ascii="Calibri" w:hAnsi="Calibri" w:cs="Calibri"/>
        </w:rPr>
      </w:pPr>
      <w:r w:rsidRPr="004E7232">
        <w:rPr>
          <w:rFonts w:ascii="Calibri" w:hAnsi="Calibri" w:cs="Calibri"/>
        </w:rPr>
        <w:t>Decision</w:t>
      </w:r>
    </w:p>
    <w:p w14:paraId="6CBF5AB7" w14:textId="77777777" w:rsidR="00B84E57" w:rsidRPr="004E7232" w:rsidRDefault="00000000">
      <w:pPr>
        <w:rPr>
          <w:rFonts w:ascii="Calibri" w:hAnsi="Calibri" w:cs="Calibri"/>
        </w:rPr>
      </w:pPr>
      <w:r w:rsidRPr="004E7232">
        <w:rPr>
          <w:rFonts w:ascii="Calibri" w:hAnsi="Calibri" w:cs="Calibri"/>
        </w:rPr>
        <w:t>Publication Documentation explains the purpose, organization, interpretation, construction, operation, stewardship, and use of the published computational capability and its constituent subjects.</w:t>
      </w:r>
    </w:p>
    <w:p w14:paraId="04080E81" w14:textId="77777777" w:rsidR="00B84E57" w:rsidRPr="004E7232" w:rsidRDefault="00000000">
      <w:pPr>
        <w:rPr>
          <w:rFonts w:ascii="Calibri" w:hAnsi="Calibri" w:cs="Calibri"/>
        </w:rPr>
      </w:pPr>
      <w:r w:rsidRPr="004E7232">
        <w:rPr>
          <w:rFonts w:ascii="Calibri" w:hAnsi="Calibri" w:cs="Calibri"/>
        </w:rPr>
        <w:t>Documentation supports human understanding without altering architectural structure, Metadata, Evidence, Integrity, or Navigation and MAY be associated with the Publication as a whole or with specific subjects, Artifacts, Evidence, or relationships.</w:t>
      </w:r>
    </w:p>
    <w:p w14:paraId="44210D41" w14:textId="77777777" w:rsidR="00B84E57" w:rsidRPr="004E7232" w:rsidRDefault="00000000">
      <w:pPr>
        <w:pStyle w:val="DecisionHeading"/>
        <w:rPr>
          <w:rFonts w:ascii="Calibri" w:hAnsi="Calibri" w:cs="Calibri"/>
        </w:rPr>
      </w:pPr>
      <w:r w:rsidRPr="004E7232">
        <w:rPr>
          <w:rFonts w:ascii="Calibri" w:hAnsi="Calibri" w:cs="Calibri"/>
        </w:rPr>
        <w:t>RA-041 — Publication Support Functions</w:t>
      </w:r>
    </w:p>
    <w:p w14:paraId="43065EC4" w14:textId="77777777" w:rsidR="00B84E57" w:rsidRPr="004E7232" w:rsidRDefault="00000000">
      <w:pPr>
        <w:pStyle w:val="DecisionLabel"/>
        <w:rPr>
          <w:rFonts w:ascii="Calibri" w:hAnsi="Calibri" w:cs="Calibri"/>
        </w:rPr>
      </w:pPr>
      <w:r w:rsidRPr="004E7232">
        <w:rPr>
          <w:rFonts w:ascii="Calibri" w:hAnsi="Calibri" w:cs="Calibri"/>
        </w:rPr>
        <w:t>Decision</w:t>
      </w:r>
    </w:p>
    <w:p w14:paraId="666E4B1C" w14:textId="77777777" w:rsidR="00B84E57" w:rsidRPr="004E7232" w:rsidRDefault="00000000">
      <w:pPr>
        <w:rPr>
          <w:rFonts w:ascii="Calibri" w:hAnsi="Calibri" w:cs="Calibri"/>
        </w:rPr>
      </w:pPr>
      <w:r w:rsidRPr="004E7232">
        <w:rPr>
          <w:rFonts w:ascii="Calibri" w:hAnsi="Calibri" w:cs="Calibri"/>
        </w:rPr>
        <w:t>The UKO Publication Architecture distinguishes five complementary Publication support functions:</w:t>
      </w:r>
    </w:p>
    <w:p w14:paraId="30445D12" w14:textId="77777777" w:rsidR="00B84E57" w:rsidRPr="004E7232" w:rsidRDefault="00000000">
      <w:pPr>
        <w:pStyle w:val="ListBullet"/>
        <w:rPr>
          <w:rFonts w:ascii="Calibri" w:hAnsi="Calibri" w:cs="Calibri"/>
        </w:rPr>
      </w:pPr>
      <w:r w:rsidRPr="004E7232">
        <w:rPr>
          <w:rFonts w:ascii="Calibri" w:hAnsi="Calibri" w:cs="Calibri"/>
        </w:rPr>
        <w:t>Publication Metadata identify, describe, locate, and relate architectural subjects, Artifacts, and Evidence.</w:t>
      </w:r>
    </w:p>
    <w:p w14:paraId="49B34498" w14:textId="77777777" w:rsidR="00B84E57" w:rsidRPr="004E7232" w:rsidRDefault="00000000">
      <w:pPr>
        <w:pStyle w:val="ListBullet"/>
        <w:rPr>
          <w:rFonts w:ascii="Calibri" w:hAnsi="Calibri" w:cs="Calibri"/>
        </w:rPr>
      </w:pPr>
      <w:r w:rsidRPr="004E7232">
        <w:rPr>
          <w:rFonts w:ascii="Calibri" w:hAnsi="Calibri" w:cs="Calibri"/>
        </w:rPr>
        <w:t>Publication Evidence supports assertions concerning the computational capability and its realizations.</w:t>
      </w:r>
    </w:p>
    <w:p w14:paraId="7D5B58E0" w14:textId="77777777" w:rsidR="00B84E57" w:rsidRPr="004E7232" w:rsidRDefault="00000000">
      <w:pPr>
        <w:pStyle w:val="ListBullet"/>
        <w:rPr>
          <w:rFonts w:ascii="Calibri" w:hAnsi="Calibri" w:cs="Calibri"/>
        </w:rPr>
      </w:pPr>
      <w:r w:rsidRPr="004E7232">
        <w:rPr>
          <w:rFonts w:ascii="Calibri" w:hAnsi="Calibri" w:cs="Calibri"/>
        </w:rPr>
        <w:t>Publication Integrity enables architectural identity, state, and relationships to be independently established and confirmed.</w:t>
      </w:r>
    </w:p>
    <w:p w14:paraId="346D8B87" w14:textId="77777777" w:rsidR="00B84E57" w:rsidRPr="004E7232" w:rsidRDefault="00000000">
      <w:pPr>
        <w:pStyle w:val="ListBullet"/>
        <w:rPr>
          <w:rFonts w:ascii="Calibri" w:hAnsi="Calibri" w:cs="Calibri"/>
        </w:rPr>
      </w:pPr>
      <w:r w:rsidRPr="004E7232">
        <w:rPr>
          <w:rFonts w:ascii="Calibri" w:hAnsi="Calibri" w:cs="Calibri"/>
        </w:rPr>
        <w:t>Publication Navigation enables people and computational agents to locate and traverse the Publication.</w:t>
      </w:r>
    </w:p>
    <w:p w14:paraId="698E8126" w14:textId="77777777" w:rsidR="00B84E57" w:rsidRPr="004E7232" w:rsidRDefault="00000000">
      <w:pPr>
        <w:pStyle w:val="ListBullet"/>
        <w:rPr>
          <w:rFonts w:ascii="Calibri" w:hAnsi="Calibri" w:cs="Calibri"/>
        </w:rPr>
      </w:pPr>
      <w:r w:rsidRPr="004E7232">
        <w:rPr>
          <w:rFonts w:ascii="Calibri" w:hAnsi="Calibri" w:cs="Calibri"/>
        </w:rPr>
        <w:t>Publication Documentation explains the Publication and its constituent subjects to people.</w:t>
      </w:r>
    </w:p>
    <w:p w14:paraId="1AFD771C" w14:textId="77777777" w:rsidR="00B84E57" w:rsidRPr="004E7232" w:rsidRDefault="00000000">
      <w:pPr>
        <w:rPr>
          <w:rFonts w:ascii="Calibri" w:hAnsi="Calibri" w:cs="Calibri"/>
        </w:rPr>
      </w:pPr>
      <w:r w:rsidRPr="004E7232">
        <w:rPr>
          <w:rFonts w:ascii="Calibri" w:hAnsi="Calibri" w:cs="Calibri"/>
        </w:rPr>
        <w:t>These functions remain distinct even when one Artifact contributes to more than one function. No support function substitutes for another.</w:t>
      </w:r>
    </w:p>
    <w:p w14:paraId="08CF1AA8" w14:textId="77777777" w:rsidR="00B84E57" w:rsidRPr="004E7232" w:rsidRDefault="00000000">
      <w:pPr>
        <w:pStyle w:val="DecisionHeading"/>
        <w:rPr>
          <w:rFonts w:ascii="Calibri" w:hAnsi="Calibri" w:cs="Calibri"/>
        </w:rPr>
      </w:pPr>
      <w:r w:rsidRPr="004E7232">
        <w:rPr>
          <w:rFonts w:ascii="Calibri" w:hAnsi="Calibri" w:cs="Calibri"/>
        </w:rPr>
        <w:t>RA-042 — Documentation Minimalism</w:t>
      </w:r>
    </w:p>
    <w:p w14:paraId="0C3E5C53" w14:textId="77777777" w:rsidR="00B84E57" w:rsidRPr="004E7232" w:rsidRDefault="00000000">
      <w:pPr>
        <w:pStyle w:val="DecisionLabel"/>
        <w:rPr>
          <w:rFonts w:ascii="Calibri" w:hAnsi="Calibri" w:cs="Calibri"/>
        </w:rPr>
      </w:pPr>
      <w:r w:rsidRPr="004E7232">
        <w:rPr>
          <w:rFonts w:ascii="Calibri" w:hAnsi="Calibri" w:cs="Calibri"/>
        </w:rPr>
        <w:t>Decision</w:t>
      </w:r>
    </w:p>
    <w:p w14:paraId="4F68A5F5" w14:textId="77777777" w:rsidR="00B84E57" w:rsidRPr="004E7232" w:rsidRDefault="00000000">
      <w:pPr>
        <w:rPr>
          <w:rFonts w:ascii="Calibri" w:hAnsi="Calibri" w:cs="Calibri"/>
        </w:rPr>
      </w:pPr>
      <w:r w:rsidRPr="004E7232">
        <w:rPr>
          <w:rFonts w:ascii="Calibri" w:hAnsi="Calibri" w:cs="Calibri"/>
        </w:rPr>
        <w:t>Publication Documentation MAY be provided wherever explanation materially improves human understanding or use.</w:t>
      </w:r>
    </w:p>
    <w:p w14:paraId="7CB37E9E" w14:textId="77777777" w:rsidR="00B84E57" w:rsidRPr="004E7232" w:rsidRDefault="00000000">
      <w:pPr>
        <w:rPr>
          <w:rFonts w:ascii="Calibri" w:hAnsi="Calibri" w:cs="Calibri"/>
        </w:rPr>
      </w:pPr>
      <w:r w:rsidRPr="004E7232">
        <w:rPr>
          <w:rFonts w:ascii="Calibri" w:hAnsi="Calibri" w:cs="Calibri"/>
        </w:rPr>
        <w:t>The Architecture does not otherwise prescribe the scope, structure, format, location, or internal organization of Documentation. Documentation SHOULD reference architectural decisions and metadata rather than duplicate their normative content.</w:t>
      </w:r>
    </w:p>
    <w:p w14:paraId="0D0D72B4" w14:textId="77777777" w:rsidR="00B84E57" w:rsidRPr="004E7232" w:rsidRDefault="00000000">
      <w:pPr>
        <w:rPr>
          <w:rFonts w:ascii="Calibri" w:hAnsi="Calibri" w:cs="Calibri"/>
        </w:rPr>
      </w:pPr>
      <w:r w:rsidRPr="004E7232">
        <w:rPr>
          <w:rFonts w:ascii="Calibri" w:hAnsi="Calibri" w:cs="Calibri"/>
        </w:rPr>
        <w:br w:type="page"/>
      </w:r>
    </w:p>
    <w:p w14:paraId="57F62E3E" w14:textId="25B86D96" w:rsidR="00B84E57" w:rsidRPr="004E7232" w:rsidRDefault="00000000">
      <w:pPr>
        <w:pStyle w:val="Heading1"/>
        <w:rPr>
          <w:rFonts w:ascii="Calibri" w:hAnsi="Calibri" w:cs="Calibri"/>
        </w:rPr>
      </w:pPr>
      <w:r w:rsidRPr="004E7232">
        <w:rPr>
          <w:rFonts w:ascii="Calibri" w:hAnsi="Calibri" w:cs="Calibri"/>
        </w:rPr>
        <w:lastRenderedPageBreak/>
        <w:t>10 — Publication Conformance Architecture</w:t>
      </w:r>
    </w:p>
    <w:p w14:paraId="1A58EBF9" w14:textId="77777777" w:rsidR="00B84E57" w:rsidRPr="004E7232" w:rsidRDefault="00000000">
      <w:pPr>
        <w:pStyle w:val="GoverningQuestion"/>
        <w:rPr>
          <w:rFonts w:ascii="Calibri" w:hAnsi="Calibri" w:cs="Calibri"/>
        </w:rPr>
      </w:pPr>
      <w:r w:rsidRPr="004E7232">
        <w:rPr>
          <w:rFonts w:ascii="Calibri" w:hAnsi="Calibri" w:cs="Calibri"/>
        </w:rPr>
        <w:t>Governing Question</w:t>
      </w:r>
      <w:r w:rsidRPr="004E7232">
        <w:rPr>
          <w:rFonts w:ascii="Calibri" w:hAnsi="Calibri" w:cs="Calibri"/>
        </w:rPr>
        <w:br/>
        <w:t>When does a Publication conform to the UKO Publication Architecture, and how is architectural conformance distinguished from completeness, quality, and external conformance?</w:t>
      </w:r>
    </w:p>
    <w:p w14:paraId="60617510" w14:textId="77777777" w:rsidR="00B84E57" w:rsidRPr="004E7232" w:rsidRDefault="00000000">
      <w:pPr>
        <w:pStyle w:val="DecisionHeading"/>
        <w:rPr>
          <w:rFonts w:ascii="Calibri" w:hAnsi="Calibri" w:cs="Calibri"/>
        </w:rPr>
      </w:pPr>
      <w:r w:rsidRPr="004E7232">
        <w:rPr>
          <w:rFonts w:ascii="Calibri" w:hAnsi="Calibri" w:cs="Calibri"/>
        </w:rPr>
        <w:t>RA-043 — Publication Conformance</w:t>
      </w:r>
    </w:p>
    <w:p w14:paraId="15D4DD34" w14:textId="77777777" w:rsidR="00B84E57" w:rsidRPr="004E7232" w:rsidRDefault="00000000">
      <w:pPr>
        <w:pStyle w:val="DecisionLabel"/>
        <w:rPr>
          <w:rFonts w:ascii="Calibri" w:hAnsi="Calibri" w:cs="Calibri"/>
        </w:rPr>
      </w:pPr>
      <w:r w:rsidRPr="004E7232">
        <w:rPr>
          <w:rFonts w:ascii="Calibri" w:hAnsi="Calibri" w:cs="Calibri"/>
        </w:rPr>
        <w:t>Decision</w:t>
      </w:r>
    </w:p>
    <w:p w14:paraId="2236C712" w14:textId="77777777" w:rsidR="00B84E57" w:rsidRPr="004E7232" w:rsidRDefault="00000000">
      <w:pPr>
        <w:rPr>
          <w:rFonts w:ascii="Calibri" w:hAnsi="Calibri" w:cs="Calibri"/>
        </w:rPr>
      </w:pPr>
      <w:r w:rsidRPr="004E7232">
        <w:rPr>
          <w:rFonts w:ascii="Calibri" w:hAnsi="Calibri" w:cs="Calibri"/>
        </w:rPr>
        <w:t>A Publication conforms to the UKO Publication Architecture when it satisfies the applicable architectural requirements established by this specification.</w:t>
      </w:r>
    </w:p>
    <w:p w14:paraId="2A7FB357" w14:textId="77777777" w:rsidR="00B84E57" w:rsidRPr="004E7232" w:rsidRDefault="00000000">
      <w:pPr>
        <w:rPr>
          <w:rFonts w:ascii="Calibri" w:hAnsi="Calibri" w:cs="Calibri"/>
        </w:rPr>
      </w:pPr>
      <w:r w:rsidRPr="004E7232">
        <w:rPr>
          <w:rFonts w:ascii="Calibri" w:hAnsi="Calibri" w:cs="Calibri"/>
        </w:rPr>
        <w:t>A conformant Publication SHALL contain a realized CKS. The remaining realization Layers MAY contain no realized Instances; a Publication MAY therefore conform while remaining realization-incomplete.</w:t>
      </w:r>
    </w:p>
    <w:p w14:paraId="000FD41F" w14:textId="77777777" w:rsidR="00B84E57" w:rsidRPr="004E7232" w:rsidRDefault="00000000">
      <w:pPr>
        <w:rPr>
          <w:rFonts w:ascii="Calibri" w:hAnsi="Calibri" w:cs="Calibri"/>
        </w:rPr>
      </w:pPr>
      <w:r w:rsidRPr="004E7232">
        <w:rPr>
          <w:rFonts w:ascii="Calibri" w:hAnsi="Calibri" w:cs="Calibri"/>
        </w:rPr>
        <w:t>Conformance MAY be established through computationally verifiable assertions together with supporting Evidence.</w:t>
      </w:r>
    </w:p>
    <w:p w14:paraId="7A494F9F" w14:textId="77777777" w:rsidR="00B84E57" w:rsidRPr="004E7232" w:rsidRDefault="00000000">
      <w:pPr>
        <w:pStyle w:val="DecisionHeading"/>
        <w:rPr>
          <w:rFonts w:ascii="Calibri" w:hAnsi="Calibri" w:cs="Calibri"/>
        </w:rPr>
      </w:pPr>
      <w:r w:rsidRPr="004E7232">
        <w:rPr>
          <w:rFonts w:ascii="Calibri" w:hAnsi="Calibri" w:cs="Calibri"/>
        </w:rPr>
        <w:t>RA-044 — Conformance Boundaries</w:t>
      </w:r>
    </w:p>
    <w:p w14:paraId="698086F7" w14:textId="77777777" w:rsidR="00B84E57" w:rsidRPr="004E7232" w:rsidRDefault="00000000">
      <w:pPr>
        <w:pStyle w:val="DecisionLabel"/>
        <w:rPr>
          <w:rFonts w:ascii="Calibri" w:hAnsi="Calibri" w:cs="Calibri"/>
        </w:rPr>
      </w:pPr>
      <w:r w:rsidRPr="004E7232">
        <w:rPr>
          <w:rFonts w:ascii="Calibri" w:hAnsi="Calibri" w:cs="Calibri"/>
        </w:rPr>
        <w:t>Decision</w:t>
      </w:r>
    </w:p>
    <w:p w14:paraId="02C6911E" w14:textId="77777777" w:rsidR="00B84E57" w:rsidRPr="004E7232" w:rsidRDefault="00000000">
      <w:pPr>
        <w:rPr>
          <w:rFonts w:ascii="Calibri" w:hAnsi="Calibri" w:cs="Calibri"/>
        </w:rPr>
      </w:pPr>
      <w:r w:rsidRPr="004E7232">
        <w:rPr>
          <w:rFonts w:ascii="Calibri" w:hAnsi="Calibri" w:cs="Calibri"/>
        </w:rPr>
        <w:t>Architectural conformance is distinct from realization completeness, publication quality, and conformance to external standards.</w:t>
      </w:r>
    </w:p>
    <w:p w14:paraId="16B9E825" w14:textId="77777777" w:rsidR="00B84E57" w:rsidRPr="004E7232" w:rsidRDefault="00000000">
      <w:pPr>
        <w:rPr>
          <w:rFonts w:ascii="Calibri" w:hAnsi="Calibri" w:cs="Calibri"/>
        </w:rPr>
      </w:pPr>
      <w:r w:rsidRPr="004E7232">
        <w:rPr>
          <w:rFonts w:ascii="Calibri" w:hAnsi="Calibri" w:cs="Calibri"/>
        </w:rPr>
        <w:t>A Publication MAY conform to this Architecture while remaining realization-incomplete or while containing an Element that does not fully conform to an applicable external standard. Conversely, an Element MAY fully conform to an external standard without the Publication conforming to this Architecture.</w:t>
      </w:r>
    </w:p>
    <w:p w14:paraId="750B886A" w14:textId="77777777" w:rsidR="00B84E57" w:rsidRDefault="00000000">
      <w:pPr>
        <w:rPr>
          <w:rFonts w:ascii="Calibri" w:hAnsi="Calibri" w:cs="Calibri"/>
        </w:rPr>
      </w:pPr>
      <w:r w:rsidRPr="004E7232">
        <w:rPr>
          <w:rFonts w:ascii="Calibri" w:hAnsi="Calibri" w:cs="Calibri"/>
        </w:rPr>
        <w:t>Architectural conformance does not establish novelty, scientific correctness, engineering quality, clinical appropriateness, operational effectiveness, or any other non-architectural quality. Metadata and Evidence SHOULD identify applicable external conformance relationships where those relationships contribute to the scholarly or operational value of the Publication.</w:t>
      </w:r>
    </w:p>
    <w:p w14:paraId="4F0923D9" w14:textId="77777777" w:rsidR="00A862AC" w:rsidRDefault="00A862AC">
      <w:pPr>
        <w:rPr>
          <w:rFonts w:ascii="Calibri" w:hAnsi="Calibri" w:cs="Calibri"/>
        </w:rPr>
      </w:pPr>
    </w:p>
    <w:p w14:paraId="200C5F7F" w14:textId="77777777" w:rsidR="00A862AC" w:rsidRDefault="00A862AC">
      <w:pPr>
        <w:rPr>
          <w:rFonts w:ascii="Calibri" w:hAnsi="Calibri" w:cs="Calibri"/>
        </w:rPr>
      </w:pPr>
    </w:p>
    <w:p w14:paraId="59B9AE06" w14:textId="6C307FB9" w:rsidR="00A862AC" w:rsidRPr="004E7232" w:rsidRDefault="00A862AC" w:rsidP="00A862AC">
      <w:pPr>
        <w:pStyle w:val="Heading1"/>
        <w:rPr>
          <w:rFonts w:ascii="Calibri" w:hAnsi="Calibri" w:cs="Calibri"/>
        </w:rPr>
      </w:pPr>
      <w:r>
        <w:rPr>
          <w:rFonts w:ascii="Calibri" w:hAnsi="Calibri" w:cs="Calibri"/>
        </w:rPr>
        <w:t xml:space="preserve">&lt;END OF </w:t>
      </w:r>
      <w:r w:rsidR="00660886">
        <w:rPr>
          <w:rFonts w:ascii="Calibri" w:hAnsi="Calibri" w:cs="Calibri"/>
        </w:rPr>
        <w:t>RA ITEMS LIST</w:t>
      </w:r>
      <w:r>
        <w:rPr>
          <w:rFonts w:ascii="Calibri" w:hAnsi="Calibri" w:cs="Calibri"/>
        </w:rPr>
        <w:t>&gt;</w:t>
      </w:r>
    </w:p>
    <w:p w14:paraId="567D4B75" w14:textId="77777777" w:rsidR="00B84E57" w:rsidRPr="004E7232" w:rsidRDefault="00000000">
      <w:pPr>
        <w:rPr>
          <w:rFonts w:ascii="Calibri" w:hAnsi="Calibri" w:cs="Calibri"/>
        </w:rPr>
      </w:pPr>
      <w:r w:rsidRPr="004E7232">
        <w:rPr>
          <w:rFonts w:ascii="Calibri" w:hAnsi="Calibri" w:cs="Calibri"/>
        </w:rPr>
        <w:br w:type="page"/>
      </w:r>
    </w:p>
    <w:p w14:paraId="1FC4B893" w14:textId="679143F3" w:rsidR="00B84E57" w:rsidRPr="004E7232" w:rsidRDefault="00D95AC6" w:rsidP="008B599E">
      <w:pPr>
        <w:pStyle w:val="Heading1"/>
        <w:shd w:val="clear" w:color="auto" w:fill="F2F2F2" w:themeFill="background1" w:themeFillShade="F2"/>
        <w:rPr>
          <w:rFonts w:ascii="Calibri" w:hAnsi="Calibri" w:cs="Calibri"/>
        </w:rPr>
      </w:pPr>
      <w:r w:rsidRPr="004E7232">
        <w:rPr>
          <w:rFonts w:ascii="Calibri" w:hAnsi="Calibri" w:cs="Calibri"/>
        </w:rPr>
        <w:lastRenderedPageBreak/>
        <w:t>Version 1.0</w:t>
      </w:r>
      <w:r w:rsidR="00000000" w:rsidRPr="004E7232">
        <w:rPr>
          <w:rFonts w:ascii="Calibri" w:hAnsi="Calibri" w:cs="Calibri"/>
        </w:rPr>
        <w:t xml:space="preserve"> Status</w:t>
      </w:r>
    </w:p>
    <w:p w14:paraId="0367AAA4" w14:textId="6C63E14D" w:rsidR="00BB5929" w:rsidRPr="004E7232" w:rsidRDefault="00D95AC6" w:rsidP="008B599E">
      <w:pPr>
        <w:shd w:val="clear" w:color="auto" w:fill="F2F2F2" w:themeFill="background1" w:themeFillShade="F2"/>
        <w:rPr>
          <w:rFonts w:ascii="Calibri" w:hAnsi="Calibri" w:cs="Calibri"/>
        </w:rPr>
      </w:pPr>
      <w:r w:rsidRPr="004E7232">
        <w:rPr>
          <w:rFonts w:ascii="Calibri" w:hAnsi="Calibri" w:cs="Calibri"/>
        </w:rPr>
        <w:t>Version 1.0 of this specification</w:t>
      </w:r>
      <w:r w:rsidR="00000000" w:rsidRPr="004E7232">
        <w:rPr>
          <w:rFonts w:ascii="Calibri" w:hAnsi="Calibri" w:cs="Calibri"/>
        </w:rPr>
        <w:t xml:space="preserve"> completes the final language refinement, normative consistency review, terminology control, and conceptual audit of the UKO Publication Architecture without changing its conceptual foundation or substantive requirements.</w:t>
      </w:r>
    </w:p>
    <w:p w14:paraId="0AD39238" w14:textId="77777777" w:rsidR="00BB5929" w:rsidRPr="004E7232" w:rsidRDefault="00BB5929">
      <w:pPr>
        <w:pBdr>
          <w:bottom w:val="single" w:sz="6" w:space="1" w:color="auto"/>
        </w:pBdr>
        <w:rPr>
          <w:rFonts w:ascii="Calibri" w:hAnsi="Calibri" w:cs="Calibri"/>
        </w:rPr>
      </w:pPr>
    </w:p>
    <w:p w14:paraId="74476FB0" w14:textId="71928E14" w:rsidR="00D95AC6" w:rsidRPr="004E7232" w:rsidRDefault="00D95AC6" w:rsidP="00D95AC6">
      <w:pPr>
        <w:pStyle w:val="Heading1"/>
        <w:rPr>
          <w:rFonts w:ascii="Calibri" w:hAnsi="Calibri" w:cs="Calibri"/>
        </w:rPr>
      </w:pPr>
      <w:r w:rsidRPr="004E7232">
        <w:rPr>
          <w:rFonts w:ascii="Calibri" w:hAnsi="Calibri" w:cs="Calibri"/>
        </w:rPr>
        <w:t>Recognitions for Future Consideration</w:t>
      </w:r>
    </w:p>
    <w:p w14:paraId="2CD14324" w14:textId="36694FD8" w:rsidR="00D95AC6" w:rsidRPr="004E7232" w:rsidRDefault="00D95AC6" w:rsidP="00E7439B">
      <w:pPr>
        <w:rPr>
          <w:rFonts w:ascii="Calibri" w:hAnsi="Calibri" w:cs="Calibri"/>
        </w:rPr>
      </w:pPr>
      <w:r w:rsidRPr="004E7232">
        <w:rPr>
          <w:rFonts w:ascii="Calibri" w:hAnsi="Calibri" w:cs="Calibri"/>
        </w:rPr>
        <w:t>What follows are a series of recognitions that came when producing this specification. These recognitions may inform future versions of the specification.</w:t>
      </w:r>
    </w:p>
    <w:p w14:paraId="0D7B8138" w14:textId="34188C75" w:rsidR="00D95AC6" w:rsidRPr="00E7439B" w:rsidRDefault="00D95AC6" w:rsidP="00D95AC6">
      <w:pPr>
        <w:pStyle w:val="Heading2"/>
        <w:rPr>
          <w:rFonts w:ascii="Calibri" w:hAnsi="Calibri" w:cs="Calibri"/>
          <w:sz w:val="21"/>
          <w:szCs w:val="21"/>
        </w:rPr>
      </w:pPr>
      <w:r w:rsidRPr="00E7439B">
        <w:rPr>
          <w:rFonts w:ascii="Calibri" w:hAnsi="Calibri" w:cs="Calibri"/>
          <w:sz w:val="21"/>
          <w:szCs w:val="21"/>
        </w:rPr>
        <w:t xml:space="preserve">Recognition </w:t>
      </w:r>
      <w:r w:rsidRPr="00E7439B">
        <w:rPr>
          <w:rFonts w:ascii="Calibri" w:hAnsi="Calibri" w:cs="Calibri"/>
          <w:sz w:val="21"/>
          <w:szCs w:val="21"/>
        </w:rPr>
        <w:t>A</w:t>
      </w:r>
      <w:r w:rsidRPr="00E7439B">
        <w:rPr>
          <w:rFonts w:ascii="Calibri" w:hAnsi="Calibri" w:cs="Calibri"/>
          <w:sz w:val="21"/>
          <w:szCs w:val="21"/>
        </w:rPr>
        <w:t xml:space="preserve"> — </w:t>
      </w:r>
      <w:r w:rsidRPr="00E7439B">
        <w:rPr>
          <w:rFonts w:ascii="Calibri" w:hAnsi="Calibri" w:cs="Calibri"/>
          <w:sz w:val="21"/>
          <w:szCs w:val="21"/>
        </w:rPr>
        <w:t>Computational Identify Requires Complete Normative Logic, which may or may not include Mathematical and/or Statistical Logic</w:t>
      </w:r>
    </w:p>
    <w:p w14:paraId="6EA18C86" w14:textId="77777777" w:rsidR="00D95AC6" w:rsidRPr="00E7439B" w:rsidRDefault="00BB5929" w:rsidP="00BB5929">
      <w:pPr>
        <w:pStyle w:val="NormalWeb"/>
        <w:rPr>
          <w:rFonts w:ascii="Calibri" w:hAnsi="Calibri" w:cs="Calibri"/>
          <w:sz w:val="21"/>
          <w:szCs w:val="21"/>
        </w:rPr>
      </w:pPr>
      <w:r w:rsidRPr="00E7439B">
        <w:rPr>
          <w:rFonts w:ascii="Calibri" w:hAnsi="Calibri" w:cs="Calibri"/>
          <w:sz w:val="21"/>
          <w:szCs w:val="21"/>
        </w:rPr>
        <w:t xml:space="preserve">A Computable Knowledge Specification establishes the identity of a computational capability only when every </w:t>
      </w:r>
      <w:r w:rsidR="00D95AC6" w:rsidRPr="00E7439B">
        <w:rPr>
          <w:rFonts w:ascii="Calibri" w:hAnsi="Calibri" w:cs="Calibri"/>
          <w:sz w:val="21"/>
          <w:szCs w:val="21"/>
        </w:rPr>
        <w:t>logical</w:t>
      </w:r>
      <w:r w:rsidRPr="00E7439B">
        <w:rPr>
          <w:rFonts w:ascii="Calibri" w:hAnsi="Calibri" w:cs="Calibri"/>
          <w:sz w:val="21"/>
          <w:szCs w:val="21"/>
        </w:rPr>
        <w:t xml:space="preserve"> element that influences the computed result is normatively specified within the specification (or incorporated normatively in an equally authoritative manner). </w:t>
      </w:r>
    </w:p>
    <w:p w14:paraId="46765407" w14:textId="0128DAC1" w:rsidR="00D95AC6" w:rsidRPr="00E7439B" w:rsidRDefault="00D95AC6" w:rsidP="00E7439B">
      <w:pPr>
        <w:pStyle w:val="NormalWeb"/>
        <w:rPr>
          <w:rFonts w:ascii="Calibri" w:hAnsi="Calibri" w:cs="Calibri"/>
          <w:sz w:val="21"/>
          <w:szCs w:val="21"/>
        </w:rPr>
      </w:pPr>
      <w:r w:rsidRPr="00E7439B">
        <w:rPr>
          <w:rFonts w:ascii="Calibri" w:hAnsi="Calibri" w:cs="Calibri"/>
          <w:sz w:val="21"/>
          <w:szCs w:val="21"/>
        </w:rPr>
        <w:t>For mathematical and/or statistical logic in particular, r</w:t>
      </w:r>
      <w:r w:rsidR="00BB5929" w:rsidRPr="00E7439B">
        <w:rPr>
          <w:rFonts w:ascii="Calibri" w:hAnsi="Calibri" w:cs="Calibri"/>
          <w:sz w:val="21"/>
          <w:szCs w:val="21"/>
        </w:rPr>
        <w:t xml:space="preserve">egression coefficients, centering constants, predictor transformations, baseline parameters, deterministic computational semantics, and output definitions are part of computational identity rather than implementation. Derivative realizations implement these mathematical </w:t>
      </w:r>
      <w:r w:rsidRPr="00E7439B">
        <w:rPr>
          <w:rFonts w:ascii="Calibri" w:hAnsi="Calibri" w:cs="Calibri"/>
          <w:sz w:val="21"/>
          <w:szCs w:val="21"/>
        </w:rPr>
        <w:t xml:space="preserve">and statistical </w:t>
      </w:r>
      <w:r w:rsidR="00BB5929" w:rsidRPr="00E7439B">
        <w:rPr>
          <w:rFonts w:ascii="Calibri" w:hAnsi="Calibri" w:cs="Calibri"/>
          <w:sz w:val="21"/>
          <w:szCs w:val="21"/>
        </w:rPr>
        <w:t>definitions; they do not supply them.</w:t>
      </w:r>
    </w:p>
    <w:p w14:paraId="5F467142" w14:textId="04944060" w:rsidR="003F4077" w:rsidRPr="00E7439B" w:rsidRDefault="003F4077" w:rsidP="003F4077">
      <w:pPr>
        <w:pStyle w:val="Heading2"/>
        <w:rPr>
          <w:rFonts w:ascii="Calibri" w:hAnsi="Calibri" w:cs="Calibri"/>
          <w:sz w:val="21"/>
          <w:szCs w:val="21"/>
        </w:rPr>
      </w:pPr>
      <w:r w:rsidRPr="00E7439B">
        <w:rPr>
          <w:rFonts w:ascii="Calibri" w:hAnsi="Calibri" w:cs="Calibri"/>
          <w:sz w:val="21"/>
          <w:szCs w:val="21"/>
        </w:rPr>
        <w:t xml:space="preserve">Recognition </w:t>
      </w:r>
      <w:r w:rsidR="00D95AC6" w:rsidRPr="00E7439B">
        <w:rPr>
          <w:rFonts w:ascii="Calibri" w:hAnsi="Calibri" w:cs="Calibri"/>
          <w:sz w:val="21"/>
          <w:szCs w:val="21"/>
        </w:rPr>
        <w:t>B</w:t>
      </w:r>
      <w:r w:rsidRPr="00E7439B">
        <w:rPr>
          <w:rFonts w:ascii="Calibri" w:hAnsi="Calibri" w:cs="Calibri"/>
          <w:sz w:val="21"/>
          <w:szCs w:val="21"/>
        </w:rPr>
        <w:t xml:space="preserve"> — Publication Support Artifacts Must Remain Synchronized with the Architectural Core</w:t>
      </w:r>
    </w:p>
    <w:p w14:paraId="70B16BAC" w14:textId="77777777" w:rsidR="003F4077" w:rsidRPr="00E7439B" w:rsidRDefault="003F4077" w:rsidP="003F4077">
      <w:pPr>
        <w:pStyle w:val="NormalWeb"/>
        <w:rPr>
          <w:rFonts w:ascii="Calibri" w:hAnsi="Calibri" w:cs="Calibri"/>
          <w:sz w:val="21"/>
          <w:szCs w:val="21"/>
        </w:rPr>
      </w:pPr>
      <w:r w:rsidRPr="00E7439B">
        <w:rPr>
          <w:rFonts w:ascii="Calibri" w:hAnsi="Calibri" w:cs="Calibri"/>
          <w:sz w:val="21"/>
          <w:szCs w:val="21"/>
        </w:rPr>
        <w:t>The architectural core of a published computational capability is established by its Computable Knowledge Specification (CKS). Because the CKS establishes the identity of the published computational capability, all publication support artifacts that identify, describe, reference, navigate, corroborate, or otherwise support that architectural core must remain synchronized with the current authoritative CKS.</w:t>
      </w:r>
    </w:p>
    <w:p w14:paraId="617CA71C" w14:textId="77777777" w:rsidR="003F4077" w:rsidRPr="00E7439B" w:rsidRDefault="003F4077" w:rsidP="003F4077">
      <w:pPr>
        <w:pStyle w:val="NormalWeb"/>
        <w:rPr>
          <w:rFonts w:ascii="Calibri" w:hAnsi="Calibri" w:cs="Calibri"/>
          <w:sz w:val="21"/>
          <w:szCs w:val="21"/>
        </w:rPr>
      </w:pPr>
      <w:r w:rsidRPr="00E7439B">
        <w:rPr>
          <w:rFonts w:ascii="Calibri" w:hAnsi="Calibri" w:cs="Calibri"/>
          <w:sz w:val="21"/>
          <w:szCs w:val="21"/>
        </w:rPr>
        <w:t>Publication Metadata, Navigation artifacts, Documentation, Integrity assertions, Evidence associations, architectural declarations, manifests, indexes, and other publication support artifacts do not themselves establish the computational capability. Their architectural role is instead to identify, describe, relate, corroborate, and support the computational capability established by the CKS.</w:t>
      </w:r>
    </w:p>
    <w:p w14:paraId="0623C028" w14:textId="77777777" w:rsidR="003F4077" w:rsidRPr="00E7439B" w:rsidRDefault="003F4077" w:rsidP="003F4077">
      <w:pPr>
        <w:pStyle w:val="NormalWeb"/>
        <w:rPr>
          <w:rFonts w:ascii="Calibri" w:hAnsi="Calibri" w:cs="Calibri"/>
          <w:sz w:val="21"/>
          <w:szCs w:val="21"/>
        </w:rPr>
      </w:pPr>
      <w:r w:rsidRPr="00E7439B">
        <w:rPr>
          <w:rFonts w:ascii="Calibri" w:hAnsi="Calibri" w:cs="Calibri"/>
          <w:sz w:val="21"/>
          <w:szCs w:val="21"/>
        </w:rPr>
        <w:t xml:space="preserve">Accordingly, whenever the authoritative CKS changes, every publication support artifact that identifies or refers to that CKS should be reviewed for consistency with the revised architectural core. Failure to maintain this synchronization can result in a Publication whose architectural core is </w:t>
      </w:r>
      <w:proofErr w:type="gramStart"/>
      <w:r w:rsidRPr="00E7439B">
        <w:rPr>
          <w:rFonts w:ascii="Calibri" w:hAnsi="Calibri" w:cs="Calibri"/>
          <w:sz w:val="21"/>
          <w:szCs w:val="21"/>
        </w:rPr>
        <w:t>correct</w:t>
      </w:r>
      <w:proofErr w:type="gramEnd"/>
      <w:r w:rsidRPr="00E7439B">
        <w:rPr>
          <w:rFonts w:ascii="Calibri" w:hAnsi="Calibri" w:cs="Calibri"/>
          <w:sz w:val="21"/>
          <w:szCs w:val="21"/>
        </w:rPr>
        <w:t xml:space="preserve"> but whose supporting artifacts continue to identify, describe, or reference superseded architectural subjects.</w:t>
      </w:r>
    </w:p>
    <w:p w14:paraId="248F6FFC" w14:textId="77777777" w:rsidR="003F4077" w:rsidRPr="00E7439B" w:rsidRDefault="003F4077" w:rsidP="003F4077">
      <w:pPr>
        <w:pStyle w:val="NormalWeb"/>
        <w:rPr>
          <w:rFonts w:ascii="Calibri" w:hAnsi="Calibri" w:cs="Calibri"/>
          <w:sz w:val="21"/>
          <w:szCs w:val="21"/>
        </w:rPr>
      </w:pPr>
      <w:r w:rsidRPr="00E7439B">
        <w:rPr>
          <w:rFonts w:ascii="Calibri" w:hAnsi="Calibri" w:cs="Calibri"/>
          <w:sz w:val="21"/>
          <w:szCs w:val="21"/>
        </w:rPr>
        <w:t>This synchronization requirement applies only to publication support artifacts. It does not imply that derivative realization artifacts should be modified automatically in response to changes in the CKS. The architectural relationships between a revised CKS and existing frozen realizations must instead be evaluated explicitly under the applicable realization, integrity, equivalence, and conformance requirements of the Publication Architecture.</w:t>
      </w:r>
    </w:p>
    <w:p w14:paraId="2DC7EBE4" w14:textId="77777777" w:rsidR="003F4077" w:rsidRPr="00E7439B" w:rsidRDefault="003F4077" w:rsidP="003F4077">
      <w:pPr>
        <w:pStyle w:val="NormalWeb"/>
        <w:rPr>
          <w:rFonts w:ascii="Calibri" w:hAnsi="Calibri" w:cs="Calibri"/>
          <w:sz w:val="21"/>
          <w:szCs w:val="21"/>
        </w:rPr>
      </w:pPr>
      <w:r w:rsidRPr="00E7439B">
        <w:rPr>
          <w:rStyle w:val="Strong"/>
          <w:rFonts w:ascii="Calibri" w:hAnsi="Calibri" w:cs="Calibri"/>
          <w:sz w:val="21"/>
          <w:szCs w:val="21"/>
        </w:rPr>
        <w:t>Implications</w:t>
      </w:r>
    </w:p>
    <w:p w14:paraId="69B15F65" w14:textId="77777777" w:rsidR="003F4077" w:rsidRPr="00E7439B" w:rsidRDefault="003F4077" w:rsidP="003F4077">
      <w:pPr>
        <w:pStyle w:val="NormalWeb"/>
        <w:numPr>
          <w:ilvl w:val="0"/>
          <w:numId w:val="10"/>
        </w:numPr>
        <w:rPr>
          <w:rFonts w:ascii="Calibri" w:hAnsi="Calibri" w:cs="Calibri"/>
          <w:sz w:val="21"/>
          <w:szCs w:val="21"/>
        </w:rPr>
      </w:pPr>
      <w:r w:rsidRPr="00E7439B">
        <w:rPr>
          <w:rFonts w:ascii="Calibri" w:hAnsi="Calibri" w:cs="Calibri"/>
          <w:sz w:val="21"/>
          <w:szCs w:val="21"/>
        </w:rPr>
        <w:t>The authoritative CKS establishes the architectural core of the Publication.</w:t>
      </w:r>
    </w:p>
    <w:p w14:paraId="54A5902A" w14:textId="77777777" w:rsidR="003F4077" w:rsidRPr="00E7439B" w:rsidRDefault="003F4077" w:rsidP="003F4077">
      <w:pPr>
        <w:pStyle w:val="NormalWeb"/>
        <w:numPr>
          <w:ilvl w:val="0"/>
          <w:numId w:val="10"/>
        </w:numPr>
        <w:rPr>
          <w:rFonts w:ascii="Calibri" w:hAnsi="Calibri" w:cs="Calibri"/>
          <w:sz w:val="21"/>
          <w:szCs w:val="21"/>
        </w:rPr>
      </w:pPr>
      <w:r w:rsidRPr="00E7439B">
        <w:rPr>
          <w:rFonts w:ascii="Calibri" w:hAnsi="Calibri" w:cs="Calibri"/>
          <w:sz w:val="21"/>
          <w:szCs w:val="21"/>
        </w:rPr>
        <w:t>Publication support artifacts should consistently identify and reference the current authoritative CKS.</w:t>
      </w:r>
    </w:p>
    <w:p w14:paraId="6E98795D" w14:textId="77777777" w:rsidR="003F4077" w:rsidRPr="00E7439B" w:rsidRDefault="003F4077" w:rsidP="003F4077">
      <w:pPr>
        <w:pStyle w:val="NormalWeb"/>
        <w:numPr>
          <w:ilvl w:val="0"/>
          <w:numId w:val="10"/>
        </w:numPr>
        <w:rPr>
          <w:rFonts w:ascii="Calibri" w:hAnsi="Calibri" w:cs="Calibri"/>
          <w:sz w:val="21"/>
          <w:szCs w:val="21"/>
        </w:rPr>
      </w:pPr>
      <w:r w:rsidRPr="00E7439B">
        <w:rPr>
          <w:rFonts w:ascii="Calibri" w:hAnsi="Calibri" w:cs="Calibri"/>
          <w:sz w:val="21"/>
          <w:szCs w:val="21"/>
        </w:rPr>
        <w:lastRenderedPageBreak/>
        <w:t>Synchronization of publication support artifacts is a publication stewardship activity rather than a modification of realization artifacts.</w:t>
      </w:r>
    </w:p>
    <w:p w14:paraId="6A74EA61" w14:textId="77777777" w:rsidR="003F4077" w:rsidRPr="00E7439B" w:rsidRDefault="003F4077" w:rsidP="003F4077">
      <w:pPr>
        <w:pStyle w:val="NormalWeb"/>
        <w:numPr>
          <w:ilvl w:val="0"/>
          <w:numId w:val="10"/>
        </w:numPr>
        <w:rPr>
          <w:rFonts w:ascii="Calibri" w:hAnsi="Calibri" w:cs="Calibri"/>
          <w:sz w:val="21"/>
          <w:szCs w:val="21"/>
        </w:rPr>
      </w:pPr>
      <w:r w:rsidRPr="00E7439B">
        <w:rPr>
          <w:rFonts w:ascii="Calibri" w:hAnsi="Calibri" w:cs="Calibri"/>
          <w:sz w:val="21"/>
          <w:szCs w:val="21"/>
        </w:rPr>
        <w:t>Architectural consistency between the CKS and publication support artifacts should be established before evaluating representational derivation, realization integrity, equivalence, and conformance.</w:t>
      </w:r>
    </w:p>
    <w:p w14:paraId="22508659" w14:textId="77777777" w:rsidR="003F4077" w:rsidRPr="00E7439B" w:rsidRDefault="003F4077" w:rsidP="003F4077">
      <w:pPr>
        <w:pStyle w:val="NormalWeb"/>
        <w:rPr>
          <w:rFonts w:ascii="Calibri" w:hAnsi="Calibri" w:cs="Calibri"/>
          <w:sz w:val="21"/>
          <w:szCs w:val="21"/>
        </w:rPr>
      </w:pPr>
      <w:r w:rsidRPr="00E7439B">
        <w:rPr>
          <w:rStyle w:val="Strong"/>
          <w:rFonts w:ascii="Calibri" w:hAnsi="Calibri" w:cs="Calibri"/>
          <w:sz w:val="21"/>
          <w:szCs w:val="21"/>
        </w:rPr>
        <w:t>Related Architectural Decisions</w:t>
      </w:r>
    </w:p>
    <w:p w14:paraId="5B1DF8ED" w14:textId="175CC3F4" w:rsidR="00D95AC6" w:rsidRPr="00E7439B" w:rsidRDefault="003F4077" w:rsidP="00E7439B">
      <w:pPr>
        <w:pStyle w:val="NormalWeb"/>
        <w:rPr>
          <w:rFonts w:ascii="Calibri" w:hAnsi="Calibri" w:cs="Calibri"/>
          <w:sz w:val="21"/>
          <w:szCs w:val="21"/>
        </w:rPr>
      </w:pPr>
      <w:r w:rsidRPr="00E7439B">
        <w:rPr>
          <w:rFonts w:ascii="Calibri" w:hAnsi="Calibri" w:cs="Calibri"/>
          <w:sz w:val="21"/>
          <w:szCs w:val="21"/>
        </w:rPr>
        <w:t>RA-002, RA-015, RA-016, RA-017, RA-018, RA-027, RA-028, RA-030, RA-032, RA-036, RA-040, RA-043, and RA-044.</w:t>
      </w:r>
    </w:p>
    <w:p w14:paraId="5E725BE1" w14:textId="44827060" w:rsidR="006F4343" w:rsidRPr="00E7439B" w:rsidRDefault="006F4343" w:rsidP="006F4343">
      <w:pPr>
        <w:pStyle w:val="Heading2"/>
        <w:rPr>
          <w:rFonts w:ascii="Calibri" w:hAnsi="Calibri" w:cs="Calibri"/>
          <w:sz w:val="21"/>
          <w:szCs w:val="21"/>
        </w:rPr>
      </w:pPr>
      <w:r w:rsidRPr="00E7439B">
        <w:rPr>
          <w:rFonts w:ascii="Calibri" w:hAnsi="Calibri" w:cs="Calibri"/>
          <w:sz w:val="21"/>
          <w:szCs w:val="21"/>
        </w:rPr>
        <w:t xml:space="preserve">Recognition </w:t>
      </w:r>
      <w:r w:rsidR="00D95AC6" w:rsidRPr="00E7439B">
        <w:rPr>
          <w:rFonts w:ascii="Calibri" w:hAnsi="Calibri" w:cs="Calibri"/>
          <w:sz w:val="21"/>
          <w:szCs w:val="21"/>
        </w:rPr>
        <w:t>C</w:t>
      </w:r>
      <w:r w:rsidRPr="00E7439B">
        <w:rPr>
          <w:rFonts w:ascii="Calibri" w:hAnsi="Calibri" w:cs="Calibri"/>
          <w:sz w:val="21"/>
          <w:szCs w:val="21"/>
        </w:rPr>
        <w:t xml:space="preserve"> — Architectural Derivation Is Distinct from Complete Computational Fidelity</w:t>
      </w:r>
    </w:p>
    <w:p w14:paraId="63042BF7" w14:textId="7881AAE8" w:rsidR="006F4343" w:rsidRPr="00E7439B" w:rsidRDefault="00D95AC6" w:rsidP="006F4343">
      <w:pPr>
        <w:pStyle w:val="NormalWeb"/>
        <w:rPr>
          <w:rFonts w:ascii="Calibri" w:hAnsi="Calibri" w:cs="Calibri"/>
          <w:sz w:val="21"/>
          <w:szCs w:val="21"/>
        </w:rPr>
      </w:pPr>
      <w:r w:rsidRPr="00E7439B">
        <w:rPr>
          <w:rFonts w:ascii="Calibri" w:hAnsi="Calibri" w:cs="Calibri"/>
          <w:sz w:val="21"/>
          <w:szCs w:val="21"/>
        </w:rPr>
        <w:t>Like traditional scientific publications, published computational capabilities are built in pieces. For this reason, r</w:t>
      </w:r>
      <w:r w:rsidR="006F4343" w:rsidRPr="00E7439B">
        <w:rPr>
          <w:rFonts w:ascii="Calibri" w:hAnsi="Calibri" w:cs="Calibri"/>
          <w:sz w:val="21"/>
          <w:szCs w:val="21"/>
        </w:rPr>
        <w:t xml:space="preserve">epresentational derivation is an architectural relationship before it is a </w:t>
      </w:r>
      <w:r w:rsidRPr="00E7439B">
        <w:rPr>
          <w:rFonts w:ascii="Calibri" w:hAnsi="Calibri" w:cs="Calibri"/>
          <w:sz w:val="21"/>
          <w:szCs w:val="21"/>
        </w:rPr>
        <w:t>logically consistent and fully-synchronized</w:t>
      </w:r>
      <w:r w:rsidR="006F4343" w:rsidRPr="00E7439B">
        <w:rPr>
          <w:rFonts w:ascii="Calibri" w:hAnsi="Calibri" w:cs="Calibri"/>
          <w:sz w:val="21"/>
          <w:szCs w:val="21"/>
        </w:rPr>
        <w:t xml:space="preserve"> one. A realization hierarchy may correctly manifest the </w:t>
      </w:r>
      <w:r w:rsidR="006F4343" w:rsidRPr="00E7439B">
        <w:rPr>
          <w:rFonts w:ascii="Calibri" w:hAnsi="Calibri" w:cs="Calibri"/>
          <w:b/>
          <w:bCs/>
          <w:i/>
          <w:iCs/>
          <w:sz w:val="21"/>
          <w:szCs w:val="21"/>
        </w:rPr>
        <w:t>architectural principles</w:t>
      </w:r>
      <w:r w:rsidR="00D8110A" w:rsidRPr="00E7439B">
        <w:rPr>
          <w:rFonts w:ascii="Calibri" w:hAnsi="Calibri" w:cs="Calibri"/>
          <w:sz w:val="21"/>
          <w:szCs w:val="21"/>
        </w:rPr>
        <w:t xml:space="preserve"> in this specification, such as</w:t>
      </w:r>
      <w:r w:rsidR="006F4343" w:rsidRPr="00E7439B">
        <w:rPr>
          <w:rFonts w:ascii="Calibri" w:hAnsi="Calibri" w:cs="Calibri"/>
          <w:sz w:val="21"/>
          <w:szCs w:val="21"/>
        </w:rPr>
        <w:t xml:space="preserve"> layered derivation, immediate-layer dependency, and realization-path continuity</w:t>
      </w:r>
      <w:r w:rsidR="00D8110A" w:rsidRPr="00E7439B">
        <w:rPr>
          <w:rFonts w:ascii="Calibri" w:hAnsi="Calibri" w:cs="Calibri"/>
          <w:sz w:val="21"/>
          <w:szCs w:val="21"/>
        </w:rPr>
        <w:t>,</w:t>
      </w:r>
      <w:r w:rsidR="006F4343" w:rsidRPr="00E7439B">
        <w:rPr>
          <w:rFonts w:ascii="Calibri" w:hAnsi="Calibri" w:cs="Calibri"/>
          <w:sz w:val="21"/>
          <w:szCs w:val="21"/>
        </w:rPr>
        <w:t xml:space="preserve"> even when complete computational fidelity to the Computable Knowledge Specification (CKS) has not yet been achieved.</w:t>
      </w:r>
    </w:p>
    <w:p w14:paraId="32178590" w14:textId="77777777" w:rsidR="006F4343" w:rsidRPr="00E7439B" w:rsidRDefault="006F4343" w:rsidP="006F4343">
      <w:pPr>
        <w:pStyle w:val="NormalWeb"/>
        <w:rPr>
          <w:rFonts w:ascii="Calibri" w:hAnsi="Calibri" w:cs="Calibri"/>
          <w:sz w:val="21"/>
          <w:szCs w:val="21"/>
        </w:rPr>
      </w:pPr>
      <w:r w:rsidRPr="00E7439B">
        <w:rPr>
          <w:rFonts w:ascii="Calibri" w:hAnsi="Calibri" w:cs="Calibri"/>
          <w:sz w:val="21"/>
          <w:szCs w:val="21"/>
        </w:rPr>
        <w:t>The purpose of representational derivation is to preserve the architectural identity of the published computational capability as it is realized through successive Layers of the Publication. Complete computational fidelity strengthens that relationship but is conceptually distinct from the existence of the architectural derivation itself.</w:t>
      </w:r>
    </w:p>
    <w:p w14:paraId="4B6BAF31" w14:textId="77777777" w:rsidR="006F4343" w:rsidRPr="00E7439B" w:rsidRDefault="006F4343" w:rsidP="006F4343">
      <w:pPr>
        <w:pStyle w:val="NormalWeb"/>
        <w:rPr>
          <w:rFonts w:ascii="Calibri" w:hAnsi="Calibri" w:cs="Calibri"/>
          <w:sz w:val="21"/>
          <w:szCs w:val="21"/>
        </w:rPr>
      </w:pPr>
      <w:r w:rsidRPr="00E7439B">
        <w:rPr>
          <w:rFonts w:ascii="Calibri" w:hAnsi="Calibri" w:cs="Calibri"/>
          <w:sz w:val="21"/>
          <w:szCs w:val="21"/>
        </w:rPr>
        <w:t>Accordingly, a publication may correctly demonstrate the realization architecture by establishing that derivative realizations are built from their immediately preceding Layers, preserve the intended realization paths, and maintain identifiable architectural relationships, while still carrying documented limitations regarding complete computational fidelity to the CKS.</w:t>
      </w:r>
    </w:p>
    <w:p w14:paraId="7D2CC862" w14:textId="77777777" w:rsidR="006F4343" w:rsidRPr="00E7439B" w:rsidRDefault="006F4343" w:rsidP="006F4343">
      <w:pPr>
        <w:pStyle w:val="NormalWeb"/>
        <w:rPr>
          <w:rFonts w:ascii="Calibri" w:hAnsi="Calibri" w:cs="Calibri"/>
          <w:sz w:val="21"/>
          <w:szCs w:val="21"/>
        </w:rPr>
      </w:pPr>
      <w:r w:rsidRPr="00E7439B">
        <w:rPr>
          <w:rFonts w:ascii="Calibri" w:hAnsi="Calibri" w:cs="Calibri"/>
          <w:sz w:val="21"/>
          <w:szCs w:val="21"/>
        </w:rPr>
        <w:t>This distinction is particularly important for working prototypes. A prototype may successfully demonstrate the architecture of representational derivation without yet achieving production-level computational equivalence across every derivative realization. Such limitations should be documented explicitly rather than concealed or interpreted as failures of the realization architecture itself.</w:t>
      </w:r>
    </w:p>
    <w:p w14:paraId="3A1052C9" w14:textId="77777777" w:rsidR="006F4343" w:rsidRPr="00E7439B" w:rsidRDefault="006F4343" w:rsidP="006F4343">
      <w:pPr>
        <w:pStyle w:val="NormalWeb"/>
        <w:rPr>
          <w:rFonts w:ascii="Calibri" w:hAnsi="Calibri" w:cs="Calibri"/>
          <w:sz w:val="21"/>
          <w:szCs w:val="21"/>
        </w:rPr>
      </w:pPr>
      <w:r w:rsidRPr="00E7439B">
        <w:rPr>
          <w:rFonts w:ascii="Calibri" w:hAnsi="Calibri" w:cs="Calibri"/>
          <w:sz w:val="21"/>
          <w:szCs w:val="21"/>
        </w:rPr>
        <w:t>This recognition does not diminish the long-term architectural objective of faithful realization. Rather, it distinguishes the architectural objective of demonstrating the publication model from the engineering objective of achieving complete computational fidelity throughout the realization hierarchy.</w:t>
      </w:r>
    </w:p>
    <w:p w14:paraId="1F44B42D" w14:textId="77777777" w:rsidR="006F4343" w:rsidRPr="00E7439B" w:rsidRDefault="006F4343" w:rsidP="006F4343">
      <w:pPr>
        <w:pStyle w:val="NormalWeb"/>
        <w:rPr>
          <w:rFonts w:ascii="Calibri" w:hAnsi="Calibri" w:cs="Calibri"/>
          <w:sz w:val="21"/>
          <w:szCs w:val="21"/>
        </w:rPr>
      </w:pPr>
      <w:r w:rsidRPr="00E7439B">
        <w:rPr>
          <w:rStyle w:val="Strong"/>
          <w:rFonts w:ascii="Calibri" w:hAnsi="Calibri" w:cs="Calibri"/>
          <w:sz w:val="21"/>
          <w:szCs w:val="21"/>
        </w:rPr>
        <w:t>Implications</w:t>
      </w:r>
    </w:p>
    <w:p w14:paraId="29C0DCF1" w14:textId="77777777" w:rsidR="006F4343" w:rsidRPr="00E7439B" w:rsidRDefault="006F4343" w:rsidP="006F4343">
      <w:pPr>
        <w:pStyle w:val="NormalWeb"/>
        <w:numPr>
          <w:ilvl w:val="0"/>
          <w:numId w:val="11"/>
        </w:numPr>
        <w:rPr>
          <w:rFonts w:ascii="Calibri" w:hAnsi="Calibri" w:cs="Calibri"/>
          <w:sz w:val="21"/>
          <w:szCs w:val="21"/>
        </w:rPr>
      </w:pPr>
      <w:r w:rsidRPr="00E7439B">
        <w:rPr>
          <w:rFonts w:ascii="Calibri" w:hAnsi="Calibri" w:cs="Calibri"/>
          <w:sz w:val="21"/>
          <w:szCs w:val="21"/>
        </w:rPr>
        <w:t>Representational derivation and complete computational fidelity are related but distinct architectural concepts.</w:t>
      </w:r>
    </w:p>
    <w:p w14:paraId="66E8E509" w14:textId="77777777" w:rsidR="006F4343" w:rsidRPr="00E7439B" w:rsidRDefault="006F4343" w:rsidP="006F4343">
      <w:pPr>
        <w:pStyle w:val="NormalWeb"/>
        <w:numPr>
          <w:ilvl w:val="0"/>
          <w:numId w:val="11"/>
        </w:numPr>
        <w:rPr>
          <w:rFonts w:ascii="Calibri" w:hAnsi="Calibri" w:cs="Calibri"/>
          <w:sz w:val="21"/>
          <w:szCs w:val="21"/>
        </w:rPr>
      </w:pPr>
      <w:r w:rsidRPr="00E7439B">
        <w:rPr>
          <w:rFonts w:ascii="Calibri" w:hAnsi="Calibri" w:cs="Calibri"/>
          <w:sz w:val="21"/>
          <w:szCs w:val="21"/>
        </w:rPr>
        <w:t>A realization hierarchy may correctly manifest layered derivation even when complete computational fidelity remains future work.</w:t>
      </w:r>
    </w:p>
    <w:p w14:paraId="0FA78228" w14:textId="77777777" w:rsidR="006F4343" w:rsidRPr="00E7439B" w:rsidRDefault="006F4343" w:rsidP="006F4343">
      <w:pPr>
        <w:pStyle w:val="NormalWeb"/>
        <w:numPr>
          <w:ilvl w:val="0"/>
          <w:numId w:val="11"/>
        </w:numPr>
        <w:rPr>
          <w:rFonts w:ascii="Calibri" w:hAnsi="Calibri" w:cs="Calibri"/>
          <w:sz w:val="21"/>
          <w:szCs w:val="21"/>
        </w:rPr>
      </w:pPr>
      <w:r w:rsidRPr="00E7439B">
        <w:rPr>
          <w:rFonts w:ascii="Calibri" w:hAnsi="Calibri" w:cs="Calibri"/>
          <w:sz w:val="21"/>
          <w:szCs w:val="21"/>
        </w:rPr>
        <w:t>Immediate-layer dependency and realization-path continuity remain primary architectural properties independent of production-level numerical equivalence.</w:t>
      </w:r>
    </w:p>
    <w:p w14:paraId="283903FC" w14:textId="77777777" w:rsidR="006F4343" w:rsidRPr="00E7439B" w:rsidRDefault="006F4343" w:rsidP="006F4343">
      <w:pPr>
        <w:pStyle w:val="NormalWeb"/>
        <w:numPr>
          <w:ilvl w:val="0"/>
          <w:numId w:val="11"/>
        </w:numPr>
        <w:rPr>
          <w:rFonts w:ascii="Calibri" w:hAnsi="Calibri" w:cs="Calibri"/>
          <w:sz w:val="21"/>
          <w:szCs w:val="21"/>
        </w:rPr>
      </w:pPr>
      <w:r w:rsidRPr="00E7439B">
        <w:rPr>
          <w:rFonts w:ascii="Calibri" w:hAnsi="Calibri" w:cs="Calibri"/>
          <w:sz w:val="21"/>
          <w:szCs w:val="21"/>
        </w:rPr>
        <w:t>Prototype publications may legitimately demonstrate representational derivation while carrying documented limitations concerning computational fidelity.</w:t>
      </w:r>
    </w:p>
    <w:p w14:paraId="2E5AB104" w14:textId="77777777" w:rsidR="006F4343" w:rsidRPr="00E7439B" w:rsidRDefault="006F4343" w:rsidP="006F4343">
      <w:pPr>
        <w:pStyle w:val="NormalWeb"/>
        <w:numPr>
          <w:ilvl w:val="0"/>
          <w:numId w:val="11"/>
        </w:numPr>
        <w:rPr>
          <w:rFonts w:ascii="Calibri" w:hAnsi="Calibri" w:cs="Calibri"/>
          <w:sz w:val="21"/>
          <w:szCs w:val="21"/>
        </w:rPr>
      </w:pPr>
      <w:r w:rsidRPr="00E7439B">
        <w:rPr>
          <w:rFonts w:ascii="Calibri" w:hAnsi="Calibri" w:cs="Calibri"/>
          <w:sz w:val="21"/>
          <w:szCs w:val="21"/>
        </w:rPr>
        <w:t>Production-quality publications should ultimately establish both correct representational derivation and complete computational fidelity throughout the realization hierarchy.</w:t>
      </w:r>
    </w:p>
    <w:p w14:paraId="6845B174" w14:textId="77777777" w:rsidR="006F4343" w:rsidRPr="00E7439B" w:rsidRDefault="006F4343" w:rsidP="006F4343">
      <w:pPr>
        <w:pStyle w:val="NormalWeb"/>
        <w:rPr>
          <w:rFonts w:ascii="Calibri" w:hAnsi="Calibri" w:cs="Calibri"/>
          <w:sz w:val="21"/>
          <w:szCs w:val="21"/>
        </w:rPr>
      </w:pPr>
      <w:r w:rsidRPr="00E7439B">
        <w:rPr>
          <w:rStyle w:val="Strong"/>
          <w:rFonts w:ascii="Calibri" w:hAnsi="Calibri" w:cs="Calibri"/>
          <w:sz w:val="21"/>
          <w:szCs w:val="21"/>
        </w:rPr>
        <w:t>Related Architectural Decisions</w:t>
      </w:r>
    </w:p>
    <w:p w14:paraId="54B5A886" w14:textId="77777777" w:rsidR="006F4343" w:rsidRPr="00E7439B" w:rsidRDefault="006F4343" w:rsidP="006F4343">
      <w:pPr>
        <w:pStyle w:val="NormalWeb"/>
        <w:rPr>
          <w:rFonts w:ascii="Calibri" w:hAnsi="Calibri" w:cs="Calibri"/>
          <w:sz w:val="21"/>
          <w:szCs w:val="21"/>
        </w:rPr>
      </w:pPr>
      <w:r w:rsidRPr="00E7439B">
        <w:rPr>
          <w:rFonts w:ascii="Calibri" w:hAnsi="Calibri" w:cs="Calibri"/>
          <w:sz w:val="21"/>
          <w:szCs w:val="21"/>
        </w:rPr>
        <w:t>RA-003, RA-004, RA-014, RA-034, RA-043, and RA-044.</w:t>
      </w:r>
    </w:p>
    <w:p w14:paraId="79D658B0" w14:textId="1DD73909" w:rsidR="006F4343" w:rsidRPr="00E7439B" w:rsidRDefault="006F4343" w:rsidP="006F4343">
      <w:pPr>
        <w:pStyle w:val="Heading2"/>
        <w:rPr>
          <w:rFonts w:ascii="Calibri" w:hAnsi="Calibri" w:cs="Calibri"/>
          <w:sz w:val="21"/>
          <w:szCs w:val="21"/>
        </w:rPr>
      </w:pPr>
      <w:r w:rsidRPr="00E7439B">
        <w:rPr>
          <w:rFonts w:ascii="Calibri" w:hAnsi="Calibri" w:cs="Calibri"/>
          <w:sz w:val="21"/>
          <w:szCs w:val="21"/>
        </w:rPr>
        <w:lastRenderedPageBreak/>
        <w:t xml:space="preserve">Recognition </w:t>
      </w:r>
      <w:r w:rsidR="00D8110A" w:rsidRPr="00E7439B">
        <w:rPr>
          <w:rFonts w:ascii="Calibri" w:hAnsi="Calibri" w:cs="Calibri"/>
          <w:sz w:val="21"/>
          <w:szCs w:val="21"/>
        </w:rPr>
        <w:t>D</w:t>
      </w:r>
      <w:r w:rsidRPr="00E7439B">
        <w:rPr>
          <w:rFonts w:ascii="Calibri" w:hAnsi="Calibri" w:cs="Calibri"/>
          <w:sz w:val="21"/>
          <w:szCs w:val="21"/>
        </w:rPr>
        <w:t xml:space="preserve"> — Horizontal Equivalence Does Not Establish Vertical Faithfulness</w:t>
      </w:r>
    </w:p>
    <w:p w14:paraId="60B530E4" w14:textId="77777777" w:rsidR="006F4343" w:rsidRPr="00E7439B" w:rsidRDefault="006F4343" w:rsidP="006F4343">
      <w:pPr>
        <w:pStyle w:val="NormalWeb"/>
        <w:rPr>
          <w:rFonts w:ascii="Calibri" w:hAnsi="Calibri" w:cs="Calibri"/>
          <w:sz w:val="21"/>
          <w:szCs w:val="21"/>
        </w:rPr>
      </w:pPr>
      <w:r w:rsidRPr="00E7439B">
        <w:rPr>
          <w:rFonts w:ascii="Calibri" w:hAnsi="Calibri" w:cs="Calibri"/>
          <w:sz w:val="21"/>
          <w:szCs w:val="21"/>
        </w:rPr>
        <w:t>A published computational capability may exhibit strong computational equivalence among multiple derivative realizations while those realizations remain incompletely faithful to the Computable Knowledge Specification (CKS) from which they are architecturally derived.</w:t>
      </w:r>
    </w:p>
    <w:p w14:paraId="222196C3" w14:textId="77777777" w:rsidR="006F4343" w:rsidRPr="00E7439B" w:rsidRDefault="006F4343" w:rsidP="006F4343">
      <w:pPr>
        <w:pStyle w:val="NormalWeb"/>
        <w:rPr>
          <w:rFonts w:ascii="Calibri" w:hAnsi="Calibri" w:cs="Calibri"/>
          <w:sz w:val="21"/>
          <w:szCs w:val="21"/>
        </w:rPr>
      </w:pPr>
      <w:r w:rsidRPr="00E7439B">
        <w:rPr>
          <w:rFonts w:ascii="Calibri" w:hAnsi="Calibri" w:cs="Calibri"/>
          <w:sz w:val="21"/>
          <w:szCs w:val="21"/>
        </w:rPr>
        <w:t>Accordingly, equivalence among derivative realizations and faithfulness to the architectural core are distinct evidentiary relationships.</w:t>
      </w:r>
    </w:p>
    <w:p w14:paraId="7DA17AF2" w14:textId="77777777" w:rsidR="006F4343" w:rsidRPr="00E7439B" w:rsidRDefault="006F4343" w:rsidP="006F4343">
      <w:pPr>
        <w:pStyle w:val="NormalWeb"/>
        <w:rPr>
          <w:rFonts w:ascii="Calibri" w:hAnsi="Calibri" w:cs="Calibri"/>
          <w:sz w:val="21"/>
          <w:szCs w:val="21"/>
        </w:rPr>
      </w:pPr>
      <w:r w:rsidRPr="00E7439B">
        <w:rPr>
          <w:rStyle w:val="Strong"/>
          <w:rFonts w:ascii="Calibri" w:hAnsi="Calibri" w:cs="Calibri"/>
          <w:sz w:val="21"/>
          <w:szCs w:val="21"/>
        </w:rPr>
        <w:t>Horizontal equivalence</w:t>
      </w:r>
      <w:r w:rsidRPr="00E7439B">
        <w:rPr>
          <w:rFonts w:ascii="Calibri" w:hAnsi="Calibri" w:cs="Calibri"/>
          <w:sz w:val="21"/>
          <w:szCs w:val="21"/>
        </w:rPr>
        <w:t xml:space="preserve"> establishes that two or more peer realizations exhibit equivalent computational behavior relative to one another.</w:t>
      </w:r>
    </w:p>
    <w:p w14:paraId="36F69A63" w14:textId="77777777" w:rsidR="006F4343" w:rsidRPr="00E7439B" w:rsidRDefault="006F4343" w:rsidP="006F4343">
      <w:pPr>
        <w:pStyle w:val="NormalWeb"/>
        <w:rPr>
          <w:rFonts w:ascii="Calibri" w:hAnsi="Calibri" w:cs="Calibri"/>
          <w:sz w:val="21"/>
          <w:szCs w:val="21"/>
        </w:rPr>
      </w:pPr>
      <w:r w:rsidRPr="00E7439B">
        <w:rPr>
          <w:rStyle w:val="Strong"/>
          <w:rFonts w:ascii="Calibri" w:hAnsi="Calibri" w:cs="Calibri"/>
          <w:sz w:val="21"/>
          <w:szCs w:val="21"/>
        </w:rPr>
        <w:t>Vertical faithfulness</w:t>
      </w:r>
      <w:r w:rsidRPr="00E7439B">
        <w:rPr>
          <w:rFonts w:ascii="Calibri" w:hAnsi="Calibri" w:cs="Calibri"/>
          <w:sz w:val="21"/>
          <w:szCs w:val="21"/>
        </w:rPr>
        <w:t xml:space="preserve"> establishes that a derivative realization faithfully realizes the immediately preceding realization from which it is architecturally derived, ultimately extending through the realization hierarchy to the CKS.</w:t>
      </w:r>
    </w:p>
    <w:p w14:paraId="2D8DA733" w14:textId="77777777" w:rsidR="006F4343" w:rsidRPr="00E7439B" w:rsidRDefault="006F4343" w:rsidP="006F4343">
      <w:pPr>
        <w:pStyle w:val="NormalWeb"/>
        <w:rPr>
          <w:rFonts w:ascii="Calibri" w:hAnsi="Calibri" w:cs="Calibri"/>
          <w:sz w:val="21"/>
          <w:szCs w:val="21"/>
        </w:rPr>
      </w:pPr>
      <w:r w:rsidRPr="00E7439B">
        <w:rPr>
          <w:rFonts w:ascii="Calibri" w:hAnsi="Calibri" w:cs="Calibri"/>
          <w:sz w:val="21"/>
          <w:szCs w:val="21"/>
        </w:rPr>
        <w:t>A family of derivative realizations may therefore demonstrate strong horizontal equivalence while collectively diverging from the computational capability specified by the CKS. Horizontal equivalence alone does not establish that the family faithfully realizes the published computational capability established by the architectural core.</w:t>
      </w:r>
    </w:p>
    <w:p w14:paraId="2E542433" w14:textId="77777777" w:rsidR="006F4343" w:rsidRPr="00E7439B" w:rsidRDefault="006F4343" w:rsidP="006F4343">
      <w:pPr>
        <w:pStyle w:val="NormalWeb"/>
        <w:rPr>
          <w:rFonts w:ascii="Calibri" w:hAnsi="Calibri" w:cs="Calibri"/>
          <w:sz w:val="21"/>
          <w:szCs w:val="21"/>
        </w:rPr>
      </w:pPr>
      <w:r w:rsidRPr="00E7439B">
        <w:rPr>
          <w:rFonts w:ascii="Calibri" w:hAnsi="Calibri" w:cs="Calibri"/>
          <w:sz w:val="21"/>
          <w:szCs w:val="21"/>
        </w:rPr>
        <w:t>A complete equivalence claim for a published computational capability therefore requires both:</w:t>
      </w:r>
    </w:p>
    <w:p w14:paraId="6CFD75BE" w14:textId="77777777" w:rsidR="006F4343" w:rsidRPr="00E7439B" w:rsidRDefault="006F4343" w:rsidP="006F4343">
      <w:pPr>
        <w:pStyle w:val="NormalWeb"/>
        <w:numPr>
          <w:ilvl w:val="0"/>
          <w:numId w:val="12"/>
        </w:numPr>
        <w:rPr>
          <w:rFonts w:ascii="Calibri" w:hAnsi="Calibri" w:cs="Calibri"/>
          <w:sz w:val="21"/>
          <w:szCs w:val="21"/>
        </w:rPr>
      </w:pPr>
      <w:r w:rsidRPr="00E7439B">
        <w:rPr>
          <w:rFonts w:ascii="Calibri" w:hAnsi="Calibri" w:cs="Calibri"/>
          <w:sz w:val="21"/>
          <w:szCs w:val="21"/>
        </w:rPr>
        <w:t>horizontal equivalence among applicable peer realizations; and</w:t>
      </w:r>
    </w:p>
    <w:p w14:paraId="529AE339" w14:textId="77777777" w:rsidR="006F4343" w:rsidRPr="00E7439B" w:rsidRDefault="006F4343" w:rsidP="006F4343">
      <w:pPr>
        <w:pStyle w:val="NormalWeb"/>
        <w:numPr>
          <w:ilvl w:val="0"/>
          <w:numId w:val="12"/>
        </w:numPr>
        <w:rPr>
          <w:rFonts w:ascii="Calibri" w:hAnsi="Calibri" w:cs="Calibri"/>
          <w:sz w:val="21"/>
          <w:szCs w:val="21"/>
        </w:rPr>
      </w:pPr>
      <w:r w:rsidRPr="00E7439B">
        <w:rPr>
          <w:rFonts w:ascii="Calibri" w:hAnsi="Calibri" w:cs="Calibri"/>
          <w:sz w:val="21"/>
          <w:szCs w:val="21"/>
        </w:rPr>
        <w:t>vertical faithfulness along the realization paths leading to the CKS.</w:t>
      </w:r>
    </w:p>
    <w:p w14:paraId="1B0BDC73" w14:textId="77777777" w:rsidR="006F4343" w:rsidRPr="00E7439B" w:rsidRDefault="006F4343" w:rsidP="006F4343">
      <w:pPr>
        <w:pStyle w:val="NormalWeb"/>
        <w:rPr>
          <w:rFonts w:ascii="Calibri" w:hAnsi="Calibri" w:cs="Calibri"/>
          <w:sz w:val="21"/>
          <w:szCs w:val="21"/>
        </w:rPr>
      </w:pPr>
      <w:r w:rsidRPr="00E7439B">
        <w:rPr>
          <w:rFonts w:ascii="Calibri" w:hAnsi="Calibri" w:cs="Calibri"/>
          <w:sz w:val="21"/>
          <w:szCs w:val="21"/>
        </w:rPr>
        <w:t>For a working prototype, either relationship may be demonstrated incompletely, provided that the scope, limitations, and remaining work are explicitly documented. This distinction allows the prototype to demonstrate the Publication Architecture without implying complete realization fidelity where that fidelity has not yet been established.</w:t>
      </w:r>
    </w:p>
    <w:p w14:paraId="3114D9FB" w14:textId="77777777" w:rsidR="006F4343" w:rsidRPr="00E7439B" w:rsidRDefault="006F4343" w:rsidP="006F4343">
      <w:pPr>
        <w:pStyle w:val="NormalWeb"/>
        <w:rPr>
          <w:rFonts w:ascii="Calibri" w:hAnsi="Calibri" w:cs="Calibri"/>
          <w:sz w:val="21"/>
          <w:szCs w:val="21"/>
        </w:rPr>
      </w:pPr>
      <w:r w:rsidRPr="00E7439B">
        <w:rPr>
          <w:rStyle w:val="Strong"/>
          <w:rFonts w:ascii="Calibri" w:hAnsi="Calibri" w:cs="Calibri"/>
          <w:sz w:val="21"/>
          <w:szCs w:val="21"/>
        </w:rPr>
        <w:t>Implications</w:t>
      </w:r>
    </w:p>
    <w:p w14:paraId="07FB407D" w14:textId="77777777" w:rsidR="006F4343" w:rsidRPr="00E7439B" w:rsidRDefault="006F4343" w:rsidP="006F4343">
      <w:pPr>
        <w:pStyle w:val="NormalWeb"/>
        <w:numPr>
          <w:ilvl w:val="0"/>
          <w:numId w:val="13"/>
        </w:numPr>
        <w:rPr>
          <w:rFonts w:ascii="Calibri" w:hAnsi="Calibri" w:cs="Calibri"/>
          <w:sz w:val="21"/>
          <w:szCs w:val="21"/>
        </w:rPr>
      </w:pPr>
      <w:r w:rsidRPr="00E7439B">
        <w:rPr>
          <w:rFonts w:ascii="Calibri" w:hAnsi="Calibri" w:cs="Calibri"/>
          <w:sz w:val="21"/>
          <w:szCs w:val="21"/>
        </w:rPr>
        <w:t>Horizontal equivalence and vertical faithfulness are complementary rather than interchangeable architectural relationships.</w:t>
      </w:r>
    </w:p>
    <w:p w14:paraId="4CE5A7C4" w14:textId="77777777" w:rsidR="006F4343" w:rsidRPr="00E7439B" w:rsidRDefault="006F4343" w:rsidP="006F4343">
      <w:pPr>
        <w:pStyle w:val="NormalWeb"/>
        <w:numPr>
          <w:ilvl w:val="0"/>
          <w:numId w:val="13"/>
        </w:numPr>
        <w:rPr>
          <w:rFonts w:ascii="Calibri" w:hAnsi="Calibri" w:cs="Calibri"/>
          <w:sz w:val="21"/>
          <w:szCs w:val="21"/>
        </w:rPr>
      </w:pPr>
      <w:r w:rsidRPr="00E7439B">
        <w:rPr>
          <w:rFonts w:ascii="Calibri" w:hAnsi="Calibri" w:cs="Calibri"/>
          <w:sz w:val="21"/>
          <w:szCs w:val="21"/>
        </w:rPr>
        <w:t>Equivalence evidence among derivative realizations should not be interpreted automatically as evidence of faithfulness to the CKS.</w:t>
      </w:r>
    </w:p>
    <w:p w14:paraId="2161F86D" w14:textId="77777777" w:rsidR="006F4343" w:rsidRPr="00E7439B" w:rsidRDefault="006F4343" w:rsidP="006F4343">
      <w:pPr>
        <w:pStyle w:val="NormalWeb"/>
        <w:numPr>
          <w:ilvl w:val="0"/>
          <w:numId w:val="13"/>
        </w:numPr>
        <w:rPr>
          <w:rFonts w:ascii="Calibri" w:hAnsi="Calibri" w:cs="Calibri"/>
          <w:sz w:val="21"/>
          <w:szCs w:val="21"/>
        </w:rPr>
      </w:pPr>
      <w:r w:rsidRPr="00E7439B">
        <w:rPr>
          <w:rFonts w:ascii="Calibri" w:hAnsi="Calibri" w:cs="Calibri"/>
          <w:sz w:val="21"/>
          <w:szCs w:val="21"/>
        </w:rPr>
        <w:t>Vertical faithfulness should be established recursively through the realization hierarchy, from each realization to its immediately preceding realization, ultimately terminating at the CKS.</w:t>
      </w:r>
    </w:p>
    <w:p w14:paraId="4684287E" w14:textId="77777777" w:rsidR="006F4343" w:rsidRPr="00E7439B" w:rsidRDefault="006F4343" w:rsidP="006F4343">
      <w:pPr>
        <w:pStyle w:val="NormalWeb"/>
        <w:numPr>
          <w:ilvl w:val="0"/>
          <w:numId w:val="13"/>
        </w:numPr>
        <w:rPr>
          <w:rFonts w:ascii="Calibri" w:hAnsi="Calibri" w:cs="Calibri"/>
          <w:sz w:val="21"/>
          <w:szCs w:val="21"/>
        </w:rPr>
      </w:pPr>
      <w:r w:rsidRPr="00E7439B">
        <w:rPr>
          <w:rFonts w:ascii="Calibri" w:hAnsi="Calibri" w:cs="Calibri"/>
          <w:sz w:val="21"/>
          <w:szCs w:val="21"/>
        </w:rPr>
        <w:t>Prototype publications may legitimately demonstrate substantial horizontal equivalence while carrying documented limitations regarding complete vertical faithfulness.</w:t>
      </w:r>
    </w:p>
    <w:p w14:paraId="57123AC5" w14:textId="77777777" w:rsidR="006F4343" w:rsidRPr="00E7439B" w:rsidRDefault="006F4343" w:rsidP="006F4343">
      <w:pPr>
        <w:pStyle w:val="NormalWeb"/>
        <w:numPr>
          <w:ilvl w:val="0"/>
          <w:numId w:val="13"/>
        </w:numPr>
        <w:rPr>
          <w:rFonts w:ascii="Calibri" w:hAnsi="Calibri" w:cs="Calibri"/>
          <w:sz w:val="21"/>
          <w:szCs w:val="21"/>
        </w:rPr>
      </w:pPr>
      <w:r w:rsidRPr="00E7439B">
        <w:rPr>
          <w:rFonts w:ascii="Calibri" w:hAnsi="Calibri" w:cs="Calibri"/>
          <w:sz w:val="21"/>
          <w:szCs w:val="21"/>
        </w:rPr>
        <w:t>Future production-quality publications should establish both horizontal equivalence and complete vertical faithfulness before asserting full realization fidelity.</w:t>
      </w:r>
    </w:p>
    <w:p w14:paraId="71657EF7" w14:textId="77777777" w:rsidR="006F4343" w:rsidRPr="00E7439B" w:rsidRDefault="006F4343" w:rsidP="006F4343">
      <w:pPr>
        <w:pStyle w:val="NormalWeb"/>
        <w:rPr>
          <w:rFonts w:ascii="Calibri" w:hAnsi="Calibri" w:cs="Calibri"/>
          <w:sz w:val="21"/>
          <w:szCs w:val="21"/>
        </w:rPr>
      </w:pPr>
      <w:r w:rsidRPr="00E7439B">
        <w:rPr>
          <w:rStyle w:val="Strong"/>
          <w:rFonts w:ascii="Calibri" w:hAnsi="Calibri" w:cs="Calibri"/>
          <w:sz w:val="21"/>
          <w:szCs w:val="21"/>
        </w:rPr>
        <w:t>Related Architectural Decisions</w:t>
      </w:r>
    </w:p>
    <w:p w14:paraId="260CDB9E" w14:textId="5651FCE9" w:rsidR="00E7439B" w:rsidRDefault="006F4343" w:rsidP="00E7439B">
      <w:pPr>
        <w:pStyle w:val="NormalWeb"/>
        <w:rPr>
          <w:rFonts w:ascii="Calibri" w:hAnsi="Calibri" w:cs="Calibri"/>
          <w:sz w:val="21"/>
          <w:szCs w:val="21"/>
        </w:rPr>
      </w:pPr>
      <w:r w:rsidRPr="00E7439B">
        <w:rPr>
          <w:rFonts w:ascii="Calibri" w:hAnsi="Calibri" w:cs="Calibri"/>
          <w:sz w:val="21"/>
          <w:szCs w:val="21"/>
        </w:rPr>
        <w:t>RA-003, RA-004, RA-023, RA-024, RA-032, RA-033, RA-034, RA-043, and RA-044.</w:t>
      </w:r>
    </w:p>
    <w:p w14:paraId="663E3CB9" w14:textId="77777777" w:rsidR="00E7439B" w:rsidRDefault="00E7439B">
      <w:pPr>
        <w:spacing w:after="200" w:line="276" w:lineRule="auto"/>
        <w:rPr>
          <w:rFonts w:ascii="Calibri" w:eastAsiaTheme="majorEastAsia" w:hAnsi="Calibri" w:cs="Calibri"/>
          <w:b/>
          <w:bCs/>
          <w:color w:val="2F5597"/>
          <w:szCs w:val="21"/>
        </w:rPr>
      </w:pPr>
      <w:r>
        <w:rPr>
          <w:rFonts w:ascii="Calibri" w:hAnsi="Calibri" w:cs="Calibri"/>
          <w:szCs w:val="21"/>
        </w:rPr>
        <w:br w:type="page"/>
      </w:r>
    </w:p>
    <w:p w14:paraId="5A991575" w14:textId="22605F8C" w:rsidR="00C477F2" w:rsidRPr="00E7439B" w:rsidRDefault="00C477F2" w:rsidP="00C477F2">
      <w:pPr>
        <w:pStyle w:val="Heading2"/>
        <w:rPr>
          <w:rFonts w:ascii="Calibri" w:hAnsi="Calibri" w:cs="Calibri"/>
          <w:sz w:val="21"/>
          <w:szCs w:val="21"/>
        </w:rPr>
      </w:pPr>
      <w:r w:rsidRPr="00E7439B">
        <w:rPr>
          <w:rFonts w:ascii="Calibri" w:hAnsi="Calibri" w:cs="Calibri"/>
          <w:sz w:val="21"/>
          <w:szCs w:val="21"/>
        </w:rPr>
        <w:lastRenderedPageBreak/>
        <w:t xml:space="preserve">Recognition </w:t>
      </w:r>
      <w:r w:rsidR="00D8110A" w:rsidRPr="00E7439B">
        <w:rPr>
          <w:rFonts w:ascii="Calibri" w:hAnsi="Calibri" w:cs="Calibri"/>
          <w:sz w:val="21"/>
          <w:szCs w:val="21"/>
        </w:rPr>
        <w:t>E</w:t>
      </w:r>
      <w:r w:rsidRPr="00E7439B">
        <w:rPr>
          <w:rFonts w:ascii="Calibri" w:hAnsi="Calibri" w:cs="Calibri"/>
          <w:sz w:val="21"/>
          <w:szCs w:val="21"/>
        </w:rPr>
        <w:t xml:space="preserve"> — Realization Completeness Requires a Declared Scope</w:t>
      </w:r>
    </w:p>
    <w:p w14:paraId="49D51378" w14:textId="77777777" w:rsidR="00C477F2" w:rsidRPr="00E7439B" w:rsidRDefault="00C477F2" w:rsidP="00C477F2">
      <w:pPr>
        <w:pStyle w:val="NormalWeb"/>
        <w:rPr>
          <w:rFonts w:ascii="Calibri" w:hAnsi="Calibri" w:cs="Calibri"/>
          <w:sz w:val="21"/>
          <w:szCs w:val="21"/>
        </w:rPr>
      </w:pPr>
      <w:r w:rsidRPr="00E7439B">
        <w:rPr>
          <w:rFonts w:ascii="Calibri" w:hAnsi="Calibri" w:cs="Calibri"/>
          <w:sz w:val="21"/>
          <w:szCs w:val="21"/>
        </w:rPr>
        <w:t>Realization completeness cannot be determined by whether further derivative realizations are theoretically possible. A published computational capability can almost always be realized in additional programming languages, service forms, deployment packages, computational environments, or other derivative representations.</w:t>
      </w:r>
    </w:p>
    <w:p w14:paraId="0E58B099" w14:textId="77777777" w:rsidR="00C477F2" w:rsidRPr="00E7439B" w:rsidRDefault="00C477F2" w:rsidP="00C477F2">
      <w:pPr>
        <w:pStyle w:val="NormalWeb"/>
        <w:rPr>
          <w:rFonts w:ascii="Calibri" w:hAnsi="Calibri" w:cs="Calibri"/>
          <w:sz w:val="21"/>
          <w:szCs w:val="21"/>
        </w:rPr>
      </w:pPr>
      <w:r w:rsidRPr="00E7439B">
        <w:rPr>
          <w:rFonts w:ascii="Calibri" w:hAnsi="Calibri" w:cs="Calibri"/>
          <w:sz w:val="21"/>
          <w:szCs w:val="21"/>
        </w:rPr>
        <w:t>Accordingly, realization completeness is meaningful only relative to a declared realization scope.</w:t>
      </w:r>
    </w:p>
    <w:p w14:paraId="7B7B946D" w14:textId="77777777" w:rsidR="00C477F2" w:rsidRPr="00E7439B" w:rsidRDefault="00C477F2" w:rsidP="00C477F2">
      <w:pPr>
        <w:pStyle w:val="NormalWeb"/>
        <w:rPr>
          <w:rFonts w:ascii="Calibri" w:hAnsi="Calibri" w:cs="Calibri"/>
          <w:sz w:val="21"/>
          <w:szCs w:val="21"/>
        </w:rPr>
      </w:pPr>
      <w:r w:rsidRPr="00E7439B">
        <w:rPr>
          <w:rFonts w:ascii="Calibri" w:hAnsi="Calibri" w:cs="Calibri"/>
          <w:sz w:val="21"/>
          <w:szCs w:val="21"/>
        </w:rPr>
        <w:t>That scope may identify, for a particular Publication version:</w:t>
      </w:r>
    </w:p>
    <w:p w14:paraId="4EFA184D" w14:textId="77777777" w:rsidR="00C477F2" w:rsidRPr="00E7439B" w:rsidRDefault="00C477F2" w:rsidP="00C477F2">
      <w:pPr>
        <w:pStyle w:val="NormalWeb"/>
        <w:numPr>
          <w:ilvl w:val="0"/>
          <w:numId w:val="14"/>
        </w:numPr>
        <w:rPr>
          <w:rFonts w:ascii="Calibri" w:hAnsi="Calibri" w:cs="Calibri"/>
          <w:sz w:val="21"/>
          <w:szCs w:val="21"/>
        </w:rPr>
      </w:pPr>
      <w:r w:rsidRPr="00E7439B">
        <w:rPr>
          <w:rFonts w:ascii="Calibri" w:hAnsi="Calibri" w:cs="Calibri"/>
          <w:sz w:val="21"/>
          <w:szCs w:val="21"/>
        </w:rPr>
        <w:t>the realization Categories intended to be present;</w:t>
      </w:r>
    </w:p>
    <w:p w14:paraId="6B8321CE" w14:textId="77777777" w:rsidR="00C477F2" w:rsidRPr="00E7439B" w:rsidRDefault="00C477F2" w:rsidP="00C477F2">
      <w:pPr>
        <w:pStyle w:val="NormalWeb"/>
        <w:numPr>
          <w:ilvl w:val="0"/>
          <w:numId w:val="14"/>
        </w:numPr>
        <w:rPr>
          <w:rFonts w:ascii="Calibri" w:hAnsi="Calibri" w:cs="Calibri"/>
          <w:sz w:val="21"/>
          <w:szCs w:val="21"/>
        </w:rPr>
      </w:pPr>
      <w:r w:rsidRPr="00E7439B">
        <w:rPr>
          <w:rFonts w:ascii="Calibri" w:hAnsi="Calibri" w:cs="Calibri"/>
          <w:sz w:val="21"/>
          <w:szCs w:val="21"/>
        </w:rPr>
        <w:t>the Instances intended within those Categories;</w:t>
      </w:r>
    </w:p>
    <w:p w14:paraId="20B4C1E4" w14:textId="77777777" w:rsidR="00C477F2" w:rsidRPr="00E7439B" w:rsidRDefault="00C477F2" w:rsidP="00C477F2">
      <w:pPr>
        <w:pStyle w:val="NormalWeb"/>
        <w:numPr>
          <w:ilvl w:val="0"/>
          <w:numId w:val="14"/>
        </w:numPr>
        <w:rPr>
          <w:rFonts w:ascii="Calibri" w:hAnsi="Calibri" w:cs="Calibri"/>
          <w:sz w:val="21"/>
          <w:szCs w:val="21"/>
        </w:rPr>
      </w:pPr>
      <w:r w:rsidRPr="00E7439B">
        <w:rPr>
          <w:rFonts w:ascii="Calibri" w:hAnsi="Calibri" w:cs="Calibri"/>
          <w:sz w:val="21"/>
          <w:szCs w:val="21"/>
        </w:rPr>
        <w:t>the computational environments or activity domains being targeted; or</w:t>
      </w:r>
    </w:p>
    <w:p w14:paraId="517F0A70" w14:textId="77777777" w:rsidR="00C477F2" w:rsidRPr="00E7439B" w:rsidRDefault="00C477F2" w:rsidP="00C477F2">
      <w:pPr>
        <w:pStyle w:val="NormalWeb"/>
        <w:numPr>
          <w:ilvl w:val="0"/>
          <w:numId w:val="14"/>
        </w:numPr>
        <w:rPr>
          <w:rFonts w:ascii="Calibri" w:hAnsi="Calibri" w:cs="Calibri"/>
          <w:sz w:val="21"/>
          <w:szCs w:val="21"/>
        </w:rPr>
      </w:pPr>
      <w:r w:rsidRPr="00E7439B">
        <w:rPr>
          <w:rFonts w:ascii="Calibri" w:hAnsi="Calibri" w:cs="Calibri"/>
          <w:sz w:val="21"/>
          <w:szCs w:val="21"/>
        </w:rPr>
        <w:t>another explicitly bounded realization objective.</w:t>
      </w:r>
    </w:p>
    <w:p w14:paraId="11C056E3" w14:textId="77777777" w:rsidR="00C477F2" w:rsidRPr="00E7439B" w:rsidRDefault="00C477F2" w:rsidP="00C477F2">
      <w:pPr>
        <w:pStyle w:val="NormalWeb"/>
        <w:rPr>
          <w:rFonts w:ascii="Calibri" w:hAnsi="Calibri" w:cs="Calibri"/>
          <w:sz w:val="21"/>
          <w:szCs w:val="21"/>
        </w:rPr>
      </w:pPr>
      <w:r w:rsidRPr="00E7439B">
        <w:rPr>
          <w:rFonts w:ascii="Calibri" w:hAnsi="Calibri" w:cs="Calibri"/>
          <w:sz w:val="21"/>
          <w:szCs w:val="21"/>
        </w:rPr>
        <w:t>A Publication may fully satisfy its declared realization scope while remaining open to future accretion. Extensibility and incompleteness are therefore distinct architectural properties.</w:t>
      </w:r>
    </w:p>
    <w:p w14:paraId="1AD20108" w14:textId="77777777" w:rsidR="00C477F2" w:rsidRPr="00E7439B" w:rsidRDefault="00C477F2" w:rsidP="00C477F2">
      <w:pPr>
        <w:pStyle w:val="NormalWeb"/>
        <w:rPr>
          <w:rFonts w:ascii="Calibri" w:hAnsi="Calibri" w:cs="Calibri"/>
          <w:sz w:val="21"/>
          <w:szCs w:val="21"/>
        </w:rPr>
      </w:pPr>
      <w:r w:rsidRPr="00E7439B">
        <w:rPr>
          <w:rFonts w:ascii="Calibri" w:hAnsi="Calibri" w:cs="Calibri"/>
          <w:sz w:val="21"/>
          <w:szCs w:val="21"/>
        </w:rPr>
        <w:t>The absence of a declared realization scope does not prevent an architectural object containing all four realization Layers and a realized Computable Knowledge Specification from constituting a conformant Publication. It means only that an unqualified assertion of realization completeness or incompleteness lacks a defined architectural basis.</w:t>
      </w:r>
    </w:p>
    <w:p w14:paraId="057E5D16" w14:textId="77777777" w:rsidR="00C477F2" w:rsidRPr="00E7439B" w:rsidRDefault="00C477F2" w:rsidP="00C477F2">
      <w:pPr>
        <w:pStyle w:val="NormalWeb"/>
        <w:rPr>
          <w:rFonts w:ascii="Calibri" w:hAnsi="Calibri" w:cs="Calibri"/>
          <w:sz w:val="21"/>
          <w:szCs w:val="21"/>
        </w:rPr>
      </w:pPr>
      <w:r w:rsidRPr="00E7439B">
        <w:rPr>
          <w:rStyle w:val="Strong"/>
          <w:rFonts w:ascii="Calibri" w:hAnsi="Calibri" w:cs="Calibri"/>
          <w:sz w:val="21"/>
          <w:szCs w:val="21"/>
        </w:rPr>
        <w:t>Implications</w:t>
      </w:r>
    </w:p>
    <w:p w14:paraId="5BC5CBEA" w14:textId="77777777" w:rsidR="00C477F2" w:rsidRPr="00E7439B" w:rsidRDefault="00C477F2" w:rsidP="00C477F2">
      <w:pPr>
        <w:pStyle w:val="NormalWeb"/>
        <w:numPr>
          <w:ilvl w:val="0"/>
          <w:numId w:val="15"/>
        </w:numPr>
        <w:rPr>
          <w:rFonts w:ascii="Calibri" w:hAnsi="Calibri" w:cs="Calibri"/>
          <w:sz w:val="21"/>
          <w:szCs w:val="21"/>
        </w:rPr>
      </w:pPr>
      <w:r w:rsidRPr="00E7439B">
        <w:rPr>
          <w:rFonts w:ascii="Calibri" w:hAnsi="Calibri" w:cs="Calibri"/>
          <w:sz w:val="21"/>
          <w:szCs w:val="21"/>
        </w:rPr>
        <w:t>Publication completeness and realization completeness are distinct architectural concepts.</w:t>
      </w:r>
    </w:p>
    <w:p w14:paraId="4E2CAF51" w14:textId="77777777" w:rsidR="00C477F2" w:rsidRPr="00E7439B" w:rsidRDefault="00C477F2" w:rsidP="00C477F2">
      <w:pPr>
        <w:pStyle w:val="NormalWeb"/>
        <w:numPr>
          <w:ilvl w:val="0"/>
          <w:numId w:val="15"/>
        </w:numPr>
        <w:rPr>
          <w:rFonts w:ascii="Calibri" w:hAnsi="Calibri" w:cs="Calibri"/>
          <w:sz w:val="21"/>
          <w:szCs w:val="21"/>
        </w:rPr>
      </w:pPr>
      <w:r w:rsidRPr="00E7439B">
        <w:rPr>
          <w:rFonts w:ascii="Calibri" w:hAnsi="Calibri" w:cs="Calibri"/>
          <w:sz w:val="21"/>
          <w:szCs w:val="21"/>
        </w:rPr>
        <w:t>Publication completeness is determined by the presence of all four realization Layers and a realized Computable Knowledge Specification.</w:t>
      </w:r>
    </w:p>
    <w:p w14:paraId="234E9211" w14:textId="77777777" w:rsidR="00C477F2" w:rsidRPr="00E7439B" w:rsidRDefault="00C477F2" w:rsidP="00C477F2">
      <w:pPr>
        <w:pStyle w:val="NormalWeb"/>
        <w:numPr>
          <w:ilvl w:val="0"/>
          <w:numId w:val="15"/>
        </w:numPr>
        <w:rPr>
          <w:rFonts w:ascii="Calibri" w:hAnsi="Calibri" w:cs="Calibri"/>
          <w:sz w:val="21"/>
          <w:szCs w:val="21"/>
        </w:rPr>
      </w:pPr>
      <w:r w:rsidRPr="00E7439B">
        <w:rPr>
          <w:rFonts w:ascii="Calibri" w:hAnsi="Calibri" w:cs="Calibri"/>
          <w:sz w:val="21"/>
          <w:szCs w:val="21"/>
        </w:rPr>
        <w:t>Realization completeness should always be evaluated relative to an explicitly declared realization scope.</w:t>
      </w:r>
    </w:p>
    <w:p w14:paraId="18464F46" w14:textId="77777777" w:rsidR="00C477F2" w:rsidRPr="00E7439B" w:rsidRDefault="00C477F2" w:rsidP="00C477F2">
      <w:pPr>
        <w:pStyle w:val="NormalWeb"/>
        <w:numPr>
          <w:ilvl w:val="0"/>
          <w:numId w:val="15"/>
        </w:numPr>
        <w:rPr>
          <w:rFonts w:ascii="Calibri" w:hAnsi="Calibri" w:cs="Calibri"/>
          <w:sz w:val="21"/>
          <w:szCs w:val="21"/>
        </w:rPr>
      </w:pPr>
      <w:r w:rsidRPr="00E7439B">
        <w:rPr>
          <w:rFonts w:ascii="Calibri" w:hAnsi="Calibri" w:cs="Calibri"/>
          <w:sz w:val="21"/>
          <w:szCs w:val="21"/>
        </w:rPr>
        <w:t>A Publication may be realization-complete for one declared scope while remaining capable of future accretion in later versions.</w:t>
      </w:r>
    </w:p>
    <w:p w14:paraId="5C5BF3A4" w14:textId="77777777" w:rsidR="00C477F2" w:rsidRPr="00E7439B" w:rsidRDefault="00C477F2" w:rsidP="00C477F2">
      <w:pPr>
        <w:pStyle w:val="NormalWeb"/>
        <w:numPr>
          <w:ilvl w:val="0"/>
          <w:numId w:val="15"/>
        </w:numPr>
        <w:rPr>
          <w:rFonts w:ascii="Calibri" w:hAnsi="Calibri" w:cs="Calibri"/>
          <w:sz w:val="21"/>
          <w:szCs w:val="21"/>
        </w:rPr>
      </w:pPr>
      <w:r w:rsidRPr="00E7439B">
        <w:rPr>
          <w:rFonts w:ascii="Calibri" w:hAnsi="Calibri" w:cs="Calibri"/>
          <w:sz w:val="21"/>
          <w:szCs w:val="21"/>
        </w:rPr>
        <w:t>Extensibility should not be interpreted automatically as evidence of incompleteness.</w:t>
      </w:r>
    </w:p>
    <w:p w14:paraId="4E9EB1CB" w14:textId="77777777" w:rsidR="00C477F2" w:rsidRPr="00E7439B" w:rsidRDefault="00C477F2" w:rsidP="00C477F2">
      <w:pPr>
        <w:pStyle w:val="NormalWeb"/>
        <w:numPr>
          <w:ilvl w:val="0"/>
          <w:numId w:val="15"/>
        </w:numPr>
        <w:rPr>
          <w:rFonts w:ascii="Calibri" w:hAnsi="Calibri" w:cs="Calibri"/>
          <w:sz w:val="21"/>
          <w:szCs w:val="21"/>
        </w:rPr>
      </w:pPr>
      <w:r w:rsidRPr="00E7439B">
        <w:rPr>
          <w:rFonts w:ascii="Calibri" w:hAnsi="Calibri" w:cs="Calibri"/>
          <w:sz w:val="21"/>
          <w:szCs w:val="21"/>
        </w:rPr>
        <w:t>Where no realization scope has been declared, Metadata should describe the realized portfolio without making an unqualified assertion of realization completeness or incompleteness.</w:t>
      </w:r>
    </w:p>
    <w:p w14:paraId="3917A312" w14:textId="77777777" w:rsidR="00C477F2" w:rsidRPr="00E7439B" w:rsidRDefault="00C477F2" w:rsidP="00C477F2">
      <w:pPr>
        <w:pStyle w:val="NormalWeb"/>
        <w:rPr>
          <w:rFonts w:ascii="Calibri" w:hAnsi="Calibri" w:cs="Calibri"/>
          <w:sz w:val="21"/>
          <w:szCs w:val="21"/>
        </w:rPr>
      </w:pPr>
      <w:r w:rsidRPr="00E7439B">
        <w:rPr>
          <w:rStyle w:val="Strong"/>
          <w:rFonts w:ascii="Calibri" w:hAnsi="Calibri" w:cs="Calibri"/>
          <w:sz w:val="21"/>
          <w:szCs w:val="21"/>
        </w:rPr>
        <w:t>Related Architectural Decisions</w:t>
      </w:r>
    </w:p>
    <w:p w14:paraId="7991DB66" w14:textId="777EEED9" w:rsidR="00D8110A" w:rsidRPr="00E7439B" w:rsidRDefault="00C477F2" w:rsidP="00E7439B">
      <w:pPr>
        <w:pStyle w:val="NormalWeb"/>
        <w:rPr>
          <w:rFonts w:ascii="Calibri" w:hAnsi="Calibri" w:cs="Calibri"/>
          <w:sz w:val="21"/>
          <w:szCs w:val="21"/>
        </w:rPr>
      </w:pPr>
      <w:r w:rsidRPr="00E7439B">
        <w:rPr>
          <w:rFonts w:ascii="Calibri" w:hAnsi="Calibri" w:cs="Calibri"/>
          <w:sz w:val="21"/>
          <w:szCs w:val="21"/>
        </w:rPr>
        <w:t>RA-005, RA-008, RA-014, RA-028, RA-030, RA-043, and RA-044.</w:t>
      </w:r>
    </w:p>
    <w:p w14:paraId="70CFC9B8" w14:textId="0A2C48BD" w:rsidR="0061551D" w:rsidRPr="00E7439B" w:rsidRDefault="0061551D" w:rsidP="0061551D">
      <w:pPr>
        <w:pStyle w:val="Heading2"/>
        <w:rPr>
          <w:rFonts w:ascii="Calibri" w:hAnsi="Calibri" w:cs="Calibri"/>
          <w:sz w:val="21"/>
          <w:szCs w:val="21"/>
        </w:rPr>
      </w:pPr>
      <w:r w:rsidRPr="00E7439B">
        <w:rPr>
          <w:rFonts w:ascii="Calibri" w:hAnsi="Calibri" w:cs="Calibri"/>
          <w:sz w:val="21"/>
          <w:szCs w:val="21"/>
        </w:rPr>
        <w:t xml:space="preserve">Recognition </w:t>
      </w:r>
      <w:r w:rsidR="00D8110A" w:rsidRPr="00E7439B">
        <w:rPr>
          <w:rFonts w:ascii="Calibri" w:hAnsi="Calibri" w:cs="Calibri"/>
          <w:sz w:val="21"/>
          <w:szCs w:val="21"/>
        </w:rPr>
        <w:t>F</w:t>
      </w:r>
      <w:r w:rsidRPr="00E7439B">
        <w:rPr>
          <w:rFonts w:ascii="Calibri" w:hAnsi="Calibri" w:cs="Calibri"/>
          <w:sz w:val="21"/>
          <w:szCs w:val="21"/>
        </w:rPr>
        <w:t xml:space="preserve"> — Publications Under Development and Published Computational Capabilities Have Different Integrity Expectations</w:t>
      </w:r>
    </w:p>
    <w:p w14:paraId="6EEBA454" w14:textId="77777777" w:rsidR="0061551D" w:rsidRPr="00E7439B" w:rsidRDefault="0061551D" w:rsidP="0061551D">
      <w:pPr>
        <w:pStyle w:val="NormalWeb"/>
        <w:rPr>
          <w:rFonts w:ascii="Calibri" w:hAnsi="Calibri" w:cs="Calibri"/>
          <w:sz w:val="21"/>
          <w:szCs w:val="21"/>
        </w:rPr>
      </w:pPr>
      <w:r w:rsidRPr="00E7439B">
        <w:rPr>
          <w:rFonts w:ascii="Calibri" w:hAnsi="Calibri" w:cs="Calibri"/>
          <w:sz w:val="21"/>
          <w:szCs w:val="21"/>
        </w:rPr>
        <w:t>A computational capability publication under active development is architecturally distinct from a published computational capability that has reached a stable release.</w:t>
      </w:r>
    </w:p>
    <w:p w14:paraId="610C2A44" w14:textId="77777777" w:rsidR="0061551D" w:rsidRPr="00E7439B" w:rsidRDefault="0061551D" w:rsidP="0061551D">
      <w:pPr>
        <w:pStyle w:val="NormalWeb"/>
        <w:rPr>
          <w:rFonts w:ascii="Calibri" w:hAnsi="Calibri" w:cs="Calibri"/>
          <w:sz w:val="21"/>
          <w:szCs w:val="21"/>
        </w:rPr>
      </w:pPr>
      <w:r w:rsidRPr="00E7439B">
        <w:rPr>
          <w:rFonts w:ascii="Calibri" w:hAnsi="Calibri" w:cs="Calibri"/>
          <w:sz w:val="21"/>
          <w:szCs w:val="21"/>
        </w:rPr>
        <w:t>During development, the Publication may legitimately contain evolving specifications, realization artifacts, Metadata, Evidence, documentation, and architectural organization. Relationships among these elements may be incomplete, under refinement, or awaiting re-establishment as the Publication evolves. Such conditions are a natural consequence of development rather than architectural deficiencies.</w:t>
      </w:r>
    </w:p>
    <w:p w14:paraId="2ABE675E" w14:textId="77777777" w:rsidR="0061551D" w:rsidRPr="00E7439B" w:rsidRDefault="0061551D" w:rsidP="0061551D">
      <w:pPr>
        <w:pStyle w:val="NormalWeb"/>
        <w:rPr>
          <w:rFonts w:ascii="Calibri" w:hAnsi="Calibri" w:cs="Calibri"/>
          <w:sz w:val="21"/>
          <w:szCs w:val="21"/>
        </w:rPr>
      </w:pPr>
      <w:r w:rsidRPr="00E7439B">
        <w:rPr>
          <w:rFonts w:ascii="Calibri" w:hAnsi="Calibri" w:cs="Calibri"/>
          <w:sz w:val="21"/>
          <w:szCs w:val="21"/>
        </w:rPr>
        <w:t xml:space="preserve">Accordingly, the highest levels of publication integrity cannot generally be established while the architectural components of a Publication remain under active revision. Integrity claims that depend upon stable relationships </w:t>
      </w:r>
      <w:r w:rsidRPr="00E7439B">
        <w:rPr>
          <w:rFonts w:ascii="Calibri" w:hAnsi="Calibri" w:cs="Calibri"/>
          <w:sz w:val="21"/>
          <w:szCs w:val="21"/>
        </w:rPr>
        <w:lastRenderedPageBreak/>
        <w:t>among specifications, derivative realizations, Metadata, Evidence, provenance, or conformance become fully meaningful only after those relationships have been finalized for a released Publication.</w:t>
      </w:r>
    </w:p>
    <w:p w14:paraId="659053DE" w14:textId="77777777" w:rsidR="0061551D" w:rsidRPr="00E7439B" w:rsidRDefault="0061551D" w:rsidP="0061551D">
      <w:pPr>
        <w:pStyle w:val="NormalWeb"/>
        <w:rPr>
          <w:rFonts w:ascii="Calibri" w:hAnsi="Calibri" w:cs="Calibri"/>
          <w:sz w:val="21"/>
          <w:szCs w:val="21"/>
        </w:rPr>
      </w:pPr>
      <w:r w:rsidRPr="00E7439B">
        <w:rPr>
          <w:rFonts w:ascii="Calibri" w:hAnsi="Calibri" w:cs="Calibri"/>
          <w:sz w:val="21"/>
          <w:szCs w:val="21"/>
        </w:rPr>
        <w:t>This distinction does not weaken the Publication Architecture. Rather, it recognizes that architectural integrity is assessed relative to the lifecycle state of the Publication. A publication under development and a released publication are therefore expected to satisfy different integrity expectations, even though both are organized according to the same architectural principles.</w:t>
      </w:r>
    </w:p>
    <w:p w14:paraId="6CEE59DE" w14:textId="77777777" w:rsidR="0061551D" w:rsidRPr="00E7439B" w:rsidRDefault="0061551D" w:rsidP="0061551D">
      <w:pPr>
        <w:pStyle w:val="NormalWeb"/>
        <w:rPr>
          <w:rFonts w:ascii="Calibri" w:hAnsi="Calibri" w:cs="Calibri"/>
          <w:sz w:val="21"/>
          <w:szCs w:val="21"/>
        </w:rPr>
      </w:pPr>
      <w:r w:rsidRPr="00E7439B">
        <w:rPr>
          <w:rStyle w:val="Strong"/>
          <w:rFonts w:ascii="Calibri" w:hAnsi="Calibri" w:cs="Calibri"/>
          <w:sz w:val="21"/>
          <w:szCs w:val="21"/>
        </w:rPr>
        <w:t>Implications</w:t>
      </w:r>
    </w:p>
    <w:p w14:paraId="0EFA7AE9" w14:textId="77777777" w:rsidR="0061551D" w:rsidRPr="00E7439B" w:rsidRDefault="0061551D" w:rsidP="0061551D">
      <w:pPr>
        <w:pStyle w:val="NormalWeb"/>
        <w:numPr>
          <w:ilvl w:val="0"/>
          <w:numId w:val="16"/>
        </w:numPr>
        <w:rPr>
          <w:rFonts w:ascii="Calibri" w:hAnsi="Calibri" w:cs="Calibri"/>
          <w:sz w:val="21"/>
          <w:szCs w:val="21"/>
        </w:rPr>
      </w:pPr>
      <w:r w:rsidRPr="00E7439B">
        <w:rPr>
          <w:rFonts w:ascii="Calibri" w:hAnsi="Calibri" w:cs="Calibri"/>
          <w:sz w:val="21"/>
          <w:szCs w:val="21"/>
        </w:rPr>
        <w:t>Publications under development may legitimately contain provisional architectural relationships while the Publication is evolving.</w:t>
      </w:r>
    </w:p>
    <w:p w14:paraId="3A49E748" w14:textId="77777777" w:rsidR="0061551D" w:rsidRPr="00E7439B" w:rsidRDefault="0061551D" w:rsidP="0061551D">
      <w:pPr>
        <w:pStyle w:val="NormalWeb"/>
        <w:numPr>
          <w:ilvl w:val="0"/>
          <w:numId w:val="16"/>
        </w:numPr>
        <w:rPr>
          <w:rFonts w:ascii="Calibri" w:hAnsi="Calibri" w:cs="Calibri"/>
          <w:sz w:val="21"/>
          <w:szCs w:val="21"/>
        </w:rPr>
      </w:pPr>
      <w:r w:rsidRPr="00E7439B">
        <w:rPr>
          <w:rFonts w:ascii="Calibri" w:hAnsi="Calibri" w:cs="Calibri"/>
          <w:sz w:val="21"/>
          <w:szCs w:val="21"/>
        </w:rPr>
        <w:t>Released publications are expected to establish stable architectural relationships sufficient to support their published integrity claims.</w:t>
      </w:r>
    </w:p>
    <w:p w14:paraId="403A7632" w14:textId="77777777" w:rsidR="0061551D" w:rsidRPr="00E7439B" w:rsidRDefault="0061551D" w:rsidP="0061551D">
      <w:pPr>
        <w:pStyle w:val="NormalWeb"/>
        <w:numPr>
          <w:ilvl w:val="0"/>
          <w:numId w:val="16"/>
        </w:numPr>
        <w:rPr>
          <w:rFonts w:ascii="Calibri" w:hAnsi="Calibri" w:cs="Calibri"/>
          <w:sz w:val="21"/>
          <w:szCs w:val="21"/>
        </w:rPr>
      </w:pPr>
      <w:r w:rsidRPr="00E7439B">
        <w:rPr>
          <w:rFonts w:ascii="Calibri" w:hAnsi="Calibri" w:cs="Calibri"/>
          <w:sz w:val="21"/>
          <w:szCs w:val="21"/>
        </w:rPr>
        <w:t>Architectural review of a prototype should distinguish developmental incompleteness from architectural nonconformance.</w:t>
      </w:r>
    </w:p>
    <w:p w14:paraId="1DD5291E" w14:textId="77777777" w:rsidR="0061551D" w:rsidRPr="00E7439B" w:rsidRDefault="0061551D" w:rsidP="0061551D">
      <w:pPr>
        <w:pStyle w:val="NormalWeb"/>
        <w:numPr>
          <w:ilvl w:val="0"/>
          <w:numId w:val="16"/>
        </w:numPr>
        <w:rPr>
          <w:rFonts w:ascii="Calibri" w:hAnsi="Calibri" w:cs="Calibri"/>
          <w:sz w:val="21"/>
          <w:szCs w:val="21"/>
        </w:rPr>
      </w:pPr>
      <w:r w:rsidRPr="00E7439B">
        <w:rPr>
          <w:rFonts w:ascii="Calibri" w:hAnsi="Calibri" w:cs="Calibri"/>
          <w:sz w:val="21"/>
          <w:szCs w:val="21"/>
        </w:rPr>
        <w:t>Publication integrity should always be interpreted in the context of the Publication's declared lifecycle state.</w:t>
      </w:r>
    </w:p>
    <w:p w14:paraId="15972C48" w14:textId="77777777" w:rsidR="0061551D" w:rsidRPr="00E7439B" w:rsidRDefault="0061551D" w:rsidP="0061551D">
      <w:pPr>
        <w:pStyle w:val="NormalWeb"/>
        <w:rPr>
          <w:rFonts w:ascii="Calibri" w:hAnsi="Calibri" w:cs="Calibri"/>
          <w:sz w:val="21"/>
          <w:szCs w:val="21"/>
        </w:rPr>
      </w:pPr>
      <w:r w:rsidRPr="00E7439B">
        <w:rPr>
          <w:rStyle w:val="Strong"/>
          <w:rFonts w:ascii="Calibri" w:hAnsi="Calibri" w:cs="Calibri"/>
          <w:sz w:val="21"/>
          <w:szCs w:val="21"/>
        </w:rPr>
        <w:t>Related Architectural Decisions</w:t>
      </w:r>
    </w:p>
    <w:p w14:paraId="77819299" w14:textId="5B9DEDC5" w:rsidR="00D8110A" w:rsidRPr="00E7439B" w:rsidRDefault="0061551D" w:rsidP="00E7439B">
      <w:pPr>
        <w:pStyle w:val="NormalWeb"/>
        <w:rPr>
          <w:rFonts w:ascii="Calibri" w:hAnsi="Calibri" w:cs="Calibri"/>
          <w:sz w:val="21"/>
          <w:szCs w:val="21"/>
        </w:rPr>
      </w:pPr>
      <w:r w:rsidRPr="00E7439B">
        <w:rPr>
          <w:rFonts w:ascii="Calibri" w:hAnsi="Calibri" w:cs="Calibri"/>
          <w:sz w:val="21"/>
          <w:szCs w:val="21"/>
        </w:rPr>
        <w:t>RA-014, RA-023, RA-024, RA-032, RA-034, RA-043, and RA-044.</w:t>
      </w:r>
    </w:p>
    <w:p w14:paraId="05BE4C25" w14:textId="4229C5BB" w:rsidR="00E06C53" w:rsidRPr="00E7439B" w:rsidRDefault="00E06C53" w:rsidP="00E06C53">
      <w:pPr>
        <w:pStyle w:val="Heading2"/>
        <w:rPr>
          <w:rFonts w:ascii="Calibri" w:hAnsi="Calibri" w:cs="Calibri"/>
          <w:sz w:val="21"/>
          <w:szCs w:val="21"/>
        </w:rPr>
      </w:pPr>
      <w:r w:rsidRPr="00E7439B">
        <w:rPr>
          <w:rFonts w:ascii="Calibri" w:hAnsi="Calibri" w:cs="Calibri"/>
          <w:sz w:val="21"/>
          <w:szCs w:val="21"/>
        </w:rPr>
        <w:t xml:space="preserve">Recognition </w:t>
      </w:r>
      <w:r w:rsidR="00D8110A" w:rsidRPr="00E7439B">
        <w:rPr>
          <w:rFonts w:ascii="Calibri" w:hAnsi="Calibri" w:cs="Calibri"/>
          <w:sz w:val="21"/>
          <w:szCs w:val="21"/>
        </w:rPr>
        <w:t>G</w:t>
      </w:r>
      <w:r w:rsidRPr="00E7439B">
        <w:rPr>
          <w:rFonts w:ascii="Calibri" w:hAnsi="Calibri" w:cs="Calibri"/>
          <w:sz w:val="21"/>
          <w:szCs w:val="21"/>
        </w:rPr>
        <w:t xml:space="preserve"> — Software Tests Are Realization Artifacts</w:t>
      </w:r>
    </w:p>
    <w:p w14:paraId="58065803" w14:textId="77777777" w:rsidR="00E06C53" w:rsidRPr="00E7439B" w:rsidRDefault="00E06C53" w:rsidP="00E06C53">
      <w:pPr>
        <w:pStyle w:val="NormalWeb"/>
        <w:rPr>
          <w:rFonts w:ascii="Calibri" w:hAnsi="Calibri" w:cs="Calibri"/>
          <w:sz w:val="21"/>
          <w:szCs w:val="21"/>
        </w:rPr>
      </w:pPr>
      <w:r w:rsidRPr="00E7439B">
        <w:rPr>
          <w:rFonts w:ascii="Calibri" w:hAnsi="Calibri" w:cs="Calibri"/>
          <w:sz w:val="21"/>
          <w:szCs w:val="21"/>
        </w:rPr>
        <w:t>Software tests that verify the computational behavior of a realization are themselves realization artifacts.</w:t>
      </w:r>
    </w:p>
    <w:p w14:paraId="066B46E1" w14:textId="77777777" w:rsidR="00E06C53" w:rsidRPr="00E7439B" w:rsidRDefault="00E06C53" w:rsidP="00E06C53">
      <w:pPr>
        <w:pStyle w:val="NormalWeb"/>
        <w:rPr>
          <w:rFonts w:ascii="Calibri" w:hAnsi="Calibri" w:cs="Calibri"/>
          <w:sz w:val="21"/>
          <w:szCs w:val="21"/>
        </w:rPr>
      </w:pPr>
      <w:r w:rsidRPr="00E7439B">
        <w:rPr>
          <w:rFonts w:ascii="Calibri" w:hAnsi="Calibri" w:cs="Calibri"/>
          <w:sz w:val="21"/>
          <w:szCs w:val="21"/>
        </w:rPr>
        <w:t>Although software tests do not directly perform the published computational capability, they participate in establishing that a realization faithfully realizes the Computable Knowledge Specification. Their purpose is to computationally corroborate the behavior of the realization they accompany.</w:t>
      </w:r>
    </w:p>
    <w:p w14:paraId="5C8AECC5" w14:textId="77777777" w:rsidR="00E06C53" w:rsidRPr="00E7439B" w:rsidRDefault="00E06C53" w:rsidP="00E06C53">
      <w:pPr>
        <w:pStyle w:val="NormalWeb"/>
        <w:rPr>
          <w:rFonts w:ascii="Calibri" w:hAnsi="Calibri" w:cs="Calibri"/>
          <w:sz w:val="21"/>
          <w:szCs w:val="21"/>
        </w:rPr>
      </w:pPr>
      <w:r w:rsidRPr="00E7439B">
        <w:rPr>
          <w:rFonts w:ascii="Calibri" w:hAnsi="Calibri" w:cs="Calibri"/>
          <w:sz w:val="21"/>
          <w:szCs w:val="21"/>
        </w:rPr>
        <w:t>Accordingly, software tests should not be regarded merely as supporting documentation or repository development artifacts. They are part of the realization itself because they participate directly in demonstrating that the realization computes the intended capability.</w:t>
      </w:r>
    </w:p>
    <w:p w14:paraId="58AA22E6" w14:textId="77777777" w:rsidR="00E06C53" w:rsidRPr="00E7439B" w:rsidRDefault="00E06C53" w:rsidP="00E06C53">
      <w:pPr>
        <w:pStyle w:val="NormalWeb"/>
        <w:rPr>
          <w:rFonts w:ascii="Calibri" w:hAnsi="Calibri" w:cs="Calibri"/>
          <w:sz w:val="21"/>
          <w:szCs w:val="21"/>
        </w:rPr>
      </w:pPr>
      <w:r w:rsidRPr="00E7439B">
        <w:rPr>
          <w:rFonts w:ascii="Calibri" w:hAnsi="Calibri" w:cs="Calibri"/>
          <w:sz w:val="21"/>
          <w:szCs w:val="21"/>
        </w:rPr>
        <w:t>This recognition distinguishes software tests from explanatory documents, navigation materials, historical records, and other publication-support artifacts. Those artifacts describe, organize, or contextualize a realization. Software tests participate directly in establishing its computational faithfulness.</w:t>
      </w:r>
    </w:p>
    <w:p w14:paraId="1209A986" w14:textId="77777777" w:rsidR="00E06C53" w:rsidRPr="00E7439B" w:rsidRDefault="00E06C53" w:rsidP="00E06C53">
      <w:pPr>
        <w:pStyle w:val="NormalWeb"/>
        <w:rPr>
          <w:rFonts w:ascii="Calibri" w:hAnsi="Calibri" w:cs="Calibri"/>
          <w:sz w:val="21"/>
          <w:szCs w:val="21"/>
        </w:rPr>
      </w:pPr>
      <w:r w:rsidRPr="00E7439B">
        <w:rPr>
          <w:rFonts w:ascii="Calibri" w:hAnsi="Calibri" w:cs="Calibri"/>
          <w:sz w:val="21"/>
          <w:szCs w:val="21"/>
        </w:rPr>
        <w:t>Future versions of the UKO Architecture may introduce more formal representations of computational tests and verification artifacts. However, even within the current architecture, software tests are appropriately understood as realization artifacts rather than non-realization support artifacts.</w:t>
      </w:r>
    </w:p>
    <w:p w14:paraId="17B93699" w14:textId="77777777" w:rsidR="00E06C53" w:rsidRPr="00E7439B" w:rsidRDefault="00E06C53" w:rsidP="00E06C53">
      <w:pPr>
        <w:pStyle w:val="NormalWeb"/>
        <w:rPr>
          <w:rFonts w:ascii="Calibri" w:hAnsi="Calibri" w:cs="Calibri"/>
          <w:sz w:val="21"/>
          <w:szCs w:val="21"/>
        </w:rPr>
      </w:pPr>
      <w:r w:rsidRPr="00E7439B">
        <w:rPr>
          <w:rStyle w:val="Strong"/>
          <w:rFonts w:ascii="Calibri" w:hAnsi="Calibri" w:cs="Calibri"/>
          <w:sz w:val="21"/>
          <w:szCs w:val="21"/>
        </w:rPr>
        <w:t>Implications</w:t>
      </w:r>
    </w:p>
    <w:p w14:paraId="377058E9" w14:textId="77777777" w:rsidR="00E06C53" w:rsidRPr="00E7439B" w:rsidRDefault="00E06C53" w:rsidP="00E06C53">
      <w:pPr>
        <w:pStyle w:val="NormalWeb"/>
        <w:numPr>
          <w:ilvl w:val="0"/>
          <w:numId w:val="17"/>
        </w:numPr>
        <w:rPr>
          <w:rFonts w:ascii="Calibri" w:hAnsi="Calibri" w:cs="Calibri"/>
          <w:sz w:val="21"/>
          <w:szCs w:val="21"/>
        </w:rPr>
      </w:pPr>
      <w:r w:rsidRPr="00E7439B">
        <w:rPr>
          <w:rFonts w:ascii="Calibri" w:hAnsi="Calibri" w:cs="Calibri"/>
          <w:sz w:val="21"/>
          <w:szCs w:val="21"/>
        </w:rPr>
        <w:t>Software tests belong within the realization they verify.</w:t>
      </w:r>
    </w:p>
    <w:p w14:paraId="6C0FA780" w14:textId="77777777" w:rsidR="00E06C53" w:rsidRPr="00E7439B" w:rsidRDefault="00E06C53" w:rsidP="00E06C53">
      <w:pPr>
        <w:pStyle w:val="NormalWeb"/>
        <w:numPr>
          <w:ilvl w:val="0"/>
          <w:numId w:val="17"/>
        </w:numPr>
        <w:rPr>
          <w:rFonts w:ascii="Calibri" w:hAnsi="Calibri" w:cs="Calibri"/>
          <w:sz w:val="21"/>
          <w:szCs w:val="21"/>
        </w:rPr>
      </w:pPr>
      <w:r w:rsidRPr="00E7439B">
        <w:rPr>
          <w:rFonts w:ascii="Calibri" w:hAnsi="Calibri" w:cs="Calibri"/>
          <w:sz w:val="21"/>
          <w:szCs w:val="21"/>
        </w:rPr>
        <w:t>Software tests participate directly in realization verification and corroboration.</w:t>
      </w:r>
    </w:p>
    <w:p w14:paraId="2F99D6EE" w14:textId="77777777" w:rsidR="00E06C53" w:rsidRPr="00E7439B" w:rsidRDefault="00E06C53" w:rsidP="00E06C53">
      <w:pPr>
        <w:pStyle w:val="NormalWeb"/>
        <w:numPr>
          <w:ilvl w:val="0"/>
          <w:numId w:val="17"/>
        </w:numPr>
        <w:rPr>
          <w:rFonts w:ascii="Calibri" w:hAnsi="Calibri" w:cs="Calibri"/>
          <w:sz w:val="21"/>
          <w:szCs w:val="21"/>
        </w:rPr>
      </w:pPr>
      <w:r w:rsidRPr="00E7439B">
        <w:rPr>
          <w:rFonts w:ascii="Calibri" w:hAnsi="Calibri" w:cs="Calibri"/>
          <w:sz w:val="21"/>
          <w:szCs w:val="21"/>
        </w:rPr>
        <w:t>Software tests should not be classified merely as documentation or development residue.</w:t>
      </w:r>
    </w:p>
    <w:p w14:paraId="3BD744D9" w14:textId="77777777" w:rsidR="00E06C53" w:rsidRPr="00E7439B" w:rsidRDefault="00E06C53" w:rsidP="00E06C53">
      <w:pPr>
        <w:pStyle w:val="NormalWeb"/>
        <w:numPr>
          <w:ilvl w:val="0"/>
          <w:numId w:val="17"/>
        </w:numPr>
        <w:rPr>
          <w:rFonts w:ascii="Calibri" w:hAnsi="Calibri" w:cs="Calibri"/>
          <w:sz w:val="21"/>
          <w:szCs w:val="21"/>
        </w:rPr>
      </w:pPr>
      <w:r w:rsidRPr="00E7439B">
        <w:rPr>
          <w:rFonts w:ascii="Calibri" w:hAnsi="Calibri" w:cs="Calibri"/>
          <w:sz w:val="21"/>
          <w:szCs w:val="21"/>
        </w:rPr>
        <w:t>More formal architectural treatment of computational testing may be introduced in future versions of the UKO Architecture without changing their fundamental role as realization artifacts.</w:t>
      </w:r>
    </w:p>
    <w:p w14:paraId="4C79113F" w14:textId="77777777" w:rsidR="00E06C53" w:rsidRPr="00E7439B" w:rsidRDefault="00E06C53" w:rsidP="00E06C53">
      <w:pPr>
        <w:pStyle w:val="NormalWeb"/>
        <w:rPr>
          <w:rFonts w:ascii="Calibri" w:hAnsi="Calibri" w:cs="Calibri"/>
          <w:sz w:val="21"/>
          <w:szCs w:val="21"/>
        </w:rPr>
      </w:pPr>
      <w:r w:rsidRPr="00E7439B">
        <w:rPr>
          <w:rStyle w:val="Strong"/>
          <w:rFonts w:ascii="Calibri" w:hAnsi="Calibri" w:cs="Calibri"/>
          <w:sz w:val="21"/>
          <w:szCs w:val="21"/>
        </w:rPr>
        <w:t>Related Architectural Decisions</w:t>
      </w:r>
    </w:p>
    <w:p w14:paraId="1C8FD669" w14:textId="54B790D5" w:rsidR="00F157FB" w:rsidRPr="00E7439B" w:rsidRDefault="00E06C53" w:rsidP="00E7439B">
      <w:pPr>
        <w:pStyle w:val="NormalWeb"/>
        <w:rPr>
          <w:rFonts w:ascii="Calibri" w:hAnsi="Calibri" w:cs="Calibri"/>
          <w:sz w:val="21"/>
          <w:szCs w:val="21"/>
        </w:rPr>
      </w:pPr>
      <w:r w:rsidRPr="00E7439B">
        <w:rPr>
          <w:rFonts w:ascii="Calibri" w:hAnsi="Calibri" w:cs="Calibri"/>
          <w:sz w:val="21"/>
          <w:szCs w:val="21"/>
        </w:rPr>
        <w:lastRenderedPageBreak/>
        <w:t>RA-015, RA-017, RA-018, RA-033, RA-034, and RA-043.</w:t>
      </w:r>
    </w:p>
    <w:p w14:paraId="3AFBE3EB" w14:textId="5642ABFA" w:rsidR="008B2910" w:rsidRPr="00E7439B" w:rsidRDefault="008B2910" w:rsidP="008B2910">
      <w:pPr>
        <w:pStyle w:val="Heading2"/>
        <w:rPr>
          <w:rFonts w:ascii="Calibri" w:hAnsi="Calibri" w:cs="Calibri"/>
          <w:sz w:val="21"/>
          <w:szCs w:val="21"/>
        </w:rPr>
      </w:pPr>
      <w:r w:rsidRPr="00E7439B">
        <w:rPr>
          <w:rFonts w:ascii="Calibri" w:hAnsi="Calibri" w:cs="Calibri"/>
          <w:sz w:val="21"/>
          <w:szCs w:val="21"/>
        </w:rPr>
        <w:t xml:space="preserve">Recognition </w:t>
      </w:r>
      <w:r w:rsidRPr="00E7439B">
        <w:rPr>
          <w:rFonts w:ascii="Calibri" w:hAnsi="Calibri" w:cs="Calibri"/>
          <w:sz w:val="21"/>
          <w:szCs w:val="21"/>
        </w:rPr>
        <w:t>H</w:t>
      </w:r>
      <w:r w:rsidRPr="00E7439B">
        <w:rPr>
          <w:rFonts w:ascii="Calibri" w:hAnsi="Calibri" w:cs="Calibri"/>
          <w:sz w:val="21"/>
          <w:szCs w:val="21"/>
        </w:rPr>
        <w:t xml:space="preserve"> — </w:t>
      </w:r>
      <w:r w:rsidRPr="00E7439B">
        <w:rPr>
          <w:rFonts w:ascii="Calibri" w:hAnsi="Calibri" w:cs="Calibri"/>
          <w:sz w:val="21"/>
          <w:szCs w:val="21"/>
        </w:rPr>
        <w:t>Publication Architecture Should Directly Participate in Rather Than Be Reconstructed to Participate in External Operational Computational Ecosystems</w:t>
      </w:r>
    </w:p>
    <w:p w14:paraId="07E90855" w14:textId="28DF29DD" w:rsidR="00F157FB" w:rsidRPr="00E7439B" w:rsidRDefault="00F157FB" w:rsidP="00F157FB">
      <w:pPr>
        <w:pStyle w:val="NormalWeb"/>
        <w:rPr>
          <w:rFonts w:ascii="Calibri" w:hAnsi="Calibri" w:cs="Calibri"/>
          <w:sz w:val="21"/>
          <w:szCs w:val="21"/>
        </w:rPr>
      </w:pPr>
      <w:r w:rsidRPr="00E7439B">
        <w:rPr>
          <w:rFonts w:ascii="Calibri" w:hAnsi="Calibri" w:cs="Calibri"/>
          <w:sz w:val="21"/>
          <w:szCs w:val="21"/>
        </w:rPr>
        <w:t xml:space="preserve">A publication architecture achieves its greatest interoperability when it </w:t>
      </w:r>
      <w:r w:rsidR="008B2910" w:rsidRPr="00E7439B">
        <w:rPr>
          <w:rFonts w:ascii="Calibri" w:hAnsi="Calibri" w:cs="Calibri"/>
          <w:sz w:val="21"/>
          <w:szCs w:val="21"/>
        </w:rPr>
        <w:t>directly participates in</w:t>
      </w:r>
      <w:r w:rsidRPr="00E7439B">
        <w:rPr>
          <w:rFonts w:ascii="Calibri" w:hAnsi="Calibri" w:cs="Calibri"/>
          <w:sz w:val="21"/>
          <w:szCs w:val="21"/>
        </w:rPr>
        <w:t xml:space="preserve"> existing </w:t>
      </w:r>
      <w:r w:rsidR="008B2910" w:rsidRPr="00E7439B">
        <w:rPr>
          <w:rFonts w:ascii="Calibri" w:hAnsi="Calibri" w:cs="Calibri"/>
          <w:sz w:val="21"/>
          <w:szCs w:val="21"/>
        </w:rPr>
        <w:t xml:space="preserve">operational </w:t>
      </w:r>
      <w:r w:rsidRPr="00E7439B">
        <w:rPr>
          <w:rFonts w:ascii="Calibri" w:hAnsi="Calibri" w:cs="Calibri"/>
          <w:sz w:val="21"/>
          <w:szCs w:val="21"/>
        </w:rPr>
        <w:t xml:space="preserve">computational ecosystems rather than </w:t>
      </w:r>
      <w:r w:rsidR="008B2910" w:rsidRPr="00E7439B">
        <w:rPr>
          <w:rFonts w:ascii="Calibri" w:hAnsi="Calibri" w:cs="Calibri"/>
          <w:sz w:val="21"/>
          <w:szCs w:val="21"/>
        </w:rPr>
        <w:t>informing reconstructed out-of-publication and therefore external variant realizations to participate in them.</w:t>
      </w:r>
    </w:p>
    <w:p w14:paraId="1D6B5D37" w14:textId="77777777" w:rsidR="008B2910" w:rsidRPr="00E7439B" w:rsidRDefault="008B2910" w:rsidP="00F157FB">
      <w:pPr>
        <w:pStyle w:val="NormalWeb"/>
        <w:rPr>
          <w:rFonts w:ascii="Calibri" w:hAnsi="Calibri" w:cs="Calibri"/>
          <w:sz w:val="21"/>
          <w:szCs w:val="21"/>
        </w:rPr>
      </w:pPr>
      <w:r w:rsidRPr="00E7439B">
        <w:rPr>
          <w:rFonts w:ascii="Calibri" w:hAnsi="Calibri" w:cs="Calibri"/>
          <w:sz w:val="21"/>
          <w:szCs w:val="21"/>
        </w:rPr>
        <w:t xml:space="preserve">In addition, rather than promote new and therefore uncommon </w:t>
      </w:r>
      <w:proofErr w:type="gramStart"/>
      <w:r w:rsidRPr="00E7439B">
        <w:rPr>
          <w:rFonts w:ascii="Calibri" w:hAnsi="Calibri" w:cs="Calibri"/>
          <w:sz w:val="21"/>
          <w:szCs w:val="21"/>
        </w:rPr>
        <w:t>formats by definition, e</w:t>
      </w:r>
      <w:r w:rsidR="00F157FB" w:rsidRPr="00E7439B">
        <w:rPr>
          <w:rFonts w:ascii="Calibri" w:hAnsi="Calibri" w:cs="Calibri"/>
          <w:sz w:val="21"/>
          <w:szCs w:val="21"/>
        </w:rPr>
        <w:t>xternal</w:t>
      </w:r>
      <w:proofErr w:type="gramEnd"/>
      <w:r w:rsidR="00F157FB" w:rsidRPr="00E7439B">
        <w:rPr>
          <w:rFonts w:ascii="Calibri" w:hAnsi="Calibri" w:cs="Calibri"/>
          <w:sz w:val="21"/>
          <w:szCs w:val="21"/>
        </w:rPr>
        <w:t xml:space="preserve"> standards, programming language conventions, package formats, deployment technologies, and service frameworks already embody substantial organizational knowledge within their respective communities. A publication architecture should preserve those conventions whenever they are compatible with its architectural objectives.</w:t>
      </w:r>
      <w:r w:rsidRPr="00E7439B">
        <w:rPr>
          <w:rFonts w:ascii="Calibri" w:hAnsi="Calibri" w:cs="Calibri"/>
          <w:sz w:val="21"/>
          <w:szCs w:val="21"/>
        </w:rPr>
        <w:t xml:space="preserve"> </w:t>
      </w:r>
    </w:p>
    <w:p w14:paraId="11F14840" w14:textId="1569F868" w:rsidR="00F157FB" w:rsidRPr="00E7439B" w:rsidRDefault="008B2910" w:rsidP="00F157FB">
      <w:pPr>
        <w:pStyle w:val="NormalWeb"/>
        <w:rPr>
          <w:rFonts w:ascii="Calibri" w:hAnsi="Calibri" w:cs="Calibri"/>
          <w:sz w:val="21"/>
          <w:szCs w:val="21"/>
        </w:rPr>
      </w:pPr>
      <w:r w:rsidRPr="00E7439B">
        <w:rPr>
          <w:rFonts w:ascii="Calibri" w:hAnsi="Calibri" w:cs="Calibri"/>
          <w:sz w:val="21"/>
          <w:szCs w:val="21"/>
        </w:rPr>
        <w:t>Publication-specific organization should therefore be introduced only where necessary to establish architectural identity, relationships, provenance, integrity, evidence, stewardship, or other publication-specific concerns. By supplementing rather than replacing established ecosystem conventions, the publication remains both architecturally coherent and naturally understandable within the computational environments in which its derivative realizations participate.</w:t>
      </w:r>
    </w:p>
    <w:p w14:paraId="30502CD5" w14:textId="77777777" w:rsidR="00F157FB" w:rsidRPr="00E7439B" w:rsidRDefault="00F157FB" w:rsidP="00F157FB">
      <w:pPr>
        <w:pStyle w:val="NormalWeb"/>
        <w:rPr>
          <w:rFonts w:ascii="Calibri" w:hAnsi="Calibri" w:cs="Calibri"/>
          <w:sz w:val="21"/>
          <w:szCs w:val="21"/>
        </w:rPr>
      </w:pPr>
      <w:r w:rsidRPr="00E7439B">
        <w:rPr>
          <w:rStyle w:val="Strong"/>
          <w:rFonts w:ascii="Calibri" w:hAnsi="Calibri" w:cs="Calibri"/>
          <w:sz w:val="21"/>
          <w:szCs w:val="21"/>
        </w:rPr>
        <w:t>Implications</w:t>
      </w:r>
    </w:p>
    <w:p w14:paraId="0ED4B1C9" w14:textId="77777777" w:rsidR="00F157FB" w:rsidRPr="00E7439B" w:rsidRDefault="00F157FB" w:rsidP="00F157FB">
      <w:pPr>
        <w:numPr>
          <w:ilvl w:val="0"/>
          <w:numId w:val="18"/>
        </w:numPr>
        <w:spacing w:before="100" w:beforeAutospacing="1" w:afterAutospacing="1" w:line="240" w:lineRule="auto"/>
        <w:rPr>
          <w:rFonts w:ascii="Calibri" w:hAnsi="Calibri" w:cs="Calibri"/>
          <w:szCs w:val="21"/>
        </w:rPr>
      </w:pPr>
      <w:r w:rsidRPr="00E7439B">
        <w:rPr>
          <w:rFonts w:ascii="Calibri" w:hAnsi="Calibri" w:cs="Calibri"/>
          <w:szCs w:val="21"/>
        </w:rPr>
        <w:t xml:space="preserve">Publication-specific organization should be minimized. </w:t>
      </w:r>
    </w:p>
    <w:p w14:paraId="10B52DA9" w14:textId="77777777" w:rsidR="00F157FB" w:rsidRPr="00E7439B" w:rsidRDefault="00F157FB" w:rsidP="00F157FB">
      <w:pPr>
        <w:numPr>
          <w:ilvl w:val="0"/>
          <w:numId w:val="18"/>
        </w:numPr>
        <w:spacing w:before="100" w:beforeAutospacing="1" w:afterAutospacing="1" w:line="240" w:lineRule="auto"/>
        <w:rPr>
          <w:rFonts w:ascii="Calibri" w:hAnsi="Calibri" w:cs="Calibri"/>
          <w:szCs w:val="21"/>
        </w:rPr>
      </w:pPr>
      <w:r w:rsidRPr="00E7439B">
        <w:rPr>
          <w:rFonts w:ascii="Calibri" w:hAnsi="Calibri" w:cs="Calibri"/>
          <w:szCs w:val="21"/>
        </w:rPr>
        <w:t xml:space="preserve">External ecosystem conventions should remain recognizable whenever practicable. </w:t>
      </w:r>
    </w:p>
    <w:p w14:paraId="11A5645E" w14:textId="77777777" w:rsidR="00F157FB" w:rsidRPr="00E7439B" w:rsidRDefault="00F157FB" w:rsidP="00F157FB">
      <w:pPr>
        <w:numPr>
          <w:ilvl w:val="0"/>
          <w:numId w:val="18"/>
        </w:numPr>
        <w:spacing w:before="100" w:beforeAutospacing="1" w:afterAutospacing="1" w:line="240" w:lineRule="auto"/>
        <w:rPr>
          <w:rFonts w:ascii="Calibri" w:hAnsi="Calibri" w:cs="Calibri"/>
          <w:szCs w:val="21"/>
        </w:rPr>
      </w:pPr>
      <w:r w:rsidRPr="00E7439B">
        <w:rPr>
          <w:rFonts w:ascii="Calibri" w:hAnsi="Calibri" w:cs="Calibri"/>
          <w:szCs w:val="21"/>
        </w:rPr>
        <w:t xml:space="preserve">The publication architecture should enrich existing computational ecosystems rather than competing with them. </w:t>
      </w:r>
    </w:p>
    <w:p w14:paraId="110837ED" w14:textId="77777777" w:rsidR="00F157FB" w:rsidRPr="00E7439B" w:rsidRDefault="00F157FB" w:rsidP="00F157FB">
      <w:pPr>
        <w:numPr>
          <w:ilvl w:val="0"/>
          <w:numId w:val="18"/>
        </w:numPr>
        <w:spacing w:before="100" w:beforeAutospacing="1" w:afterAutospacing="1" w:line="240" w:lineRule="auto"/>
        <w:rPr>
          <w:rFonts w:ascii="Calibri" w:hAnsi="Calibri" w:cs="Calibri"/>
          <w:szCs w:val="21"/>
        </w:rPr>
      </w:pPr>
      <w:r w:rsidRPr="00E7439B">
        <w:rPr>
          <w:rFonts w:ascii="Calibri" w:hAnsi="Calibri" w:cs="Calibri"/>
          <w:szCs w:val="21"/>
        </w:rPr>
        <w:t xml:space="preserve">Preserving native organizational conventions reduces unnecessary engineering effort while improving interoperability and maintainability. </w:t>
      </w:r>
    </w:p>
    <w:p w14:paraId="10929950" w14:textId="23E8211D" w:rsidR="00BB5929" w:rsidRPr="00E7439B" w:rsidRDefault="00F157FB" w:rsidP="000C286D">
      <w:pPr>
        <w:pStyle w:val="NormalWeb"/>
        <w:rPr>
          <w:rFonts w:ascii="Calibri" w:hAnsi="Calibri" w:cs="Calibri"/>
          <w:sz w:val="21"/>
          <w:szCs w:val="21"/>
        </w:rPr>
      </w:pPr>
      <w:r w:rsidRPr="00E7439B">
        <w:rPr>
          <w:rFonts w:ascii="Calibri" w:hAnsi="Calibri" w:cs="Calibri"/>
          <w:sz w:val="21"/>
          <w:szCs w:val="21"/>
        </w:rPr>
        <w:t>This recognition generalizes and captures a broader architectural principle that RA-020 implies but does not explicitly articulate.</w:t>
      </w:r>
    </w:p>
    <w:sectPr w:rsidR="00BB5929" w:rsidRPr="00E7439B" w:rsidSect="00034616">
      <w:headerReference w:type="default" r:id="rId8"/>
      <w:footerReference w:type="default" r:id="rId9"/>
      <w:pgSz w:w="12240" w:h="15840"/>
      <w:pgMar w:top="1080" w:right="1224" w:bottom="1008" w:left="1224"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2F1487" w14:textId="77777777" w:rsidR="00AA2F1E" w:rsidRDefault="00AA2F1E">
      <w:pPr>
        <w:spacing w:after="0" w:line="240" w:lineRule="auto"/>
      </w:pPr>
      <w:r>
        <w:separator/>
      </w:r>
    </w:p>
  </w:endnote>
  <w:endnote w:type="continuationSeparator" w:id="0">
    <w:p w14:paraId="17E8B328" w14:textId="77777777" w:rsidR="00AA2F1E" w:rsidRDefault="00AA2F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7E29D8" w14:textId="77777777" w:rsidR="00B84E57" w:rsidRDefault="00000000">
    <w:pPr>
      <w:pStyle w:val="Footer"/>
      <w:jc w:val="center"/>
    </w:pPr>
    <w:r>
      <w:fldChar w:fldCharType="begin"/>
    </w:r>
    <w:r>
      <w:instrText xml:space="preserve"> PAGE </w:instrText>
    </w:r>
    <w:r w:rsidR="00BB5929">
      <w:fldChar w:fldCharType="separate"/>
    </w:r>
    <w:r w:rsidR="00BB592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A51275" w14:textId="77777777" w:rsidR="00AA2F1E" w:rsidRDefault="00AA2F1E">
      <w:pPr>
        <w:spacing w:after="0" w:line="240" w:lineRule="auto"/>
      </w:pPr>
      <w:r>
        <w:separator/>
      </w:r>
    </w:p>
  </w:footnote>
  <w:footnote w:type="continuationSeparator" w:id="0">
    <w:p w14:paraId="2ADC17E1" w14:textId="77777777" w:rsidR="00AA2F1E" w:rsidRDefault="00AA2F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01AFE7" w14:textId="77777777" w:rsidR="00B84E57" w:rsidRDefault="00000000">
    <w:pPr>
      <w:jc w:val="right"/>
    </w:pPr>
    <w:r>
      <w:rPr>
        <w:color w:val="6B7280"/>
        <w:sz w:val="16"/>
      </w:rPr>
      <w:t xml:space="preserve">UNIVERSAL KNOWLEDGE OBJECT PUBLICATION </w:t>
    </w:r>
    <w:proofErr w:type="gramStart"/>
    <w:r>
      <w:rPr>
        <w:color w:val="6B7280"/>
        <w:sz w:val="16"/>
      </w:rPr>
      <w:t>ARCHITECTURE  |</w:t>
    </w:r>
    <w:proofErr w:type="gramEnd"/>
    <w:r>
      <w:rPr>
        <w:color w:val="6B7280"/>
        <w:sz w:val="16"/>
      </w:rPr>
      <w:t xml:space="preserve">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52030A"/>
    <w:multiLevelType w:val="multilevel"/>
    <w:tmpl w:val="9250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653197"/>
    <w:multiLevelType w:val="multilevel"/>
    <w:tmpl w:val="30D0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A1582E"/>
    <w:multiLevelType w:val="multilevel"/>
    <w:tmpl w:val="40CA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7F4B07"/>
    <w:multiLevelType w:val="multilevel"/>
    <w:tmpl w:val="24EA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AD6DF9"/>
    <w:multiLevelType w:val="multilevel"/>
    <w:tmpl w:val="4FB6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BF1F29"/>
    <w:multiLevelType w:val="multilevel"/>
    <w:tmpl w:val="306C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F5771A"/>
    <w:multiLevelType w:val="multilevel"/>
    <w:tmpl w:val="C30C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B15B44"/>
    <w:multiLevelType w:val="multilevel"/>
    <w:tmpl w:val="321E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45349F"/>
    <w:multiLevelType w:val="multilevel"/>
    <w:tmpl w:val="050C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675726">
    <w:abstractNumId w:val="8"/>
  </w:num>
  <w:num w:numId="2" w16cid:durableId="1495218366">
    <w:abstractNumId w:val="6"/>
  </w:num>
  <w:num w:numId="3" w16cid:durableId="70664721">
    <w:abstractNumId w:val="5"/>
  </w:num>
  <w:num w:numId="4" w16cid:durableId="202256117">
    <w:abstractNumId w:val="4"/>
  </w:num>
  <w:num w:numId="5" w16cid:durableId="788158224">
    <w:abstractNumId w:val="7"/>
  </w:num>
  <w:num w:numId="6" w16cid:durableId="1483694716">
    <w:abstractNumId w:val="3"/>
  </w:num>
  <w:num w:numId="7" w16cid:durableId="537200362">
    <w:abstractNumId w:val="2"/>
  </w:num>
  <w:num w:numId="8" w16cid:durableId="1413699974">
    <w:abstractNumId w:val="1"/>
  </w:num>
  <w:num w:numId="9" w16cid:durableId="1886602318">
    <w:abstractNumId w:val="0"/>
  </w:num>
  <w:num w:numId="10" w16cid:durableId="727337547">
    <w:abstractNumId w:val="15"/>
  </w:num>
  <w:num w:numId="11" w16cid:durableId="1191147547">
    <w:abstractNumId w:val="9"/>
  </w:num>
  <w:num w:numId="12" w16cid:durableId="2141266659">
    <w:abstractNumId w:val="12"/>
  </w:num>
  <w:num w:numId="13" w16cid:durableId="1702973430">
    <w:abstractNumId w:val="11"/>
  </w:num>
  <w:num w:numId="14" w16cid:durableId="1469469118">
    <w:abstractNumId w:val="14"/>
  </w:num>
  <w:num w:numId="15" w16cid:durableId="1024986511">
    <w:abstractNumId w:val="13"/>
  </w:num>
  <w:num w:numId="16" w16cid:durableId="1430007446">
    <w:abstractNumId w:val="10"/>
  </w:num>
  <w:num w:numId="17" w16cid:durableId="1879513012">
    <w:abstractNumId w:val="17"/>
  </w:num>
  <w:num w:numId="18" w16cid:durableId="609046703">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20A"/>
    <w:rsid w:val="000C286D"/>
    <w:rsid w:val="001248D5"/>
    <w:rsid w:val="0015074B"/>
    <w:rsid w:val="0029639D"/>
    <w:rsid w:val="00326F90"/>
    <w:rsid w:val="0033094D"/>
    <w:rsid w:val="0035254E"/>
    <w:rsid w:val="003744DF"/>
    <w:rsid w:val="003F4077"/>
    <w:rsid w:val="004E7232"/>
    <w:rsid w:val="0061551D"/>
    <w:rsid w:val="00660886"/>
    <w:rsid w:val="0066750C"/>
    <w:rsid w:val="00681892"/>
    <w:rsid w:val="006F4343"/>
    <w:rsid w:val="008B2910"/>
    <w:rsid w:val="008B599E"/>
    <w:rsid w:val="009D4DCA"/>
    <w:rsid w:val="00A862AC"/>
    <w:rsid w:val="00A9218F"/>
    <w:rsid w:val="00AA1D8D"/>
    <w:rsid w:val="00AA2F1E"/>
    <w:rsid w:val="00B47730"/>
    <w:rsid w:val="00B84E57"/>
    <w:rsid w:val="00BB5929"/>
    <w:rsid w:val="00C477F2"/>
    <w:rsid w:val="00CB0664"/>
    <w:rsid w:val="00CF2BC9"/>
    <w:rsid w:val="00D8110A"/>
    <w:rsid w:val="00D95AC6"/>
    <w:rsid w:val="00DE02CD"/>
    <w:rsid w:val="00E06C53"/>
    <w:rsid w:val="00E7439B"/>
    <w:rsid w:val="00E92452"/>
    <w:rsid w:val="00F157FB"/>
    <w:rsid w:val="00FC693F"/>
    <w:rsid w:val="00FD15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36406D"/>
  <w14:defaultImageDpi w14:val="300"/>
  <w15:docId w15:val="{1826ED8E-9E37-6A42-AAA7-C16803248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F293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pPr>
    <w:rPr>
      <w:rFonts w:asciiTheme="majorHAnsi" w:eastAsiaTheme="majorEastAsia" w:hAnsiTheme="majorHAnsi" w:cstheme="majorBidi"/>
      <w:i/>
      <w:iCs/>
      <w:color w:val="4B556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isionHeading">
    <w:name w:val="Decision Heading"/>
    <w:pPr>
      <w:keepNext/>
      <w:spacing w:before="160" w:after="60"/>
    </w:pPr>
    <w:rPr>
      <w:rFonts w:ascii="Aptos Display" w:hAnsi="Aptos Display"/>
      <w:b/>
      <w:color w:val="17365D"/>
      <w:sz w:val="23"/>
    </w:rPr>
  </w:style>
  <w:style w:type="paragraph" w:customStyle="1" w:styleId="GoverningQuestion">
    <w:name w:val="Governing Question"/>
    <w:pPr>
      <w:spacing w:before="40" w:after="140"/>
      <w:ind w:left="360" w:right="288"/>
    </w:pPr>
    <w:rPr>
      <w:rFonts w:ascii="Aptos" w:hAnsi="Aptos"/>
      <w:i/>
      <w:color w:val="374151"/>
      <w:sz w:val="21"/>
    </w:rPr>
  </w:style>
  <w:style w:type="paragraph" w:customStyle="1" w:styleId="DecisionLabel">
    <w:name w:val="Decision Label"/>
    <w:pPr>
      <w:keepNext/>
      <w:spacing w:after="40"/>
    </w:pPr>
    <w:rPr>
      <w:rFonts w:ascii="Aptos" w:hAnsi="Aptos"/>
      <w:b/>
      <w:caps/>
      <w:color w:val="6B7280"/>
      <w:sz w:val="18"/>
    </w:rPr>
  </w:style>
  <w:style w:type="paragraph" w:customStyle="1" w:styleId="pdq2pgselectionanchorcontainer">
    <w:name w:val="pdq2pg_selectionanchorcontainer"/>
    <w:basedOn w:val="Normal"/>
    <w:rsid w:val="00BB5929"/>
    <w:pPr>
      <w:spacing w:before="100" w:beforeAutospacing="1"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BB5929"/>
    <w:pPr>
      <w:spacing w:before="100" w:beforeAutospacing="1"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20</Pages>
  <Words>6209</Words>
  <Characters>42912</Characters>
  <Application>Microsoft Office Word</Application>
  <DocSecurity>0</DocSecurity>
  <Lines>1100</Lines>
  <Paragraphs>206</Paragraphs>
  <ScaleCrop>false</ScaleCrop>
  <HeadingPairs>
    <vt:vector size="2" baseType="variant">
      <vt:variant>
        <vt:lpstr>Title</vt:lpstr>
      </vt:variant>
      <vt:variant>
        <vt:i4>1</vt:i4>
      </vt:variant>
    </vt:vector>
  </HeadingPairs>
  <TitlesOfParts>
    <vt:vector size="1" baseType="lpstr">
      <vt:lpstr>Universal Knowledge Object Publication Architecture — Revision Pass 3</vt:lpstr>
    </vt:vector>
  </TitlesOfParts>
  <Manager/>
  <Company/>
  <LinksUpToDate>false</LinksUpToDate>
  <CharactersWithSpaces>48915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Knowledge Object Publication Architecture — Revision Pass 3</dc:title>
  <dc:subject>Consolidated UKO Publication Architecture</dc:subject>
  <dc:creator>python-docx</dc:creator>
  <cp:keywords/>
  <dc:description>Revision Pass 3 consolidates and removes redundancy while retaining substantive architecture.</dc:description>
  <cp:lastModifiedBy>Editor: Flynn</cp:lastModifiedBy>
  <cp:revision>25</cp:revision>
  <dcterms:created xsi:type="dcterms:W3CDTF">2026-07-15T13:20:00Z</dcterms:created>
  <dcterms:modified xsi:type="dcterms:W3CDTF">2026-07-15T14:07:00Z</dcterms:modified>
  <cp:category/>
</cp:coreProperties>
</file>