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9DB" w:rsidRPr="00440E37" w:rsidRDefault="002D7E6D" w:rsidP="002D7E6D">
      <w:pPr>
        <w:pBdr>
          <w:bottom w:val="single" w:sz="4" w:space="1" w:color="auto"/>
        </w:pBdr>
        <w:rPr>
          <w:sz w:val="36"/>
          <w:szCs w:val="36"/>
        </w:rPr>
      </w:pPr>
      <w:bookmarkStart w:id="0" w:name="_GoBack"/>
      <w:bookmarkEnd w:id="0"/>
      <w:r w:rsidRPr="00440E37">
        <w:rPr>
          <w:sz w:val="36"/>
          <w:szCs w:val="36"/>
        </w:rPr>
        <w:t>Zoom-Einstellungs-Empfehlungen Rotary E-Club of D-1850</w:t>
      </w:r>
    </w:p>
    <w:p w:rsidR="002D7E6D" w:rsidRDefault="002D7E6D"/>
    <w:p w:rsidR="002D7E6D" w:rsidRDefault="00440E37">
      <w:r>
        <w:t>Diese Übersicht dokumentiert die aktuellen Standard-Einstellung von Zoom.</w:t>
      </w:r>
    </w:p>
    <w:p w:rsidR="00440E37" w:rsidRDefault="00440E37">
      <w:r>
        <w:t>Alle weiteren Einstellungen sind mehr „Geschmackssache“ als zwingend erforderlich.</w:t>
      </w:r>
    </w:p>
    <w:p w:rsidR="00440E37" w:rsidRDefault="00440E37"/>
    <w:p w:rsidR="00440E37" w:rsidRDefault="00440E37"/>
    <w:p w:rsidR="00440E37" w:rsidRDefault="00440E37"/>
    <w:p w:rsidR="002D7E6D" w:rsidRDefault="002D7E6D">
      <w:r w:rsidRPr="002D7E6D">
        <w:rPr>
          <w:b/>
          <w:bCs/>
        </w:rPr>
        <w:t>Meeting Einstellungen:</w:t>
      </w:r>
      <w:r w:rsidRPr="002D7E6D">
        <w:rPr>
          <w:b/>
          <w:bCs/>
        </w:rPr>
        <w:br/>
      </w:r>
      <w:r w:rsidRPr="002D7E6D">
        <w:rPr>
          <w:noProof/>
          <w:lang w:val="en-US"/>
        </w:rPr>
        <w:drawing>
          <wp:inline distT="0" distB="0" distL="0" distR="0" wp14:anchorId="3F648D5D" wp14:editId="0A7FE087">
            <wp:extent cx="4259367" cy="3694176"/>
            <wp:effectExtent l="0" t="0" r="0" b="190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218" cy="3701853"/>
                    </a:xfrm>
                    <a:prstGeom prst="rect">
                      <a:avLst/>
                    </a:prstGeom>
                  </pic:spPr>
                </pic:pic>
              </a:graphicData>
            </a:graphic>
          </wp:inline>
        </w:drawing>
      </w:r>
    </w:p>
    <w:p w:rsidR="002D7E6D" w:rsidRDefault="002D7E6D" w:rsidP="002D7E6D">
      <w:pPr>
        <w:pStyle w:val="Listenabsatz"/>
        <w:numPr>
          <w:ilvl w:val="0"/>
          <w:numId w:val="1"/>
        </w:numPr>
      </w:pPr>
      <w:r>
        <w:t>Passwort für Meeting unbedingt setzen</w:t>
      </w:r>
    </w:p>
    <w:p w:rsidR="002D7E6D" w:rsidRDefault="002D7E6D" w:rsidP="002D7E6D">
      <w:pPr>
        <w:pStyle w:val="Listenabsatz"/>
        <w:numPr>
          <w:ilvl w:val="0"/>
          <w:numId w:val="1"/>
        </w:numPr>
      </w:pPr>
      <w:r>
        <w:t>Warteraum aktivieren (dann ist die Option „Beitritt vor Moderator aktivieren“ ohne Funktion)</w:t>
      </w:r>
    </w:p>
    <w:p w:rsidR="002D7E6D" w:rsidRDefault="002D7E6D" w:rsidP="002D7E6D">
      <w:pPr>
        <w:pStyle w:val="Listenabsatz"/>
        <w:numPr>
          <w:ilvl w:val="0"/>
          <w:numId w:val="1"/>
        </w:numPr>
      </w:pPr>
      <w:r>
        <w:t>Telefon wirklich nur bei Bedarf aktivieren</w:t>
      </w:r>
    </w:p>
    <w:p w:rsidR="002D7E6D" w:rsidRDefault="002D7E6D" w:rsidP="002D7E6D"/>
    <w:p w:rsidR="002D7E6D" w:rsidRDefault="002D7E6D" w:rsidP="002D7E6D"/>
    <w:p w:rsidR="00440E37" w:rsidRDefault="00440E37" w:rsidP="002D7E6D"/>
    <w:p w:rsidR="002D7E6D" w:rsidRPr="002D7E6D" w:rsidRDefault="002D7E6D" w:rsidP="002D7E6D">
      <w:pPr>
        <w:rPr>
          <w:b/>
          <w:bCs/>
        </w:rPr>
      </w:pPr>
      <w:r w:rsidRPr="002D7E6D">
        <w:rPr>
          <w:b/>
          <w:bCs/>
        </w:rPr>
        <w:t>Globale Einstellungen:</w:t>
      </w:r>
    </w:p>
    <w:p w:rsidR="002D7E6D" w:rsidRDefault="002D7E6D" w:rsidP="002D7E6D">
      <w:r w:rsidRPr="002D7E6D">
        <w:rPr>
          <w:noProof/>
          <w:lang w:val="en-US"/>
        </w:rPr>
        <w:drawing>
          <wp:inline distT="0" distB="0" distL="0" distR="0" wp14:anchorId="427E638A" wp14:editId="1C893B39">
            <wp:extent cx="5756910" cy="1535430"/>
            <wp:effectExtent l="0" t="0" r="0" b="1270"/>
            <wp:docPr id="2" name="Grafik 2"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1535430"/>
                    </a:xfrm>
                    <a:prstGeom prst="rect">
                      <a:avLst/>
                    </a:prstGeom>
                  </pic:spPr>
                </pic:pic>
              </a:graphicData>
            </a:graphic>
          </wp:inline>
        </w:drawing>
      </w:r>
    </w:p>
    <w:p w:rsidR="002D7E6D" w:rsidRDefault="002D7E6D" w:rsidP="002D7E6D">
      <w:pPr>
        <w:pStyle w:val="Listenabsatz"/>
        <w:numPr>
          <w:ilvl w:val="0"/>
          <w:numId w:val="1"/>
        </w:numPr>
      </w:pPr>
      <w:r>
        <w:t>Keine Registrierung für Meetings: Generell für alle offen, die das Passwort kennen</w:t>
      </w:r>
    </w:p>
    <w:p w:rsidR="002D7E6D" w:rsidRDefault="002D7E6D" w:rsidP="002D7E6D">
      <w:pPr>
        <w:pStyle w:val="Listenabsatz"/>
        <w:numPr>
          <w:ilvl w:val="0"/>
          <w:numId w:val="1"/>
        </w:numPr>
      </w:pPr>
      <w:r>
        <w:t>Web Client Nutzer sollten sich nicht mit Zoom registrieren müssen (zusätzliche Hürde ohne Nutzen für den Club). Diese Option ist am 6.4.2020 neu hinzugekommen und standardmäßig aktiviert!</w:t>
      </w:r>
    </w:p>
    <w:p w:rsidR="002D7E6D" w:rsidRDefault="002D7E6D" w:rsidP="002D7E6D"/>
    <w:p w:rsidR="002D7E6D" w:rsidRDefault="002D7E6D" w:rsidP="002D7E6D">
      <w:r w:rsidRPr="002D7E6D">
        <w:rPr>
          <w:noProof/>
          <w:lang w:val="en-US"/>
        </w:rPr>
        <w:drawing>
          <wp:inline distT="0" distB="0" distL="0" distR="0" wp14:anchorId="06BC94CA" wp14:editId="21F5D67F">
            <wp:extent cx="5756910" cy="1653540"/>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653540"/>
                    </a:xfrm>
                    <a:prstGeom prst="rect">
                      <a:avLst/>
                    </a:prstGeom>
                  </pic:spPr>
                </pic:pic>
              </a:graphicData>
            </a:graphic>
          </wp:inline>
        </w:drawing>
      </w:r>
    </w:p>
    <w:p w:rsidR="002D7E6D" w:rsidRDefault="002D7E6D" w:rsidP="002D7E6D">
      <w:pPr>
        <w:pStyle w:val="Listenabsatz"/>
        <w:numPr>
          <w:ilvl w:val="0"/>
          <w:numId w:val="1"/>
        </w:numPr>
      </w:pPr>
      <w:r>
        <w:t>Einfache Meetingteilnahme wenn das Passwort im Link ist. Achtung: Wenn der Link mit dem Passwort öffentlich geteilt wird kein zusätzlicher Schutz. Dann sit der Warteraum unbedingt zu empfehlen. Sonst kann Zoom Bombing nicht vermieden werden (auch wenn das Risiko trotzdem minimiert ist da zumindestens keine Meeting-IDs einfach ausprobiert werden können).</w:t>
      </w:r>
    </w:p>
    <w:p w:rsidR="002D7E6D" w:rsidRDefault="002D7E6D" w:rsidP="002D7E6D">
      <w:pPr>
        <w:pStyle w:val="Listenabsatz"/>
        <w:numPr>
          <w:ilvl w:val="0"/>
          <w:numId w:val="1"/>
        </w:numPr>
      </w:pPr>
      <w:r>
        <w:t>Telefon-Teilnehmer sollten auch ein Kennwort eingeben um Zoom Bombing zu verhindern.</w:t>
      </w:r>
    </w:p>
    <w:p w:rsidR="002D7E6D" w:rsidRDefault="002D7E6D" w:rsidP="002D7E6D"/>
    <w:p w:rsidR="002D7E6D" w:rsidRDefault="002D7E6D" w:rsidP="002D7E6D">
      <w:r w:rsidRPr="002D7E6D">
        <w:rPr>
          <w:noProof/>
          <w:lang w:val="en-US"/>
        </w:rPr>
        <w:drawing>
          <wp:inline distT="0" distB="0" distL="0" distR="0" wp14:anchorId="165E581E" wp14:editId="498B0292">
            <wp:extent cx="5756910" cy="1586865"/>
            <wp:effectExtent l="0" t="0" r="0" b="635"/>
            <wp:docPr id="4" name="Grafik 4"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586865"/>
                    </a:xfrm>
                    <a:prstGeom prst="rect">
                      <a:avLst/>
                    </a:prstGeom>
                  </pic:spPr>
                </pic:pic>
              </a:graphicData>
            </a:graphic>
          </wp:inline>
        </w:drawing>
      </w:r>
    </w:p>
    <w:p w:rsidR="002D7E6D" w:rsidRDefault="002D7E6D" w:rsidP="002D7E6D">
      <w:pPr>
        <w:pStyle w:val="Listenabsatz"/>
        <w:numPr>
          <w:ilvl w:val="0"/>
          <w:numId w:val="1"/>
        </w:numPr>
      </w:pPr>
      <w:r>
        <w:t xml:space="preserve">Die Privater Chat Funktion sollte vorsichtshalber deaktiviert sein, da wohl in der Vergangenheit private Chats in den Aufzeichnungen beim Host aufgetaucht sind. Wir konnte das nicht allerdings nicht reproduzieren. </w:t>
      </w:r>
    </w:p>
    <w:p w:rsidR="002D7E6D" w:rsidRDefault="002D7E6D" w:rsidP="002D7E6D">
      <w:pPr>
        <w:pStyle w:val="Listenabsatz"/>
        <w:numPr>
          <w:ilvl w:val="0"/>
          <w:numId w:val="1"/>
        </w:numPr>
      </w:pPr>
      <w:r>
        <w:t>Der Chat im generellen kann aktiviert bleiben – Achtung: Die Teilnehmer können dann noch immer „privat“ mit dem Host chatten. Diese Chats werden dann beim Host auch mit gespeichert!</w:t>
      </w:r>
    </w:p>
    <w:p w:rsidR="00440E37" w:rsidRDefault="00440E37" w:rsidP="00440E37"/>
    <w:p w:rsidR="002D7E6D" w:rsidRDefault="00440E37" w:rsidP="002D7E6D">
      <w:r w:rsidRPr="00440E37">
        <w:rPr>
          <w:noProof/>
          <w:lang w:val="en-US"/>
        </w:rPr>
        <w:drawing>
          <wp:inline distT="0" distB="0" distL="0" distR="0" wp14:anchorId="3302757B" wp14:editId="7D5D8FAA">
            <wp:extent cx="5756910" cy="1557020"/>
            <wp:effectExtent l="0" t="0" r="0" b="5080"/>
            <wp:docPr id="5" name="Grafik 5" descr="Ein Bild, das Vogel, Baum, Blum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557020"/>
                    </a:xfrm>
                    <a:prstGeom prst="rect">
                      <a:avLst/>
                    </a:prstGeom>
                  </pic:spPr>
                </pic:pic>
              </a:graphicData>
            </a:graphic>
          </wp:inline>
        </w:drawing>
      </w:r>
    </w:p>
    <w:p w:rsidR="002D7E6D" w:rsidRDefault="00440E37" w:rsidP="00440E37">
      <w:pPr>
        <w:pStyle w:val="Listenabsatz"/>
        <w:numPr>
          <w:ilvl w:val="0"/>
          <w:numId w:val="1"/>
        </w:numPr>
      </w:pPr>
      <w:r>
        <w:t>Hier könnte man überlegen ob man die generelle Freigabe nur Hosts erteilt, allerdings kann im Zweifel im Meeting schnell von den Hosts reagiert werden falls anstößiges Material geteilt wird. Der zweite Punkt sollte auf jeden Fall des Hosts vorbehalten sein.</w:t>
      </w:r>
    </w:p>
    <w:p w:rsidR="00440E37" w:rsidRDefault="00440E37" w:rsidP="00440E37"/>
    <w:p w:rsidR="00440E37" w:rsidRDefault="00440E37" w:rsidP="00440E37">
      <w:r w:rsidRPr="00440E37">
        <w:rPr>
          <w:noProof/>
          <w:lang w:val="en-US"/>
        </w:rPr>
        <w:lastRenderedPageBreak/>
        <w:drawing>
          <wp:inline distT="0" distB="0" distL="0" distR="0" wp14:anchorId="26ABB19E" wp14:editId="3CF0203A">
            <wp:extent cx="5756910" cy="789940"/>
            <wp:effectExtent l="0" t="0" r="0" b="0"/>
            <wp:docPr id="6" name="Grafik 6"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789940"/>
                    </a:xfrm>
                    <a:prstGeom prst="rect">
                      <a:avLst/>
                    </a:prstGeom>
                  </pic:spPr>
                </pic:pic>
              </a:graphicData>
            </a:graphic>
          </wp:inline>
        </w:drawing>
      </w:r>
    </w:p>
    <w:p w:rsidR="00440E37" w:rsidRDefault="00440E37" w:rsidP="00440E37">
      <w:pPr>
        <w:pStyle w:val="Listenabsatz"/>
        <w:numPr>
          <w:ilvl w:val="0"/>
          <w:numId w:val="1"/>
        </w:numPr>
      </w:pPr>
      <w:r>
        <w:t>Diese Option sollte an sein und es sollte darauf geachtet werden, dass sich die Teilnehmer korrekt selbst benennen.</w:t>
      </w:r>
    </w:p>
    <w:p w:rsidR="00440E37" w:rsidRDefault="00440E37" w:rsidP="00440E37"/>
    <w:p w:rsidR="00440E37" w:rsidRDefault="00440E37" w:rsidP="00440E37">
      <w:r w:rsidRPr="00440E37">
        <w:rPr>
          <w:noProof/>
          <w:lang w:val="en-US"/>
        </w:rPr>
        <w:drawing>
          <wp:inline distT="0" distB="0" distL="0" distR="0" wp14:anchorId="7CB05A4F" wp14:editId="5EC4AE63">
            <wp:extent cx="5756910" cy="1911350"/>
            <wp:effectExtent l="0" t="0" r="0" b="6350"/>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911350"/>
                    </a:xfrm>
                    <a:prstGeom prst="rect">
                      <a:avLst/>
                    </a:prstGeom>
                  </pic:spPr>
                </pic:pic>
              </a:graphicData>
            </a:graphic>
          </wp:inline>
        </w:drawing>
      </w:r>
    </w:p>
    <w:p w:rsidR="00440E37" w:rsidRDefault="00440E37" w:rsidP="00440E37">
      <w:pPr>
        <w:pStyle w:val="Listenabsatz"/>
        <w:numPr>
          <w:ilvl w:val="0"/>
          <w:numId w:val="1"/>
        </w:numPr>
      </w:pPr>
      <w:r>
        <w:t>Warteräume sind zu empfehlen. Allerdings muss dann zum Meetingstart immer ein Host mit einer bezahlten Lizenz zumindestens kurz anwesend sein. Ein Host-Key reicht nicht um als erster Teilnehmer am Warteraum „vorbeizukommen“!</w:t>
      </w:r>
    </w:p>
    <w:p w:rsidR="00440E37" w:rsidRDefault="00440E37" w:rsidP="00440E37"/>
    <w:p w:rsidR="00142B8D" w:rsidRDefault="00142B8D" w:rsidP="00440E37">
      <w:r w:rsidRPr="00142B8D">
        <w:rPr>
          <w:noProof/>
          <w:lang w:val="en-US"/>
        </w:rPr>
        <w:drawing>
          <wp:inline distT="0" distB="0" distL="0" distR="0" wp14:anchorId="614B0105" wp14:editId="6F1956C3">
            <wp:extent cx="5756910" cy="796925"/>
            <wp:effectExtent l="0" t="0" r="0" b="3175"/>
            <wp:docPr id="8" name="Grafik 8" descr="Ein Bild, das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796925"/>
                    </a:xfrm>
                    <a:prstGeom prst="rect">
                      <a:avLst/>
                    </a:prstGeom>
                  </pic:spPr>
                </pic:pic>
              </a:graphicData>
            </a:graphic>
          </wp:inline>
        </w:drawing>
      </w:r>
    </w:p>
    <w:p w:rsidR="00142B8D" w:rsidRDefault="00142B8D" w:rsidP="00440E37">
      <w:r w:rsidRPr="00142B8D">
        <w:rPr>
          <w:noProof/>
          <w:lang w:val="en-US"/>
        </w:rPr>
        <w:drawing>
          <wp:inline distT="0" distB="0" distL="0" distR="0" wp14:anchorId="1366F892" wp14:editId="5CBE28FA">
            <wp:extent cx="5756910" cy="6273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627380"/>
                    </a:xfrm>
                    <a:prstGeom prst="rect">
                      <a:avLst/>
                    </a:prstGeom>
                  </pic:spPr>
                </pic:pic>
              </a:graphicData>
            </a:graphic>
          </wp:inline>
        </w:drawing>
      </w:r>
    </w:p>
    <w:p w:rsidR="00142B8D" w:rsidRDefault="0092348D" w:rsidP="00440E37">
      <w:r w:rsidRPr="0092348D">
        <w:rPr>
          <w:noProof/>
          <w:lang w:val="en-US"/>
        </w:rPr>
        <w:drawing>
          <wp:inline distT="0" distB="0" distL="0" distR="0" wp14:anchorId="00D7E918" wp14:editId="7F734108">
            <wp:extent cx="5756910" cy="635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635000"/>
                    </a:xfrm>
                    <a:prstGeom prst="rect">
                      <a:avLst/>
                    </a:prstGeom>
                  </pic:spPr>
                </pic:pic>
              </a:graphicData>
            </a:graphic>
          </wp:inline>
        </w:drawing>
      </w:r>
    </w:p>
    <w:p w:rsidR="0092348D" w:rsidRDefault="0092348D" w:rsidP="0092348D">
      <w:pPr>
        <w:pStyle w:val="Listenabsatz"/>
        <w:numPr>
          <w:ilvl w:val="0"/>
          <w:numId w:val="1"/>
        </w:numPr>
      </w:pPr>
      <w:r>
        <w:t>Diese Funktionen sollten bei Rotary-Clubs nicht erforderlich sein und sollten deshalb aus Sicherheitsgründen deaktiviert sein.</w:t>
      </w:r>
    </w:p>
    <w:sectPr w:rsidR="0092348D" w:rsidSect="007C79CD">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94B" w:rsidRDefault="003B094B" w:rsidP="00440E37">
      <w:r>
        <w:separator/>
      </w:r>
    </w:p>
  </w:endnote>
  <w:endnote w:type="continuationSeparator" w:id="0">
    <w:p w:rsidR="003B094B" w:rsidRDefault="003B094B" w:rsidP="0044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E37" w:rsidRDefault="00440E37">
    <w:pPr>
      <w:pStyle w:val="Fuzeile"/>
    </w:pPr>
    <w:r>
      <w:tab/>
    </w:r>
    <w:r>
      <w:tab/>
      <w:t xml:space="preserve">10.04.2020 / Seite </w:t>
    </w:r>
    <w:r>
      <w:fldChar w:fldCharType="begin"/>
    </w:r>
    <w:r>
      <w:instrText xml:space="preserve"> PAGE  \* MERGEFORMAT </w:instrText>
    </w:r>
    <w:r>
      <w:fldChar w:fldCharType="separate"/>
    </w:r>
    <w:r w:rsidR="00D45F1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94B" w:rsidRDefault="003B094B" w:rsidP="00440E37">
      <w:r>
        <w:separator/>
      </w:r>
    </w:p>
  </w:footnote>
  <w:footnote w:type="continuationSeparator" w:id="0">
    <w:p w:rsidR="003B094B" w:rsidRDefault="003B094B" w:rsidP="00440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E37" w:rsidRDefault="00440E37">
    <w:pPr>
      <w:pStyle w:val="Kopfzeile"/>
    </w:pPr>
    <w:r>
      <w:rPr>
        <w:noProof/>
        <w:color w:val="000000"/>
        <w:lang w:val="en-US"/>
      </w:rPr>
      <w:drawing>
        <wp:inline distT="0" distB="0" distL="0" distR="0" wp14:anchorId="5EF68C0F" wp14:editId="33680BFE">
          <wp:extent cx="1056078" cy="37304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056078" cy="37304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41E3D"/>
    <w:multiLevelType w:val="hybridMultilevel"/>
    <w:tmpl w:val="4AE24F04"/>
    <w:lvl w:ilvl="0" w:tplc="E1BA48C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6D"/>
    <w:rsid w:val="00142B8D"/>
    <w:rsid w:val="002D7E6D"/>
    <w:rsid w:val="002E7B5B"/>
    <w:rsid w:val="003B094B"/>
    <w:rsid w:val="00440E37"/>
    <w:rsid w:val="006069DB"/>
    <w:rsid w:val="00641C02"/>
    <w:rsid w:val="007C79CD"/>
    <w:rsid w:val="0092348D"/>
    <w:rsid w:val="00D45F17"/>
    <w:rsid w:val="00DD16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9793F8A-8B0F-8E40-9046-9EFA99F5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7E6D"/>
    <w:pPr>
      <w:ind w:left="720"/>
      <w:contextualSpacing/>
    </w:pPr>
  </w:style>
  <w:style w:type="paragraph" w:styleId="Kopfzeile">
    <w:name w:val="header"/>
    <w:basedOn w:val="Standard"/>
    <w:link w:val="KopfzeileZchn"/>
    <w:uiPriority w:val="99"/>
    <w:unhideWhenUsed/>
    <w:rsid w:val="00440E37"/>
    <w:pPr>
      <w:tabs>
        <w:tab w:val="center" w:pos="4536"/>
        <w:tab w:val="right" w:pos="9072"/>
      </w:tabs>
    </w:pPr>
  </w:style>
  <w:style w:type="character" w:customStyle="1" w:styleId="KopfzeileZchn">
    <w:name w:val="Kopfzeile Zchn"/>
    <w:basedOn w:val="Absatz-Standardschriftart"/>
    <w:link w:val="Kopfzeile"/>
    <w:uiPriority w:val="99"/>
    <w:rsid w:val="00440E37"/>
  </w:style>
  <w:style w:type="paragraph" w:styleId="Fuzeile">
    <w:name w:val="footer"/>
    <w:basedOn w:val="Standard"/>
    <w:link w:val="FuzeileZchn"/>
    <w:uiPriority w:val="99"/>
    <w:unhideWhenUsed/>
    <w:rsid w:val="00440E37"/>
    <w:pPr>
      <w:tabs>
        <w:tab w:val="center" w:pos="4536"/>
        <w:tab w:val="right" w:pos="9072"/>
      </w:tabs>
    </w:pPr>
  </w:style>
  <w:style w:type="character" w:customStyle="1" w:styleId="FuzeileZchn">
    <w:name w:val="Fußzeile Zchn"/>
    <w:basedOn w:val="Absatz-Standardschriftart"/>
    <w:link w:val="Fuzeile"/>
    <w:uiPriority w:val="99"/>
    <w:rsid w:val="0044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Punke</dc:creator>
  <cp:keywords/>
  <dc:description/>
  <cp:lastModifiedBy>Kim Gruettner</cp:lastModifiedBy>
  <cp:revision>2</cp:revision>
  <dcterms:created xsi:type="dcterms:W3CDTF">2020-04-11T22:39:00Z</dcterms:created>
  <dcterms:modified xsi:type="dcterms:W3CDTF">2020-04-11T22:39:00Z</dcterms:modified>
</cp:coreProperties>
</file>