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450A" w:rsidRPr="0009450A" w:rsidRDefault="0009450A" w:rsidP="0009450A">
      <w:pPr>
        <w:shd w:val="clear" w:color="auto" w:fill="000000"/>
        <w:spacing w:after="0" w:line="240" w:lineRule="auto"/>
        <w:outlineLvl w:val="2"/>
        <w:rPr>
          <w:rFonts w:ascii="Arial" w:eastAsia="Times New Roman" w:hAnsi="Arial" w:cs="Arial"/>
          <w:b/>
          <w:bCs/>
          <w:color w:val="FFFF00"/>
          <w:sz w:val="33"/>
          <w:szCs w:val="33"/>
          <w:lang w:val="en-US" w:eastAsia="ru-RU"/>
        </w:rPr>
      </w:pPr>
      <w:r w:rsidRPr="0009450A">
        <w:rPr>
          <w:rFonts w:ascii="Arial" w:eastAsia="Times New Roman" w:hAnsi="Arial" w:cs="Arial"/>
          <w:b/>
          <w:bCs/>
          <w:color w:val="FFFF00"/>
          <w:sz w:val="33"/>
          <w:szCs w:val="33"/>
          <w:lang w:val="en-US" w:eastAsia="ru-RU"/>
        </w:rPr>
        <w:t>A Comprehensive Guide to Oracle Partitioning with Samples</w:t>
      </w:r>
    </w:p>
    <w:p w:rsidR="0009450A" w:rsidRPr="0009450A" w:rsidRDefault="0009450A" w:rsidP="0009450A">
      <w:pPr>
        <w:shd w:val="clear" w:color="auto" w:fill="000000"/>
        <w:spacing w:before="100" w:beforeAutospacing="1" w:after="100" w:afterAutospacing="1" w:line="273" w:lineRule="atLeast"/>
        <w:rPr>
          <w:rFonts w:ascii="Arial" w:eastAsia="Times New Roman" w:hAnsi="Arial" w:cs="Arial"/>
          <w:color w:val="FFFFFF"/>
          <w:sz w:val="20"/>
          <w:szCs w:val="20"/>
          <w:lang w:val="en-US" w:eastAsia="ru-RU"/>
        </w:rPr>
      </w:pPr>
      <w:bookmarkStart w:id="0" w:name="BLOGGER_PHOTO_ID_5218990446323889730"/>
      <w:bookmarkStart w:id="1" w:name="BLOGGER_PHOTO_ID_5218990309024291458"/>
      <w:bookmarkStart w:id="2" w:name="BLOGGER_PHOTO_ID_5218990181789294562"/>
      <w:bookmarkStart w:id="3" w:name="BLOGGER_PHOTO_ID_5218990063821897026"/>
      <w:bookmarkStart w:id="4" w:name="BLOGGER_PHOTO_ID_5218989930358718418"/>
      <w:bookmarkStart w:id="5" w:name="BLOGGER_PHOTO_ID_5218989785705483794"/>
      <w:bookmarkEnd w:id="0"/>
      <w:bookmarkEnd w:id="1"/>
      <w:bookmarkEnd w:id="2"/>
      <w:bookmarkEnd w:id="3"/>
      <w:bookmarkEnd w:id="4"/>
      <w:bookmarkEnd w:id="5"/>
      <w:r w:rsidRPr="0009450A">
        <w:rPr>
          <w:rFonts w:ascii="Arial" w:eastAsia="Times New Roman" w:hAnsi="Arial" w:cs="Arial"/>
          <w:color w:val="99FF99"/>
          <w:sz w:val="20"/>
          <w:szCs w:val="20"/>
          <w:lang w:val="en-US" w:eastAsia="ru-RU"/>
        </w:rPr>
        <w:t>The research presented focuses on partitioning strategy options for each currently available Oracle version, in particular Oracle11g. The study guideline is on implementing the new partitioning options available in 11g, while enhancing performance tuning for the physical model and applications involved. Therefore, basic strategies— such as range, hash and list—, composite partitioning strategies including all possible combinations of Basic strategies, and Partition Extensions such as Reference and Interval partitioning strategies are covered. The research covers both middle-to-large-size and VLDB databases with significant implications for consolidation, systems integration, high-availability, and virtualization support. Topics covered emphasize subsequent performance tuning and specific application usage such as IOT-partitioning and composite partitioning choices.</w:t>
      </w:r>
      <w:r w:rsidRPr="0009450A">
        <w:rPr>
          <w:rFonts w:ascii="Arial" w:eastAsia="Times New Roman" w:hAnsi="Arial" w:cs="Arial"/>
          <w:color w:val="99FF99"/>
          <w:sz w:val="20"/>
          <w:szCs w:val="20"/>
          <w:lang w:val="en-US" w:eastAsia="ru-RU"/>
        </w:rPr>
        <w:br/>
      </w:r>
      <w:r w:rsidRPr="0009450A">
        <w:rPr>
          <w:rFonts w:ascii="Arial" w:eastAsia="Times New Roman" w:hAnsi="Arial" w:cs="Arial"/>
          <w:color w:val="FFFFFF"/>
          <w:sz w:val="20"/>
          <w:szCs w:val="20"/>
          <w:lang w:val="en-US" w:eastAsia="ru-RU"/>
        </w:rPr>
        <w:br/>
      </w:r>
      <w:r w:rsidRPr="0009450A">
        <w:rPr>
          <w:rFonts w:ascii="Arial" w:eastAsia="Times New Roman" w:hAnsi="Arial" w:cs="Arial"/>
          <w:color w:val="FFCCCC"/>
          <w:sz w:val="20"/>
          <w:szCs w:val="20"/>
          <w:lang w:val="en-US" w:eastAsia="ru-RU"/>
        </w:rPr>
        <w:t>1. Introduction</w:t>
      </w:r>
    </w:p>
    <w:p w:rsidR="0009450A" w:rsidRPr="0009450A" w:rsidRDefault="0009450A" w:rsidP="0009450A">
      <w:pPr>
        <w:shd w:val="clear" w:color="auto" w:fill="000000"/>
        <w:spacing w:before="100" w:beforeAutospacing="1" w:after="100" w:afterAutospacing="1"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Encountering that performance for a table whose segments have exceeded a good number of Gigabytes or even Terabytes is probably the main consideration to partition that table. Indeed, that table will require special segment access control, and thus, special index architecture and administration. Ultimately, the usage of multiple block size tablespaces and buffer caches become a database technology that greatly enhances a partitioning approach.</w:t>
      </w:r>
      <w:r w:rsidRPr="0009450A">
        <w:rPr>
          <w:rFonts w:ascii="Arial" w:eastAsia="Times New Roman" w:hAnsi="Arial" w:cs="Arial"/>
          <w:color w:val="99FF99"/>
          <w:sz w:val="20"/>
          <w:szCs w:val="20"/>
          <w:lang w:val="en-US" w:eastAsia="ru-RU"/>
        </w:rPr>
        <w:br/>
        <w:t>In principle, tables (including materialized views), indexes, and Index-Organized Tables (IOT) are the objects used as target in any valid partitioning strategy utilized. Partitioning strategies can involve primarily Basic, Composite and Partition Extensions.</w:t>
      </w:r>
    </w:p>
    <w:p w:rsidR="0009450A" w:rsidRPr="0009450A" w:rsidRDefault="0009450A" w:rsidP="0009450A">
      <w:pPr>
        <w:shd w:val="clear" w:color="auto" w:fill="000000"/>
        <w:spacing w:before="100" w:beforeAutospacing="1" w:after="100" w:afterAutospacing="1"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FFCCCC"/>
          <w:sz w:val="20"/>
          <w:szCs w:val="20"/>
          <w:lang w:val="en-US" w:eastAsia="ru-RU"/>
        </w:rPr>
        <w:t>2. Partitioning Strategies</w:t>
      </w:r>
    </w:p>
    <w:p w:rsidR="0009450A" w:rsidRPr="0009450A" w:rsidRDefault="0009450A" w:rsidP="0009450A">
      <w:pPr>
        <w:shd w:val="clear" w:color="auto" w:fill="000000"/>
        <w:spacing w:before="100" w:beforeAutospacing="1" w:after="100" w:afterAutospacing="1"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Oracle Partitioning strategies include, namely:</w:t>
      </w:r>
    </w:p>
    <w:p w:rsidR="0009450A" w:rsidRPr="0009450A" w:rsidRDefault="0009450A" w:rsidP="0009450A">
      <w:pPr>
        <w:shd w:val="clear" w:color="auto" w:fill="000000"/>
        <w:spacing w:before="100" w:beforeAutospacing="1" w:after="100" w:afterAutospacing="1"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FFCCCC"/>
          <w:sz w:val="20"/>
          <w:szCs w:val="20"/>
          <w:lang w:val="en-US" w:eastAsia="ru-RU"/>
        </w:rPr>
        <w:t>2.1 Basic Partitioning (Single-Level)</w:t>
      </w:r>
    </w:p>
    <w:p w:rsidR="0009450A" w:rsidRPr="0009450A" w:rsidRDefault="0009450A" w:rsidP="0009450A">
      <w:pPr>
        <w:shd w:val="clear" w:color="auto" w:fill="000000"/>
        <w:spacing w:before="100" w:beforeAutospacing="1" w:after="100" w:afterAutospacing="1"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This strategy involves one of the following options: Partition by Range (Establishes ranges within the domain used as partitioning key), List (Provides a list of values matching one partition in the partition key domain and a default partition for those not matched) or Hash (which transforms the partitioning key value and maps it to given partition). </w:t>
      </w:r>
      <w:r w:rsidRPr="0009450A">
        <w:rPr>
          <w:rFonts w:ascii="Arial" w:eastAsia="Times New Roman" w:hAnsi="Arial" w:cs="Arial"/>
          <w:color w:val="FFFFFF"/>
          <w:sz w:val="20"/>
          <w:szCs w:val="20"/>
          <w:lang w:val="en-US" w:eastAsia="ru-RU"/>
        </w:rPr>
        <w:br/>
      </w:r>
      <w:r w:rsidRPr="0009450A">
        <w:rPr>
          <w:rFonts w:ascii="Arial" w:eastAsia="Times New Roman" w:hAnsi="Arial" w:cs="Arial"/>
          <w:color w:val="FFFFFF"/>
          <w:sz w:val="20"/>
          <w:szCs w:val="20"/>
          <w:lang w:val="en-US" w:eastAsia="ru-RU"/>
        </w:rPr>
        <w:br/>
      </w:r>
      <w:r w:rsidRPr="0009450A">
        <w:rPr>
          <w:rFonts w:ascii="Arial" w:eastAsia="Times New Roman" w:hAnsi="Arial" w:cs="Arial"/>
          <w:color w:val="FFCCCC"/>
          <w:sz w:val="20"/>
          <w:szCs w:val="20"/>
          <w:lang w:val="en-US" w:eastAsia="ru-RU"/>
        </w:rPr>
        <w:t>2.2 Composite Partitioning</w:t>
      </w:r>
    </w:p>
    <w:p w:rsidR="0009450A" w:rsidRPr="0009450A" w:rsidRDefault="0009450A" w:rsidP="0009450A">
      <w:pPr>
        <w:shd w:val="clear" w:color="auto" w:fill="000000"/>
        <w:spacing w:before="100" w:beforeAutospacing="1" w:after="100" w:afterAutospacing="1"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The following combinations of basic partitioning result into valid composite partitioning strategies, namely:</w:t>
      </w:r>
    </w:p>
    <w:p w:rsidR="0009450A" w:rsidRPr="0009450A" w:rsidRDefault="0009450A" w:rsidP="0009450A">
      <w:pPr>
        <w:numPr>
          <w:ilvl w:val="0"/>
          <w:numId w:val="1"/>
        </w:numPr>
        <w:shd w:val="clear" w:color="auto" w:fill="000000"/>
        <w:spacing w:after="60" w:line="240" w:lineRule="auto"/>
        <w:ind w:left="0" w:firstLine="0"/>
        <w:rPr>
          <w:rFonts w:ascii="Arial" w:eastAsia="Times New Roman" w:hAnsi="Arial" w:cs="Arial"/>
          <w:color w:val="FFFFFF"/>
          <w:sz w:val="20"/>
          <w:szCs w:val="20"/>
          <w:lang w:eastAsia="ru-RU"/>
        </w:rPr>
      </w:pPr>
      <w:r w:rsidRPr="0009450A">
        <w:rPr>
          <w:rFonts w:ascii="Arial" w:eastAsia="Times New Roman" w:hAnsi="Arial" w:cs="Arial"/>
          <w:color w:val="99FF99"/>
          <w:sz w:val="20"/>
          <w:szCs w:val="20"/>
          <w:lang w:eastAsia="ru-RU"/>
        </w:rPr>
        <w:t>Range-Range</w:t>
      </w:r>
    </w:p>
    <w:p w:rsidR="0009450A" w:rsidRPr="0009450A" w:rsidRDefault="0009450A" w:rsidP="0009450A">
      <w:pPr>
        <w:numPr>
          <w:ilvl w:val="0"/>
          <w:numId w:val="1"/>
        </w:numPr>
        <w:shd w:val="clear" w:color="auto" w:fill="000000"/>
        <w:spacing w:after="60" w:line="240" w:lineRule="auto"/>
        <w:ind w:left="0" w:firstLine="0"/>
        <w:rPr>
          <w:rFonts w:ascii="Arial" w:eastAsia="Times New Roman" w:hAnsi="Arial" w:cs="Arial"/>
          <w:color w:val="FFFFFF"/>
          <w:sz w:val="20"/>
          <w:szCs w:val="20"/>
          <w:lang w:eastAsia="ru-RU"/>
        </w:rPr>
      </w:pPr>
      <w:r w:rsidRPr="0009450A">
        <w:rPr>
          <w:rFonts w:ascii="Arial" w:eastAsia="Times New Roman" w:hAnsi="Arial" w:cs="Arial"/>
          <w:color w:val="99FF99"/>
          <w:sz w:val="20"/>
          <w:szCs w:val="20"/>
          <w:lang w:eastAsia="ru-RU"/>
        </w:rPr>
        <w:t>Range-List</w:t>
      </w:r>
    </w:p>
    <w:p w:rsidR="0009450A" w:rsidRPr="0009450A" w:rsidRDefault="0009450A" w:rsidP="0009450A">
      <w:pPr>
        <w:numPr>
          <w:ilvl w:val="0"/>
          <w:numId w:val="1"/>
        </w:numPr>
        <w:shd w:val="clear" w:color="auto" w:fill="000000"/>
        <w:spacing w:after="60" w:line="240" w:lineRule="auto"/>
        <w:ind w:left="0" w:firstLine="0"/>
        <w:rPr>
          <w:rFonts w:ascii="Arial" w:eastAsia="Times New Roman" w:hAnsi="Arial" w:cs="Arial"/>
          <w:color w:val="FFFFFF"/>
          <w:sz w:val="20"/>
          <w:szCs w:val="20"/>
          <w:lang w:eastAsia="ru-RU"/>
        </w:rPr>
      </w:pPr>
      <w:r w:rsidRPr="0009450A">
        <w:rPr>
          <w:rFonts w:ascii="Arial" w:eastAsia="Times New Roman" w:hAnsi="Arial" w:cs="Arial"/>
          <w:color w:val="99FF99"/>
          <w:sz w:val="20"/>
          <w:szCs w:val="20"/>
          <w:lang w:eastAsia="ru-RU"/>
        </w:rPr>
        <w:t>Range-Hash</w:t>
      </w:r>
    </w:p>
    <w:p w:rsidR="0009450A" w:rsidRPr="0009450A" w:rsidRDefault="0009450A" w:rsidP="0009450A">
      <w:pPr>
        <w:numPr>
          <w:ilvl w:val="0"/>
          <w:numId w:val="1"/>
        </w:numPr>
        <w:shd w:val="clear" w:color="auto" w:fill="000000"/>
        <w:spacing w:after="60" w:line="240" w:lineRule="auto"/>
        <w:ind w:left="0" w:firstLine="0"/>
        <w:rPr>
          <w:rFonts w:ascii="Arial" w:eastAsia="Times New Roman" w:hAnsi="Arial" w:cs="Arial"/>
          <w:color w:val="FFFFFF"/>
          <w:sz w:val="20"/>
          <w:szCs w:val="20"/>
          <w:lang w:eastAsia="ru-RU"/>
        </w:rPr>
      </w:pPr>
      <w:r w:rsidRPr="0009450A">
        <w:rPr>
          <w:rFonts w:ascii="Arial" w:eastAsia="Times New Roman" w:hAnsi="Arial" w:cs="Arial"/>
          <w:color w:val="99FF99"/>
          <w:sz w:val="20"/>
          <w:szCs w:val="20"/>
          <w:lang w:eastAsia="ru-RU"/>
        </w:rPr>
        <w:t>List-List</w:t>
      </w:r>
    </w:p>
    <w:p w:rsidR="0009450A" w:rsidRPr="0009450A" w:rsidRDefault="0009450A" w:rsidP="0009450A">
      <w:pPr>
        <w:numPr>
          <w:ilvl w:val="0"/>
          <w:numId w:val="1"/>
        </w:numPr>
        <w:shd w:val="clear" w:color="auto" w:fill="000000"/>
        <w:spacing w:after="60" w:line="240" w:lineRule="auto"/>
        <w:ind w:left="0" w:firstLine="0"/>
        <w:rPr>
          <w:rFonts w:ascii="Arial" w:eastAsia="Times New Roman" w:hAnsi="Arial" w:cs="Arial"/>
          <w:color w:val="FFFFFF"/>
          <w:sz w:val="20"/>
          <w:szCs w:val="20"/>
          <w:lang w:eastAsia="ru-RU"/>
        </w:rPr>
      </w:pPr>
      <w:r w:rsidRPr="0009450A">
        <w:rPr>
          <w:rFonts w:ascii="Arial" w:eastAsia="Times New Roman" w:hAnsi="Arial" w:cs="Arial"/>
          <w:color w:val="99FF99"/>
          <w:sz w:val="20"/>
          <w:szCs w:val="20"/>
          <w:lang w:eastAsia="ru-RU"/>
        </w:rPr>
        <w:t>List-Range</w:t>
      </w:r>
    </w:p>
    <w:p w:rsidR="0009450A" w:rsidRPr="0009450A" w:rsidRDefault="0009450A" w:rsidP="0009450A">
      <w:pPr>
        <w:numPr>
          <w:ilvl w:val="0"/>
          <w:numId w:val="1"/>
        </w:numPr>
        <w:shd w:val="clear" w:color="auto" w:fill="000000"/>
        <w:spacing w:after="60" w:line="240" w:lineRule="auto"/>
        <w:ind w:left="0" w:firstLine="0"/>
        <w:rPr>
          <w:rFonts w:ascii="Arial" w:eastAsia="Times New Roman" w:hAnsi="Arial" w:cs="Arial"/>
          <w:color w:val="FFFFFF"/>
          <w:sz w:val="20"/>
          <w:szCs w:val="20"/>
          <w:lang w:eastAsia="ru-RU"/>
        </w:rPr>
      </w:pPr>
      <w:r w:rsidRPr="0009450A">
        <w:rPr>
          <w:rFonts w:ascii="Arial" w:eastAsia="Times New Roman" w:hAnsi="Arial" w:cs="Arial"/>
          <w:color w:val="99FF99"/>
          <w:sz w:val="20"/>
          <w:szCs w:val="20"/>
          <w:lang w:eastAsia="ru-RU"/>
        </w:rPr>
        <w:t>List-Hash</w:t>
      </w:r>
    </w:p>
    <w:p w:rsidR="0009450A" w:rsidRPr="0009450A" w:rsidRDefault="0009450A" w:rsidP="0009450A">
      <w:pPr>
        <w:numPr>
          <w:ilvl w:val="0"/>
          <w:numId w:val="1"/>
        </w:numPr>
        <w:shd w:val="clear" w:color="auto" w:fill="000000"/>
        <w:spacing w:after="60" w:line="240" w:lineRule="auto"/>
        <w:ind w:left="0" w:firstLine="0"/>
        <w:rPr>
          <w:rFonts w:ascii="Arial" w:eastAsia="Times New Roman" w:hAnsi="Arial" w:cs="Arial"/>
          <w:color w:val="FFFFFF"/>
          <w:sz w:val="20"/>
          <w:szCs w:val="20"/>
          <w:lang w:eastAsia="ru-RU"/>
        </w:rPr>
      </w:pPr>
      <w:r w:rsidRPr="0009450A">
        <w:rPr>
          <w:rFonts w:ascii="Arial" w:eastAsia="Times New Roman" w:hAnsi="Arial" w:cs="Arial"/>
          <w:color w:val="99FF99"/>
          <w:sz w:val="20"/>
          <w:szCs w:val="20"/>
          <w:lang w:eastAsia="ru-RU"/>
        </w:rPr>
        <w:t>Interval Partitioning</w:t>
      </w:r>
    </w:p>
    <w:p w:rsidR="0009450A" w:rsidRPr="0009450A" w:rsidRDefault="0009450A" w:rsidP="0009450A">
      <w:pPr>
        <w:shd w:val="clear" w:color="auto" w:fill="000000"/>
        <w:spacing w:before="100" w:beforeAutospacing="1" w:after="100" w:afterAutospacing="1"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The Interval Partitioning strategy is fundamentally a special implementation of Range partitioning, which maps primarily a DATE, TIMESTAMP data type to a numeric interval, using the INTERVAL keyword, use as a partition range marker. The functions NUMTOYMINTERVAL and NUMTODSINTERVAL are commonly used. Interval partitioning can occur as a single-level strategy or composite option in combination with all other options, namely, Range, Hash and List.</w:t>
      </w:r>
    </w:p>
    <w:p w:rsidR="0009450A" w:rsidRPr="0009450A" w:rsidRDefault="0009450A" w:rsidP="0009450A">
      <w:pPr>
        <w:shd w:val="clear" w:color="auto" w:fill="000000"/>
        <w:spacing w:before="100" w:beforeAutospacing="1" w:after="100" w:afterAutospacing="1"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FFCCCC"/>
          <w:sz w:val="20"/>
          <w:szCs w:val="20"/>
          <w:lang w:val="en-US" w:eastAsia="ru-RU"/>
        </w:rPr>
        <w:t>2.3 Partition Extensions</w:t>
      </w:r>
    </w:p>
    <w:p w:rsidR="0009450A" w:rsidRPr="0009450A" w:rsidRDefault="0009450A" w:rsidP="0009450A">
      <w:pPr>
        <w:shd w:val="clear" w:color="auto" w:fill="000000"/>
        <w:spacing w:before="100" w:beforeAutospacing="1" w:after="100" w:afterAutospacing="1"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lastRenderedPageBreak/>
        <w:t>This partitioning strategy involves:</w:t>
      </w:r>
    </w:p>
    <w:p w:rsidR="0009450A" w:rsidRPr="0009450A" w:rsidRDefault="0009450A" w:rsidP="0009450A">
      <w:pPr>
        <w:shd w:val="clear" w:color="auto" w:fill="000000"/>
        <w:spacing w:before="100" w:beforeAutospacing="1" w:after="100" w:afterAutospacing="1"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FFCCCC"/>
          <w:sz w:val="20"/>
          <w:szCs w:val="20"/>
          <w:lang w:val="en-US" w:eastAsia="ru-RU"/>
        </w:rPr>
        <w:t>2.3.1 Reference Partitioning</w:t>
      </w:r>
    </w:p>
    <w:p w:rsidR="0009450A" w:rsidRPr="0009450A" w:rsidRDefault="0009450A" w:rsidP="0009450A">
      <w:pPr>
        <w:shd w:val="clear" w:color="auto" w:fill="000000"/>
        <w:spacing w:before="100" w:beforeAutospacing="1" w:after="100" w:afterAutospacing="1"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This strategy normally uses the referential integrity constraint between to table, and uses the key in the details table to attain partition on the referenced key, which points to a candidate primary key in another partitioned table, the master table. The referential integrity constraint must be enabled and enforced.</w:t>
      </w:r>
    </w:p>
    <w:p w:rsidR="0009450A" w:rsidRPr="0009450A" w:rsidRDefault="0009450A" w:rsidP="0009450A">
      <w:pPr>
        <w:shd w:val="clear" w:color="auto" w:fill="000000"/>
        <w:spacing w:before="100" w:beforeAutospacing="1" w:after="100" w:afterAutospacing="1"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FFCCCC"/>
          <w:sz w:val="20"/>
          <w:szCs w:val="20"/>
          <w:lang w:val="en-US" w:eastAsia="ru-RU"/>
        </w:rPr>
        <w:t>2.3.2 Virtual Column Partitioning</w:t>
      </w:r>
    </w:p>
    <w:p w:rsidR="0009450A" w:rsidRPr="0009450A" w:rsidRDefault="0009450A" w:rsidP="0009450A">
      <w:pPr>
        <w:shd w:val="clear" w:color="auto" w:fill="000000"/>
        <w:spacing w:before="100" w:beforeAutospacing="1" w:after="100" w:afterAutospacing="1"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This option permits to partition of a column on a virtual column, which is usually the outcome of a mathematical operation on two or more actual columns on the same table. This option extends every basic partitioning strategy.</w:t>
      </w:r>
    </w:p>
    <w:p w:rsidR="0009450A" w:rsidRPr="0009450A" w:rsidRDefault="0009450A" w:rsidP="0009450A">
      <w:pPr>
        <w:shd w:val="clear" w:color="auto" w:fill="000000"/>
        <w:spacing w:before="100" w:beforeAutospacing="1" w:after="100" w:afterAutospacing="1"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FFCCCC"/>
          <w:sz w:val="20"/>
          <w:szCs w:val="20"/>
          <w:lang w:val="en-US" w:eastAsia="ru-RU"/>
        </w:rPr>
        <w:t>3. Object Partitioning</w:t>
      </w:r>
    </w:p>
    <w:p w:rsidR="0009450A" w:rsidRPr="0009450A" w:rsidRDefault="0009450A" w:rsidP="0009450A">
      <w:pPr>
        <w:shd w:val="clear" w:color="auto" w:fill="000000"/>
        <w:spacing w:before="100" w:beforeAutospacing="1" w:after="100" w:afterAutospacing="1"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In addition to the overall partitioning strategies, it is important to look at partitioning from the database objects to be partitioned, which include:</w:t>
      </w:r>
    </w:p>
    <w:p w:rsidR="0009450A" w:rsidRPr="0009450A" w:rsidRDefault="0009450A" w:rsidP="0009450A">
      <w:pPr>
        <w:shd w:val="clear" w:color="auto" w:fill="000000"/>
        <w:spacing w:before="100" w:beforeAutospacing="1" w:after="100" w:afterAutospacing="1"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FFCCCC"/>
          <w:sz w:val="20"/>
          <w:szCs w:val="20"/>
          <w:lang w:val="en-US" w:eastAsia="ru-RU"/>
        </w:rPr>
        <w:t>3.1 Tables (including Materialized Views)</w:t>
      </w:r>
      <w:r w:rsidRPr="0009450A">
        <w:rPr>
          <w:rFonts w:ascii="Arial" w:eastAsia="Times New Roman" w:hAnsi="Arial" w:cs="Arial"/>
          <w:color w:val="FFCCCC"/>
          <w:sz w:val="20"/>
          <w:szCs w:val="20"/>
          <w:lang w:val="en-US" w:eastAsia="ru-RU"/>
        </w:rPr>
        <w:br/>
      </w:r>
      <w:r w:rsidRPr="0009450A">
        <w:rPr>
          <w:rFonts w:ascii="Arial" w:eastAsia="Times New Roman" w:hAnsi="Arial" w:cs="Arial"/>
          <w:color w:val="FFFFFF"/>
          <w:sz w:val="20"/>
          <w:szCs w:val="20"/>
          <w:lang w:val="en-US" w:eastAsia="ru-RU"/>
        </w:rPr>
        <w:br/>
      </w:r>
      <w:r w:rsidRPr="0009450A">
        <w:rPr>
          <w:rFonts w:ascii="Arial" w:eastAsia="Times New Roman" w:hAnsi="Arial" w:cs="Arial"/>
          <w:color w:val="99FF99"/>
          <w:sz w:val="20"/>
          <w:szCs w:val="20"/>
          <w:lang w:val="en-US" w:eastAsia="ru-RU"/>
        </w:rPr>
        <w:t>Tables strictly support each Basic and Composite strategy and all Partition Extension, constrained by any SQL DDL rule.</w:t>
      </w:r>
    </w:p>
    <w:p w:rsidR="0009450A" w:rsidRPr="0009450A" w:rsidRDefault="0009450A" w:rsidP="0009450A">
      <w:pPr>
        <w:shd w:val="clear" w:color="auto" w:fill="000000"/>
        <w:spacing w:before="100" w:beforeAutospacing="1" w:after="100" w:afterAutospacing="1"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FFCCCC"/>
          <w:sz w:val="20"/>
          <w:szCs w:val="20"/>
          <w:lang w:val="en-US" w:eastAsia="ru-RU"/>
        </w:rPr>
        <w:t>3.2 Indexes</w:t>
      </w:r>
    </w:p>
    <w:p w:rsidR="0009450A" w:rsidRPr="0009450A" w:rsidRDefault="0009450A" w:rsidP="0009450A">
      <w:pPr>
        <w:shd w:val="clear" w:color="auto" w:fill="000000"/>
        <w:spacing w:before="100" w:beforeAutospacing="1" w:after="100" w:afterAutospacing="1"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Indexes can have local or global partitions. Locally partitioned indexes can be pre-fixed (if they partitioned on the left portion of the key) or non-prefixed, otherwise. A local index has a one-to-one correspondence with the underlying table, and can reside in the same or on a different tablespace, which could even be of a different block size, a strategy that often enhances database performance. Index Partitioning can support Basic Partitioning strategies in general.</w:t>
      </w:r>
      <w:r w:rsidRPr="0009450A">
        <w:rPr>
          <w:rFonts w:ascii="Arial" w:eastAsia="Times New Roman" w:hAnsi="Arial" w:cs="Arial"/>
          <w:color w:val="99FF99"/>
          <w:sz w:val="20"/>
          <w:szCs w:val="20"/>
          <w:lang w:val="en-US" w:eastAsia="ru-RU"/>
        </w:rPr>
        <w:br/>
      </w:r>
      <w:r w:rsidRPr="0009450A">
        <w:rPr>
          <w:rFonts w:ascii="Arial" w:eastAsia="Times New Roman" w:hAnsi="Arial" w:cs="Arial"/>
          <w:color w:val="FFFFFF"/>
          <w:sz w:val="20"/>
          <w:szCs w:val="20"/>
          <w:lang w:val="en-US" w:eastAsia="ru-RU"/>
        </w:rPr>
        <w:br/>
      </w:r>
      <w:r w:rsidRPr="0009450A">
        <w:rPr>
          <w:rFonts w:ascii="Arial" w:eastAsia="Times New Roman" w:hAnsi="Arial" w:cs="Arial"/>
          <w:color w:val="FFCCCC"/>
          <w:sz w:val="20"/>
          <w:szCs w:val="20"/>
          <w:lang w:val="en-US" w:eastAsia="ru-RU"/>
        </w:rPr>
        <w:t>3.3 Index-Organized Tables</w:t>
      </w:r>
    </w:p>
    <w:p w:rsidR="0009450A" w:rsidRPr="0009450A" w:rsidRDefault="0009450A" w:rsidP="0009450A">
      <w:pPr>
        <w:shd w:val="clear" w:color="auto" w:fill="000000"/>
        <w:spacing w:before="100" w:beforeAutospacing="1" w:after="100" w:afterAutospacing="1"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Like tables, Index-Organized Tables support all partitioning Basic strategies, and –in general– the partitioning key must be a subset of the primary key.</w:t>
      </w:r>
    </w:p>
    <w:p w:rsidR="0009450A" w:rsidRPr="0009450A" w:rsidRDefault="0009450A" w:rsidP="0009450A">
      <w:pPr>
        <w:shd w:val="clear" w:color="auto" w:fill="000000"/>
        <w:spacing w:before="100" w:beforeAutospacing="1" w:after="100" w:afterAutospacing="1"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FFCCCC"/>
          <w:sz w:val="20"/>
          <w:szCs w:val="20"/>
          <w:lang w:val="en-US" w:eastAsia="ru-RU"/>
        </w:rPr>
        <w:t>4. Creating Partitions</w:t>
      </w:r>
      <w:r w:rsidRPr="0009450A">
        <w:rPr>
          <w:rFonts w:ascii="Arial" w:eastAsia="Times New Roman" w:hAnsi="Arial" w:cs="Arial"/>
          <w:color w:val="FFCCCC"/>
          <w:sz w:val="20"/>
          <w:szCs w:val="20"/>
          <w:lang w:val="en-US" w:eastAsia="ru-RU"/>
        </w:rPr>
        <w:br/>
      </w:r>
      <w:r w:rsidRPr="0009450A">
        <w:rPr>
          <w:rFonts w:ascii="Arial" w:eastAsia="Times New Roman" w:hAnsi="Arial" w:cs="Arial"/>
          <w:color w:val="FFFFFF"/>
          <w:sz w:val="20"/>
          <w:szCs w:val="20"/>
          <w:lang w:val="en-US" w:eastAsia="ru-RU"/>
        </w:rPr>
        <w:br/>
      </w:r>
      <w:r w:rsidRPr="0009450A">
        <w:rPr>
          <w:rFonts w:ascii="Arial" w:eastAsia="Times New Roman" w:hAnsi="Arial" w:cs="Arial"/>
          <w:color w:val="99FF99"/>
          <w:sz w:val="20"/>
          <w:szCs w:val="20"/>
          <w:lang w:val="en-US" w:eastAsia="ru-RU"/>
        </w:rPr>
        <w:t>It is exceptionally good to have the experience of creating partitions under any possible strategy, namely:</w:t>
      </w:r>
      <w:r w:rsidRPr="0009450A">
        <w:rPr>
          <w:rFonts w:ascii="Arial" w:eastAsia="Times New Roman" w:hAnsi="Arial" w:cs="Arial"/>
          <w:color w:val="99FF99"/>
          <w:sz w:val="20"/>
          <w:szCs w:val="20"/>
          <w:lang w:val="en-US" w:eastAsia="ru-RU"/>
        </w:rPr>
        <w:br/>
      </w:r>
      <w:r w:rsidRPr="0009450A">
        <w:rPr>
          <w:rFonts w:ascii="Arial" w:eastAsia="Times New Roman" w:hAnsi="Arial" w:cs="Arial"/>
          <w:color w:val="FFFFFF"/>
          <w:sz w:val="20"/>
          <w:szCs w:val="20"/>
          <w:lang w:val="en-US" w:eastAsia="ru-RU"/>
        </w:rPr>
        <w:br/>
      </w:r>
      <w:r w:rsidRPr="0009450A">
        <w:rPr>
          <w:rFonts w:ascii="Arial" w:eastAsia="Times New Roman" w:hAnsi="Arial" w:cs="Arial"/>
          <w:color w:val="FFCCCC"/>
          <w:sz w:val="20"/>
          <w:szCs w:val="20"/>
          <w:lang w:val="en-US" w:eastAsia="ru-RU"/>
        </w:rPr>
        <w:t>4.1 Creating Range-Partitioned Tables</w:t>
      </w:r>
      <w:r w:rsidRPr="0009450A">
        <w:rPr>
          <w:rFonts w:ascii="Arial" w:eastAsia="Times New Roman" w:hAnsi="Arial" w:cs="Arial"/>
          <w:color w:val="FFCCCC"/>
          <w:sz w:val="20"/>
          <w:szCs w:val="20"/>
          <w:lang w:val="en-US" w:eastAsia="ru-RU"/>
        </w:rPr>
        <w:br/>
      </w:r>
      <w:r w:rsidRPr="0009450A">
        <w:rPr>
          <w:rFonts w:ascii="Arial" w:eastAsia="Times New Roman" w:hAnsi="Arial" w:cs="Arial"/>
          <w:color w:val="FFFFFF"/>
          <w:sz w:val="20"/>
          <w:szCs w:val="20"/>
          <w:lang w:val="en-US" w:eastAsia="ru-RU"/>
        </w:rPr>
        <w:br/>
      </w:r>
      <w:r w:rsidRPr="0009450A">
        <w:rPr>
          <w:rFonts w:ascii="Arial" w:eastAsia="Times New Roman" w:hAnsi="Arial" w:cs="Arial"/>
          <w:color w:val="99FF99"/>
          <w:sz w:val="20"/>
          <w:szCs w:val="20"/>
          <w:lang w:val="en-US" w:eastAsia="ru-RU"/>
        </w:rPr>
        <w:t>This sample code creates a table with four partitions and enables row movement:</w:t>
      </w:r>
      <w:r w:rsidRPr="0009450A">
        <w:rPr>
          <w:rFonts w:ascii="Arial" w:eastAsia="Times New Roman" w:hAnsi="Arial" w:cs="Arial"/>
          <w:color w:val="99FF99"/>
          <w:sz w:val="20"/>
          <w:szCs w:val="20"/>
          <w:lang w:val="en-US" w:eastAsia="ru-RU"/>
        </w:rPr>
        <w:br/>
      </w:r>
      <w:r w:rsidRPr="0009450A">
        <w:rPr>
          <w:rFonts w:ascii="Arial" w:eastAsia="Times New Roman" w:hAnsi="Arial" w:cs="Arial"/>
          <w:color w:val="FFFFFF"/>
          <w:sz w:val="20"/>
          <w:szCs w:val="20"/>
          <w:lang w:val="en-US" w:eastAsia="ru-RU"/>
        </w:rPr>
        <w:br/>
      </w:r>
      <w:r w:rsidRPr="0009450A">
        <w:rPr>
          <w:rFonts w:ascii="Arial" w:eastAsia="Times New Roman" w:hAnsi="Arial" w:cs="Arial"/>
          <w:color w:val="FFFF66"/>
          <w:sz w:val="17"/>
          <w:szCs w:val="17"/>
          <w:lang w:val="en-US" w:eastAsia="ru-RU"/>
        </w:rPr>
        <w:t>CREATE TABLE credential_evaluations</w:t>
      </w:r>
      <w:r w:rsidRPr="0009450A">
        <w:rPr>
          <w:rFonts w:ascii="Arial" w:eastAsia="Times New Roman" w:hAnsi="Arial" w:cs="Arial"/>
          <w:color w:val="FFFF66"/>
          <w:sz w:val="17"/>
          <w:szCs w:val="17"/>
          <w:lang w:val="en-US" w:eastAsia="ru-RU"/>
        </w:rPr>
        <w:br/>
        <w:t>( eval_id VARCHAR2(16) primary key</w:t>
      </w:r>
      <w:r w:rsidRPr="0009450A">
        <w:rPr>
          <w:rFonts w:ascii="Arial" w:eastAsia="Times New Roman" w:hAnsi="Arial" w:cs="Arial"/>
          <w:color w:val="FFFF66"/>
          <w:sz w:val="17"/>
          <w:szCs w:val="17"/>
          <w:lang w:val="en-US" w:eastAsia="ru-RU"/>
        </w:rPr>
        <w:br/>
        <w:t>, grad_id VARCHAR2(12)</w:t>
      </w:r>
      <w:r w:rsidRPr="0009450A">
        <w:rPr>
          <w:rFonts w:ascii="Arial" w:eastAsia="Times New Roman" w:hAnsi="Arial" w:cs="Arial"/>
          <w:color w:val="FFFF66"/>
          <w:sz w:val="17"/>
          <w:szCs w:val="17"/>
          <w:lang w:val="en-US" w:eastAsia="ru-RU"/>
        </w:rPr>
        <w:br/>
        <w:t>, grad_date DATE</w:t>
      </w:r>
      <w:r w:rsidRPr="0009450A">
        <w:rPr>
          <w:rFonts w:ascii="Arial" w:eastAsia="Times New Roman" w:hAnsi="Arial" w:cs="Arial"/>
          <w:color w:val="FFFF66"/>
          <w:sz w:val="17"/>
          <w:szCs w:val="17"/>
          <w:lang w:val="en-US" w:eastAsia="ru-RU"/>
        </w:rPr>
        <w:br/>
        <w:t>, degree_granted VARCHAR2(12)</w:t>
      </w:r>
      <w:r w:rsidRPr="0009450A">
        <w:rPr>
          <w:rFonts w:ascii="Arial" w:eastAsia="Times New Roman" w:hAnsi="Arial" w:cs="Arial"/>
          <w:color w:val="FFFF66"/>
          <w:sz w:val="17"/>
          <w:szCs w:val="17"/>
          <w:lang w:val="en-US" w:eastAsia="ru-RU"/>
        </w:rPr>
        <w:br/>
        <w:t>, degree_major VARCHAR2(64)</w:t>
      </w:r>
      <w:r w:rsidRPr="0009450A">
        <w:rPr>
          <w:rFonts w:ascii="Arial" w:eastAsia="Times New Roman" w:hAnsi="Arial" w:cs="Arial"/>
          <w:color w:val="FFFF66"/>
          <w:sz w:val="17"/>
          <w:szCs w:val="17"/>
          <w:lang w:val="en-US" w:eastAsia="ru-RU"/>
        </w:rPr>
        <w:br/>
        <w:t>, school_id VARCHAR2(32)</w:t>
      </w:r>
      <w:r w:rsidRPr="0009450A">
        <w:rPr>
          <w:rFonts w:ascii="Arial" w:eastAsia="Times New Roman" w:hAnsi="Arial" w:cs="Arial"/>
          <w:color w:val="FFFF66"/>
          <w:sz w:val="17"/>
          <w:szCs w:val="17"/>
          <w:lang w:val="en-US" w:eastAsia="ru-RU"/>
        </w:rPr>
        <w:br/>
        <w:t>, final_gpa NUMBER(4,2))</w:t>
      </w:r>
      <w:r w:rsidRPr="0009450A">
        <w:rPr>
          <w:rFonts w:ascii="Arial" w:eastAsia="Times New Roman" w:hAnsi="Arial" w:cs="Arial"/>
          <w:color w:val="FFFF66"/>
          <w:sz w:val="17"/>
          <w:szCs w:val="17"/>
          <w:lang w:val="en-US" w:eastAsia="ru-RU"/>
        </w:rPr>
        <w:br/>
        <w:t>PARTITION BY RANGE (grad_date)</w:t>
      </w:r>
      <w:r w:rsidRPr="0009450A">
        <w:rPr>
          <w:rFonts w:ascii="Arial" w:eastAsia="Times New Roman" w:hAnsi="Arial" w:cs="Arial"/>
          <w:color w:val="FFFF66"/>
          <w:sz w:val="17"/>
          <w:szCs w:val="17"/>
          <w:lang w:val="en-US" w:eastAsia="ru-RU"/>
        </w:rPr>
        <w:br/>
        <w:t>( PARTITION grad_date_70s</w:t>
      </w:r>
      <w:r w:rsidRPr="0009450A">
        <w:rPr>
          <w:rFonts w:ascii="Arial" w:eastAsia="Times New Roman" w:hAnsi="Arial" w:cs="Arial"/>
          <w:color w:val="FFFF66"/>
          <w:sz w:val="17"/>
          <w:szCs w:val="17"/>
          <w:lang w:val="en-US" w:eastAsia="ru-RU"/>
        </w:rPr>
        <w:br/>
      </w:r>
      <w:r w:rsidRPr="0009450A">
        <w:rPr>
          <w:rFonts w:ascii="Arial" w:eastAsia="Times New Roman" w:hAnsi="Arial" w:cs="Arial"/>
          <w:color w:val="FFFF66"/>
          <w:sz w:val="17"/>
          <w:szCs w:val="17"/>
          <w:lang w:val="en-US" w:eastAsia="ru-RU"/>
        </w:rPr>
        <w:lastRenderedPageBreak/>
        <w:t>VALUES LESS THAN (TO_DATE('01-JAN-1980','DD-MON-YYYY')) TABLESPACE T1</w:t>
      </w:r>
      <w:r w:rsidRPr="0009450A">
        <w:rPr>
          <w:rFonts w:ascii="Arial" w:eastAsia="Times New Roman" w:hAnsi="Arial" w:cs="Arial"/>
          <w:color w:val="FFFF66"/>
          <w:sz w:val="17"/>
          <w:szCs w:val="17"/>
          <w:lang w:val="en-US" w:eastAsia="ru-RU"/>
        </w:rPr>
        <w:br/>
        <w:t>, PARTITION grad_date_80s</w:t>
      </w:r>
      <w:r w:rsidRPr="0009450A">
        <w:rPr>
          <w:rFonts w:ascii="Arial" w:eastAsia="Times New Roman" w:hAnsi="Arial" w:cs="Arial"/>
          <w:color w:val="FFFF66"/>
          <w:sz w:val="17"/>
          <w:szCs w:val="17"/>
          <w:lang w:val="en-US" w:eastAsia="ru-RU"/>
        </w:rPr>
        <w:br/>
        <w:t>VALUES LESS THAN (TO_DATE('01-JAN-1990','DD-MON-YYYY')) TABLESPACE T2</w:t>
      </w:r>
      <w:r w:rsidRPr="0009450A">
        <w:rPr>
          <w:rFonts w:ascii="Arial" w:eastAsia="Times New Roman" w:hAnsi="Arial" w:cs="Arial"/>
          <w:color w:val="FFFF66"/>
          <w:sz w:val="17"/>
          <w:szCs w:val="17"/>
          <w:lang w:val="en-US" w:eastAsia="ru-RU"/>
        </w:rPr>
        <w:br/>
        <w:t>, PARTITION grad_date_90s</w:t>
      </w:r>
      <w:r w:rsidRPr="0009450A">
        <w:rPr>
          <w:rFonts w:ascii="Arial" w:eastAsia="Times New Roman" w:hAnsi="Arial" w:cs="Arial"/>
          <w:color w:val="FFFF66"/>
          <w:sz w:val="17"/>
          <w:szCs w:val="17"/>
          <w:lang w:val="en-US" w:eastAsia="ru-RU"/>
        </w:rPr>
        <w:br/>
        <w:t>VALUES LESS THAN (TO_DATE('01-JAN-2000','DD-MON-YYYY')) TABLESPACE T3</w:t>
      </w:r>
      <w:r w:rsidRPr="0009450A">
        <w:rPr>
          <w:rFonts w:ascii="Arial" w:eastAsia="Times New Roman" w:hAnsi="Arial" w:cs="Arial"/>
          <w:color w:val="FFFF66"/>
          <w:sz w:val="17"/>
          <w:szCs w:val="17"/>
          <w:lang w:val="en-US" w:eastAsia="ru-RU"/>
        </w:rPr>
        <w:br/>
        <w:t>, PARTITION grad_date_00s</w:t>
      </w:r>
      <w:r w:rsidRPr="0009450A">
        <w:rPr>
          <w:rFonts w:ascii="Arial" w:eastAsia="Times New Roman" w:hAnsi="Arial" w:cs="Arial"/>
          <w:color w:val="FFFF66"/>
          <w:sz w:val="17"/>
          <w:szCs w:val="17"/>
          <w:lang w:val="en-US" w:eastAsia="ru-RU"/>
        </w:rPr>
        <w:br/>
        <w:t>VALUES LESS THAN (TO_DATE('01-JAN-2010','DD-MON-YYYY')) TABLESPACE T4 )</w:t>
      </w:r>
      <w:r w:rsidRPr="0009450A">
        <w:rPr>
          <w:rFonts w:ascii="Arial" w:eastAsia="Times New Roman" w:hAnsi="Arial" w:cs="Arial"/>
          <w:color w:val="FFFF66"/>
          <w:sz w:val="17"/>
          <w:szCs w:val="17"/>
          <w:lang w:val="en-US" w:eastAsia="ru-RU"/>
        </w:rPr>
        <w:br/>
        <w:t>ENABLE ROW MOVEMENT;</w:t>
      </w:r>
    </w:p>
    <w:p w:rsidR="0009450A" w:rsidRPr="0009450A" w:rsidRDefault="0009450A" w:rsidP="0009450A">
      <w:pPr>
        <w:shd w:val="clear" w:color="auto" w:fill="000000"/>
        <w:spacing w:before="100" w:beforeAutospacing="1" w:after="100" w:afterAutospacing="1"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FFCCCC"/>
          <w:sz w:val="20"/>
          <w:szCs w:val="20"/>
          <w:lang w:val="en-US" w:eastAsia="ru-RU"/>
        </w:rPr>
        <w:t>4.2 Creating Global Indexes</w:t>
      </w:r>
    </w:p>
    <w:p w:rsidR="0009450A" w:rsidRPr="0009450A" w:rsidRDefault="0009450A" w:rsidP="0009450A">
      <w:pPr>
        <w:shd w:val="clear" w:color="auto" w:fill="000000"/>
        <w:spacing w:before="100" w:beforeAutospacing="1" w:after="100" w:afterAutospacing="1" w:line="273" w:lineRule="atLeast"/>
        <w:rPr>
          <w:rFonts w:ascii="Arial" w:eastAsia="Times New Roman" w:hAnsi="Arial" w:cs="Arial"/>
          <w:color w:val="FFFFFF"/>
          <w:sz w:val="20"/>
          <w:szCs w:val="20"/>
          <w:lang w:eastAsia="ru-RU"/>
        </w:rPr>
      </w:pPr>
      <w:r w:rsidRPr="0009450A">
        <w:rPr>
          <w:rFonts w:ascii="Arial" w:eastAsia="Times New Roman" w:hAnsi="Arial" w:cs="Arial"/>
          <w:color w:val="99FF99"/>
          <w:sz w:val="20"/>
          <w:szCs w:val="20"/>
          <w:lang w:val="en-US" w:eastAsia="ru-RU"/>
        </w:rPr>
        <w:t>Creating a range-partitioned global index is similar to creating range-partitioned table. The following example creates a range-partitioned global index on final_gpa for CREDENTIAL_EVALUATIONS. Each index partition is named but is stored in the default tablespace for the index.</w:t>
      </w:r>
      <w:r w:rsidRPr="0009450A">
        <w:rPr>
          <w:rFonts w:ascii="Arial" w:eastAsia="Times New Roman" w:hAnsi="Arial" w:cs="Arial"/>
          <w:color w:val="99FF99"/>
          <w:sz w:val="20"/>
          <w:szCs w:val="20"/>
          <w:lang w:val="en-US" w:eastAsia="ru-RU"/>
        </w:rPr>
        <w:br/>
      </w:r>
      <w:r w:rsidRPr="0009450A">
        <w:rPr>
          <w:rFonts w:ascii="Arial" w:eastAsia="Times New Roman" w:hAnsi="Arial" w:cs="Arial"/>
          <w:color w:val="FFFFFF"/>
          <w:sz w:val="20"/>
          <w:szCs w:val="20"/>
          <w:lang w:val="en-US" w:eastAsia="ru-RU"/>
        </w:rPr>
        <w:br/>
      </w:r>
      <w:r w:rsidRPr="0009450A">
        <w:rPr>
          <w:rFonts w:ascii="Arial" w:eastAsia="Times New Roman" w:hAnsi="Arial" w:cs="Arial"/>
          <w:color w:val="FFFF66"/>
          <w:sz w:val="17"/>
          <w:szCs w:val="17"/>
          <w:lang w:val="en-US" w:eastAsia="ru-RU"/>
        </w:rPr>
        <w:t>CREATE INDEX ndx_final_gpa ON credential_evaluations (final_gpa)</w:t>
      </w:r>
      <w:r w:rsidRPr="0009450A">
        <w:rPr>
          <w:rFonts w:ascii="Arial" w:eastAsia="Times New Roman" w:hAnsi="Arial" w:cs="Arial"/>
          <w:color w:val="FFFF66"/>
          <w:sz w:val="17"/>
          <w:szCs w:val="17"/>
          <w:lang w:val="en-US" w:eastAsia="ru-RU"/>
        </w:rPr>
        <w:br/>
        <w:t>GLOBAL PARTITION BY RANGE(final_gpa)</w:t>
      </w:r>
      <w:r w:rsidRPr="0009450A">
        <w:rPr>
          <w:rFonts w:ascii="Arial" w:eastAsia="Times New Roman" w:hAnsi="Arial" w:cs="Arial"/>
          <w:color w:val="FFFF66"/>
          <w:sz w:val="17"/>
          <w:szCs w:val="17"/>
          <w:lang w:val="en-US" w:eastAsia="ru-RU"/>
        </w:rPr>
        <w:br/>
        <w:t>( PARTITION c1 VALUES LESS THAN (2.5)</w:t>
      </w:r>
      <w:r w:rsidRPr="0009450A">
        <w:rPr>
          <w:rFonts w:ascii="Arial" w:eastAsia="Times New Roman" w:hAnsi="Arial" w:cs="Arial"/>
          <w:color w:val="FFFF66"/>
          <w:sz w:val="17"/>
          <w:szCs w:val="17"/>
          <w:lang w:val="en-US" w:eastAsia="ru-RU"/>
        </w:rPr>
        <w:br/>
        <w:t>, PARTITION c2 VALUES LESS THAN (3.0)</w:t>
      </w:r>
      <w:r w:rsidRPr="0009450A">
        <w:rPr>
          <w:rFonts w:ascii="Arial" w:eastAsia="Times New Roman" w:hAnsi="Arial" w:cs="Arial"/>
          <w:color w:val="FFFF66"/>
          <w:sz w:val="17"/>
          <w:szCs w:val="17"/>
          <w:lang w:val="en-US" w:eastAsia="ru-RU"/>
        </w:rPr>
        <w:br/>
        <w:t>, PARTITION b1 VALUES LESS THAN (3.4)</w:t>
      </w:r>
      <w:r w:rsidRPr="0009450A">
        <w:rPr>
          <w:rFonts w:ascii="Arial" w:eastAsia="Times New Roman" w:hAnsi="Arial" w:cs="Arial"/>
          <w:color w:val="FFFF66"/>
          <w:sz w:val="17"/>
          <w:szCs w:val="17"/>
          <w:lang w:val="en-US" w:eastAsia="ru-RU"/>
        </w:rPr>
        <w:br/>
        <w:t>, PARTITION b2 VALUES LESS THAN (3.7)</w:t>
      </w:r>
      <w:r w:rsidRPr="0009450A">
        <w:rPr>
          <w:rFonts w:ascii="Arial" w:eastAsia="Times New Roman" w:hAnsi="Arial" w:cs="Arial"/>
          <w:color w:val="FFFF66"/>
          <w:sz w:val="17"/>
          <w:szCs w:val="17"/>
          <w:lang w:val="en-US" w:eastAsia="ru-RU"/>
        </w:rPr>
        <w:br/>
        <w:t>, PARTITION a1 VALUES LESS THAN (3.9)</w:t>
      </w:r>
      <w:r w:rsidRPr="0009450A">
        <w:rPr>
          <w:rFonts w:ascii="Arial" w:eastAsia="Times New Roman" w:hAnsi="Arial" w:cs="Arial"/>
          <w:color w:val="FFFF66"/>
          <w:sz w:val="17"/>
          <w:szCs w:val="17"/>
          <w:lang w:val="en-US" w:eastAsia="ru-RU"/>
        </w:rPr>
        <w:br/>
        <w:t>, PARTITION a2 VALUES LESS THAN (MAXVALUE));</w:t>
      </w:r>
      <w:r w:rsidRPr="0009450A">
        <w:rPr>
          <w:rFonts w:ascii="Arial" w:eastAsia="Times New Roman" w:hAnsi="Arial" w:cs="Arial"/>
          <w:color w:val="FFFF66"/>
          <w:sz w:val="17"/>
          <w:szCs w:val="17"/>
          <w:lang w:val="en-US" w:eastAsia="ru-RU"/>
        </w:rPr>
        <w:br/>
      </w:r>
      <w:r w:rsidRPr="0009450A">
        <w:rPr>
          <w:rFonts w:ascii="Arial" w:eastAsia="Times New Roman" w:hAnsi="Arial" w:cs="Arial"/>
          <w:color w:val="FFFFFF"/>
          <w:sz w:val="20"/>
          <w:szCs w:val="20"/>
          <w:lang w:val="en-US" w:eastAsia="ru-RU"/>
        </w:rPr>
        <w:br/>
      </w:r>
      <w:r w:rsidRPr="0009450A">
        <w:rPr>
          <w:rFonts w:ascii="Arial" w:eastAsia="Times New Roman" w:hAnsi="Arial" w:cs="Arial"/>
          <w:color w:val="FFCCCC"/>
          <w:sz w:val="20"/>
          <w:szCs w:val="20"/>
          <w:lang w:val="en-US" w:eastAsia="ru-RU"/>
        </w:rPr>
        <w:t>4.3 Creating an Interval Range-Partitioned Table</w:t>
      </w:r>
      <w:r w:rsidRPr="0009450A">
        <w:rPr>
          <w:rFonts w:ascii="Arial" w:eastAsia="Times New Roman" w:hAnsi="Arial" w:cs="Arial"/>
          <w:color w:val="FFCCCC"/>
          <w:sz w:val="20"/>
          <w:szCs w:val="20"/>
          <w:lang w:val="en-US" w:eastAsia="ru-RU"/>
        </w:rPr>
        <w:br/>
      </w:r>
      <w:r w:rsidRPr="0009450A">
        <w:rPr>
          <w:rFonts w:ascii="Arial" w:eastAsia="Times New Roman" w:hAnsi="Arial" w:cs="Arial"/>
          <w:color w:val="FFFFFF"/>
          <w:sz w:val="20"/>
          <w:szCs w:val="20"/>
          <w:lang w:val="en-US" w:eastAsia="ru-RU"/>
        </w:rPr>
        <w:br/>
      </w:r>
      <w:r w:rsidRPr="0009450A">
        <w:rPr>
          <w:rFonts w:ascii="Arial" w:eastAsia="Times New Roman" w:hAnsi="Arial" w:cs="Arial"/>
          <w:color w:val="99FF99"/>
          <w:sz w:val="20"/>
          <w:szCs w:val="20"/>
          <w:lang w:val="en-US" w:eastAsia="ru-RU"/>
        </w:rPr>
        <w:t xml:space="preserve">An Interval Range-Partitioned table is a special case of a Range Partitioned Table. </w:t>
      </w:r>
      <w:r w:rsidRPr="0009450A">
        <w:rPr>
          <w:rFonts w:ascii="Arial" w:eastAsia="Times New Roman" w:hAnsi="Arial" w:cs="Arial"/>
          <w:color w:val="99FF99"/>
          <w:sz w:val="20"/>
          <w:szCs w:val="20"/>
          <w:lang w:eastAsia="ru-RU"/>
        </w:rPr>
        <w:t>The following are important features and relevant issues:</w:t>
      </w:r>
    </w:p>
    <w:p w:rsidR="0009450A" w:rsidRPr="0009450A" w:rsidRDefault="0009450A" w:rsidP="0009450A">
      <w:pPr>
        <w:numPr>
          <w:ilvl w:val="0"/>
          <w:numId w:val="2"/>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The INTERVAL clause of the CREATE TABLE statement sets interval partitioning for the table. At least one range partition must be specified using the PARTITION clause.</w:t>
      </w:r>
    </w:p>
    <w:p w:rsidR="0009450A" w:rsidRPr="0009450A" w:rsidRDefault="0009450A" w:rsidP="0009450A">
      <w:pPr>
        <w:numPr>
          <w:ilvl w:val="0"/>
          <w:numId w:val="2"/>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The range partitioning key value determines the high value of the range partitions (transition point) and the database automatically creates interval partitions for data beyond that transition point.</w:t>
      </w:r>
    </w:p>
    <w:p w:rsidR="0009450A" w:rsidRPr="0009450A" w:rsidRDefault="0009450A" w:rsidP="0009450A">
      <w:pPr>
        <w:numPr>
          <w:ilvl w:val="0"/>
          <w:numId w:val="2"/>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For each interval partition, the lower boundary is the non-inclusive upper boundary of the previous range or interval partition.</w:t>
      </w:r>
    </w:p>
    <w:p w:rsidR="0009450A" w:rsidRPr="0009450A" w:rsidRDefault="0009450A" w:rsidP="0009450A">
      <w:pPr>
        <w:numPr>
          <w:ilvl w:val="0"/>
          <w:numId w:val="2"/>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The partitioning key can only be a single column name from the table and it must be of NUMBER or DATE type.</w:t>
      </w:r>
    </w:p>
    <w:p w:rsidR="0009450A" w:rsidRPr="0009450A" w:rsidRDefault="0009450A" w:rsidP="0009450A">
      <w:pPr>
        <w:numPr>
          <w:ilvl w:val="0"/>
          <w:numId w:val="2"/>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The optional STORE IN clause lets you specify one or more tablespaces.</w:t>
      </w:r>
      <w:r w:rsidRPr="0009450A">
        <w:rPr>
          <w:rFonts w:ascii="Arial" w:eastAsia="Times New Roman" w:hAnsi="Arial" w:cs="Arial"/>
          <w:color w:val="99FF99"/>
          <w:sz w:val="20"/>
          <w:szCs w:val="20"/>
          <w:lang w:val="en-US" w:eastAsia="ru-RU"/>
        </w:rPr>
        <w:br/>
        <w:t>The following sample code sets four partitions with varying widths. It also specifies that above the transition point of January 1, 2009, partitions are created with a width of one month. </w:t>
      </w:r>
      <w:r w:rsidRPr="0009450A">
        <w:rPr>
          <w:rFonts w:ascii="Arial" w:eastAsia="Times New Roman" w:hAnsi="Arial" w:cs="Arial"/>
          <w:color w:val="FFFFFF"/>
          <w:sz w:val="20"/>
          <w:szCs w:val="20"/>
          <w:lang w:val="en-US" w:eastAsia="ru-RU"/>
        </w:rPr>
        <w:br/>
      </w:r>
      <w:r w:rsidRPr="0009450A">
        <w:rPr>
          <w:rFonts w:ascii="Arial" w:eastAsia="Times New Roman" w:hAnsi="Arial" w:cs="Arial"/>
          <w:color w:val="FFFFFF"/>
          <w:sz w:val="20"/>
          <w:szCs w:val="20"/>
          <w:lang w:val="en-US" w:eastAsia="ru-RU"/>
        </w:rPr>
        <w:br/>
      </w:r>
      <w:r w:rsidRPr="0009450A">
        <w:rPr>
          <w:rFonts w:ascii="Arial" w:eastAsia="Times New Roman" w:hAnsi="Arial" w:cs="Arial"/>
          <w:color w:val="FFFF66"/>
          <w:sz w:val="17"/>
          <w:szCs w:val="17"/>
          <w:lang w:val="en-US" w:eastAsia="ru-RU"/>
        </w:rPr>
        <w:t>CREATE TABLE rental_costs (</w:t>
      </w:r>
      <w:r w:rsidRPr="0009450A">
        <w:rPr>
          <w:rFonts w:ascii="Arial" w:eastAsia="Times New Roman" w:hAnsi="Arial" w:cs="Arial"/>
          <w:color w:val="FFFF66"/>
          <w:sz w:val="17"/>
          <w:szCs w:val="17"/>
          <w:lang w:val="en-US" w:eastAsia="ru-RU"/>
        </w:rPr>
        <w:br/>
        <w:t>item_id NUMBER(6),</w:t>
      </w:r>
      <w:r w:rsidRPr="0009450A">
        <w:rPr>
          <w:rFonts w:ascii="Arial" w:eastAsia="Times New Roman" w:hAnsi="Arial" w:cs="Arial"/>
          <w:color w:val="FFFF66"/>
          <w:sz w:val="17"/>
          <w:szCs w:val="17"/>
          <w:lang w:val="en-US" w:eastAsia="ru-RU"/>
        </w:rPr>
        <w:br/>
        <w:t>time_intv DATE,</w:t>
      </w:r>
      <w:r w:rsidRPr="0009450A">
        <w:rPr>
          <w:rFonts w:ascii="Arial" w:eastAsia="Times New Roman" w:hAnsi="Arial" w:cs="Arial"/>
          <w:color w:val="FFFF66"/>
          <w:sz w:val="17"/>
          <w:szCs w:val="17"/>
          <w:lang w:val="en-US" w:eastAsia="ru-RU"/>
        </w:rPr>
        <w:br/>
        <w:t>unit_cost NUMBER(12,2),</w:t>
      </w:r>
      <w:r w:rsidRPr="0009450A">
        <w:rPr>
          <w:rFonts w:ascii="Arial" w:eastAsia="Times New Roman" w:hAnsi="Arial" w:cs="Arial"/>
          <w:color w:val="FFFF66"/>
          <w:sz w:val="17"/>
          <w:szCs w:val="17"/>
          <w:lang w:val="en-US" w:eastAsia="ru-RU"/>
        </w:rPr>
        <w:br/>
        <w:t>unit_price NUMBER(12,2) )</w:t>
      </w:r>
      <w:r w:rsidRPr="0009450A">
        <w:rPr>
          <w:rFonts w:ascii="Arial" w:eastAsia="Times New Roman" w:hAnsi="Arial" w:cs="Arial"/>
          <w:color w:val="FFFF66"/>
          <w:sz w:val="17"/>
          <w:szCs w:val="17"/>
          <w:lang w:val="en-US" w:eastAsia="ru-RU"/>
        </w:rPr>
        <w:br/>
        <w:t>PARTITION BY RANGE (time_intv)</w:t>
      </w:r>
      <w:r w:rsidRPr="0009450A">
        <w:rPr>
          <w:rFonts w:ascii="Arial" w:eastAsia="Times New Roman" w:hAnsi="Arial" w:cs="Arial"/>
          <w:color w:val="FFFF66"/>
          <w:sz w:val="17"/>
          <w:szCs w:val="17"/>
          <w:lang w:val="en-US" w:eastAsia="ru-RU"/>
        </w:rPr>
        <w:br/>
        <w:t>INTERVAL(NUMTOYMINTERVAL(1, 'MONTH'))</w:t>
      </w:r>
      <w:r w:rsidRPr="0009450A">
        <w:rPr>
          <w:rFonts w:ascii="Arial" w:eastAsia="Times New Roman" w:hAnsi="Arial" w:cs="Arial"/>
          <w:color w:val="FFFF66"/>
          <w:sz w:val="17"/>
          <w:szCs w:val="17"/>
          <w:lang w:val="en-US" w:eastAsia="ru-RU"/>
        </w:rPr>
        <w:br/>
        <w:t>( PARTITION pca VALUES LESS THAN (TO_DATE('1-1-2006', 'DD-MM-YYYY')) tablespace t2,</w:t>
      </w:r>
      <w:r w:rsidRPr="0009450A">
        <w:rPr>
          <w:rFonts w:ascii="Arial" w:eastAsia="Times New Roman" w:hAnsi="Arial" w:cs="Arial"/>
          <w:color w:val="FFFF66"/>
          <w:sz w:val="17"/>
          <w:szCs w:val="17"/>
          <w:lang w:val="en-US" w:eastAsia="ru-RU"/>
        </w:rPr>
        <w:br/>
        <w:t>PARTITION pcb VALUES LESS THAN (TO_DATE('1-1-2007', 'DD-MM-YYYY')) tablespace t4,</w:t>
      </w:r>
      <w:r w:rsidRPr="0009450A">
        <w:rPr>
          <w:rFonts w:ascii="Arial" w:eastAsia="Times New Roman" w:hAnsi="Arial" w:cs="Arial"/>
          <w:color w:val="FFFF66"/>
          <w:sz w:val="17"/>
          <w:szCs w:val="17"/>
          <w:lang w:val="en-US" w:eastAsia="ru-RU"/>
        </w:rPr>
        <w:br/>
        <w:t>PARTITION pcc VALUES LESS THAN (TO_DATE('1-1-2008', 'DD-MM-YYYY')) tablespace t8,</w:t>
      </w:r>
      <w:r w:rsidRPr="0009450A">
        <w:rPr>
          <w:rFonts w:ascii="Arial" w:eastAsia="Times New Roman" w:hAnsi="Arial" w:cs="Arial"/>
          <w:color w:val="FFFF66"/>
          <w:sz w:val="17"/>
          <w:szCs w:val="17"/>
          <w:lang w:val="en-US" w:eastAsia="ru-RU"/>
        </w:rPr>
        <w:br/>
        <w:t>PARTITION pcd VALUES LESS THAN (TO_DATE('1-1-2009', 'DD-MM-YYYY')) tablespace t12);</w:t>
      </w:r>
      <w:r w:rsidRPr="0009450A">
        <w:rPr>
          <w:rFonts w:ascii="Arial" w:eastAsia="Times New Roman" w:hAnsi="Arial" w:cs="Arial"/>
          <w:color w:val="FFFF66"/>
          <w:sz w:val="17"/>
          <w:szCs w:val="17"/>
          <w:lang w:val="en-US" w:eastAsia="ru-RU"/>
        </w:rPr>
        <w:br/>
      </w:r>
      <w:r w:rsidRPr="0009450A">
        <w:rPr>
          <w:rFonts w:ascii="Arial" w:eastAsia="Times New Roman" w:hAnsi="Arial" w:cs="Arial"/>
          <w:color w:val="FFFFFF"/>
          <w:sz w:val="20"/>
          <w:szCs w:val="20"/>
          <w:lang w:val="en-US" w:eastAsia="ru-RU"/>
        </w:rPr>
        <w:br/>
      </w:r>
      <w:r w:rsidRPr="0009450A">
        <w:rPr>
          <w:rFonts w:ascii="Arial" w:eastAsia="Times New Roman" w:hAnsi="Arial" w:cs="Arial"/>
          <w:color w:val="99FF99"/>
          <w:sz w:val="20"/>
          <w:szCs w:val="20"/>
          <w:lang w:val="en-US" w:eastAsia="ru-RU"/>
        </w:rPr>
        <w:t>The high bound of partition pcd establishes the transition point. pcd and all partitions below it, namely, (pca, pcb, and pcc) are in the range section while all partitions above it fall into the interval section.</w:t>
      </w:r>
    </w:p>
    <w:p w:rsidR="0009450A" w:rsidRPr="0009450A" w:rsidRDefault="0009450A" w:rsidP="0009450A">
      <w:pPr>
        <w:shd w:val="clear" w:color="auto" w:fill="000000"/>
        <w:spacing w:before="100" w:beforeAutospacing="1" w:after="100" w:afterAutospacing="1"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FFCCCC"/>
          <w:sz w:val="20"/>
          <w:szCs w:val="20"/>
          <w:lang w:val="en-US" w:eastAsia="ru-RU"/>
        </w:rPr>
        <w:t>4.4 Creating Hash-Partitioned Tables</w:t>
      </w:r>
    </w:p>
    <w:p w:rsidR="0009450A" w:rsidRPr="0009450A" w:rsidRDefault="0009450A" w:rsidP="0009450A">
      <w:pPr>
        <w:shd w:val="clear" w:color="auto" w:fill="000000"/>
        <w:spacing w:before="100" w:beforeAutospacing="1" w:after="100" w:afterAutospacing="1"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lastRenderedPageBreak/>
        <w:t>Hash-Partitioned tables map the insertion location for any row via a hashing algorithm that determines the appropriate tablespace for the partition key instance. The following example illustrates a typical case:</w:t>
      </w:r>
      <w:r w:rsidRPr="0009450A">
        <w:rPr>
          <w:rFonts w:ascii="Arial" w:eastAsia="Times New Roman" w:hAnsi="Arial" w:cs="Arial"/>
          <w:color w:val="99FF99"/>
          <w:sz w:val="20"/>
          <w:szCs w:val="20"/>
          <w:lang w:val="en-US" w:eastAsia="ru-RU"/>
        </w:rPr>
        <w:br/>
      </w:r>
      <w:r w:rsidRPr="0009450A">
        <w:rPr>
          <w:rFonts w:ascii="Arial" w:eastAsia="Times New Roman" w:hAnsi="Arial" w:cs="Arial"/>
          <w:color w:val="FFFFFF"/>
          <w:sz w:val="20"/>
          <w:szCs w:val="20"/>
          <w:lang w:val="en-US" w:eastAsia="ru-RU"/>
        </w:rPr>
        <w:br/>
      </w:r>
      <w:r w:rsidRPr="0009450A">
        <w:rPr>
          <w:rFonts w:ascii="Arial" w:eastAsia="Times New Roman" w:hAnsi="Arial" w:cs="Arial"/>
          <w:color w:val="FFFF66"/>
          <w:sz w:val="17"/>
          <w:szCs w:val="17"/>
          <w:lang w:val="en-US" w:eastAsia="ru-RU"/>
        </w:rPr>
        <w:t>CREATE TABLE school_directory</w:t>
      </w:r>
      <w:r w:rsidRPr="0009450A">
        <w:rPr>
          <w:rFonts w:ascii="Arial" w:eastAsia="Times New Roman" w:hAnsi="Arial" w:cs="Arial"/>
          <w:color w:val="FFFF66"/>
          <w:sz w:val="17"/>
          <w:szCs w:val="17"/>
          <w:lang w:val="en-US" w:eastAsia="ru-RU"/>
        </w:rPr>
        <w:br/>
        <w:t>(stid NUMBER PRIMARY KEY,</w:t>
      </w:r>
      <w:r w:rsidRPr="0009450A">
        <w:rPr>
          <w:rFonts w:ascii="Arial" w:eastAsia="Times New Roman" w:hAnsi="Arial" w:cs="Arial"/>
          <w:color w:val="FFFF66"/>
          <w:sz w:val="17"/>
          <w:szCs w:val="17"/>
          <w:lang w:val="en-US" w:eastAsia="ru-RU"/>
        </w:rPr>
        <w:br/>
        <w:t>lname VARCHAR2 (50),</w:t>
      </w:r>
      <w:r w:rsidRPr="0009450A">
        <w:rPr>
          <w:rFonts w:ascii="Arial" w:eastAsia="Times New Roman" w:hAnsi="Arial" w:cs="Arial"/>
          <w:color w:val="FFFF66"/>
          <w:sz w:val="17"/>
          <w:szCs w:val="17"/>
          <w:lang w:val="en-US" w:eastAsia="ru-RU"/>
        </w:rPr>
        <w:br/>
        <w:t>fname VARCHAR2 (50),</w:t>
      </w:r>
      <w:r w:rsidRPr="0009450A">
        <w:rPr>
          <w:rFonts w:ascii="Arial" w:eastAsia="Times New Roman" w:hAnsi="Arial" w:cs="Arial"/>
          <w:color w:val="FFFF66"/>
          <w:sz w:val="17"/>
          <w:szCs w:val="17"/>
          <w:lang w:val="en-US" w:eastAsia="ru-RU"/>
        </w:rPr>
        <w:br/>
        <w:t>phone VARCHAR2(16),</w:t>
      </w:r>
      <w:r w:rsidRPr="0009450A">
        <w:rPr>
          <w:rFonts w:ascii="Arial" w:eastAsia="Times New Roman" w:hAnsi="Arial" w:cs="Arial"/>
          <w:color w:val="FFFF66"/>
          <w:sz w:val="17"/>
          <w:szCs w:val="17"/>
          <w:lang w:val="en-US" w:eastAsia="ru-RU"/>
        </w:rPr>
        <w:br/>
        <w:t>email VARCHAR2(128),</w:t>
      </w:r>
      <w:r w:rsidRPr="0009450A">
        <w:rPr>
          <w:rFonts w:ascii="Arial" w:eastAsia="Times New Roman" w:hAnsi="Arial" w:cs="Arial"/>
          <w:color w:val="FFFF66"/>
          <w:sz w:val="17"/>
          <w:szCs w:val="17"/>
          <w:lang w:val="en-US" w:eastAsia="ru-RU"/>
        </w:rPr>
        <w:br/>
        <w:t>class_year VARCHAR2(4))</w:t>
      </w:r>
      <w:r w:rsidRPr="0009450A">
        <w:rPr>
          <w:rFonts w:ascii="Arial" w:eastAsia="Times New Roman" w:hAnsi="Arial" w:cs="Arial"/>
          <w:color w:val="FFFF66"/>
          <w:sz w:val="17"/>
          <w:szCs w:val="17"/>
          <w:lang w:val="en-US" w:eastAsia="ru-RU"/>
        </w:rPr>
        <w:br/>
        <w:t>PARTITION BY HASH (stid) PARTITIONS 4 STORE IN (t1, t2, t3, t4);</w:t>
      </w:r>
      <w:r w:rsidRPr="0009450A">
        <w:rPr>
          <w:rFonts w:ascii="Arial" w:eastAsia="Times New Roman" w:hAnsi="Arial" w:cs="Arial"/>
          <w:color w:val="FFFF66"/>
          <w:sz w:val="17"/>
          <w:szCs w:val="17"/>
          <w:lang w:val="en-US" w:eastAsia="ru-RU"/>
        </w:rPr>
        <w:br/>
      </w:r>
      <w:r w:rsidRPr="0009450A">
        <w:rPr>
          <w:rFonts w:ascii="Arial" w:eastAsia="Times New Roman" w:hAnsi="Arial" w:cs="Arial"/>
          <w:color w:val="FFFFFF"/>
          <w:sz w:val="17"/>
          <w:szCs w:val="17"/>
          <w:lang w:val="en-US" w:eastAsia="ru-RU"/>
        </w:rPr>
        <w:br/>
      </w:r>
      <w:r w:rsidRPr="0009450A">
        <w:rPr>
          <w:rFonts w:ascii="Arial" w:eastAsia="Times New Roman" w:hAnsi="Arial" w:cs="Arial"/>
          <w:color w:val="99FF99"/>
          <w:sz w:val="20"/>
          <w:szCs w:val="20"/>
          <w:lang w:val="en-US" w:eastAsia="ru-RU"/>
        </w:rPr>
        <w:t>The PARTITION BY HASH clause of the CREATE TABLE statement identifies that the table is to be hash-partitioned. The PARTITIONS clause can then be used to specify the number of partitions to create, and optionally, the tablespaces to store them in. Otherwise, PARTITION clauses can be used to name the individual partitions and their tablespaces . The only attribute needed to specify for hash partitions is TABLESPACE. All of the hash partitions of a table must share the same segment attributes (except TABLESPACE), which are inherited from the table level.</w:t>
      </w:r>
      <w:r w:rsidRPr="0009450A">
        <w:rPr>
          <w:rFonts w:ascii="Arial" w:eastAsia="Times New Roman" w:hAnsi="Arial" w:cs="Arial"/>
          <w:color w:val="FFFFFF"/>
          <w:sz w:val="20"/>
          <w:szCs w:val="20"/>
          <w:lang w:val="en-US" w:eastAsia="ru-RU"/>
        </w:rPr>
        <w:br/>
      </w:r>
      <w:r w:rsidRPr="0009450A">
        <w:rPr>
          <w:rFonts w:ascii="Arial" w:eastAsia="Times New Roman" w:hAnsi="Arial" w:cs="Arial"/>
          <w:color w:val="FFFFFF"/>
          <w:sz w:val="20"/>
          <w:szCs w:val="20"/>
          <w:lang w:val="en-US" w:eastAsia="ru-RU"/>
        </w:rPr>
        <w:br/>
      </w:r>
      <w:r w:rsidRPr="0009450A">
        <w:rPr>
          <w:rFonts w:ascii="Arial" w:eastAsia="Times New Roman" w:hAnsi="Arial" w:cs="Arial"/>
          <w:color w:val="FFCCCC"/>
          <w:sz w:val="20"/>
          <w:szCs w:val="20"/>
          <w:lang w:val="en-US" w:eastAsia="ru-RU"/>
        </w:rPr>
        <w:t>4.5 Creating List-Partitioned Tables</w:t>
      </w:r>
      <w:r w:rsidRPr="0009450A">
        <w:rPr>
          <w:rFonts w:ascii="Arial" w:eastAsia="Times New Roman" w:hAnsi="Arial" w:cs="Arial"/>
          <w:color w:val="FFCCCC"/>
          <w:sz w:val="20"/>
          <w:szCs w:val="20"/>
          <w:lang w:val="en-US" w:eastAsia="ru-RU"/>
        </w:rPr>
        <w:br/>
      </w:r>
      <w:r w:rsidRPr="0009450A">
        <w:rPr>
          <w:rFonts w:ascii="Arial" w:eastAsia="Times New Roman" w:hAnsi="Arial" w:cs="Arial"/>
          <w:color w:val="FFFFFF"/>
          <w:sz w:val="20"/>
          <w:szCs w:val="20"/>
          <w:lang w:val="en-US" w:eastAsia="ru-RU"/>
        </w:rPr>
        <w:br/>
      </w:r>
      <w:r w:rsidRPr="0009450A">
        <w:rPr>
          <w:rFonts w:ascii="Arial" w:eastAsia="Times New Roman" w:hAnsi="Arial" w:cs="Arial"/>
          <w:color w:val="99FF99"/>
          <w:sz w:val="20"/>
          <w:szCs w:val="20"/>
          <w:lang w:val="en-US" w:eastAsia="ru-RU"/>
        </w:rPr>
        <w:t>List-partitioned tables follow the following rules among others:</w:t>
      </w:r>
      <w:r w:rsidRPr="0009450A">
        <w:rPr>
          <w:rFonts w:ascii="Arial" w:eastAsia="Times New Roman" w:hAnsi="Arial" w:cs="Arial"/>
          <w:color w:val="99FF99"/>
          <w:sz w:val="20"/>
          <w:szCs w:val="20"/>
          <w:lang w:val="en-US" w:eastAsia="ru-RU"/>
        </w:rPr>
        <w:br/>
      </w:r>
      <w:r w:rsidRPr="0009450A">
        <w:rPr>
          <w:rFonts w:ascii="Arial" w:eastAsia="Times New Roman" w:hAnsi="Arial" w:cs="Arial"/>
          <w:color w:val="99FF99"/>
          <w:sz w:val="20"/>
          <w:szCs w:val="20"/>
          <w:lang w:val="en-US" w:eastAsia="ru-RU"/>
        </w:rPr>
        <w:br/>
        <w:t>A PARTITION BY LIST clause is used in the CREATE TABLE statement to create a table partitioned by list, by specifying lists of literal values, (the discrete values of the partitioning columns qualifying rows matching the partition’s single column partitioning key.) In fact, there is no sense of order among partitions.</w:t>
      </w:r>
      <w:r w:rsidRPr="0009450A">
        <w:rPr>
          <w:rFonts w:ascii="Arial" w:eastAsia="Times New Roman" w:hAnsi="Arial" w:cs="Arial"/>
          <w:color w:val="99FF99"/>
          <w:sz w:val="20"/>
          <w:szCs w:val="20"/>
          <w:lang w:val="en-US" w:eastAsia="ru-RU"/>
        </w:rPr>
        <w:br/>
      </w:r>
      <w:r w:rsidRPr="0009450A">
        <w:rPr>
          <w:rFonts w:ascii="Arial" w:eastAsia="Times New Roman" w:hAnsi="Arial" w:cs="Arial"/>
          <w:color w:val="FFFFFF"/>
          <w:sz w:val="20"/>
          <w:szCs w:val="20"/>
          <w:lang w:val="en-US" w:eastAsia="ru-RU"/>
        </w:rPr>
        <w:br/>
      </w:r>
      <w:r w:rsidRPr="0009450A">
        <w:rPr>
          <w:rFonts w:ascii="Arial" w:eastAsia="Times New Roman" w:hAnsi="Arial" w:cs="Arial"/>
          <w:color w:val="99FF99"/>
          <w:sz w:val="20"/>
          <w:szCs w:val="20"/>
          <w:lang w:val="en-US" w:eastAsia="ru-RU"/>
        </w:rPr>
        <w:t>The DEFAULT keyword is used to describe the value list for a partition that will accommodate rows that do not map into any of the other partitions.</w:t>
      </w:r>
      <w:r w:rsidRPr="0009450A">
        <w:rPr>
          <w:rFonts w:ascii="Arial" w:eastAsia="Times New Roman" w:hAnsi="Arial" w:cs="Arial"/>
          <w:color w:val="99FF99"/>
          <w:sz w:val="20"/>
          <w:szCs w:val="20"/>
          <w:lang w:val="en-US" w:eastAsia="ru-RU"/>
        </w:rPr>
        <w:br/>
        <w:t>Optional subclauses of a PARTITION clause can specify physical and other attributes specific to a partition segment. If not overridden at the partition level, partitions inherit the attributes of their parent table.</w:t>
      </w:r>
      <w:r w:rsidRPr="0009450A">
        <w:rPr>
          <w:rFonts w:ascii="Arial" w:eastAsia="Times New Roman" w:hAnsi="Arial" w:cs="Arial"/>
          <w:color w:val="99FF99"/>
          <w:sz w:val="20"/>
          <w:szCs w:val="20"/>
          <w:lang w:val="en-US" w:eastAsia="ru-RU"/>
        </w:rPr>
        <w:br/>
      </w:r>
      <w:r w:rsidRPr="0009450A">
        <w:rPr>
          <w:rFonts w:ascii="Arial" w:eastAsia="Times New Roman" w:hAnsi="Arial" w:cs="Arial"/>
          <w:color w:val="FFFFFF"/>
          <w:sz w:val="20"/>
          <w:szCs w:val="20"/>
          <w:lang w:val="en-US" w:eastAsia="ru-RU"/>
        </w:rPr>
        <w:br/>
      </w:r>
      <w:r w:rsidRPr="0009450A">
        <w:rPr>
          <w:rFonts w:ascii="Arial" w:eastAsia="Times New Roman" w:hAnsi="Arial" w:cs="Arial"/>
          <w:color w:val="FFFF66"/>
          <w:sz w:val="17"/>
          <w:szCs w:val="17"/>
          <w:lang w:val="en-US" w:eastAsia="ru-RU"/>
        </w:rPr>
        <w:t>CREATE TABLE regional_rentals</w:t>
      </w:r>
      <w:r w:rsidRPr="0009450A">
        <w:rPr>
          <w:rFonts w:ascii="Arial" w:eastAsia="Times New Roman" w:hAnsi="Arial" w:cs="Arial"/>
          <w:color w:val="FFFF66"/>
          <w:sz w:val="17"/>
          <w:szCs w:val="17"/>
          <w:lang w:val="en-US" w:eastAsia="ru-RU"/>
        </w:rPr>
        <w:br/>
        <w:t>(divno NUMBER,</w:t>
      </w:r>
      <w:r w:rsidRPr="0009450A">
        <w:rPr>
          <w:rFonts w:ascii="Arial" w:eastAsia="Times New Roman" w:hAnsi="Arial" w:cs="Arial"/>
          <w:color w:val="FFFF66"/>
          <w:sz w:val="17"/>
          <w:szCs w:val="17"/>
          <w:lang w:val="en-US" w:eastAsia="ru-RU"/>
        </w:rPr>
        <w:br/>
        <w:t>divname VARCHAR2(40),</w:t>
      </w:r>
      <w:r w:rsidRPr="0009450A">
        <w:rPr>
          <w:rFonts w:ascii="Arial" w:eastAsia="Times New Roman" w:hAnsi="Arial" w:cs="Arial"/>
          <w:color w:val="FFFF66"/>
          <w:sz w:val="17"/>
          <w:szCs w:val="17"/>
          <w:lang w:val="en-US" w:eastAsia="ru-RU"/>
        </w:rPr>
        <w:br/>
        <w:t>rentals_quarterly NUMBER(12, 2),</w:t>
      </w:r>
      <w:r w:rsidRPr="0009450A">
        <w:rPr>
          <w:rFonts w:ascii="Arial" w:eastAsia="Times New Roman" w:hAnsi="Arial" w:cs="Arial"/>
          <w:color w:val="FFFF66"/>
          <w:sz w:val="17"/>
          <w:szCs w:val="17"/>
          <w:lang w:val="en-US" w:eastAsia="ru-RU"/>
        </w:rPr>
        <w:br/>
        <w:t>state VARCHAR2(2))</w:t>
      </w:r>
      <w:r w:rsidRPr="0009450A">
        <w:rPr>
          <w:rFonts w:ascii="Arial" w:eastAsia="Times New Roman" w:hAnsi="Arial" w:cs="Arial"/>
          <w:color w:val="FFFF66"/>
          <w:sz w:val="17"/>
          <w:szCs w:val="17"/>
          <w:lang w:val="en-US" w:eastAsia="ru-RU"/>
        </w:rPr>
        <w:br/>
        <w:t>PARTITION BY LIST (state)</w:t>
      </w:r>
      <w:r w:rsidRPr="0009450A">
        <w:rPr>
          <w:rFonts w:ascii="Arial" w:eastAsia="Times New Roman" w:hAnsi="Arial" w:cs="Arial"/>
          <w:color w:val="FFFF66"/>
          <w:sz w:val="17"/>
          <w:szCs w:val="17"/>
          <w:lang w:val="en-US" w:eastAsia="ru-RU"/>
        </w:rPr>
        <w:br/>
        <w:t>(PARTITION pnw VALUES ('OR', 'WA', 'WY') TABLESPACE T1,</w:t>
      </w:r>
      <w:r w:rsidRPr="0009450A">
        <w:rPr>
          <w:rFonts w:ascii="Arial" w:eastAsia="Times New Roman" w:hAnsi="Arial" w:cs="Arial"/>
          <w:color w:val="FFFF66"/>
          <w:sz w:val="17"/>
          <w:szCs w:val="17"/>
          <w:lang w:val="en-US" w:eastAsia="ru-RU"/>
        </w:rPr>
        <w:br/>
        <w:t>PARTITION psw VALUES ('AZ', 'CA', 'UT') TABLESPACE T3,</w:t>
      </w:r>
      <w:r w:rsidRPr="0009450A">
        <w:rPr>
          <w:rFonts w:ascii="Arial" w:eastAsia="Times New Roman" w:hAnsi="Arial" w:cs="Arial"/>
          <w:color w:val="FFFF66"/>
          <w:sz w:val="17"/>
          <w:szCs w:val="17"/>
          <w:lang w:val="en-US" w:eastAsia="ru-RU"/>
        </w:rPr>
        <w:br/>
        <w:t>PARTITION pne VALUES ('CT', 'NY', 'NJ') TABLESPACE T5,</w:t>
      </w:r>
      <w:r w:rsidRPr="0009450A">
        <w:rPr>
          <w:rFonts w:ascii="Arial" w:eastAsia="Times New Roman" w:hAnsi="Arial" w:cs="Arial"/>
          <w:color w:val="FFFF66"/>
          <w:sz w:val="17"/>
          <w:szCs w:val="17"/>
          <w:lang w:val="en-US" w:eastAsia="ru-RU"/>
        </w:rPr>
        <w:br/>
        <w:t>PARTITION pse VALUES ('FL', 'GA', 'SC') TABLESPACE T7);</w:t>
      </w:r>
    </w:p>
    <w:p w:rsidR="0009450A" w:rsidRPr="0009450A" w:rsidRDefault="0009450A" w:rsidP="0009450A">
      <w:pPr>
        <w:shd w:val="clear" w:color="auto" w:fill="000000"/>
        <w:spacing w:before="100" w:beforeAutospacing="1" w:after="100" w:afterAutospacing="1"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FFCCCC"/>
          <w:sz w:val="20"/>
          <w:szCs w:val="20"/>
          <w:lang w:val="en-US" w:eastAsia="ru-RU"/>
        </w:rPr>
        <w:t>4.6 Creating Reference-Partitioned Tables</w:t>
      </w:r>
    </w:p>
    <w:p w:rsidR="0009450A" w:rsidRPr="0009450A" w:rsidRDefault="0009450A" w:rsidP="0009450A">
      <w:pPr>
        <w:shd w:val="clear" w:color="auto" w:fill="000000"/>
        <w:spacing w:before="100" w:beforeAutospacing="1" w:after="100" w:afterAutospacing="1"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66FF99"/>
          <w:sz w:val="20"/>
          <w:szCs w:val="20"/>
          <w:lang w:val="en-US" w:eastAsia="ru-RU"/>
        </w:rPr>
        <w:t>In many cases, it is recommended to use referential integrity constraint in a strategic way to partition a master-detail table scenario, accordingly. The following concerns are quite relevant:</w:t>
      </w:r>
    </w:p>
    <w:p w:rsidR="0009450A" w:rsidRPr="0009450A" w:rsidRDefault="0009450A" w:rsidP="0009450A">
      <w:pPr>
        <w:shd w:val="clear" w:color="auto" w:fill="000000"/>
        <w:spacing w:before="100" w:beforeAutospacing="1" w:after="100" w:afterAutospacing="1"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66FF99"/>
          <w:sz w:val="20"/>
          <w:szCs w:val="20"/>
          <w:lang w:val="en-US" w:eastAsia="ru-RU"/>
        </w:rPr>
        <w:t>The PARTITION BY REFERENCE clause is used with the CREATE TABLE statement, specifying the name of a referential constraint, which becomes the partitioning referential constraint used as the basis for reference partitioning in the table. The referential integrity constraint must be enabled and enforced.</w:t>
      </w:r>
      <w:r w:rsidRPr="0009450A">
        <w:rPr>
          <w:rFonts w:ascii="Arial" w:eastAsia="Times New Roman" w:hAnsi="Arial" w:cs="Arial"/>
          <w:color w:val="66FF99"/>
          <w:sz w:val="20"/>
          <w:szCs w:val="20"/>
          <w:lang w:val="en-US" w:eastAsia="ru-RU"/>
        </w:rPr>
        <w:br/>
        <w:t>It is possible to set object-level default attributes, and optionally specify partition descriptors that override the object-level defaults on a per-partition basis.</w:t>
      </w:r>
    </w:p>
    <w:p w:rsidR="0009450A" w:rsidRPr="0009450A" w:rsidRDefault="0009450A" w:rsidP="0009450A">
      <w:pPr>
        <w:shd w:val="clear" w:color="auto" w:fill="000000"/>
        <w:spacing w:before="100" w:beforeAutospacing="1" w:after="100" w:afterAutospacing="1"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66FF99"/>
          <w:sz w:val="20"/>
          <w:szCs w:val="20"/>
          <w:lang w:val="en-US" w:eastAsia="ru-RU"/>
        </w:rPr>
        <w:lastRenderedPageBreak/>
        <w:t>When providing partition descriptors, the number of partitions described should match the number of partitions or subpartitions in the referenced table, i.e., the table will have one partition for each subpartition of its parent when the parent table is composite; otherwise the table will have one partition for each partition of its parent.</w:t>
      </w:r>
      <w:r w:rsidRPr="0009450A">
        <w:rPr>
          <w:rFonts w:ascii="Arial" w:eastAsia="Times New Roman" w:hAnsi="Arial" w:cs="Arial"/>
          <w:color w:val="66FF99"/>
          <w:sz w:val="20"/>
          <w:szCs w:val="20"/>
          <w:lang w:val="en-US" w:eastAsia="ru-RU"/>
        </w:rPr>
        <w:br/>
      </w:r>
      <w:r w:rsidRPr="0009450A">
        <w:rPr>
          <w:rFonts w:ascii="Arial" w:eastAsia="Times New Roman" w:hAnsi="Arial" w:cs="Arial"/>
          <w:color w:val="66FF99"/>
          <w:sz w:val="20"/>
          <w:szCs w:val="20"/>
          <w:lang w:val="en-US" w:eastAsia="ru-RU"/>
        </w:rPr>
        <w:br/>
        <w:t>Besides, no partition bounds can be set for the partitions of a reference-partitioned table.</w:t>
      </w:r>
    </w:p>
    <w:p w:rsidR="0009450A" w:rsidRPr="0009450A" w:rsidRDefault="0009450A" w:rsidP="0009450A">
      <w:pPr>
        <w:shd w:val="clear" w:color="auto" w:fill="000000"/>
        <w:spacing w:before="100" w:beforeAutospacing="1" w:after="100" w:afterAutospacing="1"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66FF99"/>
          <w:sz w:val="20"/>
          <w:szCs w:val="20"/>
          <w:lang w:val="en-US" w:eastAsia="ru-RU"/>
        </w:rPr>
        <w:t>The partitions of a reference-partitioned table can be named, inheriting their name from the respective partition in the parent table, unless this inherited name conflicts with one of the explicit names given. In this scenario, the partition will have a system-generated name.</w:t>
      </w:r>
    </w:p>
    <w:p w:rsidR="0009450A" w:rsidRPr="0009450A" w:rsidRDefault="0009450A" w:rsidP="0009450A">
      <w:pPr>
        <w:shd w:val="clear" w:color="auto" w:fill="000000"/>
        <w:spacing w:before="100" w:beforeAutospacing="1" w:after="100" w:afterAutospacing="1"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66FF99"/>
          <w:sz w:val="20"/>
          <w:szCs w:val="20"/>
          <w:lang w:val="en-US" w:eastAsia="ru-RU"/>
        </w:rPr>
        <w:t>Partitions of a reference-partitioned table will collocate with the corresponding partition of the parent table, if no explicit tablespace is set accordingly.</w:t>
      </w:r>
    </w:p>
    <w:p w:rsidR="0009450A" w:rsidRPr="0009450A" w:rsidRDefault="0009450A" w:rsidP="0009450A">
      <w:pPr>
        <w:shd w:val="clear" w:color="auto" w:fill="000000"/>
        <w:spacing w:before="100" w:beforeAutospacing="1" w:after="100" w:afterAutospacing="1"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66FF99"/>
          <w:sz w:val="20"/>
          <w:szCs w:val="20"/>
          <w:lang w:val="en-US" w:eastAsia="ru-RU"/>
        </w:rPr>
        <w:t>The following sample code illustrates the creation of a reference-partitioned table preceded by the creation a of master table and a details table. The referential integrity constraint is highlighted as a key partition marking strategy.</w:t>
      </w:r>
      <w:r w:rsidRPr="0009450A">
        <w:rPr>
          <w:rFonts w:ascii="Arial" w:eastAsia="Times New Roman" w:hAnsi="Arial" w:cs="Arial"/>
          <w:color w:val="66FF99"/>
          <w:sz w:val="20"/>
          <w:szCs w:val="20"/>
          <w:lang w:val="en-US" w:eastAsia="ru-RU"/>
        </w:rPr>
        <w:br/>
      </w:r>
      <w:r w:rsidRPr="0009450A">
        <w:rPr>
          <w:rFonts w:ascii="Arial" w:eastAsia="Times New Roman" w:hAnsi="Arial" w:cs="Arial"/>
          <w:color w:val="FFFFFF"/>
          <w:sz w:val="20"/>
          <w:szCs w:val="20"/>
          <w:lang w:val="en-US" w:eastAsia="ru-RU"/>
        </w:rPr>
        <w:br/>
      </w:r>
      <w:r w:rsidRPr="0009450A">
        <w:rPr>
          <w:rFonts w:ascii="Arial" w:eastAsia="Times New Roman" w:hAnsi="Arial" w:cs="Arial"/>
          <w:color w:val="FFCCCC"/>
          <w:sz w:val="20"/>
          <w:szCs w:val="20"/>
          <w:lang w:val="en-US" w:eastAsia="ru-RU"/>
        </w:rPr>
        <w:t>4.6.1 Master Table DDL</w:t>
      </w:r>
      <w:r w:rsidRPr="0009450A">
        <w:rPr>
          <w:rFonts w:ascii="Arial" w:eastAsia="Times New Roman" w:hAnsi="Arial" w:cs="Arial"/>
          <w:color w:val="FFCCCC"/>
          <w:sz w:val="20"/>
          <w:szCs w:val="20"/>
          <w:lang w:val="en-US" w:eastAsia="ru-RU"/>
        </w:rPr>
        <w:br/>
      </w:r>
      <w:r w:rsidRPr="0009450A">
        <w:rPr>
          <w:rFonts w:ascii="Arial" w:eastAsia="Times New Roman" w:hAnsi="Arial" w:cs="Arial"/>
          <w:color w:val="FFFFFF"/>
          <w:sz w:val="20"/>
          <w:szCs w:val="20"/>
          <w:lang w:val="en-US" w:eastAsia="ru-RU"/>
        </w:rPr>
        <w:br/>
      </w:r>
      <w:r w:rsidRPr="0009450A">
        <w:rPr>
          <w:rFonts w:ascii="Arial" w:eastAsia="Times New Roman" w:hAnsi="Arial" w:cs="Arial"/>
          <w:color w:val="FFFF66"/>
          <w:sz w:val="17"/>
          <w:szCs w:val="17"/>
          <w:lang w:val="en-US" w:eastAsia="ru-RU"/>
        </w:rPr>
        <w:t>CREATE TABLE order_hist</w:t>
      </w:r>
      <w:r w:rsidRPr="0009450A">
        <w:rPr>
          <w:rFonts w:ascii="Arial" w:eastAsia="Times New Roman" w:hAnsi="Arial" w:cs="Arial"/>
          <w:color w:val="FFFF66"/>
          <w:sz w:val="17"/>
          <w:szCs w:val="17"/>
          <w:lang w:val="en-US" w:eastAsia="ru-RU"/>
        </w:rPr>
        <w:br/>
        <w:t>( ord_id NUMBER(16),</w:t>
      </w:r>
      <w:r w:rsidRPr="0009450A">
        <w:rPr>
          <w:rFonts w:ascii="Arial" w:eastAsia="Times New Roman" w:hAnsi="Arial" w:cs="Arial"/>
          <w:color w:val="FFFF66"/>
          <w:sz w:val="17"/>
          <w:szCs w:val="17"/>
          <w:lang w:val="en-US" w:eastAsia="ru-RU"/>
        </w:rPr>
        <w:br/>
        <w:t>ord_date TIMESTAMP WITH LOCAL TIME ZONE,</w:t>
      </w:r>
      <w:r w:rsidRPr="0009450A">
        <w:rPr>
          <w:rFonts w:ascii="Arial" w:eastAsia="Times New Roman" w:hAnsi="Arial" w:cs="Arial"/>
          <w:color w:val="FFFF66"/>
          <w:sz w:val="17"/>
          <w:szCs w:val="17"/>
          <w:lang w:val="en-US" w:eastAsia="ru-RU"/>
        </w:rPr>
        <w:br/>
        <w:t>ord_mode VARCHAR2(8),</w:t>
      </w:r>
      <w:r w:rsidRPr="0009450A">
        <w:rPr>
          <w:rFonts w:ascii="Arial" w:eastAsia="Times New Roman" w:hAnsi="Arial" w:cs="Arial"/>
          <w:color w:val="FFFF66"/>
          <w:sz w:val="17"/>
          <w:szCs w:val="17"/>
          <w:lang w:val="en-US" w:eastAsia="ru-RU"/>
        </w:rPr>
        <w:br/>
        <w:t>cust_id NUMBER(9),</w:t>
      </w:r>
      <w:r w:rsidRPr="0009450A">
        <w:rPr>
          <w:rFonts w:ascii="Arial" w:eastAsia="Times New Roman" w:hAnsi="Arial" w:cs="Arial"/>
          <w:color w:val="FFFF66"/>
          <w:sz w:val="17"/>
          <w:szCs w:val="17"/>
          <w:lang w:val="en-US" w:eastAsia="ru-RU"/>
        </w:rPr>
        <w:br/>
        <w:t>ord_status VARCHAR2(4),</w:t>
      </w:r>
      <w:r w:rsidRPr="0009450A">
        <w:rPr>
          <w:rFonts w:ascii="Arial" w:eastAsia="Times New Roman" w:hAnsi="Arial" w:cs="Arial"/>
          <w:color w:val="FFFF66"/>
          <w:sz w:val="17"/>
          <w:szCs w:val="17"/>
          <w:lang w:val="en-US" w:eastAsia="ru-RU"/>
        </w:rPr>
        <w:br/>
        <w:t>ord_total NUMBER(12,2),</w:t>
      </w:r>
      <w:r w:rsidRPr="0009450A">
        <w:rPr>
          <w:rFonts w:ascii="Arial" w:eastAsia="Times New Roman" w:hAnsi="Arial" w:cs="Arial"/>
          <w:color w:val="FFFF66"/>
          <w:sz w:val="17"/>
          <w:szCs w:val="17"/>
          <w:lang w:val="en-US" w:eastAsia="ru-RU"/>
        </w:rPr>
        <w:br/>
        <w:t>act_mgr_id NUMBER(9),</w:t>
      </w:r>
      <w:r w:rsidRPr="0009450A">
        <w:rPr>
          <w:rFonts w:ascii="Arial" w:eastAsia="Times New Roman" w:hAnsi="Arial" w:cs="Arial"/>
          <w:color w:val="FFFF66"/>
          <w:sz w:val="17"/>
          <w:szCs w:val="17"/>
          <w:lang w:val="en-US" w:eastAsia="ru-RU"/>
        </w:rPr>
        <w:br/>
        <w:t>promo_id NUMBER(8),</w:t>
      </w:r>
      <w:r w:rsidRPr="0009450A">
        <w:rPr>
          <w:rFonts w:ascii="Arial" w:eastAsia="Times New Roman" w:hAnsi="Arial" w:cs="Arial"/>
          <w:color w:val="FFFF66"/>
          <w:sz w:val="17"/>
          <w:szCs w:val="17"/>
          <w:lang w:val="en-US" w:eastAsia="ru-RU"/>
        </w:rPr>
        <w:br/>
        <w:t>CONSTRAINT ord_pk PRIMARY KEY(ord_id) USING INDEX TABLESPACE INDX )</w:t>
      </w:r>
      <w:r w:rsidRPr="0009450A">
        <w:rPr>
          <w:rFonts w:ascii="Arial" w:eastAsia="Times New Roman" w:hAnsi="Arial" w:cs="Arial"/>
          <w:color w:val="FFFF66"/>
          <w:sz w:val="17"/>
          <w:szCs w:val="17"/>
          <w:lang w:val="en-US" w:eastAsia="ru-RU"/>
        </w:rPr>
        <w:br/>
        <w:t>PARTITION BY RANGE(ord_date)</w:t>
      </w:r>
      <w:r w:rsidRPr="0009450A">
        <w:rPr>
          <w:rFonts w:ascii="Arial" w:eastAsia="Times New Roman" w:hAnsi="Arial" w:cs="Arial"/>
          <w:color w:val="FFFF66"/>
          <w:sz w:val="17"/>
          <w:szCs w:val="17"/>
          <w:lang w:val="en-US" w:eastAsia="ru-RU"/>
        </w:rPr>
        <w:br/>
        <w:t>( PARTITION pq1 VALUES LESS THAN (TO_TIMESTAMP_TZ('01-APR-2008 07:00:00 -5:00' ,</w:t>
      </w:r>
      <w:r w:rsidRPr="0009450A">
        <w:rPr>
          <w:rFonts w:ascii="Arial" w:eastAsia="Times New Roman" w:hAnsi="Arial" w:cs="Arial"/>
          <w:color w:val="FFFF66"/>
          <w:sz w:val="17"/>
          <w:szCs w:val="17"/>
          <w:lang w:val="en-US" w:eastAsia="ru-RU"/>
        </w:rPr>
        <w:br/>
        <w:t>'DD-MON-YYYY HH:MI:SS TZH:TZM')),</w:t>
      </w:r>
      <w:r w:rsidRPr="0009450A">
        <w:rPr>
          <w:rFonts w:ascii="Arial" w:eastAsia="Times New Roman" w:hAnsi="Arial" w:cs="Arial"/>
          <w:color w:val="FFFF66"/>
          <w:sz w:val="17"/>
          <w:szCs w:val="17"/>
          <w:lang w:val="en-US" w:eastAsia="ru-RU"/>
        </w:rPr>
        <w:br/>
        <w:t>PARTITION pq2 VALUES LESS THAN (TO_TIMESTAMP_TZ('01-JUL-2008 07:00:00 -5:00' ,</w:t>
      </w:r>
      <w:r w:rsidRPr="0009450A">
        <w:rPr>
          <w:rFonts w:ascii="Arial" w:eastAsia="Times New Roman" w:hAnsi="Arial" w:cs="Arial"/>
          <w:color w:val="FFFF66"/>
          <w:sz w:val="17"/>
          <w:szCs w:val="17"/>
          <w:lang w:val="en-US" w:eastAsia="ru-RU"/>
        </w:rPr>
        <w:br/>
        <w:t>'DD-MON-YYYY HH:MI:SS TZH:TZM')),</w:t>
      </w:r>
      <w:r w:rsidRPr="0009450A">
        <w:rPr>
          <w:rFonts w:ascii="Arial" w:eastAsia="Times New Roman" w:hAnsi="Arial" w:cs="Arial"/>
          <w:color w:val="FFFF66"/>
          <w:sz w:val="17"/>
          <w:szCs w:val="17"/>
          <w:lang w:val="en-US" w:eastAsia="ru-RU"/>
        </w:rPr>
        <w:br/>
        <w:t>PARTITION pq3 VALUES LESS THAN (TO_TIMESTAMP_TZ('01-OCT-2008 07:00:00 -5:00' ,</w:t>
      </w:r>
      <w:r w:rsidRPr="0009450A">
        <w:rPr>
          <w:rFonts w:ascii="Arial" w:eastAsia="Times New Roman" w:hAnsi="Arial" w:cs="Arial"/>
          <w:color w:val="FFFF66"/>
          <w:sz w:val="17"/>
          <w:szCs w:val="17"/>
          <w:lang w:val="en-US" w:eastAsia="ru-RU"/>
        </w:rPr>
        <w:br/>
        <w:t>'DD-MON-YYYY HH:MI:SS TZH:TZM')),</w:t>
      </w:r>
      <w:r w:rsidRPr="0009450A">
        <w:rPr>
          <w:rFonts w:ascii="Arial" w:eastAsia="Times New Roman" w:hAnsi="Arial" w:cs="Arial"/>
          <w:color w:val="FFFF66"/>
          <w:sz w:val="17"/>
          <w:szCs w:val="17"/>
          <w:lang w:val="en-US" w:eastAsia="ru-RU"/>
        </w:rPr>
        <w:br/>
        <w:t>PARTITION pq4 VALUES LESS THAN (TO_TIMESTAMP_TZ('01-JAN-2009 07:00:00 -5:00' ,</w:t>
      </w:r>
      <w:r w:rsidRPr="0009450A">
        <w:rPr>
          <w:rFonts w:ascii="Arial" w:eastAsia="Times New Roman" w:hAnsi="Arial" w:cs="Arial"/>
          <w:color w:val="FFFF66"/>
          <w:sz w:val="17"/>
          <w:szCs w:val="17"/>
          <w:lang w:val="en-US" w:eastAsia="ru-RU"/>
        </w:rPr>
        <w:br/>
        <w:t>'DD-MON-YYYY HH:MI:SS TZH:TZM')) );</w:t>
      </w:r>
    </w:p>
    <w:p w:rsidR="0009450A" w:rsidRPr="0009450A" w:rsidRDefault="0009450A" w:rsidP="0009450A">
      <w:pPr>
        <w:shd w:val="clear" w:color="auto" w:fill="000000"/>
        <w:spacing w:before="100" w:beforeAutospacing="1" w:after="100" w:afterAutospacing="1"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FFCCCC"/>
          <w:sz w:val="20"/>
          <w:szCs w:val="20"/>
          <w:lang w:val="en-US" w:eastAsia="ru-RU"/>
        </w:rPr>
        <w:t>4.6.2 Details Table DDL</w:t>
      </w:r>
      <w:r w:rsidRPr="0009450A">
        <w:rPr>
          <w:rFonts w:ascii="Arial" w:eastAsia="Times New Roman" w:hAnsi="Arial" w:cs="Arial"/>
          <w:color w:val="FFCCCC"/>
          <w:sz w:val="20"/>
          <w:szCs w:val="20"/>
          <w:lang w:val="en-US" w:eastAsia="ru-RU"/>
        </w:rPr>
        <w:br/>
      </w:r>
      <w:r w:rsidRPr="0009450A">
        <w:rPr>
          <w:rFonts w:ascii="Arial" w:eastAsia="Times New Roman" w:hAnsi="Arial" w:cs="Arial"/>
          <w:color w:val="FFFFFF"/>
          <w:sz w:val="20"/>
          <w:szCs w:val="20"/>
          <w:lang w:val="en-US" w:eastAsia="ru-RU"/>
        </w:rPr>
        <w:br/>
      </w:r>
      <w:r w:rsidRPr="0009450A">
        <w:rPr>
          <w:rFonts w:ascii="Arial" w:eastAsia="Times New Roman" w:hAnsi="Arial" w:cs="Arial"/>
          <w:color w:val="FFFF66"/>
          <w:sz w:val="17"/>
          <w:szCs w:val="17"/>
          <w:lang w:val="en-US" w:eastAsia="ru-RU"/>
        </w:rPr>
        <w:t>CREATE TABLE order_details</w:t>
      </w:r>
      <w:r w:rsidRPr="0009450A">
        <w:rPr>
          <w:rFonts w:ascii="Arial" w:eastAsia="Times New Roman" w:hAnsi="Arial" w:cs="Arial"/>
          <w:color w:val="FFFF66"/>
          <w:sz w:val="17"/>
          <w:szCs w:val="17"/>
          <w:lang w:val="en-US" w:eastAsia="ru-RU"/>
        </w:rPr>
        <w:br/>
        <w:t>( ord_id NUMBER(16) NOT NULL,</w:t>
      </w:r>
      <w:r w:rsidRPr="0009450A">
        <w:rPr>
          <w:rFonts w:ascii="Arial" w:eastAsia="Times New Roman" w:hAnsi="Arial" w:cs="Arial"/>
          <w:color w:val="FFFF66"/>
          <w:sz w:val="17"/>
          <w:szCs w:val="17"/>
          <w:lang w:val="en-US" w:eastAsia="ru-RU"/>
        </w:rPr>
        <w:br/>
        <w:t>line_item_id NUMBER(3) NOT NULL,</w:t>
      </w:r>
      <w:r w:rsidRPr="0009450A">
        <w:rPr>
          <w:rFonts w:ascii="Arial" w:eastAsia="Times New Roman" w:hAnsi="Arial" w:cs="Arial"/>
          <w:color w:val="FFFF66"/>
          <w:sz w:val="17"/>
          <w:szCs w:val="17"/>
          <w:lang w:val="en-US" w:eastAsia="ru-RU"/>
        </w:rPr>
        <w:br/>
        <w:t>prod_id NUMBER(8) NOT NULL,</w:t>
      </w:r>
      <w:r w:rsidRPr="0009450A">
        <w:rPr>
          <w:rFonts w:ascii="Arial" w:eastAsia="Times New Roman" w:hAnsi="Arial" w:cs="Arial"/>
          <w:color w:val="FFFF66"/>
          <w:sz w:val="17"/>
          <w:szCs w:val="17"/>
          <w:lang w:val="en-US" w:eastAsia="ru-RU"/>
        </w:rPr>
        <w:br/>
        <w:t>unit_price NUMBER(12,2),</w:t>
      </w:r>
      <w:r w:rsidRPr="0009450A">
        <w:rPr>
          <w:rFonts w:ascii="Arial" w:eastAsia="Times New Roman" w:hAnsi="Arial" w:cs="Arial"/>
          <w:color w:val="FFFF66"/>
          <w:sz w:val="17"/>
          <w:szCs w:val="17"/>
          <w:lang w:val="en-US" w:eastAsia="ru-RU"/>
        </w:rPr>
        <w:br/>
        <w:t>qty NUMBER(8),</w:t>
      </w:r>
      <w:r w:rsidRPr="0009450A">
        <w:rPr>
          <w:rFonts w:ascii="Arial" w:eastAsia="Times New Roman" w:hAnsi="Arial" w:cs="Arial"/>
          <w:color w:val="FFFF66"/>
          <w:sz w:val="17"/>
          <w:szCs w:val="17"/>
          <w:lang w:val="en-US" w:eastAsia="ru-RU"/>
        </w:rPr>
        <w:br/>
        <w:t>CONSTRAINT ord_det_fk</w:t>
      </w:r>
      <w:r w:rsidRPr="0009450A">
        <w:rPr>
          <w:rFonts w:ascii="Arial" w:eastAsia="Times New Roman" w:hAnsi="Arial" w:cs="Arial"/>
          <w:color w:val="FFFF66"/>
          <w:sz w:val="17"/>
          <w:szCs w:val="17"/>
          <w:lang w:val="en-US" w:eastAsia="ru-RU"/>
        </w:rPr>
        <w:br/>
        <w:t>FOREIGN KEY(ord_id) REFERENCES order_hist(ord_id)</w:t>
      </w:r>
      <w:r w:rsidRPr="0009450A">
        <w:rPr>
          <w:rFonts w:ascii="Arial" w:eastAsia="Times New Roman" w:hAnsi="Arial" w:cs="Arial"/>
          <w:color w:val="FFFF66"/>
          <w:sz w:val="17"/>
          <w:szCs w:val="17"/>
          <w:lang w:val="en-US" w:eastAsia="ru-RU"/>
        </w:rPr>
        <w:br/>
        <w:t>)</w:t>
      </w:r>
      <w:r w:rsidRPr="0009450A">
        <w:rPr>
          <w:rFonts w:ascii="Arial" w:eastAsia="Times New Roman" w:hAnsi="Arial" w:cs="Arial"/>
          <w:color w:val="FFFF66"/>
          <w:sz w:val="17"/>
          <w:szCs w:val="17"/>
          <w:lang w:val="en-US" w:eastAsia="ru-RU"/>
        </w:rPr>
        <w:br/>
        <w:t>PARTITION BY REFERENCE(ord_det_fk);</w:t>
      </w:r>
    </w:p>
    <w:p w:rsidR="0009450A" w:rsidRPr="0009450A" w:rsidRDefault="0009450A" w:rsidP="0009450A">
      <w:pPr>
        <w:shd w:val="clear" w:color="auto" w:fill="000000"/>
        <w:spacing w:before="100" w:beforeAutospacing="1" w:after="100" w:afterAutospacing="1"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FFCCCC"/>
          <w:sz w:val="20"/>
          <w:szCs w:val="20"/>
          <w:lang w:val="en-US" w:eastAsia="ru-RU"/>
        </w:rPr>
        <w:t>4.7 Creating Local Partitioned Indexes</w:t>
      </w:r>
    </w:p>
    <w:p w:rsidR="0009450A" w:rsidRPr="0009450A" w:rsidRDefault="0009450A" w:rsidP="0009450A">
      <w:pPr>
        <w:shd w:val="clear" w:color="auto" w:fill="000000"/>
        <w:spacing w:before="100" w:beforeAutospacing="1" w:after="100" w:afterAutospacing="1"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lastRenderedPageBreak/>
        <w:t>When creating a local index for a table, the database constructs the index such that it is equipartitioned (with a one-to-one correspondence) against the underlying table.</w:t>
      </w:r>
    </w:p>
    <w:p w:rsidR="0009450A" w:rsidRPr="0009450A" w:rsidRDefault="0009450A" w:rsidP="0009450A">
      <w:pPr>
        <w:shd w:val="clear" w:color="auto" w:fill="000000"/>
        <w:spacing w:before="100" w:beforeAutospacing="1" w:after="100" w:afterAutospacing="1"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Similarly, the database also ensures that the index is maintained automatically when maintenance operations are performed on the underlying table. This sample code creates a local index on the SCHOOL_DIRECTORY table:</w:t>
      </w:r>
      <w:r w:rsidRPr="0009450A">
        <w:rPr>
          <w:rFonts w:ascii="Arial" w:eastAsia="Times New Roman" w:hAnsi="Arial" w:cs="Arial"/>
          <w:color w:val="99FF99"/>
          <w:sz w:val="20"/>
          <w:szCs w:val="20"/>
          <w:lang w:val="en-US" w:eastAsia="ru-RU"/>
        </w:rPr>
        <w:br/>
      </w:r>
      <w:r w:rsidRPr="0009450A">
        <w:rPr>
          <w:rFonts w:ascii="Arial" w:eastAsia="Times New Roman" w:hAnsi="Arial" w:cs="Arial"/>
          <w:color w:val="FFFFFF"/>
          <w:sz w:val="20"/>
          <w:szCs w:val="20"/>
          <w:lang w:val="en-US" w:eastAsia="ru-RU"/>
        </w:rPr>
        <w:br/>
      </w:r>
      <w:r w:rsidRPr="0009450A">
        <w:rPr>
          <w:rFonts w:ascii="Arial" w:eastAsia="Times New Roman" w:hAnsi="Arial" w:cs="Arial"/>
          <w:color w:val="FFFF66"/>
          <w:sz w:val="17"/>
          <w:szCs w:val="17"/>
          <w:lang w:val="en-US" w:eastAsia="ru-RU"/>
        </w:rPr>
        <w:t>CREATE INDEX ndx_gd ON school_directory (email) LOCAL</w:t>
      </w:r>
      <w:r w:rsidRPr="0009450A">
        <w:rPr>
          <w:rFonts w:ascii="Arial" w:eastAsia="Times New Roman" w:hAnsi="Arial" w:cs="Arial"/>
          <w:color w:val="FFFF66"/>
          <w:sz w:val="17"/>
          <w:szCs w:val="17"/>
          <w:lang w:val="en-US" w:eastAsia="ru-RU"/>
        </w:rPr>
        <w:br/>
        <w:t>PARTITIONS 4 STORE IN (t1, t2, t3, t4);</w:t>
      </w:r>
    </w:p>
    <w:p w:rsidR="0009450A" w:rsidRPr="0009450A" w:rsidRDefault="0009450A" w:rsidP="0009450A">
      <w:pPr>
        <w:shd w:val="clear" w:color="auto" w:fill="000000"/>
        <w:spacing w:before="100" w:beforeAutospacing="1" w:after="100" w:afterAutospacing="1"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Naturally, it is possible to optionally name the hash partitions and tablespaces into which the local index partitions are to be stored, otherwise, the database uses the name of the corresponding base partition as the index partition name, and stores the index partition in the same tablespace as the table partition.</w:t>
      </w:r>
    </w:p>
    <w:p w:rsidR="0009450A" w:rsidRPr="0009450A" w:rsidRDefault="0009450A" w:rsidP="0009450A">
      <w:pPr>
        <w:shd w:val="clear" w:color="auto" w:fill="000000"/>
        <w:spacing w:before="100" w:beforeAutospacing="1" w:after="100" w:afterAutospacing="1"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FFCCCC"/>
          <w:sz w:val="20"/>
          <w:szCs w:val="20"/>
          <w:lang w:val="en-US" w:eastAsia="ru-RU"/>
        </w:rPr>
        <w:t>4.8 Creating a Hash-Partitioned Global Index</w:t>
      </w:r>
    </w:p>
    <w:p w:rsidR="0009450A" w:rsidRPr="0009450A" w:rsidRDefault="0009450A" w:rsidP="0009450A">
      <w:pPr>
        <w:shd w:val="clear" w:color="auto" w:fill="000000"/>
        <w:spacing w:before="100" w:beforeAutospacing="1" w:after="100" w:afterAutospacing="1"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The following sample code illustrates the creation of a global hash-partitioned index.</w:t>
      </w:r>
    </w:p>
    <w:p w:rsidR="0009450A" w:rsidRPr="0009450A" w:rsidRDefault="0009450A" w:rsidP="0009450A">
      <w:pPr>
        <w:shd w:val="clear" w:color="auto" w:fill="000000"/>
        <w:spacing w:before="100" w:beforeAutospacing="1" w:after="100" w:afterAutospacing="1"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FFFF66"/>
          <w:sz w:val="17"/>
          <w:szCs w:val="17"/>
          <w:lang w:val="en-US" w:eastAsia="ru-RU"/>
        </w:rPr>
        <w:t>CREATE UNIQUE INDEX ndx_sch_dir ON school_directory (stid,phone,email) GLOBAL</w:t>
      </w:r>
      <w:r w:rsidRPr="0009450A">
        <w:rPr>
          <w:rFonts w:ascii="Arial" w:eastAsia="Times New Roman" w:hAnsi="Arial" w:cs="Arial"/>
          <w:color w:val="FFFF66"/>
          <w:sz w:val="17"/>
          <w:szCs w:val="17"/>
          <w:lang w:val="en-US" w:eastAsia="ru-RU"/>
        </w:rPr>
        <w:br/>
        <w:t>PARTITION BY HASH (stid,phone)</w:t>
      </w:r>
      <w:r w:rsidRPr="0009450A">
        <w:rPr>
          <w:rFonts w:ascii="Arial" w:eastAsia="Times New Roman" w:hAnsi="Arial" w:cs="Arial"/>
          <w:color w:val="FFFF66"/>
          <w:sz w:val="17"/>
          <w:szCs w:val="17"/>
          <w:lang w:val="en-US" w:eastAsia="ru-RU"/>
        </w:rPr>
        <w:br/>
        <w:t>(PARTITION psp1 TABLESPACE t1,</w:t>
      </w:r>
      <w:r w:rsidRPr="0009450A">
        <w:rPr>
          <w:rFonts w:ascii="Arial" w:eastAsia="Times New Roman" w:hAnsi="Arial" w:cs="Arial"/>
          <w:color w:val="FFFF66"/>
          <w:sz w:val="17"/>
          <w:szCs w:val="17"/>
          <w:lang w:val="en-US" w:eastAsia="ru-RU"/>
        </w:rPr>
        <w:br/>
        <w:t>PARTITION psp2 TABLESPACE t2,</w:t>
      </w:r>
      <w:r w:rsidRPr="0009450A">
        <w:rPr>
          <w:rFonts w:ascii="Arial" w:eastAsia="Times New Roman" w:hAnsi="Arial" w:cs="Arial"/>
          <w:color w:val="FFFF66"/>
          <w:sz w:val="17"/>
          <w:szCs w:val="17"/>
          <w:lang w:val="en-US" w:eastAsia="ru-RU"/>
        </w:rPr>
        <w:br/>
        <w:t>PARTITION psp3 TABLESPACE t4,</w:t>
      </w:r>
      <w:r w:rsidRPr="0009450A">
        <w:rPr>
          <w:rFonts w:ascii="Arial" w:eastAsia="Times New Roman" w:hAnsi="Arial" w:cs="Arial"/>
          <w:color w:val="FFFF66"/>
          <w:sz w:val="17"/>
          <w:szCs w:val="17"/>
          <w:lang w:val="en-US" w:eastAsia="ru-RU"/>
        </w:rPr>
        <w:br/>
        <w:t>PARTITION psp4 TABLESPACE t8);</w:t>
      </w:r>
      <w:r w:rsidRPr="0009450A">
        <w:rPr>
          <w:rFonts w:ascii="Arial" w:eastAsia="Times New Roman" w:hAnsi="Arial" w:cs="Arial"/>
          <w:color w:val="FFFF66"/>
          <w:sz w:val="17"/>
          <w:szCs w:val="17"/>
          <w:lang w:val="en-US" w:eastAsia="ru-RU"/>
        </w:rPr>
        <w:br/>
      </w:r>
      <w:r w:rsidRPr="0009450A">
        <w:rPr>
          <w:rFonts w:ascii="Arial" w:eastAsia="Times New Roman" w:hAnsi="Arial" w:cs="Arial"/>
          <w:color w:val="FFFFFF"/>
          <w:sz w:val="20"/>
          <w:szCs w:val="20"/>
          <w:lang w:val="en-US" w:eastAsia="ru-RU"/>
        </w:rPr>
        <w:br/>
      </w:r>
      <w:r w:rsidRPr="0009450A">
        <w:rPr>
          <w:rFonts w:ascii="Arial" w:eastAsia="Times New Roman" w:hAnsi="Arial" w:cs="Arial"/>
          <w:color w:val="99FF99"/>
          <w:sz w:val="20"/>
          <w:szCs w:val="20"/>
          <w:lang w:val="en-US" w:eastAsia="ru-RU"/>
        </w:rPr>
        <w:t>The syntax is similar to that used for a hash partitioned table.</w:t>
      </w:r>
      <w:r w:rsidRPr="0009450A">
        <w:rPr>
          <w:rFonts w:ascii="Arial" w:eastAsia="Times New Roman" w:hAnsi="Arial" w:cs="Arial"/>
          <w:color w:val="99FF99"/>
          <w:sz w:val="20"/>
          <w:szCs w:val="20"/>
          <w:lang w:val="en-US" w:eastAsia="ru-RU"/>
        </w:rPr>
        <w:br/>
        <w:t>In most instances, hash-partitioned global indexes can improve the performance of indexes where a small number of leaf blocks in the index have high contention in multiuser OLTP environments.</w:t>
      </w:r>
      <w:r w:rsidRPr="0009450A">
        <w:rPr>
          <w:rFonts w:ascii="Arial" w:eastAsia="Times New Roman" w:hAnsi="Arial" w:cs="Arial"/>
          <w:color w:val="99FF99"/>
          <w:sz w:val="20"/>
          <w:szCs w:val="20"/>
          <w:lang w:val="en-US" w:eastAsia="ru-RU"/>
        </w:rPr>
        <w:br/>
      </w:r>
      <w:r w:rsidRPr="0009450A">
        <w:rPr>
          <w:rFonts w:ascii="Arial" w:eastAsia="Times New Roman" w:hAnsi="Arial" w:cs="Arial"/>
          <w:color w:val="99FF99"/>
          <w:sz w:val="20"/>
          <w:szCs w:val="20"/>
          <w:lang w:val="en-US" w:eastAsia="ru-RU"/>
        </w:rPr>
        <w:br/>
        <w:t>Hash-partitioned global indexes can also limit the impact of index skew on monotonously increasing column values. Queries involving the equality and IN predicates on the index partitioning key can efficiently use hash-partitioned global indexes.</w:t>
      </w:r>
      <w:r w:rsidRPr="0009450A">
        <w:rPr>
          <w:rFonts w:ascii="Arial" w:eastAsia="Times New Roman" w:hAnsi="Arial" w:cs="Arial"/>
          <w:color w:val="99FF99"/>
          <w:sz w:val="20"/>
          <w:szCs w:val="20"/>
          <w:lang w:val="en-US" w:eastAsia="ru-RU"/>
        </w:rPr>
        <w:br/>
      </w:r>
      <w:r w:rsidRPr="0009450A">
        <w:rPr>
          <w:rFonts w:ascii="Arial" w:eastAsia="Times New Roman" w:hAnsi="Arial" w:cs="Arial"/>
          <w:color w:val="FFFFFF"/>
          <w:sz w:val="20"/>
          <w:szCs w:val="20"/>
          <w:lang w:val="en-US" w:eastAsia="ru-RU"/>
        </w:rPr>
        <w:br/>
      </w:r>
      <w:r w:rsidRPr="0009450A">
        <w:rPr>
          <w:rFonts w:ascii="Arial" w:eastAsia="Times New Roman" w:hAnsi="Arial" w:cs="Arial"/>
          <w:color w:val="FFCCCC"/>
          <w:sz w:val="20"/>
          <w:szCs w:val="20"/>
          <w:lang w:val="en-US" w:eastAsia="ru-RU"/>
        </w:rPr>
        <w:t>4.9 Creating Range-Hash Partitioned Tables</w:t>
      </w:r>
      <w:r w:rsidRPr="0009450A">
        <w:rPr>
          <w:rFonts w:ascii="Arial" w:eastAsia="Times New Roman" w:hAnsi="Arial" w:cs="Arial"/>
          <w:color w:val="FFCCCC"/>
          <w:sz w:val="20"/>
          <w:szCs w:val="20"/>
          <w:lang w:val="en-US" w:eastAsia="ru-RU"/>
        </w:rPr>
        <w:br/>
      </w:r>
      <w:r w:rsidRPr="0009450A">
        <w:rPr>
          <w:rFonts w:ascii="Arial" w:eastAsia="Times New Roman" w:hAnsi="Arial" w:cs="Arial"/>
          <w:color w:val="FFFFFF"/>
          <w:sz w:val="20"/>
          <w:szCs w:val="20"/>
          <w:lang w:val="en-US" w:eastAsia="ru-RU"/>
        </w:rPr>
        <w:br/>
      </w:r>
      <w:r w:rsidRPr="0009450A">
        <w:rPr>
          <w:rFonts w:ascii="Arial" w:eastAsia="Times New Roman" w:hAnsi="Arial" w:cs="Arial"/>
          <w:color w:val="99FF99"/>
          <w:sz w:val="20"/>
          <w:szCs w:val="20"/>
          <w:lang w:val="en-US" w:eastAsia="ru-RU"/>
        </w:rPr>
        <w:t>Range-Hash partitioned tables are probably the most common type among the composite partitioning strategies. In general, to create a composite partitioned table, use the PARTITION BY [ RANGE LIST ] clause of a CREATE TABLE statement. Next, you specify a SUBPARTITION BY [ RANGE LIST HASH ] clause that follows similar syntax and rules as the PARTITION BY [ RANGE LIST HASH ] clause. The PARTITION and SUBPARTITION or SUBPARTITION. In fact, it is important to consider the following issues, namely:</w:t>
      </w:r>
    </w:p>
    <w:p w:rsidR="0009450A" w:rsidRPr="0009450A" w:rsidRDefault="0009450A" w:rsidP="0009450A">
      <w:pPr>
        <w:numPr>
          <w:ilvl w:val="0"/>
          <w:numId w:val="3"/>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The partitions of a range-hash partitioned table are logical structures only, as their data is stored in the segments of their subpartitions.</w:t>
      </w:r>
    </w:p>
    <w:p w:rsidR="0009450A" w:rsidRPr="0009450A" w:rsidRDefault="0009450A" w:rsidP="0009450A">
      <w:pPr>
        <w:numPr>
          <w:ilvl w:val="0"/>
          <w:numId w:val="3"/>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As with partitions, these subpartitions share the same logical attributes.</w:t>
      </w:r>
      <w:r w:rsidRPr="0009450A">
        <w:rPr>
          <w:rFonts w:ascii="Arial" w:eastAsia="Times New Roman" w:hAnsi="Arial" w:cs="Arial"/>
          <w:color w:val="99FF99"/>
          <w:sz w:val="20"/>
          <w:szCs w:val="20"/>
          <w:lang w:val="en-US" w:eastAsia="ru-RU"/>
        </w:rPr>
        <w:br/>
        <w:t>Unlike range partitions in a range-partitioned table, the subpartitions cannot have different physical attributes from the owning partition, but they can reside another tablespace.</w:t>
      </w:r>
    </w:p>
    <w:p w:rsidR="0009450A" w:rsidRPr="0009450A" w:rsidRDefault="0009450A" w:rsidP="0009450A">
      <w:pPr>
        <w:numPr>
          <w:ilvl w:val="0"/>
          <w:numId w:val="3"/>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Attributes specified for a range partition apply to all subpartitions of that partition.</w:t>
      </w:r>
    </w:p>
    <w:p w:rsidR="0009450A" w:rsidRPr="0009450A" w:rsidRDefault="0009450A" w:rsidP="0009450A">
      <w:pPr>
        <w:numPr>
          <w:ilvl w:val="0"/>
          <w:numId w:val="3"/>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Specify different attributes for each range partition.</w:t>
      </w:r>
    </w:p>
    <w:p w:rsidR="0009450A" w:rsidRPr="0009450A" w:rsidRDefault="0009450A" w:rsidP="0009450A">
      <w:pPr>
        <w:numPr>
          <w:ilvl w:val="0"/>
          <w:numId w:val="3"/>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Specify a STORE IN clause at the partition level if the list of tablespaces across which the subpartitions of that partition should be spread is different from those of other partitions.</w:t>
      </w:r>
    </w:p>
    <w:p w:rsidR="0009450A" w:rsidRPr="0009450A" w:rsidRDefault="0009450A" w:rsidP="0009450A">
      <w:pPr>
        <w:shd w:val="clear" w:color="auto" w:fill="000000"/>
        <w:spacing w:before="100" w:beforeAutospacing="1" w:after="100" w:afterAutospacing="1"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FFFF66"/>
          <w:sz w:val="17"/>
          <w:szCs w:val="17"/>
          <w:lang w:val="en-US" w:eastAsia="ru-RU"/>
        </w:rPr>
        <w:t>CREATE TABLE credential_evaluations</w:t>
      </w:r>
      <w:r w:rsidRPr="0009450A">
        <w:rPr>
          <w:rFonts w:ascii="Arial" w:eastAsia="Times New Roman" w:hAnsi="Arial" w:cs="Arial"/>
          <w:color w:val="FFFF66"/>
          <w:sz w:val="17"/>
          <w:szCs w:val="17"/>
          <w:lang w:val="en-US" w:eastAsia="ru-RU"/>
        </w:rPr>
        <w:br/>
        <w:t>( eval_id VARCHAR2(16) primary key</w:t>
      </w:r>
      <w:r w:rsidRPr="0009450A">
        <w:rPr>
          <w:rFonts w:ascii="Arial" w:eastAsia="Times New Roman" w:hAnsi="Arial" w:cs="Arial"/>
          <w:color w:val="FFFF66"/>
          <w:sz w:val="17"/>
          <w:szCs w:val="17"/>
          <w:lang w:val="en-US" w:eastAsia="ru-RU"/>
        </w:rPr>
        <w:br/>
        <w:t>, grad_id VARCHAR2(12)</w:t>
      </w:r>
      <w:r w:rsidRPr="0009450A">
        <w:rPr>
          <w:rFonts w:ascii="Arial" w:eastAsia="Times New Roman" w:hAnsi="Arial" w:cs="Arial"/>
          <w:color w:val="FFFF66"/>
          <w:sz w:val="17"/>
          <w:szCs w:val="17"/>
          <w:lang w:val="en-US" w:eastAsia="ru-RU"/>
        </w:rPr>
        <w:br/>
      </w:r>
      <w:r w:rsidRPr="0009450A">
        <w:rPr>
          <w:rFonts w:ascii="Arial" w:eastAsia="Times New Roman" w:hAnsi="Arial" w:cs="Arial"/>
          <w:color w:val="FFFF66"/>
          <w:sz w:val="17"/>
          <w:szCs w:val="17"/>
          <w:lang w:val="en-US" w:eastAsia="ru-RU"/>
        </w:rPr>
        <w:lastRenderedPageBreak/>
        <w:t>, grad_date DATE</w:t>
      </w:r>
      <w:r w:rsidRPr="0009450A">
        <w:rPr>
          <w:rFonts w:ascii="Arial" w:eastAsia="Times New Roman" w:hAnsi="Arial" w:cs="Arial"/>
          <w:color w:val="FFFF66"/>
          <w:sz w:val="17"/>
          <w:szCs w:val="17"/>
          <w:lang w:val="en-US" w:eastAsia="ru-RU"/>
        </w:rPr>
        <w:br/>
        <w:t>, degree_granted VARCHAR2(12)</w:t>
      </w:r>
      <w:r w:rsidRPr="0009450A">
        <w:rPr>
          <w:rFonts w:ascii="Arial" w:eastAsia="Times New Roman" w:hAnsi="Arial" w:cs="Arial"/>
          <w:color w:val="FFFF66"/>
          <w:sz w:val="17"/>
          <w:szCs w:val="17"/>
          <w:lang w:val="en-US" w:eastAsia="ru-RU"/>
        </w:rPr>
        <w:br/>
        <w:t>, degree_major VARCHAR2(64)</w:t>
      </w:r>
      <w:r w:rsidRPr="0009450A">
        <w:rPr>
          <w:rFonts w:ascii="Arial" w:eastAsia="Times New Roman" w:hAnsi="Arial" w:cs="Arial"/>
          <w:color w:val="FFFF66"/>
          <w:sz w:val="17"/>
          <w:szCs w:val="17"/>
          <w:lang w:val="en-US" w:eastAsia="ru-RU"/>
        </w:rPr>
        <w:br/>
        <w:t>, school_id VARCHAR2(32)</w:t>
      </w:r>
      <w:r w:rsidRPr="0009450A">
        <w:rPr>
          <w:rFonts w:ascii="Arial" w:eastAsia="Times New Roman" w:hAnsi="Arial" w:cs="Arial"/>
          <w:color w:val="FFFF66"/>
          <w:sz w:val="17"/>
          <w:szCs w:val="17"/>
          <w:lang w:val="en-US" w:eastAsia="ru-RU"/>
        </w:rPr>
        <w:br/>
        <w:t>, final_gpa NUMBER(4,2))</w:t>
      </w:r>
      <w:r w:rsidRPr="0009450A">
        <w:rPr>
          <w:rFonts w:ascii="Arial" w:eastAsia="Times New Roman" w:hAnsi="Arial" w:cs="Arial"/>
          <w:color w:val="FFFF66"/>
          <w:sz w:val="17"/>
          <w:szCs w:val="17"/>
          <w:lang w:val="en-US" w:eastAsia="ru-RU"/>
        </w:rPr>
        <w:br/>
        <w:t>PARTITION BY RANGE (grad_date)</w:t>
      </w:r>
      <w:r w:rsidRPr="0009450A">
        <w:rPr>
          <w:rFonts w:ascii="Arial" w:eastAsia="Times New Roman" w:hAnsi="Arial" w:cs="Arial"/>
          <w:color w:val="FFFF66"/>
          <w:sz w:val="17"/>
          <w:szCs w:val="17"/>
          <w:lang w:val="en-US" w:eastAsia="ru-RU"/>
        </w:rPr>
        <w:br/>
        <w:t>SUBPARTITION BY HASH (grad_id) SUBPARTITIONS 8 STORE IN (T1,T2,T3,T4)</w:t>
      </w:r>
      <w:r w:rsidRPr="0009450A">
        <w:rPr>
          <w:rFonts w:ascii="Arial" w:eastAsia="Times New Roman" w:hAnsi="Arial" w:cs="Arial"/>
          <w:color w:val="FFFF66"/>
          <w:sz w:val="17"/>
          <w:szCs w:val="17"/>
          <w:lang w:val="en-US" w:eastAsia="ru-RU"/>
        </w:rPr>
        <w:br/>
        <w:t>( PARTITION grad_date_70s</w:t>
      </w:r>
      <w:r w:rsidRPr="0009450A">
        <w:rPr>
          <w:rFonts w:ascii="Arial" w:eastAsia="Times New Roman" w:hAnsi="Arial" w:cs="Arial"/>
          <w:color w:val="FFFF66"/>
          <w:sz w:val="17"/>
          <w:szCs w:val="17"/>
          <w:lang w:val="en-US" w:eastAsia="ru-RU"/>
        </w:rPr>
        <w:br/>
        <w:t>VALUES LESS THAN (</w:t>
      </w:r>
      <w:r w:rsidRPr="0009450A">
        <w:rPr>
          <w:rFonts w:ascii="Arial" w:eastAsia="Times New Roman" w:hAnsi="Arial" w:cs="Arial"/>
          <w:color w:val="FFFF66"/>
          <w:sz w:val="17"/>
          <w:szCs w:val="17"/>
          <w:lang w:val="en-US" w:eastAsia="ru-RU"/>
        </w:rPr>
        <w:br/>
        <w:t>TO_DATE('01-JAN-1980','DD-MON-YYYY'))</w:t>
      </w:r>
      <w:r w:rsidRPr="0009450A">
        <w:rPr>
          <w:rFonts w:ascii="Arial" w:eastAsia="Times New Roman" w:hAnsi="Arial" w:cs="Arial"/>
          <w:color w:val="FFFF66"/>
          <w:sz w:val="17"/>
          <w:szCs w:val="17"/>
          <w:lang w:val="en-US" w:eastAsia="ru-RU"/>
        </w:rPr>
        <w:br/>
        <w:t>, PARTITION grad_date_80s</w:t>
      </w:r>
      <w:r w:rsidRPr="0009450A">
        <w:rPr>
          <w:rFonts w:ascii="Arial" w:eastAsia="Times New Roman" w:hAnsi="Arial" w:cs="Arial"/>
          <w:color w:val="FFFF66"/>
          <w:sz w:val="17"/>
          <w:szCs w:val="17"/>
          <w:lang w:val="en-US" w:eastAsia="ru-RU"/>
        </w:rPr>
        <w:br/>
        <w:t>VALUES LESS THAN (</w:t>
      </w:r>
      <w:r w:rsidRPr="0009450A">
        <w:rPr>
          <w:rFonts w:ascii="Arial" w:eastAsia="Times New Roman" w:hAnsi="Arial" w:cs="Arial"/>
          <w:color w:val="FFFF66"/>
          <w:sz w:val="17"/>
          <w:szCs w:val="17"/>
          <w:lang w:val="en-US" w:eastAsia="ru-RU"/>
        </w:rPr>
        <w:br/>
        <w:t>TO_DATE('01-JAN-1990','DD-MON-YYYY'))</w:t>
      </w:r>
      <w:r w:rsidRPr="0009450A">
        <w:rPr>
          <w:rFonts w:ascii="Arial" w:eastAsia="Times New Roman" w:hAnsi="Arial" w:cs="Arial"/>
          <w:color w:val="FFFF66"/>
          <w:sz w:val="17"/>
          <w:szCs w:val="17"/>
          <w:lang w:val="en-US" w:eastAsia="ru-RU"/>
        </w:rPr>
        <w:br/>
        <w:t>, PARTITION grad_date_90s</w:t>
      </w:r>
      <w:r w:rsidRPr="0009450A">
        <w:rPr>
          <w:rFonts w:ascii="Arial" w:eastAsia="Times New Roman" w:hAnsi="Arial" w:cs="Arial"/>
          <w:color w:val="FFFF66"/>
          <w:sz w:val="17"/>
          <w:szCs w:val="17"/>
          <w:lang w:val="en-US" w:eastAsia="ru-RU"/>
        </w:rPr>
        <w:br/>
        <w:t>VALUES LESS THAN (</w:t>
      </w:r>
      <w:r w:rsidRPr="0009450A">
        <w:rPr>
          <w:rFonts w:ascii="Arial" w:eastAsia="Times New Roman" w:hAnsi="Arial" w:cs="Arial"/>
          <w:color w:val="FFFF66"/>
          <w:sz w:val="17"/>
          <w:szCs w:val="17"/>
          <w:lang w:val="en-US" w:eastAsia="ru-RU"/>
        </w:rPr>
        <w:br/>
        <w:t>TO_DATE('01-JAN-2000','DD-MON-YYYY')), PARTITION grad_date_00s</w:t>
      </w:r>
      <w:r w:rsidRPr="0009450A">
        <w:rPr>
          <w:rFonts w:ascii="Arial" w:eastAsia="Times New Roman" w:hAnsi="Arial" w:cs="Arial"/>
          <w:color w:val="FFFF66"/>
          <w:sz w:val="17"/>
          <w:szCs w:val="17"/>
          <w:lang w:val="en-US" w:eastAsia="ru-RU"/>
        </w:rPr>
        <w:br/>
        <w:t>VALUES LESS THAN (</w:t>
      </w:r>
      <w:r w:rsidRPr="0009450A">
        <w:rPr>
          <w:rFonts w:ascii="Arial" w:eastAsia="Times New Roman" w:hAnsi="Arial" w:cs="Arial"/>
          <w:color w:val="FFFF66"/>
          <w:sz w:val="17"/>
          <w:szCs w:val="17"/>
          <w:lang w:val="en-US" w:eastAsia="ru-RU"/>
        </w:rPr>
        <w:br/>
        <w:t>TO_DATE('01-JAN-2010','DD-MON-YYYY'))</w:t>
      </w:r>
      <w:r w:rsidRPr="0009450A">
        <w:rPr>
          <w:rFonts w:ascii="Arial" w:eastAsia="Times New Roman" w:hAnsi="Arial" w:cs="Arial"/>
          <w:color w:val="FFFF66"/>
          <w:sz w:val="17"/>
          <w:szCs w:val="17"/>
          <w:lang w:val="en-US" w:eastAsia="ru-RU"/>
        </w:rPr>
        <w:br/>
        <w:t>);</w:t>
      </w:r>
      <w:r w:rsidRPr="0009450A">
        <w:rPr>
          <w:rFonts w:ascii="Arial" w:eastAsia="Times New Roman" w:hAnsi="Arial" w:cs="Arial"/>
          <w:color w:val="FFFF66"/>
          <w:sz w:val="17"/>
          <w:szCs w:val="17"/>
          <w:lang w:val="en-US" w:eastAsia="ru-RU"/>
        </w:rPr>
        <w:br/>
      </w:r>
      <w:r w:rsidRPr="0009450A">
        <w:rPr>
          <w:rFonts w:ascii="Arial" w:eastAsia="Times New Roman" w:hAnsi="Arial" w:cs="Arial"/>
          <w:color w:val="FFFFFF"/>
          <w:sz w:val="20"/>
          <w:szCs w:val="20"/>
          <w:lang w:val="en-US" w:eastAsia="ru-RU"/>
        </w:rPr>
        <w:br/>
      </w:r>
      <w:r w:rsidRPr="0009450A">
        <w:rPr>
          <w:rFonts w:ascii="Arial" w:eastAsia="Times New Roman" w:hAnsi="Arial" w:cs="Arial"/>
          <w:color w:val="FFCCCC"/>
          <w:sz w:val="20"/>
          <w:szCs w:val="20"/>
          <w:lang w:val="en-US" w:eastAsia="ru-RU"/>
        </w:rPr>
        <w:t>4.10 Creating Range-List Partitioned Tables</w:t>
      </w:r>
      <w:r w:rsidRPr="0009450A">
        <w:rPr>
          <w:rFonts w:ascii="Arial" w:eastAsia="Times New Roman" w:hAnsi="Arial" w:cs="Arial"/>
          <w:color w:val="FFCCCC"/>
          <w:sz w:val="20"/>
          <w:szCs w:val="20"/>
          <w:lang w:val="en-US" w:eastAsia="ru-RU"/>
        </w:rPr>
        <w:br/>
      </w:r>
      <w:r w:rsidRPr="0009450A">
        <w:rPr>
          <w:rFonts w:ascii="Arial" w:eastAsia="Times New Roman" w:hAnsi="Arial" w:cs="Arial"/>
          <w:color w:val="FFCCCC"/>
          <w:sz w:val="20"/>
          <w:szCs w:val="20"/>
          <w:lang w:val="en-US" w:eastAsia="ru-RU"/>
        </w:rPr>
        <w:br/>
      </w:r>
      <w:r w:rsidRPr="0009450A">
        <w:rPr>
          <w:rFonts w:ascii="Arial" w:eastAsia="Times New Roman" w:hAnsi="Arial" w:cs="Arial"/>
          <w:color w:val="99FF99"/>
          <w:sz w:val="20"/>
          <w:szCs w:val="20"/>
          <w:lang w:val="en-US" w:eastAsia="ru-RU"/>
        </w:rPr>
        <w:t>Range-List partitioned tables are subject to range rules at the first partitioning level and list rules at second, list partitioning level, accordingly.</w:t>
      </w:r>
      <w:r w:rsidRPr="0009450A">
        <w:rPr>
          <w:rFonts w:ascii="Arial" w:eastAsia="Times New Roman" w:hAnsi="Arial" w:cs="Arial"/>
          <w:color w:val="99FF99"/>
          <w:sz w:val="20"/>
          <w:szCs w:val="20"/>
          <w:lang w:val="en-US" w:eastAsia="ru-RU"/>
        </w:rPr>
        <w:br/>
      </w:r>
      <w:r w:rsidRPr="0009450A">
        <w:rPr>
          <w:rFonts w:ascii="Arial" w:eastAsia="Times New Roman" w:hAnsi="Arial" w:cs="Arial"/>
          <w:color w:val="FFFFFF"/>
          <w:sz w:val="20"/>
          <w:szCs w:val="20"/>
          <w:lang w:val="en-US" w:eastAsia="ru-RU"/>
        </w:rPr>
        <w:br/>
      </w:r>
      <w:r w:rsidRPr="0009450A">
        <w:rPr>
          <w:rFonts w:ascii="Arial" w:eastAsia="Times New Roman" w:hAnsi="Arial" w:cs="Arial"/>
          <w:color w:val="FFFF66"/>
          <w:sz w:val="17"/>
          <w:szCs w:val="17"/>
          <w:lang w:val="en-US" w:eastAsia="ru-RU"/>
        </w:rPr>
        <w:t>CREATE TABLE q_territory_sales</w:t>
      </w:r>
      <w:r w:rsidRPr="0009450A">
        <w:rPr>
          <w:rFonts w:ascii="Arial" w:eastAsia="Times New Roman" w:hAnsi="Arial" w:cs="Arial"/>
          <w:color w:val="FFFF66"/>
          <w:sz w:val="17"/>
          <w:szCs w:val="17"/>
          <w:lang w:val="en-US" w:eastAsia="ru-RU"/>
        </w:rPr>
        <w:br/>
        <w:t>( divno VARCHAR2(12), depno NUMBER,</w:t>
      </w:r>
      <w:r w:rsidRPr="0009450A">
        <w:rPr>
          <w:rFonts w:ascii="Arial" w:eastAsia="Times New Roman" w:hAnsi="Arial" w:cs="Arial"/>
          <w:color w:val="FFFF66"/>
          <w:sz w:val="17"/>
          <w:szCs w:val="17"/>
          <w:lang w:val="en-US" w:eastAsia="ru-RU"/>
        </w:rPr>
        <w:br/>
        <w:t>itemno VARCHAR2(16), accrual_date DATE,</w:t>
      </w:r>
      <w:r w:rsidRPr="0009450A">
        <w:rPr>
          <w:rFonts w:ascii="Arial" w:eastAsia="Times New Roman" w:hAnsi="Arial" w:cs="Arial"/>
          <w:color w:val="FFFF66"/>
          <w:sz w:val="17"/>
          <w:szCs w:val="17"/>
          <w:lang w:val="en-US" w:eastAsia="ru-RU"/>
        </w:rPr>
        <w:br/>
        <w:t>sales_amount NUMBER, state VARCHAR2(2),</w:t>
      </w:r>
      <w:r w:rsidRPr="0009450A">
        <w:rPr>
          <w:rFonts w:ascii="Arial" w:eastAsia="Times New Roman" w:hAnsi="Arial" w:cs="Arial"/>
          <w:color w:val="FFFF66"/>
          <w:sz w:val="17"/>
          <w:szCs w:val="17"/>
          <w:lang w:val="en-US" w:eastAsia="ru-RU"/>
        </w:rPr>
        <w:br/>
        <w:t>constraint pk_q_dvdno primary key(divno,depno)</w:t>
      </w:r>
      <w:r w:rsidRPr="0009450A">
        <w:rPr>
          <w:rFonts w:ascii="Arial" w:eastAsia="Times New Roman" w:hAnsi="Arial" w:cs="Arial"/>
          <w:color w:val="FFFF66"/>
          <w:sz w:val="17"/>
          <w:szCs w:val="17"/>
          <w:lang w:val="en-US" w:eastAsia="ru-RU"/>
        </w:rPr>
        <w:br/>
        <w:t>) TABLESPACE t8 PARTITION BY RANGE (accrual_date) SUBPARTITION BY LIST (state)</w:t>
      </w:r>
      <w:r w:rsidRPr="0009450A">
        <w:rPr>
          <w:rFonts w:ascii="Arial" w:eastAsia="Times New Roman" w:hAnsi="Arial" w:cs="Arial"/>
          <w:color w:val="FFFF66"/>
          <w:sz w:val="17"/>
          <w:szCs w:val="17"/>
          <w:lang w:val="en-US" w:eastAsia="ru-RU"/>
        </w:rPr>
        <w:br/>
        <w:t>(PARTITION q1_2000 VALUES LESS THAN (TO_DATE('1-APR-2000','DD-MON-YYYY'))</w:t>
      </w:r>
      <w:r w:rsidRPr="0009450A">
        <w:rPr>
          <w:rFonts w:ascii="Arial" w:eastAsia="Times New Roman" w:hAnsi="Arial" w:cs="Arial"/>
          <w:color w:val="FFFF66"/>
          <w:sz w:val="17"/>
          <w:szCs w:val="17"/>
          <w:lang w:val="en-US" w:eastAsia="ru-RU"/>
        </w:rPr>
        <w:br/>
        <w:t>( SUBPARTITION q1_2000_nw VALUES ('OR', 'WY'),</w:t>
      </w:r>
      <w:r w:rsidRPr="0009450A">
        <w:rPr>
          <w:rFonts w:ascii="Arial" w:eastAsia="Times New Roman" w:hAnsi="Arial" w:cs="Arial"/>
          <w:color w:val="FFFF66"/>
          <w:sz w:val="17"/>
          <w:szCs w:val="17"/>
          <w:lang w:val="en-US" w:eastAsia="ru-RU"/>
        </w:rPr>
        <w:br/>
        <w:t>SUBPARTITION q1_2000_sw VALUES ('CA', 'NM'),</w:t>
      </w:r>
      <w:r w:rsidRPr="0009450A">
        <w:rPr>
          <w:rFonts w:ascii="Arial" w:eastAsia="Times New Roman" w:hAnsi="Arial" w:cs="Arial"/>
          <w:color w:val="FFFF66"/>
          <w:sz w:val="17"/>
          <w:szCs w:val="17"/>
          <w:lang w:val="en-US" w:eastAsia="ru-RU"/>
        </w:rPr>
        <w:br/>
        <w:t>SUBPARTITION q1_2000_ne VALUES ('NY', 'CT'),</w:t>
      </w:r>
      <w:r w:rsidRPr="0009450A">
        <w:rPr>
          <w:rFonts w:ascii="Arial" w:eastAsia="Times New Roman" w:hAnsi="Arial" w:cs="Arial"/>
          <w:color w:val="FFFF66"/>
          <w:sz w:val="17"/>
          <w:szCs w:val="17"/>
          <w:lang w:val="en-US" w:eastAsia="ru-RU"/>
        </w:rPr>
        <w:br/>
        <w:t>SUBPARTITION q1_2000_se VALUES ('FL', 'GA'),</w:t>
      </w:r>
      <w:r w:rsidRPr="0009450A">
        <w:rPr>
          <w:rFonts w:ascii="Arial" w:eastAsia="Times New Roman" w:hAnsi="Arial" w:cs="Arial"/>
          <w:color w:val="FFFF66"/>
          <w:sz w:val="17"/>
          <w:szCs w:val="17"/>
          <w:lang w:val="en-US" w:eastAsia="ru-RU"/>
        </w:rPr>
        <w:br/>
        <w:t>SUBPARTITION q1_2000_nc VALUES ('SD', 'WI'),</w:t>
      </w:r>
      <w:r w:rsidRPr="0009450A">
        <w:rPr>
          <w:rFonts w:ascii="Arial" w:eastAsia="Times New Roman" w:hAnsi="Arial" w:cs="Arial"/>
          <w:color w:val="FFFF66"/>
          <w:sz w:val="17"/>
          <w:szCs w:val="17"/>
          <w:lang w:val="en-US" w:eastAsia="ru-RU"/>
        </w:rPr>
        <w:br/>
        <w:t>SUBPARTITION q1_2000_sc VALUES ('TX', 'LA‘) ),</w:t>
      </w:r>
      <w:r w:rsidRPr="0009450A">
        <w:rPr>
          <w:rFonts w:ascii="Arial" w:eastAsia="Times New Roman" w:hAnsi="Arial" w:cs="Arial"/>
          <w:color w:val="FFFF66"/>
          <w:sz w:val="17"/>
          <w:szCs w:val="17"/>
          <w:lang w:val="en-US" w:eastAsia="ru-RU"/>
        </w:rPr>
        <w:br/>
        <w:t>PARTITION q2_2000 VALUES LESS THAN (TO_DATE('1-JUL-2000','DD-MON-YYYY'))</w:t>
      </w:r>
      <w:r w:rsidRPr="0009450A">
        <w:rPr>
          <w:rFonts w:ascii="Arial" w:eastAsia="Times New Roman" w:hAnsi="Arial" w:cs="Arial"/>
          <w:color w:val="FFFF66"/>
          <w:sz w:val="17"/>
          <w:szCs w:val="17"/>
          <w:lang w:val="en-US" w:eastAsia="ru-RU"/>
        </w:rPr>
        <w:br/>
        <w:t>( SUBPARTITION q2_2000_nw VALUES ('OR', 'WY'),</w:t>
      </w:r>
      <w:r w:rsidRPr="0009450A">
        <w:rPr>
          <w:rFonts w:ascii="Arial" w:eastAsia="Times New Roman" w:hAnsi="Arial" w:cs="Arial"/>
          <w:color w:val="FFFF66"/>
          <w:sz w:val="17"/>
          <w:szCs w:val="17"/>
          <w:lang w:val="en-US" w:eastAsia="ru-RU"/>
        </w:rPr>
        <w:br/>
        <w:t>SUBPARTITION q2_2000_sw VALUES ('CA', 'NM'),</w:t>
      </w:r>
      <w:r w:rsidRPr="0009450A">
        <w:rPr>
          <w:rFonts w:ascii="Arial" w:eastAsia="Times New Roman" w:hAnsi="Arial" w:cs="Arial"/>
          <w:color w:val="FFFF66"/>
          <w:sz w:val="17"/>
          <w:szCs w:val="17"/>
          <w:lang w:val="en-US" w:eastAsia="ru-RU"/>
        </w:rPr>
        <w:br/>
        <w:t>SUBPARTITION q2_2000_ne VALUES ('NY', 'CT'),</w:t>
      </w:r>
      <w:r w:rsidRPr="0009450A">
        <w:rPr>
          <w:rFonts w:ascii="Arial" w:eastAsia="Times New Roman" w:hAnsi="Arial" w:cs="Arial"/>
          <w:color w:val="FFFF66"/>
          <w:sz w:val="17"/>
          <w:szCs w:val="17"/>
          <w:lang w:val="en-US" w:eastAsia="ru-RU"/>
        </w:rPr>
        <w:br/>
        <w:t>SUBPARTITION q2_2000_se VALUES ('FL', 'GA'),</w:t>
      </w:r>
      <w:r w:rsidRPr="0009450A">
        <w:rPr>
          <w:rFonts w:ascii="Arial" w:eastAsia="Times New Roman" w:hAnsi="Arial" w:cs="Arial"/>
          <w:color w:val="FFFF66"/>
          <w:sz w:val="17"/>
          <w:szCs w:val="17"/>
          <w:lang w:val="en-US" w:eastAsia="ru-RU"/>
        </w:rPr>
        <w:br/>
        <w:t>SUBPARTITION q2_2000_nc VALUES ('SD', 'WI'),</w:t>
      </w:r>
      <w:r w:rsidRPr="0009450A">
        <w:rPr>
          <w:rFonts w:ascii="Arial" w:eastAsia="Times New Roman" w:hAnsi="Arial" w:cs="Arial"/>
          <w:color w:val="FFFF66"/>
          <w:sz w:val="17"/>
          <w:szCs w:val="17"/>
          <w:lang w:val="en-US" w:eastAsia="ru-RU"/>
        </w:rPr>
        <w:br/>
        <w:t>SUBPARTITION q2_2000_sc VALUES ('TX', 'LA‘)</w:t>
      </w:r>
      <w:r w:rsidRPr="0009450A">
        <w:rPr>
          <w:rFonts w:ascii="Arial" w:eastAsia="Times New Roman" w:hAnsi="Arial" w:cs="Arial"/>
          <w:color w:val="FFFF66"/>
          <w:sz w:val="17"/>
          <w:szCs w:val="17"/>
          <w:lang w:val="en-US" w:eastAsia="ru-RU"/>
        </w:rPr>
        <w:br/>
        <w:t>), PARTITION q3_2000 VALUES LESS THAN (TO_DATE('1-OCT-2000','DD-MON-YYYY'))</w:t>
      </w:r>
      <w:r w:rsidRPr="0009450A">
        <w:rPr>
          <w:rFonts w:ascii="Arial" w:eastAsia="Times New Roman" w:hAnsi="Arial" w:cs="Arial"/>
          <w:color w:val="FFFF66"/>
          <w:sz w:val="17"/>
          <w:szCs w:val="17"/>
          <w:lang w:val="en-US" w:eastAsia="ru-RU"/>
        </w:rPr>
        <w:br/>
        <w:t>( SUBPARTITION q3_2000_nw VALUES ('OR', 'WY'),</w:t>
      </w:r>
      <w:r w:rsidRPr="0009450A">
        <w:rPr>
          <w:rFonts w:ascii="Arial" w:eastAsia="Times New Roman" w:hAnsi="Arial" w:cs="Arial"/>
          <w:color w:val="FFFF66"/>
          <w:sz w:val="17"/>
          <w:szCs w:val="17"/>
          <w:lang w:val="en-US" w:eastAsia="ru-RU"/>
        </w:rPr>
        <w:br/>
        <w:t>SUBPARTITION q3_2000_sw VALUES ('CA', 'NM'),</w:t>
      </w:r>
      <w:r w:rsidRPr="0009450A">
        <w:rPr>
          <w:rFonts w:ascii="Arial" w:eastAsia="Times New Roman" w:hAnsi="Arial" w:cs="Arial"/>
          <w:color w:val="FFFF66"/>
          <w:sz w:val="17"/>
          <w:szCs w:val="17"/>
          <w:lang w:val="en-US" w:eastAsia="ru-RU"/>
        </w:rPr>
        <w:br/>
        <w:t>SUBPARTITION q3_2000_ne VALUES ('NY', 'CT'),</w:t>
      </w:r>
      <w:r w:rsidRPr="0009450A">
        <w:rPr>
          <w:rFonts w:ascii="Arial" w:eastAsia="Times New Roman" w:hAnsi="Arial" w:cs="Arial"/>
          <w:color w:val="FFFF66"/>
          <w:sz w:val="17"/>
          <w:szCs w:val="17"/>
          <w:lang w:val="en-US" w:eastAsia="ru-RU"/>
        </w:rPr>
        <w:br/>
        <w:t>SUBPARTITION q3_2000_se VALUES ('FL', 'GA'),</w:t>
      </w:r>
      <w:r w:rsidRPr="0009450A">
        <w:rPr>
          <w:rFonts w:ascii="Arial" w:eastAsia="Times New Roman" w:hAnsi="Arial" w:cs="Arial"/>
          <w:color w:val="FFFF66"/>
          <w:sz w:val="17"/>
          <w:szCs w:val="17"/>
          <w:lang w:val="en-US" w:eastAsia="ru-RU"/>
        </w:rPr>
        <w:br/>
        <w:t>SUBPARTITION q3_2000_nc VALUES ('SD', 'WI'),</w:t>
      </w:r>
      <w:r w:rsidRPr="0009450A">
        <w:rPr>
          <w:rFonts w:ascii="Arial" w:eastAsia="Times New Roman" w:hAnsi="Arial" w:cs="Arial"/>
          <w:color w:val="FFFF66"/>
          <w:sz w:val="17"/>
          <w:szCs w:val="17"/>
          <w:lang w:val="en-US" w:eastAsia="ru-RU"/>
        </w:rPr>
        <w:br/>
        <w:t>SUBPARTITION q3_2000_sc VALUES ('TX', 'LA')</w:t>
      </w:r>
      <w:r w:rsidRPr="0009450A">
        <w:rPr>
          <w:rFonts w:ascii="Arial" w:eastAsia="Times New Roman" w:hAnsi="Arial" w:cs="Arial"/>
          <w:color w:val="FFFF66"/>
          <w:sz w:val="17"/>
          <w:szCs w:val="17"/>
          <w:lang w:val="en-US" w:eastAsia="ru-RU"/>
        </w:rPr>
        <w:br/>
        <w:t>), PARTITION q4_2000 VALUES LESS THAN ( TO_DATE('1-JAN-2001','DD-MON-YYYY'))</w:t>
      </w:r>
      <w:r w:rsidRPr="0009450A">
        <w:rPr>
          <w:rFonts w:ascii="Arial" w:eastAsia="Times New Roman" w:hAnsi="Arial" w:cs="Arial"/>
          <w:color w:val="FFFF66"/>
          <w:sz w:val="17"/>
          <w:szCs w:val="17"/>
          <w:lang w:val="en-US" w:eastAsia="ru-RU"/>
        </w:rPr>
        <w:br/>
        <w:t>( SUBPARTITION q4_2000_nw VALUES ('OR', 'WY'),</w:t>
      </w:r>
      <w:r w:rsidRPr="0009450A">
        <w:rPr>
          <w:rFonts w:ascii="Arial" w:eastAsia="Times New Roman" w:hAnsi="Arial" w:cs="Arial"/>
          <w:color w:val="FFFF66"/>
          <w:sz w:val="17"/>
          <w:szCs w:val="17"/>
          <w:lang w:val="en-US" w:eastAsia="ru-RU"/>
        </w:rPr>
        <w:br/>
        <w:t>SUBPARTITION q4_2000_sw VALUES ('CA', 'NM'),</w:t>
      </w:r>
      <w:r w:rsidRPr="0009450A">
        <w:rPr>
          <w:rFonts w:ascii="Arial" w:eastAsia="Times New Roman" w:hAnsi="Arial" w:cs="Arial"/>
          <w:color w:val="FFFF66"/>
          <w:sz w:val="17"/>
          <w:szCs w:val="17"/>
          <w:lang w:val="en-US" w:eastAsia="ru-RU"/>
        </w:rPr>
        <w:br/>
      </w:r>
      <w:r w:rsidRPr="0009450A">
        <w:rPr>
          <w:rFonts w:ascii="Arial" w:eastAsia="Times New Roman" w:hAnsi="Arial" w:cs="Arial"/>
          <w:color w:val="FFFF66"/>
          <w:sz w:val="17"/>
          <w:szCs w:val="17"/>
          <w:lang w:val="en-US" w:eastAsia="ru-RU"/>
        </w:rPr>
        <w:lastRenderedPageBreak/>
        <w:t>SUBPARTITION q4_2000_ne VALUES ('NY', 'CT'),</w:t>
      </w:r>
      <w:r w:rsidRPr="0009450A">
        <w:rPr>
          <w:rFonts w:ascii="Arial" w:eastAsia="Times New Roman" w:hAnsi="Arial" w:cs="Arial"/>
          <w:color w:val="FFFF66"/>
          <w:sz w:val="17"/>
          <w:szCs w:val="17"/>
          <w:lang w:val="en-US" w:eastAsia="ru-RU"/>
        </w:rPr>
        <w:br/>
        <w:t>SUBPARTITION q4_2000_se VALUES ('FL', 'GA'),</w:t>
      </w:r>
      <w:r w:rsidRPr="0009450A">
        <w:rPr>
          <w:rFonts w:ascii="Arial" w:eastAsia="Times New Roman" w:hAnsi="Arial" w:cs="Arial"/>
          <w:color w:val="FFFF66"/>
          <w:sz w:val="17"/>
          <w:szCs w:val="17"/>
          <w:lang w:val="en-US" w:eastAsia="ru-RU"/>
        </w:rPr>
        <w:br/>
        <w:t>SUBPARTITION q4_2000_nc VALUES ('SD', 'WI'),</w:t>
      </w:r>
      <w:r w:rsidRPr="0009450A">
        <w:rPr>
          <w:rFonts w:ascii="Arial" w:eastAsia="Times New Roman" w:hAnsi="Arial" w:cs="Arial"/>
          <w:color w:val="FFFF66"/>
          <w:sz w:val="17"/>
          <w:szCs w:val="17"/>
          <w:lang w:val="en-US" w:eastAsia="ru-RU"/>
        </w:rPr>
        <w:br/>
        <w:t>SUBPARTITION q4_2000_sc VALUES ('TX', 'LA')</w:t>
      </w:r>
      <w:r w:rsidRPr="0009450A">
        <w:rPr>
          <w:rFonts w:ascii="Arial" w:eastAsia="Times New Roman" w:hAnsi="Arial" w:cs="Arial"/>
          <w:color w:val="FFFF66"/>
          <w:sz w:val="17"/>
          <w:szCs w:val="17"/>
          <w:lang w:val="en-US" w:eastAsia="ru-RU"/>
        </w:rPr>
        <w:br/>
        <w:t>) );</w:t>
      </w: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FFCCCC"/>
          <w:sz w:val="20"/>
          <w:szCs w:val="20"/>
          <w:lang w:val="en-US" w:eastAsia="ru-RU"/>
        </w:rPr>
        <w:t>4.11 Creating List-Hash Partitioned Tables</w:t>
      </w:r>
    </w:p>
    <w:p w:rsidR="0009450A" w:rsidRPr="0009450A" w:rsidRDefault="0009450A" w:rsidP="0009450A">
      <w:pPr>
        <w:shd w:val="clear" w:color="auto" w:fill="000000"/>
        <w:spacing w:after="24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FFFFFF"/>
          <w:sz w:val="20"/>
          <w:szCs w:val="20"/>
          <w:lang w:val="en-US" w:eastAsia="ru-RU"/>
        </w:rPr>
        <w:br/>
      </w:r>
      <w:r w:rsidRPr="0009450A">
        <w:rPr>
          <w:rFonts w:ascii="Arial" w:eastAsia="Times New Roman" w:hAnsi="Arial" w:cs="Arial"/>
          <w:color w:val="99FF99"/>
          <w:sz w:val="20"/>
          <w:szCs w:val="20"/>
          <w:lang w:val="en-US" w:eastAsia="ru-RU"/>
        </w:rPr>
        <w:t>This example shows the CAR_RENTALS table that is list partitioned by territory and subpartitioned using hash by customer identifier.</w:t>
      </w:r>
      <w:r w:rsidRPr="0009450A">
        <w:rPr>
          <w:rFonts w:ascii="Arial" w:eastAsia="Times New Roman" w:hAnsi="Arial" w:cs="Arial"/>
          <w:color w:val="99FF99"/>
          <w:sz w:val="20"/>
          <w:szCs w:val="20"/>
          <w:lang w:val="en-US" w:eastAsia="ru-RU"/>
        </w:rPr>
        <w:br/>
      </w:r>
      <w:r w:rsidRPr="0009450A">
        <w:rPr>
          <w:rFonts w:ascii="Arial" w:eastAsia="Times New Roman" w:hAnsi="Arial" w:cs="Arial"/>
          <w:color w:val="FFFFFF"/>
          <w:sz w:val="20"/>
          <w:szCs w:val="20"/>
          <w:lang w:val="en-US" w:eastAsia="ru-RU"/>
        </w:rPr>
        <w:br/>
      </w:r>
      <w:r w:rsidRPr="0009450A">
        <w:rPr>
          <w:rFonts w:ascii="Arial" w:eastAsia="Times New Roman" w:hAnsi="Arial" w:cs="Arial"/>
          <w:color w:val="FFFF66"/>
          <w:sz w:val="17"/>
          <w:szCs w:val="17"/>
          <w:lang w:val="en-US" w:eastAsia="ru-RU"/>
        </w:rPr>
        <w:t>CREATE TABLE car_rentals</w:t>
      </w:r>
      <w:r w:rsidRPr="0009450A">
        <w:rPr>
          <w:rFonts w:ascii="Arial" w:eastAsia="Times New Roman" w:hAnsi="Arial" w:cs="Arial"/>
          <w:color w:val="FFFF66"/>
          <w:sz w:val="17"/>
          <w:szCs w:val="17"/>
          <w:lang w:val="en-US" w:eastAsia="ru-RU"/>
        </w:rPr>
        <w:br/>
        <w:t>( car_id VARCHAR2(16)</w:t>
      </w:r>
      <w:r w:rsidRPr="0009450A">
        <w:rPr>
          <w:rFonts w:ascii="Arial" w:eastAsia="Times New Roman" w:hAnsi="Arial" w:cs="Arial"/>
          <w:color w:val="FFFF66"/>
          <w:sz w:val="17"/>
          <w:szCs w:val="17"/>
          <w:lang w:val="en-US" w:eastAsia="ru-RU"/>
        </w:rPr>
        <w:br/>
        <w:t>, account_number NUMBER</w:t>
      </w:r>
      <w:r w:rsidRPr="0009450A">
        <w:rPr>
          <w:rFonts w:ascii="Arial" w:eastAsia="Times New Roman" w:hAnsi="Arial" w:cs="Arial"/>
          <w:color w:val="FFFF66"/>
          <w:sz w:val="17"/>
          <w:szCs w:val="17"/>
          <w:lang w:val="en-US" w:eastAsia="ru-RU"/>
        </w:rPr>
        <w:br/>
        <w:t>, customer_id NUMBER</w:t>
      </w:r>
      <w:r w:rsidRPr="0009450A">
        <w:rPr>
          <w:rFonts w:ascii="Arial" w:eastAsia="Times New Roman" w:hAnsi="Arial" w:cs="Arial"/>
          <w:color w:val="FFFF66"/>
          <w:sz w:val="17"/>
          <w:szCs w:val="17"/>
          <w:lang w:val="en-US" w:eastAsia="ru-RU"/>
        </w:rPr>
        <w:br/>
        <w:t>, amount_paid NUMBER</w:t>
      </w:r>
      <w:r w:rsidRPr="0009450A">
        <w:rPr>
          <w:rFonts w:ascii="Arial" w:eastAsia="Times New Roman" w:hAnsi="Arial" w:cs="Arial"/>
          <w:color w:val="FFFF66"/>
          <w:sz w:val="17"/>
          <w:szCs w:val="17"/>
          <w:lang w:val="en-US" w:eastAsia="ru-RU"/>
        </w:rPr>
        <w:br/>
        <w:t>, branch_id NUMBER</w:t>
      </w:r>
      <w:r w:rsidRPr="0009450A">
        <w:rPr>
          <w:rFonts w:ascii="Arial" w:eastAsia="Times New Roman" w:hAnsi="Arial" w:cs="Arial"/>
          <w:color w:val="FFFF66"/>
          <w:sz w:val="17"/>
          <w:szCs w:val="17"/>
          <w:lang w:val="en-US" w:eastAsia="ru-RU"/>
        </w:rPr>
        <w:br/>
        <w:t>, territory VARCHAR(2)</w:t>
      </w:r>
      <w:r w:rsidRPr="0009450A">
        <w:rPr>
          <w:rFonts w:ascii="Arial" w:eastAsia="Times New Roman" w:hAnsi="Arial" w:cs="Arial"/>
          <w:color w:val="FFFF66"/>
          <w:sz w:val="17"/>
          <w:szCs w:val="17"/>
          <w:lang w:val="en-US" w:eastAsia="ru-RU"/>
        </w:rPr>
        <w:br/>
        <w:t>, status VARCHAR2(1))</w:t>
      </w:r>
      <w:r w:rsidRPr="0009450A">
        <w:rPr>
          <w:rFonts w:ascii="Arial" w:eastAsia="Times New Roman" w:hAnsi="Arial" w:cs="Arial"/>
          <w:color w:val="FFFF66"/>
          <w:sz w:val="17"/>
          <w:szCs w:val="17"/>
          <w:lang w:val="en-US" w:eastAsia="ru-RU"/>
        </w:rPr>
        <w:br/>
        <w:t>PARTITION BY LIST (territory)</w:t>
      </w:r>
      <w:r w:rsidRPr="0009450A">
        <w:rPr>
          <w:rFonts w:ascii="Arial" w:eastAsia="Times New Roman" w:hAnsi="Arial" w:cs="Arial"/>
          <w:color w:val="FFFF66"/>
          <w:sz w:val="17"/>
          <w:szCs w:val="17"/>
          <w:lang w:val="en-US" w:eastAsia="ru-RU"/>
        </w:rPr>
        <w:br/>
        <w:t>SUBPARTITION BY HASH (customer_id) SUBPARTITIONS 8</w:t>
      </w:r>
      <w:r w:rsidRPr="0009450A">
        <w:rPr>
          <w:rFonts w:ascii="Arial" w:eastAsia="Times New Roman" w:hAnsi="Arial" w:cs="Arial"/>
          <w:color w:val="FFFF66"/>
          <w:sz w:val="17"/>
          <w:szCs w:val="17"/>
          <w:lang w:val="en-US" w:eastAsia="ru-RU"/>
        </w:rPr>
        <w:br/>
        <w:t>( PARTITION p_nw VALUES ('OR', 'WY') TABLESPACE T1</w:t>
      </w:r>
      <w:r w:rsidRPr="0009450A">
        <w:rPr>
          <w:rFonts w:ascii="Arial" w:eastAsia="Times New Roman" w:hAnsi="Arial" w:cs="Arial"/>
          <w:color w:val="FFFF66"/>
          <w:sz w:val="17"/>
          <w:szCs w:val="17"/>
          <w:lang w:val="en-US" w:eastAsia="ru-RU"/>
        </w:rPr>
        <w:br/>
        <w:t>, PARTITION p_sw VALUES ('AZ', 'CA') TABLESPACE T2</w:t>
      </w:r>
      <w:r w:rsidRPr="0009450A">
        <w:rPr>
          <w:rFonts w:ascii="Arial" w:eastAsia="Times New Roman" w:hAnsi="Arial" w:cs="Arial"/>
          <w:color w:val="FFFF66"/>
          <w:sz w:val="17"/>
          <w:szCs w:val="17"/>
          <w:lang w:val="en-US" w:eastAsia="ru-RU"/>
        </w:rPr>
        <w:br/>
        <w:t>, PARTITION p_ne VALUES ('NY', 'CT') TABLESPACE T3</w:t>
      </w:r>
      <w:r w:rsidRPr="0009450A">
        <w:rPr>
          <w:rFonts w:ascii="Arial" w:eastAsia="Times New Roman" w:hAnsi="Arial" w:cs="Arial"/>
          <w:color w:val="FFFF66"/>
          <w:sz w:val="17"/>
          <w:szCs w:val="17"/>
          <w:lang w:val="en-US" w:eastAsia="ru-RU"/>
        </w:rPr>
        <w:br/>
        <w:t>, PARTITION p_se VALUES ('FL', 'GA') TABLESPACE T4</w:t>
      </w:r>
      <w:r w:rsidRPr="0009450A">
        <w:rPr>
          <w:rFonts w:ascii="Arial" w:eastAsia="Times New Roman" w:hAnsi="Arial" w:cs="Arial"/>
          <w:color w:val="FFFF66"/>
          <w:sz w:val="17"/>
          <w:szCs w:val="17"/>
          <w:lang w:val="en-US" w:eastAsia="ru-RU"/>
        </w:rPr>
        <w:br/>
        <w:t>, PARTITION p_nc VALUES ('SD', 'WI') TABLESPACE T5</w:t>
      </w:r>
      <w:r w:rsidRPr="0009450A">
        <w:rPr>
          <w:rFonts w:ascii="Arial" w:eastAsia="Times New Roman" w:hAnsi="Arial" w:cs="Arial"/>
          <w:color w:val="FFFF66"/>
          <w:sz w:val="17"/>
          <w:szCs w:val="17"/>
          <w:lang w:val="en-US" w:eastAsia="ru-RU"/>
        </w:rPr>
        <w:br/>
        <w:t>, PARTITION p_sc VALUES ('OK', 'TX') TABLESPACE T6);</w:t>
      </w: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FFCCCC"/>
          <w:sz w:val="20"/>
          <w:szCs w:val="20"/>
          <w:lang w:val="en-US" w:eastAsia="ru-RU"/>
        </w:rPr>
        <w:t>4.12 Creating List-Range Partitioned Tables</w:t>
      </w: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FFFFFF"/>
          <w:sz w:val="20"/>
          <w:szCs w:val="20"/>
          <w:lang w:val="en-US" w:eastAsia="ru-RU"/>
        </w:rPr>
        <w:br/>
      </w:r>
      <w:r w:rsidRPr="0009450A">
        <w:rPr>
          <w:rFonts w:ascii="Arial" w:eastAsia="Times New Roman" w:hAnsi="Arial" w:cs="Arial"/>
          <w:color w:val="99FF99"/>
          <w:sz w:val="20"/>
          <w:szCs w:val="20"/>
          <w:lang w:val="en-US" w:eastAsia="ru-RU"/>
        </w:rPr>
        <w:t>The following sample code shows a car_rentals table that is list by territory and subpartitioned by range using the rental paid amount. Note that row movement is enabled. </w:t>
      </w:r>
      <w:r w:rsidRPr="0009450A">
        <w:rPr>
          <w:rFonts w:ascii="Arial" w:eastAsia="Times New Roman" w:hAnsi="Arial" w:cs="Arial"/>
          <w:color w:val="FFFFFF"/>
          <w:sz w:val="20"/>
          <w:szCs w:val="20"/>
          <w:lang w:val="en-US" w:eastAsia="ru-RU"/>
        </w:rPr>
        <w:br/>
      </w:r>
      <w:r w:rsidRPr="0009450A">
        <w:rPr>
          <w:rFonts w:ascii="Arial" w:eastAsia="Times New Roman" w:hAnsi="Arial" w:cs="Arial"/>
          <w:color w:val="FFFFFF"/>
          <w:sz w:val="20"/>
          <w:szCs w:val="20"/>
          <w:lang w:val="en-US" w:eastAsia="ru-RU"/>
        </w:rPr>
        <w:br/>
      </w:r>
      <w:r w:rsidRPr="0009450A">
        <w:rPr>
          <w:rFonts w:ascii="Arial" w:eastAsia="Times New Roman" w:hAnsi="Arial" w:cs="Arial"/>
          <w:color w:val="FFFF66"/>
          <w:sz w:val="17"/>
          <w:szCs w:val="17"/>
          <w:lang w:val="en-US" w:eastAsia="ru-RU"/>
        </w:rPr>
        <w:t>CREATE TABLE car_rentals</w:t>
      </w:r>
      <w:r w:rsidRPr="0009450A">
        <w:rPr>
          <w:rFonts w:ascii="Arial" w:eastAsia="Times New Roman" w:hAnsi="Arial" w:cs="Arial"/>
          <w:color w:val="FFFF66"/>
          <w:sz w:val="17"/>
          <w:szCs w:val="17"/>
          <w:lang w:val="en-US" w:eastAsia="ru-RU"/>
        </w:rPr>
        <w:br/>
        <w:t>( car_id VARCHAR2(16)</w:t>
      </w:r>
      <w:r w:rsidRPr="0009450A">
        <w:rPr>
          <w:rFonts w:ascii="Arial" w:eastAsia="Times New Roman" w:hAnsi="Arial" w:cs="Arial"/>
          <w:color w:val="FFFF66"/>
          <w:sz w:val="17"/>
          <w:szCs w:val="17"/>
          <w:lang w:val="en-US" w:eastAsia="ru-RU"/>
        </w:rPr>
        <w:br/>
        <w:t>, account_number NUMBER</w:t>
      </w:r>
      <w:r w:rsidRPr="0009450A">
        <w:rPr>
          <w:rFonts w:ascii="Arial" w:eastAsia="Times New Roman" w:hAnsi="Arial" w:cs="Arial"/>
          <w:color w:val="FFFF66"/>
          <w:sz w:val="17"/>
          <w:szCs w:val="17"/>
          <w:lang w:val="en-US" w:eastAsia="ru-RU"/>
        </w:rPr>
        <w:br/>
        <w:t>, customer_id NUMBER</w:t>
      </w:r>
      <w:r w:rsidRPr="0009450A">
        <w:rPr>
          <w:rFonts w:ascii="Arial" w:eastAsia="Times New Roman" w:hAnsi="Arial" w:cs="Arial"/>
          <w:color w:val="FFFF66"/>
          <w:sz w:val="17"/>
          <w:szCs w:val="17"/>
          <w:lang w:val="en-US" w:eastAsia="ru-RU"/>
        </w:rPr>
        <w:br/>
        <w:t>, amount_paid NUMBER</w:t>
      </w:r>
      <w:r w:rsidRPr="0009450A">
        <w:rPr>
          <w:rFonts w:ascii="Arial" w:eastAsia="Times New Roman" w:hAnsi="Arial" w:cs="Arial"/>
          <w:color w:val="FFFF66"/>
          <w:sz w:val="17"/>
          <w:szCs w:val="17"/>
          <w:lang w:val="en-US" w:eastAsia="ru-RU"/>
        </w:rPr>
        <w:br/>
        <w:t>, branch_id NUMBER</w:t>
      </w:r>
      <w:r w:rsidRPr="0009450A">
        <w:rPr>
          <w:rFonts w:ascii="Arial" w:eastAsia="Times New Roman" w:hAnsi="Arial" w:cs="Arial"/>
          <w:color w:val="FFFF66"/>
          <w:sz w:val="17"/>
          <w:szCs w:val="17"/>
          <w:lang w:val="en-US" w:eastAsia="ru-RU"/>
        </w:rPr>
        <w:br/>
        <w:t>, territory VARCHAR(2)</w:t>
      </w:r>
      <w:r w:rsidRPr="0009450A">
        <w:rPr>
          <w:rFonts w:ascii="Arial" w:eastAsia="Times New Roman" w:hAnsi="Arial" w:cs="Arial"/>
          <w:color w:val="FFFF66"/>
          <w:sz w:val="17"/>
          <w:szCs w:val="17"/>
          <w:lang w:val="en-US" w:eastAsia="ru-RU"/>
        </w:rPr>
        <w:br/>
        <w:t>, status VARCHAR2(1) )</w:t>
      </w:r>
      <w:r w:rsidRPr="0009450A">
        <w:rPr>
          <w:rFonts w:ascii="Arial" w:eastAsia="Times New Roman" w:hAnsi="Arial" w:cs="Arial"/>
          <w:color w:val="FFFF66"/>
          <w:sz w:val="17"/>
          <w:szCs w:val="17"/>
          <w:lang w:val="en-US" w:eastAsia="ru-RU"/>
        </w:rPr>
        <w:br/>
        <w:t>PARTITION BY LIST (territory)</w:t>
      </w:r>
      <w:r w:rsidRPr="0009450A">
        <w:rPr>
          <w:rFonts w:ascii="Arial" w:eastAsia="Times New Roman" w:hAnsi="Arial" w:cs="Arial"/>
          <w:color w:val="FFFF66"/>
          <w:sz w:val="17"/>
          <w:szCs w:val="17"/>
          <w:lang w:val="en-US" w:eastAsia="ru-RU"/>
        </w:rPr>
        <w:br/>
        <w:t>SUBPARTITION BY RANGE (amount_paid)</w:t>
      </w:r>
      <w:r w:rsidRPr="0009450A">
        <w:rPr>
          <w:rFonts w:ascii="Arial" w:eastAsia="Times New Roman" w:hAnsi="Arial" w:cs="Arial"/>
          <w:color w:val="FFFF66"/>
          <w:sz w:val="17"/>
          <w:szCs w:val="17"/>
          <w:lang w:val="en-US" w:eastAsia="ru-RU"/>
        </w:rPr>
        <w:br/>
        <w:t>( PARTITION p_nw VALUES ('WA', 'WY')</w:t>
      </w:r>
      <w:r w:rsidRPr="0009450A">
        <w:rPr>
          <w:rFonts w:ascii="Arial" w:eastAsia="Times New Roman" w:hAnsi="Arial" w:cs="Arial"/>
          <w:color w:val="FFFF66"/>
          <w:sz w:val="17"/>
          <w:szCs w:val="17"/>
          <w:lang w:val="en-US" w:eastAsia="ru-RU"/>
        </w:rPr>
        <w:br/>
        <w:t>( SUBPARTITION snwlow VALUES LESS THAN (1000)</w:t>
      </w:r>
      <w:r w:rsidRPr="0009450A">
        <w:rPr>
          <w:rFonts w:ascii="Arial" w:eastAsia="Times New Roman" w:hAnsi="Arial" w:cs="Arial"/>
          <w:color w:val="FFFF66"/>
          <w:sz w:val="17"/>
          <w:szCs w:val="17"/>
          <w:lang w:val="en-US" w:eastAsia="ru-RU"/>
        </w:rPr>
        <w:br/>
        <w:t>, SUBPARTITION snwmid VALUES LESS THAN (10000)</w:t>
      </w:r>
      <w:r w:rsidRPr="0009450A">
        <w:rPr>
          <w:rFonts w:ascii="Arial" w:eastAsia="Times New Roman" w:hAnsi="Arial" w:cs="Arial"/>
          <w:color w:val="FFFF66"/>
          <w:sz w:val="17"/>
          <w:szCs w:val="17"/>
          <w:lang w:val="en-US" w:eastAsia="ru-RU"/>
        </w:rPr>
        <w:br/>
        <w:t>, SUBPARTITION snwhigh VALUES LESS THAN (MAXVALUE) )</w:t>
      </w:r>
      <w:r w:rsidRPr="0009450A">
        <w:rPr>
          <w:rFonts w:ascii="Arial" w:eastAsia="Times New Roman" w:hAnsi="Arial" w:cs="Arial"/>
          <w:color w:val="FFFF66"/>
          <w:sz w:val="17"/>
          <w:szCs w:val="17"/>
          <w:lang w:val="en-US" w:eastAsia="ru-RU"/>
        </w:rPr>
        <w:br/>
        <w:t>, PARTITION p_ne VALUES ('NY', 'CT')</w:t>
      </w:r>
      <w:r w:rsidRPr="0009450A">
        <w:rPr>
          <w:rFonts w:ascii="Arial" w:eastAsia="Times New Roman" w:hAnsi="Arial" w:cs="Arial"/>
          <w:color w:val="FFFF66"/>
          <w:sz w:val="17"/>
          <w:szCs w:val="17"/>
          <w:lang w:val="en-US" w:eastAsia="ru-RU"/>
        </w:rPr>
        <w:br/>
        <w:t>( SUBPARTITION snelow VALUES LESS THAN (1000)</w:t>
      </w:r>
      <w:r w:rsidRPr="0009450A">
        <w:rPr>
          <w:rFonts w:ascii="Arial" w:eastAsia="Times New Roman" w:hAnsi="Arial" w:cs="Arial"/>
          <w:color w:val="FFFF66"/>
          <w:sz w:val="17"/>
          <w:szCs w:val="17"/>
          <w:lang w:val="en-US" w:eastAsia="ru-RU"/>
        </w:rPr>
        <w:br/>
        <w:t>, SUBPARTITION snemid VALUES LESS THAN (10000)</w:t>
      </w:r>
      <w:r w:rsidRPr="0009450A">
        <w:rPr>
          <w:rFonts w:ascii="Arial" w:eastAsia="Times New Roman" w:hAnsi="Arial" w:cs="Arial"/>
          <w:color w:val="FFFF66"/>
          <w:sz w:val="17"/>
          <w:szCs w:val="17"/>
          <w:lang w:val="en-US" w:eastAsia="ru-RU"/>
        </w:rPr>
        <w:br/>
        <w:t>, SUBPARTITION snehigh VALUES LESS THAN (MAXVALUE)</w:t>
      </w:r>
      <w:r w:rsidRPr="0009450A">
        <w:rPr>
          <w:rFonts w:ascii="Arial" w:eastAsia="Times New Roman" w:hAnsi="Arial" w:cs="Arial"/>
          <w:color w:val="FFFF66"/>
          <w:sz w:val="17"/>
          <w:szCs w:val="17"/>
          <w:lang w:val="en-US" w:eastAsia="ru-RU"/>
        </w:rPr>
        <w:br/>
        <w:t>)</w:t>
      </w:r>
      <w:r w:rsidRPr="0009450A">
        <w:rPr>
          <w:rFonts w:ascii="Arial" w:eastAsia="Times New Roman" w:hAnsi="Arial" w:cs="Arial"/>
          <w:color w:val="FFFF66"/>
          <w:sz w:val="17"/>
          <w:szCs w:val="17"/>
          <w:lang w:val="en-US" w:eastAsia="ru-RU"/>
        </w:rPr>
        <w:br/>
        <w:t>, PARTITION p_sw VALUES ('CA', 'AZ')</w:t>
      </w:r>
      <w:r w:rsidRPr="0009450A">
        <w:rPr>
          <w:rFonts w:ascii="Arial" w:eastAsia="Times New Roman" w:hAnsi="Arial" w:cs="Arial"/>
          <w:color w:val="FFFF66"/>
          <w:sz w:val="17"/>
          <w:szCs w:val="17"/>
          <w:lang w:val="en-US" w:eastAsia="ru-RU"/>
        </w:rPr>
        <w:br/>
        <w:t>( SUBPARTITION sswlow VALUES LESS THAN (1000)</w:t>
      </w:r>
      <w:r w:rsidRPr="0009450A">
        <w:rPr>
          <w:rFonts w:ascii="Arial" w:eastAsia="Times New Roman" w:hAnsi="Arial" w:cs="Arial"/>
          <w:color w:val="FFFF66"/>
          <w:sz w:val="17"/>
          <w:szCs w:val="17"/>
          <w:lang w:val="en-US" w:eastAsia="ru-RU"/>
        </w:rPr>
        <w:br/>
        <w:t>, SUBPARTITION sswmid VALUES LESS THAN (10000)</w:t>
      </w:r>
      <w:r w:rsidRPr="0009450A">
        <w:rPr>
          <w:rFonts w:ascii="Arial" w:eastAsia="Times New Roman" w:hAnsi="Arial" w:cs="Arial"/>
          <w:color w:val="FFFF66"/>
          <w:sz w:val="17"/>
          <w:szCs w:val="17"/>
          <w:lang w:val="en-US" w:eastAsia="ru-RU"/>
        </w:rPr>
        <w:br/>
      </w:r>
      <w:r w:rsidRPr="0009450A">
        <w:rPr>
          <w:rFonts w:ascii="Arial" w:eastAsia="Times New Roman" w:hAnsi="Arial" w:cs="Arial"/>
          <w:color w:val="FFFF66"/>
          <w:sz w:val="17"/>
          <w:szCs w:val="17"/>
          <w:lang w:val="en-US" w:eastAsia="ru-RU"/>
        </w:rPr>
        <w:lastRenderedPageBreak/>
        <w:t>, SUBPARTITION sswhigh VALUES LESS THAN (MAXVALUE)</w:t>
      </w:r>
      <w:r w:rsidRPr="0009450A">
        <w:rPr>
          <w:rFonts w:ascii="Arial" w:eastAsia="Times New Roman" w:hAnsi="Arial" w:cs="Arial"/>
          <w:color w:val="FFFF66"/>
          <w:sz w:val="17"/>
          <w:szCs w:val="17"/>
          <w:lang w:val="en-US" w:eastAsia="ru-RU"/>
        </w:rPr>
        <w:br/>
        <w:t>)</w:t>
      </w:r>
      <w:r w:rsidRPr="0009450A">
        <w:rPr>
          <w:rFonts w:ascii="Arial" w:eastAsia="Times New Roman" w:hAnsi="Arial" w:cs="Arial"/>
          <w:color w:val="FFFF66"/>
          <w:sz w:val="17"/>
          <w:szCs w:val="17"/>
          <w:lang w:val="en-US" w:eastAsia="ru-RU"/>
        </w:rPr>
        <w:br/>
        <w:t>, PARTITION p_se VALUES ('FL', 'GA')</w:t>
      </w:r>
      <w:r w:rsidRPr="0009450A">
        <w:rPr>
          <w:rFonts w:ascii="Arial" w:eastAsia="Times New Roman" w:hAnsi="Arial" w:cs="Arial"/>
          <w:color w:val="FFFF66"/>
          <w:sz w:val="17"/>
          <w:szCs w:val="17"/>
          <w:lang w:val="en-US" w:eastAsia="ru-RU"/>
        </w:rPr>
        <w:br/>
        <w:t>( SUBPARTITION sselow VALUES LESS THAN (1000)</w:t>
      </w:r>
      <w:r w:rsidRPr="0009450A">
        <w:rPr>
          <w:rFonts w:ascii="Arial" w:eastAsia="Times New Roman" w:hAnsi="Arial" w:cs="Arial"/>
          <w:color w:val="FFFF66"/>
          <w:sz w:val="17"/>
          <w:szCs w:val="17"/>
          <w:lang w:val="en-US" w:eastAsia="ru-RU"/>
        </w:rPr>
        <w:br/>
        <w:t>, SUBPARTITION ssemid VALUES LESS THAN (10000)</w:t>
      </w:r>
      <w:r w:rsidRPr="0009450A">
        <w:rPr>
          <w:rFonts w:ascii="Arial" w:eastAsia="Times New Roman" w:hAnsi="Arial" w:cs="Arial"/>
          <w:color w:val="FFFF66"/>
          <w:sz w:val="17"/>
          <w:szCs w:val="17"/>
          <w:lang w:val="en-US" w:eastAsia="ru-RU"/>
        </w:rPr>
        <w:br/>
        <w:t>, SUBPARTITION ssehigh VALUES LESS THAN (MAXVALUE)</w:t>
      </w:r>
      <w:r w:rsidRPr="0009450A">
        <w:rPr>
          <w:rFonts w:ascii="Arial" w:eastAsia="Times New Roman" w:hAnsi="Arial" w:cs="Arial"/>
          <w:color w:val="FFFF66"/>
          <w:sz w:val="17"/>
          <w:szCs w:val="17"/>
          <w:lang w:val="en-US" w:eastAsia="ru-RU"/>
        </w:rPr>
        <w:br/>
        <w:t>)</w:t>
      </w:r>
      <w:r w:rsidRPr="0009450A">
        <w:rPr>
          <w:rFonts w:ascii="Arial" w:eastAsia="Times New Roman" w:hAnsi="Arial" w:cs="Arial"/>
          <w:color w:val="FFFF66"/>
          <w:sz w:val="17"/>
          <w:szCs w:val="17"/>
          <w:lang w:val="en-US" w:eastAsia="ru-RU"/>
        </w:rPr>
        <w:br/>
        <w:t>);</w:t>
      </w:r>
    </w:p>
    <w:p w:rsidR="0009450A" w:rsidRPr="0009450A" w:rsidRDefault="0009450A" w:rsidP="0009450A">
      <w:pPr>
        <w:shd w:val="clear" w:color="auto" w:fill="000000"/>
        <w:spacing w:after="24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FFFFFF"/>
          <w:sz w:val="17"/>
          <w:szCs w:val="17"/>
          <w:lang w:val="en-US" w:eastAsia="ru-RU"/>
        </w:rPr>
        <w:br/>
      </w:r>
      <w:r w:rsidRPr="0009450A">
        <w:rPr>
          <w:rFonts w:ascii="Arial" w:eastAsia="Times New Roman" w:hAnsi="Arial" w:cs="Arial"/>
          <w:color w:val="FFCCCC"/>
          <w:sz w:val="20"/>
          <w:szCs w:val="20"/>
          <w:lang w:val="en-US" w:eastAsia="ru-RU"/>
        </w:rPr>
        <w:t>4.13 Creating List-List Partitioned Tables</w:t>
      </w:r>
      <w:r w:rsidRPr="0009450A">
        <w:rPr>
          <w:rFonts w:ascii="Arial" w:eastAsia="Times New Roman" w:hAnsi="Arial" w:cs="Arial"/>
          <w:color w:val="FFCCCC"/>
          <w:sz w:val="20"/>
          <w:szCs w:val="20"/>
          <w:lang w:val="en-US" w:eastAsia="ru-RU"/>
        </w:rPr>
        <w:br/>
      </w:r>
      <w:r w:rsidRPr="0009450A">
        <w:rPr>
          <w:rFonts w:ascii="Arial" w:eastAsia="Times New Roman" w:hAnsi="Arial" w:cs="Arial"/>
          <w:color w:val="FFFFFF"/>
          <w:sz w:val="20"/>
          <w:szCs w:val="20"/>
          <w:lang w:val="en-US" w:eastAsia="ru-RU"/>
        </w:rPr>
        <w:br/>
      </w:r>
      <w:r w:rsidRPr="0009450A">
        <w:rPr>
          <w:rFonts w:ascii="Arial" w:eastAsia="Times New Roman" w:hAnsi="Arial" w:cs="Arial"/>
          <w:color w:val="FFFF66"/>
          <w:sz w:val="17"/>
          <w:szCs w:val="17"/>
          <w:lang w:val="en-US" w:eastAsia="ru-RU"/>
        </w:rPr>
        <w:t>CREATE TABLE car_rentals_acct</w:t>
      </w:r>
      <w:r w:rsidRPr="0009450A">
        <w:rPr>
          <w:rFonts w:ascii="Arial" w:eastAsia="Times New Roman" w:hAnsi="Arial" w:cs="Arial"/>
          <w:color w:val="FFFF66"/>
          <w:sz w:val="17"/>
          <w:szCs w:val="17"/>
          <w:lang w:val="en-US" w:eastAsia="ru-RU"/>
        </w:rPr>
        <w:br/>
        <w:t>( car_id VARCHAR2(16)</w:t>
      </w:r>
      <w:r w:rsidRPr="0009450A">
        <w:rPr>
          <w:rFonts w:ascii="Arial" w:eastAsia="Times New Roman" w:hAnsi="Arial" w:cs="Arial"/>
          <w:color w:val="FFFF66"/>
          <w:sz w:val="17"/>
          <w:szCs w:val="17"/>
          <w:lang w:val="en-US" w:eastAsia="ru-RU"/>
        </w:rPr>
        <w:br/>
        <w:t>, account_number NUMBER</w:t>
      </w:r>
      <w:r w:rsidRPr="0009450A">
        <w:rPr>
          <w:rFonts w:ascii="Arial" w:eastAsia="Times New Roman" w:hAnsi="Arial" w:cs="Arial"/>
          <w:color w:val="FFFF66"/>
          <w:sz w:val="17"/>
          <w:szCs w:val="17"/>
          <w:lang w:val="en-US" w:eastAsia="ru-RU"/>
        </w:rPr>
        <w:br/>
        <w:t>, customer_id NUMBER</w:t>
      </w:r>
      <w:r w:rsidRPr="0009450A">
        <w:rPr>
          <w:rFonts w:ascii="Arial" w:eastAsia="Times New Roman" w:hAnsi="Arial" w:cs="Arial"/>
          <w:color w:val="FFFF66"/>
          <w:sz w:val="17"/>
          <w:szCs w:val="17"/>
          <w:lang w:val="en-US" w:eastAsia="ru-RU"/>
        </w:rPr>
        <w:br/>
        <w:t>, amount_paid NUMBER</w:t>
      </w:r>
      <w:r w:rsidRPr="0009450A">
        <w:rPr>
          <w:rFonts w:ascii="Arial" w:eastAsia="Times New Roman" w:hAnsi="Arial" w:cs="Arial"/>
          <w:color w:val="FFFF66"/>
          <w:sz w:val="17"/>
          <w:szCs w:val="17"/>
          <w:lang w:val="en-US" w:eastAsia="ru-RU"/>
        </w:rPr>
        <w:br/>
        <w:t>, branch_id NUMBER</w:t>
      </w:r>
      <w:r w:rsidRPr="0009450A">
        <w:rPr>
          <w:rFonts w:ascii="Arial" w:eastAsia="Times New Roman" w:hAnsi="Arial" w:cs="Arial"/>
          <w:color w:val="FFFF66"/>
          <w:sz w:val="17"/>
          <w:szCs w:val="17"/>
          <w:lang w:val="en-US" w:eastAsia="ru-RU"/>
        </w:rPr>
        <w:br/>
        <w:t>, territory VARCHAR(2)</w:t>
      </w:r>
      <w:r w:rsidRPr="0009450A">
        <w:rPr>
          <w:rFonts w:ascii="Arial" w:eastAsia="Times New Roman" w:hAnsi="Arial" w:cs="Arial"/>
          <w:color w:val="FFFF66"/>
          <w:sz w:val="17"/>
          <w:szCs w:val="17"/>
          <w:lang w:val="en-US" w:eastAsia="ru-RU"/>
        </w:rPr>
        <w:br/>
        <w:t>, status VARCHAR2(1)</w:t>
      </w:r>
      <w:r w:rsidRPr="0009450A">
        <w:rPr>
          <w:rFonts w:ascii="Arial" w:eastAsia="Times New Roman" w:hAnsi="Arial" w:cs="Arial"/>
          <w:color w:val="FFFF66"/>
          <w:sz w:val="17"/>
          <w:szCs w:val="17"/>
          <w:lang w:val="en-US" w:eastAsia="ru-RU"/>
        </w:rPr>
        <w:br/>
        <w:t>, rental_date TIMESTAMP WITH LOCAL TIME ZONE</w:t>
      </w:r>
      <w:r w:rsidRPr="0009450A">
        <w:rPr>
          <w:rFonts w:ascii="Arial" w:eastAsia="Times New Roman" w:hAnsi="Arial" w:cs="Arial"/>
          <w:color w:val="FFFF66"/>
          <w:sz w:val="17"/>
          <w:szCs w:val="17"/>
          <w:lang w:val="en-US" w:eastAsia="ru-RU"/>
        </w:rPr>
        <w:br/>
        <w:t>, constraint pk_car_rhist primary key(car_id,account_number,branch_id,rental_date)</w:t>
      </w:r>
      <w:r w:rsidRPr="0009450A">
        <w:rPr>
          <w:rFonts w:ascii="Arial" w:eastAsia="Times New Roman" w:hAnsi="Arial" w:cs="Arial"/>
          <w:color w:val="FFFF66"/>
          <w:sz w:val="17"/>
          <w:szCs w:val="17"/>
          <w:lang w:val="en-US" w:eastAsia="ru-RU"/>
        </w:rPr>
        <w:br/>
        <w:t>)</w:t>
      </w:r>
      <w:r w:rsidRPr="0009450A">
        <w:rPr>
          <w:rFonts w:ascii="Arial" w:eastAsia="Times New Roman" w:hAnsi="Arial" w:cs="Arial"/>
          <w:color w:val="FFFF66"/>
          <w:sz w:val="17"/>
          <w:szCs w:val="17"/>
          <w:lang w:val="en-US" w:eastAsia="ru-RU"/>
        </w:rPr>
        <w:br/>
        <w:t>PARTITION BY LIST (territory)</w:t>
      </w:r>
      <w:r w:rsidRPr="0009450A">
        <w:rPr>
          <w:rFonts w:ascii="Arial" w:eastAsia="Times New Roman" w:hAnsi="Arial" w:cs="Arial"/>
          <w:color w:val="FFFF66"/>
          <w:sz w:val="17"/>
          <w:szCs w:val="17"/>
          <w:lang w:val="en-US" w:eastAsia="ru-RU"/>
        </w:rPr>
        <w:br/>
        <w:t>SUBPARTITION BY LIST (status)</w:t>
      </w:r>
      <w:r w:rsidRPr="0009450A">
        <w:rPr>
          <w:rFonts w:ascii="Arial" w:eastAsia="Times New Roman" w:hAnsi="Arial" w:cs="Arial"/>
          <w:color w:val="FFFF66"/>
          <w:sz w:val="17"/>
          <w:szCs w:val="17"/>
          <w:lang w:val="en-US" w:eastAsia="ru-RU"/>
        </w:rPr>
        <w:br/>
        <w:t>( PARTITION p_nw VALUES ('WA', 'WY')</w:t>
      </w:r>
      <w:r w:rsidRPr="0009450A">
        <w:rPr>
          <w:rFonts w:ascii="Arial" w:eastAsia="Times New Roman" w:hAnsi="Arial" w:cs="Arial"/>
          <w:color w:val="FFFF66"/>
          <w:sz w:val="17"/>
          <w:szCs w:val="17"/>
          <w:lang w:val="en-US" w:eastAsia="ru-RU"/>
        </w:rPr>
        <w:br/>
        <w:t>( SUBPARTITION snw_low VALUES ('C')</w:t>
      </w:r>
      <w:r w:rsidRPr="0009450A">
        <w:rPr>
          <w:rFonts w:ascii="Arial" w:eastAsia="Times New Roman" w:hAnsi="Arial" w:cs="Arial"/>
          <w:color w:val="FFFF66"/>
          <w:sz w:val="17"/>
          <w:szCs w:val="17"/>
          <w:lang w:val="en-US" w:eastAsia="ru-RU"/>
        </w:rPr>
        <w:br/>
        <w:t>, SUBPARTITION snw_avg VALUES ('B')</w:t>
      </w:r>
      <w:r w:rsidRPr="0009450A">
        <w:rPr>
          <w:rFonts w:ascii="Arial" w:eastAsia="Times New Roman" w:hAnsi="Arial" w:cs="Arial"/>
          <w:color w:val="FFFF66"/>
          <w:sz w:val="17"/>
          <w:szCs w:val="17"/>
          <w:lang w:val="en-US" w:eastAsia="ru-RU"/>
        </w:rPr>
        <w:br/>
        <w:t>, SUBPARTITION snw_high VALUES ('A')</w:t>
      </w:r>
      <w:r w:rsidRPr="0009450A">
        <w:rPr>
          <w:rFonts w:ascii="Arial" w:eastAsia="Times New Roman" w:hAnsi="Arial" w:cs="Arial"/>
          <w:color w:val="FFFF66"/>
          <w:sz w:val="17"/>
          <w:szCs w:val="17"/>
          <w:lang w:val="en-US" w:eastAsia="ru-RU"/>
        </w:rPr>
        <w:br/>
        <w:t>)</w:t>
      </w:r>
      <w:r w:rsidRPr="0009450A">
        <w:rPr>
          <w:rFonts w:ascii="Arial" w:eastAsia="Times New Roman" w:hAnsi="Arial" w:cs="Arial"/>
          <w:color w:val="FFFF66"/>
          <w:sz w:val="17"/>
          <w:szCs w:val="17"/>
          <w:lang w:val="en-US" w:eastAsia="ru-RU"/>
        </w:rPr>
        <w:br/>
        <w:t>, PARTITION p_ne VALUES ('NY', 'CT')</w:t>
      </w:r>
      <w:r w:rsidRPr="0009450A">
        <w:rPr>
          <w:rFonts w:ascii="Arial" w:eastAsia="Times New Roman" w:hAnsi="Arial" w:cs="Arial"/>
          <w:color w:val="FFFF66"/>
          <w:sz w:val="17"/>
          <w:szCs w:val="17"/>
          <w:lang w:val="en-US" w:eastAsia="ru-RU"/>
        </w:rPr>
        <w:br/>
        <w:t>( SUBPARTITION sne_low VALUES ('C')</w:t>
      </w:r>
      <w:r w:rsidRPr="0009450A">
        <w:rPr>
          <w:rFonts w:ascii="Arial" w:eastAsia="Times New Roman" w:hAnsi="Arial" w:cs="Arial"/>
          <w:color w:val="FFFF66"/>
          <w:sz w:val="17"/>
          <w:szCs w:val="17"/>
          <w:lang w:val="en-US" w:eastAsia="ru-RU"/>
        </w:rPr>
        <w:br/>
        <w:t>, SUBPARTITION sne_avg VALUES ('B')</w:t>
      </w:r>
      <w:r w:rsidRPr="0009450A">
        <w:rPr>
          <w:rFonts w:ascii="Arial" w:eastAsia="Times New Roman" w:hAnsi="Arial" w:cs="Arial"/>
          <w:color w:val="FFFF66"/>
          <w:sz w:val="17"/>
          <w:szCs w:val="17"/>
          <w:lang w:val="en-US" w:eastAsia="ru-RU"/>
        </w:rPr>
        <w:br/>
        <w:t>, SUBPARTITION sne_high VALUES ('A')</w:t>
      </w:r>
      <w:r w:rsidRPr="0009450A">
        <w:rPr>
          <w:rFonts w:ascii="Arial" w:eastAsia="Times New Roman" w:hAnsi="Arial" w:cs="Arial"/>
          <w:color w:val="FFFF66"/>
          <w:sz w:val="17"/>
          <w:szCs w:val="17"/>
          <w:lang w:val="en-US" w:eastAsia="ru-RU"/>
        </w:rPr>
        <w:br/>
        <w:t>)</w:t>
      </w:r>
      <w:r w:rsidRPr="0009450A">
        <w:rPr>
          <w:rFonts w:ascii="Arial" w:eastAsia="Times New Roman" w:hAnsi="Arial" w:cs="Arial"/>
          <w:color w:val="FFFF66"/>
          <w:sz w:val="17"/>
          <w:szCs w:val="17"/>
          <w:lang w:val="en-US" w:eastAsia="ru-RU"/>
        </w:rPr>
        <w:br/>
        <w:t>, PARTITION p_sw VALUES ('CA', 'AZ')</w:t>
      </w:r>
      <w:r w:rsidRPr="0009450A">
        <w:rPr>
          <w:rFonts w:ascii="Arial" w:eastAsia="Times New Roman" w:hAnsi="Arial" w:cs="Arial"/>
          <w:color w:val="FFFF66"/>
          <w:sz w:val="17"/>
          <w:szCs w:val="17"/>
          <w:lang w:val="en-US" w:eastAsia="ru-RU"/>
        </w:rPr>
        <w:br/>
        <w:t>( SUBPARTITION ssw_low VALUES ('C')</w:t>
      </w:r>
      <w:r w:rsidRPr="0009450A">
        <w:rPr>
          <w:rFonts w:ascii="Arial" w:eastAsia="Times New Roman" w:hAnsi="Arial" w:cs="Arial"/>
          <w:color w:val="FFFF66"/>
          <w:sz w:val="17"/>
          <w:szCs w:val="17"/>
          <w:lang w:val="en-US" w:eastAsia="ru-RU"/>
        </w:rPr>
        <w:br/>
        <w:t>, SUBPARTITION ssw_avg VALUES ('B')</w:t>
      </w:r>
      <w:r w:rsidRPr="0009450A">
        <w:rPr>
          <w:rFonts w:ascii="Arial" w:eastAsia="Times New Roman" w:hAnsi="Arial" w:cs="Arial"/>
          <w:color w:val="FFFF66"/>
          <w:sz w:val="17"/>
          <w:szCs w:val="17"/>
          <w:lang w:val="en-US" w:eastAsia="ru-RU"/>
        </w:rPr>
        <w:br/>
        <w:t>, SUBPARTITION ssw_high VALUES ('A')</w:t>
      </w:r>
      <w:r w:rsidRPr="0009450A">
        <w:rPr>
          <w:rFonts w:ascii="Arial" w:eastAsia="Times New Roman" w:hAnsi="Arial" w:cs="Arial"/>
          <w:color w:val="FFFF66"/>
          <w:sz w:val="17"/>
          <w:szCs w:val="17"/>
          <w:lang w:val="en-US" w:eastAsia="ru-RU"/>
        </w:rPr>
        <w:br/>
        <w:t>)</w:t>
      </w:r>
      <w:r w:rsidRPr="0009450A">
        <w:rPr>
          <w:rFonts w:ascii="Arial" w:eastAsia="Times New Roman" w:hAnsi="Arial" w:cs="Arial"/>
          <w:color w:val="FFFF66"/>
          <w:sz w:val="17"/>
          <w:szCs w:val="17"/>
          <w:lang w:val="en-US" w:eastAsia="ru-RU"/>
        </w:rPr>
        <w:br/>
        <w:t>, PARTITION p_se VALUES ('FL', 'GA')</w:t>
      </w:r>
      <w:r w:rsidRPr="0009450A">
        <w:rPr>
          <w:rFonts w:ascii="Arial" w:eastAsia="Times New Roman" w:hAnsi="Arial" w:cs="Arial"/>
          <w:color w:val="FFFF66"/>
          <w:sz w:val="17"/>
          <w:szCs w:val="17"/>
          <w:lang w:val="en-US" w:eastAsia="ru-RU"/>
        </w:rPr>
        <w:br/>
        <w:t>( SUBPARTITION sse_low VALUES ('C')</w:t>
      </w:r>
      <w:r w:rsidRPr="0009450A">
        <w:rPr>
          <w:rFonts w:ascii="Arial" w:eastAsia="Times New Roman" w:hAnsi="Arial" w:cs="Arial"/>
          <w:color w:val="FFFF66"/>
          <w:sz w:val="17"/>
          <w:szCs w:val="17"/>
          <w:lang w:val="en-US" w:eastAsia="ru-RU"/>
        </w:rPr>
        <w:br/>
        <w:t>, SUBPARTITION sse_avg VALUES ('B')</w:t>
      </w:r>
      <w:r w:rsidRPr="0009450A">
        <w:rPr>
          <w:rFonts w:ascii="Arial" w:eastAsia="Times New Roman" w:hAnsi="Arial" w:cs="Arial"/>
          <w:color w:val="FFFF66"/>
          <w:sz w:val="17"/>
          <w:szCs w:val="17"/>
          <w:lang w:val="en-US" w:eastAsia="ru-RU"/>
        </w:rPr>
        <w:br/>
        <w:t>, SUBPARTITION sse_high VALUES ('A')</w:t>
      </w:r>
      <w:r w:rsidRPr="0009450A">
        <w:rPr>
          <w:rFonts w:ascii="Arial" w:eastAsia="Times New Roman" w:hAnsi="Arial" w:cs="Arial"/>
          <w:color w:val="FFFF66"/>
          <w:sz w:val="17"/>
          <w:szCs w:val="17"/>
          <w:lang w:val="en-US" w:eastAsia="ru-RU"/>
        </w:rPr>
        <w:br/>
        <w:t>)</w:t>
      </w:r>
      <w:r w:rsidRPr="0009450A">
        <w:rPr>
          <w:rFonts w:ascii="Arial" w:eastAsia="Times New Roman" w:hAnsi="Arial" w:cs="Arial"/>
          <w:color w:val="FFFF66"/>
          <w:sz w:val="17"/>
          <w:szCs w:val="17"/>
          <w:lang w:val="en-US" w:eastAsia="ru-RU"/>
        </w:rPr>
        <w:br/>
        <w:t>, PARTITION p_ne VALUES ('NY', 'CT')</w:t>
      </w:r>
      <w:r w:rsidRPr="0009450A">
        <w:rPr>
          <w:rFonts w:ascii="Arial" w:eastAsia="Times New Roman" w:hAnsi="Arial" w:cs="Arial"/>
          <w:color w:val="FFFF66"/>
          <w:sz w:val="17"/>
          <w:szCs w:val="17"/>
          <w:lang w:val="en-US" w:eastAsia="ru-RU"/>
        </w:rPr>
        <w:br/>
        <w:t>( SUBPARTITION sne_low VALUES ('C')</w:t>
      </w:r>
      <w:r w:rsidRPr="0009450A">
        <w:rPr>
          <w:rFonts w:ascii="Arial" w:eastAsia="Times New Roman" w:hAnsi="Arial" w:cs="Arial"/>
          <w:color w:val="FFFF66"/>
          <w:sz w:val="17"/>
          <w:szCs w:val="17"/>
          <w:lang w:val="en-US" w:eastAsia="ru-RU"/>
        </w:rPr>
        <w:br/>
        <w:t>, SUBPARTITION sne_avg VALUES ('B')</w:t>
      </w:r>
      <w:r w:rsidRPr="0009450A">
        <w:rPr>
          <w:rFonts w:ascii="Arial" w:eastAsia="Times New Roman" w:hAnsi="Arial" w:cs="Arial"/>
          <w:color w:val="FFFF66"/>
          <w:sz w:val="17"/>
          <w:szCs w:val="17"/>
          <w:lang w:val="en-US" w:eastAsia="ru-RU"/>
        </w:rPr>
        <w:br/>
        <w:t>, SUBPARTITION sne_high VALUES ('A')</w:t>
      </w:r>
      <w:r w:rsidRPr="0009450A">
        <w:rPr>
          <w:rFonts w:ascii="Arial" w:eastAsia="Times New Roman" w:hAnsi="Arial" w:cs="Arial"/>
          <w:color w:val="FFFF66"/>
          <w:sz w:val="17"/>
          <w:szCs w:val="17"/>
          <w:lang w:val="en-US" w:eastAsia="ru-RU"/>
        </w:rPr>
        <w:br/>
        <w:t>)</w:t>
      </w:r>
      <w:r w:rsidRPr="0009450A">
        <w:rPr>
          <w:rFonts w:ascii="Arial" w:eastAsia="Times New Roman" w:hAnsi="Arial" w:cs="Arial"/>
          <w:color w:val="FFFF66"/>
          <w:sz w:val="17"/>
          <w:szCs w:val="17"/>
          <w:lang w:val="en-US" w:eastAsia="ru-RU"/>
        </w:rPr>
        <w:br/>
        <w:t>, PARTITION p_sw VALUES ('CA', 'AZ')</w:t>
      </w:r>
      <w:r w:rsidRPr="0009450A">
        <w:rPr>
          <w:rFonts w:ascii="Arial" w:eastAsia="Times New Roman" w:hAnsi="Arial" w:cs="Arial"/>
          <w:color w:val="FFFF66"/>
          <w:sz w:val="17"/>
          <w:szCs w:val="17"/>
          <w:lang w:val="en-US" w:eastAsia="ru-RU"/>
        </w:rPr>
        <w:br/>
        <w:t>( SUBPARTITION ssw_low VALUES ('C')</w:t>
      </w:r>
      <w:r w:rsidRPr="0009450A">
        <w:rPr>
          <w:rFonts w:ascii="Arial" w:eastAsia="Times New Roman" w:hAnsi="Arial" w:cs="Arial"/>
          <w:color w:val="FFFF66"/>
          <w:sz w:val="17"/>
          <w:szCs w:val="17"/>
          <w:lang w:val="en-US" w:eastAsia="ru-RU"/>
        </w:rPr>
        <w:br/>
        <w:t>, SUBPARTITION ssw_avg VALUES ('B')</w:t>
      </w:r>
      <w:r w:rsidRPr="0009450A">
        <w:rPr>
          <w:rFonts w:ascii="Arial" w:eastAsia="Times New Roman" w:hAnsi="Arial" w:cs="Arial"/>
          <w:color w:val="FFFF66"/>
          <w:sz w:val="17"/>
          <w:szCs w:val="17"/>
          <w:lang w:val="en-US" w:eastAsia="ru-RU"/>
        </w:rPr>
        <w:br/>
        <w:t>, SUBPARTITION ssw_high VALUES ('A')</w:t>
      </w:r>
      <w:r w:rsidRPr="0009450A">
        <w:rPr>
          <w:rFonts w:ascii="Arial" w:eastAsia="Times New Roman" w:hAnsi="Arial" w:cs="Arial"/>
          <w:color w:val="FFFF66"/>
          <w:sz w:val="17"/>
          <w:szCs w:val="17"/>
          <w:lang w:val="en-US" w:eastAsia="ru-RU"/>
        </w:rPr>
        <w:br/>
        <w:t>)</w:t>
      </w:r>
      <w:r w:rsidRPr="0009450A">
        <w:rPr>
          <w:rFonts w:ascii="Arial" w:eastAsia="Times New Roman" w:hAnsi="Arial" w:cs="Arial"/>
          <w:color w:val="FFFF66"/>
          <w:sz w:val="17"/>
          <w:szCs w:val="17"/>
          <w:lang w:val="en-US" w:eastAsia="ru-RU"/>
        </w:rPr>
        <w:br/>
        <w:t>, PARTITION p_se VALUES ('FL', 'GA')</w:t>
      </w:r>
      <w:r w:rsidRPr="0009450A">
        <w:rPr>
          <w:rFonts w:ascii="Arial" w:eastAsia="Times New Roman" w:hAnsi="Arial" w:cs="Arial"/>
          <w:color w:val="FFFF66"/>
          <w:sz w:val="17"/>
          <w:szCs w:val="17"/>
          <w:lang w:val="en-US" w:eastAsia="ru-RU"/>
        </w:rPr>
        <w:br/>
      </w:r>
      <w:r w:rsidRPr="0009450A">
        <w:rPr>
          <w:rFonts w:ascii="Arial" w:eastAsia="Times New Roman" w:hAnsi="Arial" w:cs="Arial"/>
          <w:color w:val="FFFF66"/>
          <w:sz w:val="17"/>
          <w:szCs w:val="17"/>
          <w:lang w:val="en-US" w:eastAsia="ru-RU"/>
        </w:rPr>
        <w:lastRenderedPageBreak/>
        <w:t>( SUBPARTITION sse_low VALUES ('C')</w:t>
      </w:r>
      <w:r w:rsidRPr="0009450A">
        <w:rPr>
          <w:rFonts w:ascii="Arial" w:eastAsia="Times New Roman" w:hAnsi="Arial" w:cs="Arial"/>
          <w:color w:val="FFFF66"/>
          <w:sz w:val="17"/>
          <w:szCs w:val="17"/>
          <w:lang w:val="en-US" w:eastAsia="ru-RU"/>
        </w:rPr>
        <w:br/>
        <w:t>, SUBPARTITION sse_avg VALUES ('B')</w:t>
      </w:r>
      <w:r w:rsidRPr="0009450A">
        <w:rPr>
          <w:rFonts w:ascii="Arial" w:eastAsia="Times New Roman" w:hAnsi="Arial" w:cs="Arial"/>
          <w:color w:val="FFFF66"/>
          <w:sz w:val="17"/>
          <w:szCs w:val="17"/>
          <w:lang w:val="en-US" w:eastAsia="ru-RU"/>
        </w:rPr>
        <w:br/>
        <w:t>, SUBPARTITION sse_high VALUES ('A')</w:t>
      </w:r>
      <w:r w:rsidRPr="0009450A">
        <w:rPr>
          <w:rFonts w:ascii="Arial" w:eastAsia="Times New Roman" w:hAnsi="Arial" w:cs="Arial"/>
          <w:color w:val="FFFF66"/>
          <w:sz w:val="17"/>
          <w:szCs w:val="17"/>
          <w:lang w:val="en-US" w:eastAsia="ru-RU"/>
        </w:rPr>
        <w:br/>
        <w:t>);</w:t>
      </w:r>
    </w:p>
    <w:p w:rsidR="0009450A" w:rsidRPr="0009450A" w:rsidRDefault="0009450A" w:rsidP="0009450A">
      <w:pPr>
        <w:shd w:val="clear" w:color="auto" w:fill="000000"/>
        <w:spacing w:after="24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FFCCCC"/>
          <w:sz w:val="20"/>
          <w:szCs w:val="20"/>
          <w:lang w:val="en-US" w:eastAsia="ru-RU"/>
        </w:rPr>
        <w:t>4.14 Creating Range-Hash Partitioned Tables Using a Subpartition Template</w:t>
      </w:r>
      <w:r w:rsidRPr="0009450A">
        <w:rPr>
          <w:rFonts w:ascii="Arial" w:eastAsia="Times New Roman" w:hAnsi="Arial" w:cs="Arial"/>
          <w:color w:val="FFCCCC"/>
          <w:sz w:val="20"/>
          <w:szCs w:val="20"/>
          <w:lang w:val="en-US" w:eastAsia="ru-RU"/>
        </w:rPr>
        <w:br/>
      </w:r>
      <w:r w:rsidRPr="0009450A">
        <w:rPr>
          <w:rFonts w:ascii="Arial" w:eastAsia="Times New Roman" w:hAnsi="Arial" w:cs="Arial"/>
          <w:color w:val="FFFFFF"/>
          <w:sz w:val="20"/>
          <w:szCs w:val="20"/>
          <w:lang w:val="en-US" w:eastAsia="ru-RU"/>
        </w:rPr>
        <w:br/>
      </w:r>
      <w:r w:rsidRPr="0009450A">
        <w:rPr>
          <w:rFonts w:ascii="Arial" w:eastAsia="Times New Roman" w:hAnsi="Arial" w:cs="Arial"/>
          <w:color w:val="99FF99"/>
          <w:sz w:val="20"/>
          <w:szCs w:val="20"/>
          <w:lang w:val="en-US" w:eastAsia="ru-RU"/>
        </w:rPr>
        <w:t>The following sample code illustrates how to use a subpartition template to create a composite Range-Hash Partition Table.</w:t>
      </w:r>
      <w:r w:rsidRPr="0009450A">
        <w:rPr>
          <w:rFonts w:ascii="Arial" w:eastAsia="Times New Roman" w:hAnsi="Arial" w:cs="Arial"/>
          <w:color w:val="99FF99"/>
          <w:sz w:val="20"/>
          <w:szCs w:val="20"/>
          <w:lang w:val="en-US" w:eastAsia="ru-RU"/>
        </w:rPr>
        <w:br/>
      </w:r>
      <w:r w:rsidRPr="0009450A">
        <w:rPr>
          <w:rFonts w:ascii="Arial" w:eastAsia="Times New Roman" w:hAnsi="Arial" w:cs="Arial"/>
          <w:color w:val="FFFFFF"/>
          <w:sz w:val="20"/>
          <w:szCs w:val="20"/>
          <w:lang w:val="en-US" w:eastAsia="ru-RU"/>
        </w:rPr>
        <w:br/>
      </w:r>
      <w:r w:rsidRPr="0009450A">
        <w:rPr>
          <w:rFonts w:ascii="Arial" w:eastAsia="Times New Roman" w:hAnsi="Arial" w:cs="Arial"/>
          <w:color w:val="FFFF66"/>
          <w:sz w:val="17"/>
          <w:szCs w:val="17"/>
          <w:lang w:val="en-US" w:eastAsia="ru-RU"/>
        </w:rPr>
        <w:t>CREATE TABLE credential_evaluations</w:t>
      </w:r>
      <w:r w:rsidRPr="0009450A">
        <w:rPr>
          <w:rFonts w:ascii="Arial" w:eastAsia="Times New Roman" w:hAnsi="Arial" w:cs="Arial"/>
          <w:color w:val="FFFF66"/>
          <w:sz w:val="17"/>
          <w:szCs w:val="17"/>
          <w:lang w:val="en-US" w:eastAsia="ru-RU"/>
        </w:rPr>
        <w:br/>
        <w:t>( eval_id VARCHAR2(16) primary key</w:t>
      </w:r>
      <w:r w:rsidRPr="0009450A">
        <w:rPr>
          <w:rFonts w:ascii="Arial" w:eastAsia="Times New Roman" w:hAnsi="Arial" w:cs="Arial"/>
          <w:color w:val="FFFF66"/>
          <w:sz w:val="17"/>
          <w:szCs w:val="17"/>
          <w:lang w:val="en-US" w:eastAsia="ru-RU"/>
        </w:rPr>
        <w:br/>
        <w:t>, grad_id VARCHAR2(12)</w:t>
      </w:r>
      <w:r w:rsidRPr="0009450A">
        <w:rPr>
          <w:rFonts w:ascii="Arial" w:eastAsia="Times New Roman" w:hAnsi="Arial" w:cs="Arial"/>
          <w:color w:val="FFFF66"/>
          <w:sz w:val="17"/>
          <w:szCs w:val="17"/>
          <w:lang w:val="en-US" w:eastAsia="ru-RU"/>
        </w:rPr>
        <w:br/>
        <w:t>, grad_date DATE</w:t>
      </w:r>
      <w:r w:rsidRPr="0009450A">
        <w:rPr>
          <w:rFonts w:ascii="Arial" w:eastAsia="Times New Roman" w:hAnsi="Arial" w:cs="Arial"/>
          <w:color w:val="FFFF66"/>
          <w:sz w:val="17"/>
          <w:szCs w:val="17"/>
          <w:lang w:val="en-US" w:eastAsia="ru-RU"/>
        </w:rPr>
        <w:br/>
        <w:t>, degree_granted VARCHAR2(12)</w:t>
      </w:r>
      <w:r w:rsidRPr="0009450A">
        <w:rPr>
          <w:rFonts w:ascii="Arial" w:eastAsia="Times New Roman" w:hAnsi="Arial" w:cs="Arial"/>
          <w:color w:val="FFFF66"/>
          <w:sz w:val="17"/>
          <w:szCs w:val="17"/>
          <w:lang w:val="en-US" w:eastAsia="ru-RU"/>
        </w:rPr>
        <w:br/>
        <w:t>, degree_major VARCHAR2(64)</w:t>
      </w:r>
      <w:r w:rsidRPr="0009450A">
        <w:rPr>
          <w:rFonts w:ascii="Arial" w:eastAsia="Times New Roman" w:hAnsi="Arial" w:cs="Arial"/>
          <w:color w:val="FFFF66"/>
          <w:sz w:val="17"/>
          <w:szCs w:val="17"/>
          <w:lang w:val="en-US" w:eastAsia="ru-RU"/>
        </w:rPr>
        <w:br/>
        <w:t>, school_id VARCHAR2(32)</w:t>
      </w:r>
      <w:r w:rsidRPr="0009450A">
        <w:rPr>
          <w:rFonts w:ascii="Arial" w:eastAsia="Times New Roman" w:hAnsi="Arial" w:cs="Arial"/>
          <w:color w:val="FFFF66"/>
          <w:sz w:val="17"/>
          <w:szCs w:val="17"/>
          <w:lang w:val="en-US" w:eastAsia="ru-RU"/>
        </w:rPr>
        <w:br/>
        <w:t>, final_gpa NUMBER(4,2)</w:t>
      </w:r>
      <w:r w:rsidRPr="0009450A">
        <w:rPr>
          <w:rFonts w:ascii="Arial" w:eastAsia="Times New Roman" w:hAnsi="Arial" w:cs="Arial"/>
          <w:color w:val="FFFF66"/>
          <w:sz w:val="17"/>
          <w:szCs w:val="17"/>
          <w:lang w:val="en-US" w:eastAsia="ru-RU"/>
        </w:rPr>
        <w:br/>
        <w:t>)</w:t>
      </w:r>
      <w:r w:rsidRPr="0009450A">
        <w:rPr>
          <w:rFonts w:ascii="Arial" w:eastAsia="Times New Roman" w:hAnsi="Arial" w:cs="Arial"/>
          <w:color w:val="FFFF66"/>
          <w:sz w:val="17"/>
          <w:szCs w:val="17"/>
          <w:lang w:val="en-US" w:eastAsia="ru-RU"/>
        </w:rPr>
        <w:br/>
        <w:t>PARTITION BY RANGE (grad_date)</w:t>
      </w:r>
      <w:r w:rsidRPr="0009450A">
        <w:rPr>
          <w:rFonts w:ascii="Arial" w:eastAsia="Times New Roman" w:hAnsi="Arial" w:cs="Arial"/>
          <w:color w:val="FFFF66"/>
          <w:sz w:val="17"/>
          <w:szCs w:val="17"/>
          <w:lang w:val="en-US" w:eastAsia="ru-RU"/>
        </w:rPr>
        <w:br/>
        <w:t>SUBPARTITION BY HASH (grad_id)</w:t>
      </w:r>
      <w:r w:rsidRPr="0009450A">
        <w:rPr>
          <w:rFonts w:ascii="Arial" w:eastAsia="Times New Roman" w:hAnsi="Arial" w:cs="Arial"/>
          <w:color w:val="FFFF66"/>
          <w:sz w:val="17"/>
          <w:szCs w:val="17"/>
          <w:lang w:val="en-US" w:eastAsia="ru-RU"/>
        </w:rPr>
        <w:br/>
        <w:t>SUBPARTITION TEMPLATE</w:t>
      </w:r>
      <w:r w:rsidRPr="0009450A">
        <w:rPr>
          <w:rFonts w:ascii="Arial" w:eastAsia="Times New Roman" w:hAnsi="Arial" w:cs="Arial"/>
          <w:color w:val="FFFF66"/>
          <w:sz w:val="17"/>
          <w:szCs w:val="17"/>
          <w:lang w:val="en-US" w:eastAsia="ru-RU"/>
        </w:rPr>
        <w:br/>
        <w:t>( SUBPARTITION S_a TABLESPACE t1,</w:t>
      </w:r>
      <w:r w:rsidRPr="0009450A">
        <w:rPr>
          <w:rFonts w:ascii="Arial" w:eastAsia="Times New Roman" w:hAnsi="Arial" w:cs="Arial"/>
          <w:color w:val="FFFF66"/>
          <w:sz w:val="17"/>
          <w:szCs w:val="17"/>
          <w:lang w:val="en-US" w:eastAsia="ru-RU"/>
        </w:rPr>
        <w:br/>
        <w:t>SUBPARTITION S_b TABLESPACE t2,</w:t>
      </w:r>
      <w:r w:rsidRPr="0009450A">
        <w:rPr>
          <w:rFonts w:ascii="Arial" w:eastAsia="Times New Roman" w:hAnsi="Arial" w:cs="Arial"/>
          <w:color w:val="FFFF66"/>
          <w:sz w:val="17"/>
          <w:szCs w:val="17"/>
          <w:lang w:val="en-US" w:eastAsia="ru-RU"/>
        </w:rPr>
        <w:br/>
        <w:t>SUBPARTITION S_c TABLESPACE t3,</w:t>
      </w:r>
      <w:r w:rsidRPr="0009450A">
        <w:rPr>
          <w:rFonts w:ascii="Arial" w:eastAsia="Times New Roman" w:hAnsi="Arial" w:cs="Arial"/>
          <w:color w:val="FFFF66"/>
          <w:sz w:val="17"/>
          <w:szCs w:val="17"/>
          <w:lang w:val="en-US" w:eastAsia="ru-RU"/>
        </w:rPr>
        <w:br/>
        <w:t>SUBPARTITION S_d TABLESPACE t4</w:t>
      </w:r>
      <w:r w:rsidRPr="0009450A">
        <w:rPr>
          <w:rFonts w:ascii="Arial" w:eastAsia="Times New Roman" w:hAnsi="Arial" w:cs="Arial"/>
          <w:color w:val="FFFF66"/>
          <w:sz w:val="17"/>
          <w:szCs w:val="17"/>
          <w:lang w:val="en-US" w:eastAsia="ru-RU"/>
        </w:rPr>
        <w:br/>
        <w:t>)</w:t>
      </w:r>
      <w:r w:rsidRPr="0009450A">
        <w:rPr>
          <w:rFonts w:ascii="Arial" w:eastAsia="Times New Roman" w:hAnsi="Arial" w:cs="Arial"/>
          <w:color w:val="FFFF66"/>
          <w:sz w:val="17"/>
          <w:szCs w:val="17"/>
          <w:lang w:val="en-US" w:eastAsia="ru-RU"/>
        </w:rPr>
        <w:br/>
        <w:t>( PARTITION grad_date_70s</w:t>
      </w:r>
      <w:r w:rsidRPr="0009450A">
        <w:rPr>
          <w:rFonts w:ascii="Arial" w:eastAsia="Times New Roman" w:hAnsi="Arial" w:cs="Arial"/>
          <w:color w:val="FFFF66"/>
          <w:sz w:val="17"/>
          <w:szCs w:val="17"/>
          <w:lang w:val="en-US" w:eastAsia="ru-RU"/>
        </w:rPr>
        <w:br/>
        <w:t>VALUES LESS THAN ( TO_DATE('01-JAN-1980','DD-MON-YYYY'))</w:t>
      </w:r>
      <w:r w:rsidRPr="0009450A">
        <w:rPr>
          <w:rFonts w:ascii="Arial" w:eastAsia="Times New Roman" w:hAnsi="Arial" w:cs="Arial"/>
          <w:color w:val="FFFF66"/>
          <w:sz w:val="17"/>
          <w:szCs w:val="17"/>
          <w:lang w:val="en-US" w:eastAsia="ru-RU"/>
        </w:rPr>
        <w:br/>
        <w:t>, PARTITION grad_date_80s</w:t>
      </w:r>
      <w:r w:rsidRPr="0009450A">
        <w:rPr>
          <w:rFonts w:ascii="Arial" w:eastAsia="Times New Roman" w:hAnsi="Arial" w:cs="Arial"/>
          <w:color w:val="FFFF66"/>
          <w:sz w:val="17"/>
          <w:szCs w:val="17"/>
          <w:lang w:val="en-US" w:eastAsia="ru-RU"/>
        </w:rPr>
        <w:br/>
        <w:t>VALUES LESS THAN ( TO_DATE('01-JAN-1990','DD-MON-YYYY'))</w:t>
      </w:r>
      <w:r w:rsidRPr="0009450A">
        <w:rPr>
          <w:rFonts w:ascii="Arial" w:eastAsia="Times New Roman" w:hAnsi="Arial" w:cs="Arial"/>
          <w:color w:val="FFFF66"/>
          <w:sz w:val="17"/>
          <w:szCs w:val="17"/>
          <w:lang w:val="en-US" w:eastAsia="ru-RU"/>
        </w:rPr>
        <w:br/>
        <w:t>, PARTITION grad_date_90s</w:t>
      </w:r>
      <w:r w:rsidRPr="0009450A">
        <w:rPr>
          <w:rFonts w:ascii="Arial" w:eastAsia="Times New Roman" w:hAnsi="Arial" w:cs="Arial"/>
          <w:color w:val="FFFF66"/>
          <w:sz w:val="17"/>
          <w:szCs w:val="17"/>
          <w:lang w:val="en-US" w:eastAsia="ru-RU"/>
        </w:rPr>
        <w:br/>
        <w:t>VALUES LESS THAN ( TO_DATE('01-JAN-2000','DD-MON-YYYY'))</w:t>
      </w:r>
      <w:r w:rsidRPr="0009450A">
        <w:rPr>
          <w:rFonts w:ascii="Arial" w:eastAsia="Times New Roman" w:hAnsi="Arial" w:cs="Arial"/>
          <w:color w:val="FFFF66"/>
          <w:sz w:val="17"/>
          <w:szCs w:val="17"/>
          <w:lang w:val="en-US" w:eastAsia="ru-RU"/>
        </w:rPr>
        <w:br/>
        <w:t>, PARTITION grad_date_00s</w:t>
      </w:r>
      <w:r w:rsidRPr="0009450A">
        <w:rPr>
          <w:rFonts w:ascii="Arial" w:eastAsia="Times New Roman" w:hAnsi="Arial" w:cs="Arial"/>
          <w:color w:val="FFFF66"/>
          <w:sz w:val="17"/>
          <w:szCs w:val="17"/>
          <w:lang w:val="en-US" w:eastAsia="ru-RU"/>
        </w:rPr>
        <w:br/>
        <w:t>VALUES LESS THAN (TO_DATE('01-JAN-2010','DD-MON-YYYY'))</w:t>
      </w:r>
      <w:r w:rsidRPr="0009450A">
        <w:rPr>
          <w:rFonts w:ascii="Arial" w:eastAsia="Times New Roman" w:hAnsi="Arial" w:cs="Arial"/>
          <w:color w:val="FFFF66"/>
          <w:sz w:val="17"/>
          <w:szCs w:val="17"/>
          <w:lang w:val="en-US" w:eastAsia="ru-RU"/>
        </w:rPr>
        <w:br/>
        <w:t>);</w:t>
      </w:r>
    </w:p>
    <w:p w:rsidR="0009450A" w:rsidRPr="0009450A" w:rsidRDefault="0009450A" w:rsidP="0009450A">
      <w:pPr>
        <w:shd w:val="clear" w:color="auto" w:fill="000000"/>
        <w:spacing w:after="24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FFCCCC"/>
          <w:sz w:val="20"/>
          <w:szCs w:val="20"/>
          <w:lang w:val="en-US" w:eastAsia="ru-RU"/>
        </w:rPr>
        <w:t>4.15 Creating a Multicolumn Range-Partitioned Table</w:t>
      </w: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The following sample code illustrates the use of a multicolumn partitioned approach for table BI_AUTO_RENTALS_SUMMARY. This example shows a multicolumn range-partitioned table, storing the actual DATE information in three separate columns: year, month, and day with partition quarterly granularity. The purpose of this type of partition is to avoid dispersion of data within the range and balance the physical usage of each partition entries for performance tuning optimization purposes.</w:t>
      </w: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FFFFFF"/>
          <w:sz w:val="20"/>
          <w:szCs w:val="20"/>
          <w:lang w:val="en-US" w:eastAsia="ru-RU"/>
        </w:rPr>
        <w:br/>
      </w:r>
      <w:r w:rsidRPr="0009450A">
        <w:rPr>
          <w:rFonts w:ascii="Arial" w:eastAsia="Times New Roman" w:hAnsi="Arial" w:cs="Arial"/>
          <w:color w:val="FFFF66"/>
          <w:sz w:val="17"/>
          <w:szCs w:val="17"/>
          <w:lang w:val="en-US" w:eastAsia="ru-RU"/>
        </w:rPr>
        <w:t>CREATE TABLE bi_auto_rentals_summary</w:t>
      </w:r>
      <w:r w:rsidRPr="0009450A">
        <w:rPr>
          <w:rFonts w:ascii="Arial" w:eastAsia="Times New Roman" w:hAnsi="Arial" w:cs="Arial"/>
          <w:color w:val="FFFF66"/>
          <w:sz w:val="17"/>
          <w:szCs w:val="17"/>
          <w:lang w:val="en-US" w:eastAsia="ru-RU"/>
        </w:rPr>
        <w:br/>
        <w:t>( acctno NUMBER,</w:t>
      </w:r>
      <w:r w:rsidRPr="0009450A">
        <w:rPr>
          <w:rFonts w:ascii="Arial" w:eastAsia="Times New Roman" w:hAnsi="Arial" w:cs="Arial"/>
          <w:color w:val="FFFF66"/>
          <w:sz w:val="17"/>
          <w:szCs w:val="17"/>
          <w:lang w:val="en-US" w:eastAsia="ru-RU"/>
        </w:rPr>
        <w:br/>
        <w:t>rental_date TIMESTAMP WITH LOCAL TIME ZONE,</w:t>
      </w:r>
      <w:r w:rsidRPr="0009450A">
        <w:rPr>
          <w:rFonts w:ascii="Arial" w:eastAsia="Times New Roman" w:hAnsi="Arial" w:cs="Arial"/>
          <w:color w:val="FFFF66"/>
          <w:sz w:val="17"/>
          <w:szCs w:val="17"/>
          <w:lang w:val="en-US" w:eastAsia="ru-RU"/>
        </w:rPr>
        <w:br/>
        <w:t>year NUMBER,</w:t>
      </w:r>
      <w:r w:rsidRPr="0009450A">
        <w:rPr>
          <w:rFonts w:ascii="Arial" w:eastAsia="Times New Roman" w:hAnsi="Arial" w:cs="Arial"/>
          <w:color w:val="FFFF66"/>
          <w:sz w:val="17"/>
          <w:szCs w:val="17"/>
          <w:lang w:val="en-US" w:eastAsia="ru-RU"/>
        </w:rPr>
        <w:br/>
        <w:t>month NUMBER,</w:t>
      </w:r>
      <w:r w:rsidRPr="0009450A">
        <w:rPr>
          <w:rFonts w:ascii="Arial" w:eastAsia="Times New Roman" w:hAnsi="Arial" w:cs="Arial"/>
          <w:color w:val="FFFF66"/>
          <w:sz w:val="17"/>
          <w:szCs w:val="17"/>
          <w:lang w:val="en-US" w:eastAsia="ru-RU"/>
        </w:rPr>
        <w:br/>
        <w:t>day NUMBER,</w:t>
      </w:r>
      <w:r w:rsidRPr="0009450A">
        <w:rPr>
          <w:rFonts w:ascii="Arial" w:eastAsia="Times New Roman" w:hAnsi="Arial" w:cs="Arial"/>
          <w:color w:val="FFFF66"/>
          <w:sz w:val="17"/>
          <w:szCs w:val="17"/>
          <w:lang w:val="en-US" w:eastAsia="ru-RU"/>
        </w:rPr>
        <w:br/>
        <w:t>total_amount NUMBER,</w:t>
      </w:r>
      <w:r w:rsidRPr="0009450A">
        <w:rPr>
          <w:rFonts w:ascii="Arial" w:eastAsia="Times New Roman" w:hAnsi="Arial" w:cs="Arial"/>
          <w:color w:val="FFFF66"/>
          <w:sz w:val="17"/>
          <w:szCs w:val="17"/>
          <w:lang w:val="en-US" w:eastAsia="ru-RU"/>
        </w:rPr>
        <w:br/>
        <w:t>CONSTRAINT pk_actdate PRIMARY KEY (acctno, rental_date))</w:t>
      </w:r>
      <w:r w:rsidRPr="0009450A">
        <w:rPr>
          <w:rFonts w:ascii="Arial" w:eastAsia="Times New Roman" w:hAnsi="Arial" w:cs="Arial"/>
          <w:color w:val="FFFF66"/>
          <w:sz w:val="17"/>
          <w:szCs w:val="17"/>
          <w:lang w:val="en-US" w:eastAsia="ru-RU"/>
        </w:rPr>
        <w:br/>
        <w:t>PARTITION BY RANGE (year,month)</w:t>
      </w:r>
      <w:r w:rsidRPr="0009450A">
        <w:rPr>
          <w:rFonts w:ascii="Arial" w:eastAsia="Times New Roman" w:hAnsi="Arial" w:cs="Arial"/>
          <w:color w:val="FFFF66"/>
          <w:sz w:val="17"/>
          <w:szCs w:val="17"/>
          <w:lang w:val="en-US" w:eastAsia="ru-RU"/>
        </w:rPr>
        <w:br/>
        <w:t>(PARTITION prior2008 VALUES LESS THAN (2008,1),</w:t>
      </w:r>
      <w:r w:rsidRPr="0009450A">
        <w:rPr>
          <w:rFonts w:ascii="Arial" w:eastAsia="Times New Roman" w:hAnsi="Arial" w:cs="Arial"/>
          <w:color w:val="FFFF66"/>
          <w:sz w:val="17"/>
          <w:szCs w:val="17"/>
          <w:lang w:val="en-US" w:eastAsia="ru-RU"/>
        </w:rPr>
        <w:br/>
      </w:r>
      <w:r w:rsidRPr="0009450A">
        <w:rPr>
          <w:rFonts w:ascii="Arial" w:eastAsia="Times New Roman" w:hAnsi="Arial" w:cs="Arial"/>
          <w:color w:val="FFFF66"/>
          <w:sz w:val="17"/>
          <w:szCs w:val="17"/>
          <w:lang w:val="en-US" w:eastAsia="ru-RU"/>
        </w:rPr>
        <w:lastRenderedPageBreak/>
        <w:t>PARTITION pq1_2008 VALUES LESS THAN (2008,4),</w:t>
      </w:r>
      <w:r w:rsidRPr="0009450A">
        <w:rPr>
          <w:rFonts w:ascii="Arial" w:eastAsia="Times New Roman" w:hAnsi="Arial" w:cs="Arial"/>
          <w:color w:val="FFFF66"/>
          <w:sz w:val="17"/>
          <w:szCs w:val="17"/>
          <w:lang w:val="en-US" w:eastAsia="ru-RU"/>
        </w:rPr>
        <w:br/>
        <w:t>PARTITION pq2_2008 VALUES LESS THAN (2008,7),</w:t>
      </w:r>
      <w:r w:rsidRPr="0009450A">
        <w:rPr>
          <w:rFonts w:ascii="Arial" w:eastAsia="Times New Roman" w:hAnsi="Arial" w:cs="Arial"/>
          <w:color w:val="FFFF66"/>
          <w:sz w:val="17"/>
          <w:szCs w:val="17"/>
          <w:lang w:val="en-US" w:eastAsia="ru-RU"/>
        </w:rPr>
        <w:br/>
        <w:t>PARTITION pq3_2008 VALUES LESS THAN (2008,10),</w:t>
      </w:r>
      <w:r w:rsidRPr="0009450A">
        <w:rPr>
          <w:rFonts w:ascii="Arial" w:eastAsia="Times New Roman" w:hAnsi="Arial" w:cs="Arial"/>
          <w:color w:val="FFFF66"/>
          <w:sz w:val="17"/>
          <w:szCs w:val="17"/>
          <w:lang w:val="en-US" w:eastAsia="ru-RU"/>
        </w:rPr>
        <w:br/>
        <w:t>PARTITION pq4_2008 VALUES LESS THAN (2009,1),</w:t>
      </w:r>
      <w:r w:rsidRPr="0009450A">
        <w:rPr>
          <w:rFonts w:ascii="Arial" w:eastAsia="Times New Roman" w:hAnsi="Arial" w:cs="Arial"/>
          <w:color w:val="FFFF66"/>
          <w:sz w:val="17"/>
          <w:szCs w:val="17"/>
          <w:lang w:val="en-US" w:eastAsia="ru-RU"/>
        </w:rPr>
        <w:br/>
        <w:t>PARTITION p_current VALUES LESS THAN (MAXVALUE,1));</w:t>
      </w: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FFFFFF"/>
          <w:sz w:val="20"/>
          <w:szCs w:val="20"/>
          <w:lang w:val="en-US" w:eastAsia="ru-RU"/>
        </w:rPr>
        <w:br/>
      </w:r>
      <w:r w:rsidRPr="0009450A">
        <w:rPr>
          <w:rFonts w:ascii="Arial" w:eastAsia="Times New Roman" w:hAnsi="Arial" w:cs="Arial"/>
          <w:color w:val="FFCCCC"/>
          <w:sz w:val="20"/>
          <w:szCs w:val="20"/>
          <w:lang w:val="en-US" w:eastAsia="ru-RU"/>
        </w:rPr>
        <w:br/>
        <w:t>4.16 Creating a Virtual Column Based Partitioned Table</w:t>
      </w: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FFFFFF"/>
          <w:sz w:val="20"/>
          <w:szCs w:val="20"/>
          <w:lang w:val="en-US" w:eastAsia="ru-RU"/>
        </w:rPr>
        <w:br/>
      </w:r>
      <w:r w:rsidRPr="0009450A">
        <w:rPr>
          <w:rFonts w:ascii="Arial" w:eastAsia="Times New Roman" w:hAnsi="Arial" w:cs="Arial"/>
          <w:color w:val="66FF99"/>
          <w:sz w:val="20"/>
          <w:szCs w:val="20"/>
          <w:lang w:val="en-US" w:eastAsia="ru-RU"/>
        </w:rPr>
        <w:t>In the context of partitioning, a virtual column can be used as any regular column.</w:t>
      </w: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FFFFFF"/>
          <w:sz w:val="20"/>
          <w:szCs w:val="20"/>
          <w:lang w:val="en-US" w:eastAsia="ru-RU"/>
        </w:rPr>
        <w:br/>
      </w:r>
      <w:r w:rsidRPr="0009450A">
        <w:rPr>
          <w:rFonts w:ascii="Arial" w:eastAsia="Times New Roman" w:hAnsi="Arial" w:cs="Arial"/>
          <w:color w:val="66FF99"/>
          <w:sz w:val="20"/>
          <w:szCs w:val="20"/>
          <w:lang w:val="en-US" w:eastAsia="ru-RU"/>
        </w:rPr>
        <w:t>All partition methods are supported when using virtual columns, including interval partitioning and all different combinations of composite partitioning.</w:t>
      </w:r>
      <w:r w:rsidRPr="0009450A">
        <w:rPr>
          <w:rFonts w:ascii="Arial" w:eastAsia="Times New Roman" w:hAnsi="Arial" w:cs="Arial"/>
          <w:color w:val="66FF99"/>
          <w:sz w:val="20"/>
          <w:szCs w:val="20"/>
          <w:lang w:val="en-US" w:eastAsia="ru-RU"/>
        </w:rPr>
        <w:br/>
        <w:t>There is no support for calls to a PL/SQL function on the virtual column used as the partitioning column.</w:t>
      </w:r>
    </w:p>
    <w:p w:rsidR="0009450A" w:rsidRPr="0009450A" w:rsidRDefault="0009450A" w:rsidP="0009450A">
      <w:pPr>
        <w:shd w:val="clear" w:color="auto" w:fill="000000"/>
        <w:spacing w:after="24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FFFFFF"/>
          <w:sz w:val="20"/>
          <w:szCs w:val="20"/>
          <w:lang w:val="en-US" w:eastAsia="ru-RU"/>
        </w:rPr>
        <w:br/>
      </w:r>
      <w:r w:rsidRPr="0009450A">
        <w:rPr>
          <w:rFonts w:ascii="Arial" w:eastAsia="Times New Roman" w:hAnsi="Arial" w:cs="Arial"/>
          <w:color w:val="66FF99"/>
          <w:sz w:val="20"/>
          <w:szCs w:val="20"/>
          <w:lang w:val="en-US" w:eastAsia="ru-RU"/>
        </w:rPr>
        <w:t>The next sample code shows the DIRECT_MARKETING table partitioned by range-range using a virtual column for the subpartitioning key. The virtual column calculates the difference between the historic average sales and the forecasted potential sales. As a rule, at least one partition must be specified.</w:t>
      </w: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FFFF66"/>
          <w:sz w:val="17"/>
          <w:szCs w:val="17"/>
          <w:lang w:val="en-US" w:eastAsia="ru-RU"/>
        </w:rPr>
        <w:t>CREATE TABLE direct_marketing</w:t>
      </w:r>
      <w:r w:rsidRPr="0009450A">
        <w:rPr>
          <w:rFonts w:ascii="Arial" w:eastAsia="Times New Roman" w:hAnsi="Arial" w:cs="Arial"/>
          <w:color w:val="FFFF66"/>
          <w:sz w:val="17"/>
          <w:szCs w:val="17"/>
          <w:lang w:val="en-US" w:eastAsia="ru-RU"/>
        </w:rPr>
        <w:br/>
        <w:t>( promo_id NUMBER(6) NOT NULL</w:t>
      </w:r>
      <w:r w:rsidRPr="0009450A">
        <w:rPr>
          <w:rFonts w:ascii="Arial" w:eastAsia="Times New Roman" w:hAnsi="Arial" w:cs="Arial"/>
          <w:color w:val="FFFF66"/>
          <w:sz w:val="17"/>
          <w:szCs w:val="17"/>
          <w:lang w:val="en-US" w:eastAsia="ru-RU"/>
        </w:rPr>
        <w:br/>
        <w:t>, cust_id NUMBER NOT NULL</w:t>
      </w:r>
      <w:r w:rsidRPr="0009450A">
        <w:rPr>
          <w:rFonts w:ascii="Arial" w:eastAsia="Times New Roman" w:hAnsi="Arial" w:cs="Arial"/>
          <w:color w:val="FFFF66"/>
          <w:sz w:val="17"/>
          <w:szCs w:val="17"/>
          <w:lang w:val="en-US" w:eastAsia="ru-RU"/>
        </w:rPr>
        <w:br/>
        <w:t>, campaign_date DATE NOT NULL</w:t>
      </w:r>
      <w:r w:rsidRPr="0009450A">
        <w:rPr>
          <w:rFonts w:ascii="Arial" w:eastAsia="Times New Roman" w:hAnsi="Arial" w:cs="Arial"/>
          <w:color w:val="FFFF66"/>
          <w:sz w:val="17"/>
          <w:szCs w:val="17"/>
          <w:lang w:val="en-US" w:eastAsia="ru-RU"/>
        </w:rPr>
        <w:br/>
        <w:t>, channel_code CHAR(1) NOT NULL</w:t>
      </w:r>
      <w:r w:rsidRPr="0009450A">
        <w:rPr>
          <w:rFonts w:ascii="Arial" w:eastAsia="Times New Roman" w:hAnsi="Arial" w:cs="Arial"/>
          <w:color w:val="FFFF66"/>
          <w:sz w:val="17"/>
          <w:szCs w:val="17"/>
          <w:lang w:val="en-US" w:eastAsia="ru-RU"/>
        </w:rPr>
        <w:br/>
        <w:t>, campaign_id NUMBER(6) NOT NULL</w:t>
      </w:r>
      <w:r w:rsidRPr="0009450A">
        <w:rPr>
          <w:rFonts w:ascii="Arial" w:eastAsia="Times New Roman" w:hAnsi="Arial" w:cs="Arial"/>
          <w:color w:val="FFFF66"/>
          <w:sz w:val="17"/>
          <w:szCs w:val="17"/>
          <w:lang w:val="en-US" w:eastAsia="ru-RU"/>
        </w:rPr>
        <w:br/>
        <w:t>, hist_avg_sales NUMBER(12,2) NOT NULL</w:t>
      </w:r>
      <w:r w:rsidRPr="0009450A">
        <w:rPr>
          <w:rFonts w:ascii="Arial" w:eastAsia="Times New Roman" w:hAnsi="Arial" w:cs="Arial"/>
          <w:color w:val="FFFF66"/>
          <w:sz w:val="17"/>
          <w:szCs w:val="17"/>
          <w:lang w:val="en-US" w:eastAsia="ru-RU"/>
        </w:rPr>
        <w:br/>
        <w:t>, sales_forecast NUMBER(12,2) NOT NULL</w:t>
      </w:r>
      <w:r w:rsidRPr="0009450A">
        <w:rPr>
          <w:rFonts w:ascii="Arial" w:eastAsia="Times New Roman" w:hAnsi="Arial" w:cs="Arial"/>
          <w:color w:val="FFFF66"/>
          <w:sz w:val="17"/>
          <w:szCs w:val="17"/>
          <w:lang w:val="en-US" w:eastAsia="ru-RU"/>
        </w:rPr>
        <w:br/>
        <w:t>, discrepancy AS (sales_forecast - hist_avg_sales ) )</w:t>
      </w:r>
      <w:r w:rsidRPr="0009450A">
        <w:rPr>
          <w:rFonts w:ascii="Arial" w:eastAsia="Times New Roman" w:hAnsi="Arial" w:cs="Arial"/>
          <w:color w:val="FFFF66"/>
          <w:sz w:val="17"/>
          <w:szCs w:val="17"/>
          <w:lang w:val="en-US" w:eastAsia="ru-RU"/>
        </w:rPr>
        <w:br/>
        <w:t>PARTITION BY RANGE (campaign_date) INTERVAL (NUMTOYMINTERVAL(1,'MONTH'))</w:t>
      </w:r>
      <w:r w:rsidRPr="0009450A">
        <w:rPr>
          <w:rFonts w:ascii="Arial" w:eastAsia="Times New Roman" w:hAnsi="Arial" w:cs="Arial"/>
          <w:color w:val="FFFF66"/>
          <w:sz w:val="17"/>
          <w:szCs w:val="17"/>
          <w:lang w:val="en-US" w:eastAsia="ru-RU"/>
        </w:rPr>
        <w:br/>
        <w:t>SUBPARTITION BY RANGE(discrepancy) SUBPARTITION TEMPLATE</w:t>
      </w:r>
      <w:r w:rsidRPr="0009450A">
        <w:rPr>
          <w:rFonts w:ascii="Arial" w:eastAsia="Times New Roman" w:hAnsi="Arial" w:cs="Arial"/>
          <w:color w:val="FFFF66"/>
          <w:sz w:val="17"/>
          <w:szCs w:val="17"/>
          <w:lang w:val="en-US" w:eastAsia="ru-RU"/>
        </w:rPr>
        <w:br/>
        <w:t>( SUBPARTITION p_low VALUES LESS THAN (5000)</w:t>
      </w:r>
      <w:r w:rsidRPr="0009450A">
        <w:rPr>
          <w:rFonts w:ascii="Arial" w:eastAsia="Times New Roman" w:hAnsi="Arial" w:cs="Arial"/>
          <w:color w:val="FFFF66"/>
          <w:sz w:val="17"/>
          <w:szCs w:val="17"/>
          <w:lang w:val="en-US" w:eastAsia="ru-RU"/>
        </w:rPr>
        <w:br/>
        <w:t>, SUBPARTITION p_avg VALUES LESS THAN (15000)</w:t>
      </w:r>
      <w:r w:rsidRPr="0009450A">
        <w:rPr>
          <w:rFonts w:ascii="Arial" w:eastAsia="Times New Roman" w:hAnsi="Arial" w:cs="Arial"/>
          <w:color w:val="FFFF66"/>
          <w:sz w:val="17"/>
          <w:szCs w:val="17"/>
          <w:lang w:val="en-US" w:eastAsia="ru-RU"/>
        </w:rPr>
        <w:br/>
        <w:t>, SUBPARTITION p_high VALUES LESS THAN (100000)</w:t>
      </w:r>
      <w:r w:rsidRPr="0009450A">
        <w:rPr>
          <w:rFonts w:ascii="Arial" w:eastAsia="Times New Roman" w:hAnsi="Arial" w:cs="Arial"/>
          <w:color w:val="FFFF66"/>
          <w:sz w:val="17"/>
          <w:szCs w:val="17"/>
          <w:lang w:val="en-US" w:eastAsia="ru-RU"/>
        </w:rPr>
        <w:br/>
        <w:t>, SUBPARTITION p_max VALUES LESS THAN (MAXVALUE ) )</w:t>
      </w:r>
      <w:r w:rsidRPr="0009450A">
        <w:rPr>
          <w:rFonts w:ascii="Arial" w:eastAsia="Times New Roman" w:hAnsi="Arial" w:cs="Arial"/>
          <w:color w:val="FFFF66"/>
          <w:sz w:val="17"/>
          <w:szCs w:val="17"/>
          <w:lang w:val="en-US" w:eastAsia="ru-RU"/>
        </w:rPr>
        <w:br/>
        <w:t>(PARTITION p_campaign_prior_2009 VALUES LESS THAN</w:t>
      </w:r>
      <w:r w:rsidRPr="0009450A">
        <w:rPr>
          <w:rFonts w:ascii="Arial" w:eastAsia="Times New Roman" w:hAnsi="Arial" w:cs="Arial"/>
          <w:color w:val="FFFF66"/>
          <w:sz w:val="17"/>
          <w:szCs w:val="17"/>
          <w:lang w:val="en-US" w:eastAsia="ru-RU"/>
        </w:rPr>
        <w:br/>
        <w:t>(TO_DATE('01-JAN-2009','dd-MON-yyyy')) )</w:t>
      </w:r>
      <w:r w:rsidRPr="0009450A">
        <w:rPr>
          <w:rFonts w:ascii="Arial" w:eastAsia="Times New Roman" w:hAnsi="Arial" w:cs="Arial"/>
          <w:color w:val="FFFF66"/>
          <w:sz w:val="17"/>
          <w:szCs w:val="17"/>
          <w:lang w:val="en-US" w:eastAsia="ru-RU"/>
        </w:rPr>
        <w:br/>
        <w:t>ENABLE ROW MOVEMENT COMPRESS PARALLEL NOLOGGING;</w:t>
      </w:r>
      <w:r w:rsidRPr="0009450A">
        <w:rPr>
          <w:rFonts w:ascii="Arial" w:eastAsia="Times New Roman" w:hAnsi="Arial" w:cs="Arial"/>
          <w:color w:val="FFFF66"/>
          <w:sz w:val="17"/>
          <w:szCs w:val="17"/>
          <w:lang w:val="en-US" w:eastAsia="ru-RU"/>
        </w:rPr>
        <w:br/>
      </w:r>
      <w:r w:rsidRPr="0009450A">
        <w:rPr>
          <w:rFonts w:ascii="Arial" w:eastAsia="Times New Roman" w:hAnsi="Arial" w:cs="Arial"/>
          <w:color w:val="FFFFFF"/>
          <w:sz w:val="20"/>
          <w:szCs w:val="20"/>
          <w:lang w:val="en-US" w:eastAsia="ru-RU"/>
        </w:rPr>
        <w:br/>
      </w:r>
      <w:r w:rsidRPr="0009450A">
        <w:rPr>
          <w:rFonts w:ascii="Arial" w:eastAsia="Times New Roman" w:hAnsi="Arial" w:cs="Arial"/>
          <w:color w:val="66FF99"/>
          <w:sz w:val="20"/>
          <w:szCs w:val="20"/>
          <w:lang w:val="en-US" w:eastAsia="ru-RU"/>
        </w:rPr>
        <w:t>The reader could note that the hist_avg_sales and sales_forecast are two real columns in the DIRECT_MARKETING table of NUMBER type, which are used in the description of the virtual column.</w:t>
      </w: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FFFFFF"/>
          <w:sz w:val="20"/>
          <w:szCs w:val="20"/>
          <w:lang w:val="en-US" w:eastAsia="ru-RU"/>
        </w:rPr>
        <w:br/>
      </w:r>
      <w:r w:rsidRPr="0009450A">
        <w:rPr>
          <w:rFonts w:ascii="Arial" w:eastAsia="Times New Roman" w:hAnsi="Arial" w:cs="Arial"/>
          <w:color w:val="FFCCCC"/>
          <w:sz w:val="20"/>
          <w:szCs w:val="20"/>
          <w:lang w:val="en-US" w:eastAsia="ru-RU"/>
        </w:rPr>
        <w:br/>
        <w:t>4.17 Using Compression and Partitioning</w:t>
      </w: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The following important issues apply to partitioning when using compression as well:</w:t>
      </w:r>
    </w:p>
    <w:p w:rsidR="0009450A" w:rsidRPr="0009450A" w:rsidRDefault="0009450A" w:rsidP="0009450A">
      <w:pPr>
        <w:numPr>
          <w:ilvl w:val="0"/>
          <w:numId w:val="4"/>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For heap-organized partitioned tables, compress some or all partitions using table compression.</w:t>
      </w:r>
    </w:p>
    <w:p w:rsidR="0009450A" w:rsidRPr="0009450A" w:rsidRDefault="0009450A" w:rsidP="0009450A">
      <w:pPr>
        <w:numPr>
          <w:ilvl w:val="0"/>
          <w:numId w:val="4"/>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The compression attribute can be declared for a tablespace, a table, or a partition of a table.</w:t>
      </w:r>
    </w:p>
    <w:p w:rsidR="0009450A" w:rsidRPr="0009450A" w:rsidRDefault="0009450A" w:rsidP="0009450A">
      <w:pPr>
        <w:numPr>
          <w:ilvl w:val="0"/>
          <w:numId w:val="4"/>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Whenever the compress attribute is not specified, it is inherited like any other storage attribute.</w:t>
      </w:r>
    </w:p>
    <w:p w:rsidR="0009450A" w:rsidRPr="0009450A" w:rsidRDefault="0009450A" w:rsidP="0009450A">
      <w:pPr>
        <w:shd w:val="clear" w:color="auto" w:fill="000000"/>
        <w:spacing w:before="100" w:beforeAutospacing="1" w:after="100" w:afterAutospacing="1"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The following sample code creates a list-partitioned table with both compressed and uncompressed partitions. The compression attribute for the table and all other partitions is inherited from the tablespace level.</w:t>
      </w:r>
      <w:r w:rsidRPr="0009450A">
        <w:rPr>
          <w:rFonts w:ascii="Arial" w:eastAsia="Times New Roman" w:hAnsi="Arial" w:cs="Arial"/>
          <w:color w:val="99FF99"/>
          <w:sz w:val="20"/>
          <w:szCs w:val="20"/>
          <w:lang w:val="en-US" w:eastAsia="ru-RU"/>
        </w:rPr>
        <w:br/>
      </w:r>
      <w:r w:rsidRPr="0009450A">
        <w:rPr>
          <w:rFonts w:ascii="Arial" w:eastAsia="Times New Roman" w:hAnsi="Arial" w:cs="Arial"/>
          <w:color w:val="FFFFFF"/>
          <w:sz w:val="20"/>
          <w:szCs w:val="20"/>
          <w:lang w:val="en-US" w:eastAsia="ru-RU"/>
        </w:rPr>
        <w:br/>
      </w:r>
      <w:r w:rsidRPr="0009450A">
        <w:rPr>
          <w:rFonts w:ascii="Arial" w:eastAsia="Times New Roman" w:hAnsi="Arial" w:cs="Arial"/>
          <w:color w:val="FFFF66"/>
          <w:sz w:val="17"/>
          <w:szCs w:val="17"/>
          <w:lang w:val="en-US" w:eastAsia="ru-RU"/>
        </w:rPr>
        <w:t>CREATE TABLE credential_evaluations</w:t>
      </w:r>
      <w:r w:rsidRPr="0009450A">
        <w:rPr>
          <w:rFonts w:ascii="Arial" w:eastAsia="Times New Roman" w:hAnsi="Arial" w:cs="Arial"/>
          <w:color w:val="FFFF66"/>
          <w:sz w:val="17"/>
          <w:szCs w:val="17"/>
          <w:lang w:val="en-US" w:eastAsia="ru-RU"/>
        </w:rPr>
        <w:br/>
        <w:t>( eval_id VARCHAR2(16) primary key</w:t>
      </w:r>
      <w:r w:rsidRPr="0009450A">
        <w:rPr>
          <w:rFonts w:ascii="Arial" w:eastAsia="Times New Roman" w:hAnsi="Arial" w:cs="Arial"/>
          <w:color w:val="FFFF66"/>
          <w:sz w:val="17"/>
          <w:szCs w:val="17"/>
          <w:lang w:val="en-US" w:eastAsia="ru-RU"/>
        </w:rPr>
        <w:br/>
        <w:t>, grad_id VARCHAR2(12)</w:t>
      </w:r>
      <w:r w:rsidRPr="0009450A">
        <w:rPr>
          <w:rFonts w:ascii="Arial" w:eastAsia="Times New Roman" w:hAnsi="Arial" w:cs="Arial"/>
          <w:color w:val="FFFF66"/>
          <w:sz w:val="17"/>
          <w:szCs w:val="17"/>
          <w:lang w:val="en-US" w:eastAsia="ru-RU"/>
        </w:rPr>
        <w:br/>
      </w:r>
      <w:r w:rsidRPr="0009450A">
        <w:rPr>
          <w:rFonts w:ascii="Arial" w:eastAsia="Times New Roman" w:hAnsi="Arial" w:cs="Arial"/>
          <w:color w:val="FFFF66"/>
          <w:sz w:val="17"/>
          <w:szCs w:val="17"/>
          <w:lang w:val="en-US" w:eastAsia="ru-RU"/>
        </w:rPr>
        <w:lastRenderedPageBreak/>
        <w:t>, grad_date DATE</w:t>
      </w:r>
      <w:r w:rsidRPr="0009450A">
        <w:rPr>
          <w:rFonts w:ascii="Arial" w:eastAsia="Times New Roman" w:hAnsi="Arial" w:cs="Arial"/>
          <w:color w:val="FFFF66"/>
          <w:sz w:val="17"/>
          <w:szCs w:val="17"/>
          <w:lang w:val="en-US" w:eastAsia="ru-RU"/>
        </w:rPr>
        <w:br/>
        <w:t>, degree_granted VARCHAR2(12)</w:t>
      </w:r>
      <w:r w:rsidRPr="0009450A">
        <w:rPr>
          <w:rFonts w:ascii="Arial" w:eastAsia="Times New Roman" w:hAnsi="Arial" w:cs="Arial"/>
          <w:color w:val="FFFF66"/>
          <w:sz w:val="17"/>
          <w:szCs w:val="17"/>
          <w:lang w:val="en-US" w:eastAsia="ru-RU"/>
        </w:rPr>
        <w:br/>
        <w:t>, degree_major VARCHAR2(64)</w:t>
      </w:r>
      <w:r w:rsidRPr="0009450A">
        <w:rPr>
          <w:rFonts w:ascii="Arial" w:eastAsia="Times New Roman" w:hAnsi="Arial" w:cs="Arial"/>
          <w:color w:val="FFFF66"/>
          <w:sz w:val="17"/>
          <w:szCs w:val="17"/>
          <w:lang w:val="en-US" w:eastAsia="ru-RU"/>
        </w:rPr>
        <w:br/>
        <w:t>, school_id VARCHAR2(32)</w:t>
      </w:r>
      <w:r w:rsidRPr="0009450A">
        <w:rPr>
          <w:rFonts w:ascii="Arial" w:eastAsia="Times New Roman" w:hAnsi="Arial" w:cs="Arial"/>
          <w:color w:val="FFFF66"/>
          <w:sz w:val="17"/>
          <w:szCs w:val="17"/>
          <w:lang w:val="en-US" w:eastAsia="ru-RU"/>
        </w:rPr>
        <w:br/>
        <w:t>, final_gpa NUMBER(4,2))</w:t>
      </w:r>
      <w:r w:rsidRPr="0009450A">
        <w:rPr>
          <w:rFonts w:ascii="Arial" w:eastAsia="Times New Roman" w:hAnsi="Arial" w:cs="Arial"/>
          <w:color w:val="FFFF66"/>
          <w:sz w:val="17"/>
          <w:szCs w:val="17"/>
          <w:lang w:val="en-US" w:eastAsia="ru-RU"/>
        </w:rPr>
        <w:br/>
        <w:t>PARTITION BY RANGE (grad_date)</w:t>
      </w:r>
      <w:r w:rsidRPr="0009450A">
        <w:rPr>
          <w:rFonts w:ascii="Arial" w:eastAsia="Times New Roman" w:hAnsi="Arial" w:cs="Arial"/>
          <w:color w:val="FFFF66"/>
          <w:sz w:val="17"/>
          <w:szCs w:val="17"/>
          <w:lang w:val="en-US" w:eastAsia="ru-RU"/>
        </w:rPr>
        <w:br/>
        <w:t>SUBPARTITION BY HASH (grad_id) SUBPARTITIONS 8 STORE IN (T1,T2,T3,T4)</w:t>
      </w:r>
      <w:r w:rsidRPr="0009450A">
        <w:rPr>
          <w:rFonts w:ascii="Arial" w:eastAsia="Times New Roman" w:hAnsi="Arial" w:cs="Arial"/>
          <w:color w:val="FFFF66"/>
          <w:sz w:val="17"/>
          <w:szCs w:val="17"/>
          <w:lang w:val="en-US" w:eastAsia="ru-RU"/>
        </w:rPr>
        <w:br/>
        <w:t>( PARTITION grad_e_70s</w:t>
      </w:r>
      <w:r w:rsidRPr="0009450A">
        <w:rPr>
          <w:rFonts w:ascii="Arial" w:eastAsia="Times New Roman" w:hAnsi="Arial" w:cs="Arial"/>
          <w:color w:val="FFFF66"/>
          <w:sz w:val="17"/>
          <w:szCs w:val="17"/>
          <w:lang w:val="en-US" w:eastAsia="ru-RU"/>
        </w:rPr>
        <w:br/>
        <w:t>VALUES LESS THAN (TO_DATE('01-JAN-1980','DD-MON-YYYY')) TABLESPACE T1 COMPRESS</w:t>
      </w:r>
      <w:r w:rsidRPr="0009450A">
        <w:rPr>
          <w:rFonts w:ascii="Arial" w:eastAsia="Times New Roman" w:hAnsi="Arial" w:cs="Arial"/>
          <w:color w:val="FFFF66"/>
          <w:sz w:val="17"/>
          <w:szCs w:val="17"/>
          <w:lang w:val="en-US" w:eastAsia="ru-RU"/>
        </w:rPr>
        <w:br/>
        <w:t>, PARTITION grad_date_80s</w:t>
      </w:r>
      <w:r w:rsidRPr="0009450A">
        <w:rPr>
          <w:rFonts w:ascii="Arial" w:eastAsia="Times New Roman" w:hAnsi="Arial" w:cs="Arial"/>
          <w:color w:val="FFFF66"/>
          <w:sz w:val="17"/>
          <w:szCs w:val="17"/>
          <w:lang w:val="en-US" w:eastAsia="ru-RU"/>
        </w:rPr>
        <w:br/>
        <w:t>VALUES LESS THAN (TO_DATE('01-JAN-1990','DD-MON-YYYY')) TABLESPACE T2 COMPRESS</w:t>
      </w:r>
      <w:r w:rsidRPr="0009450A">
        <w:rPr>
          <w:rFonts w:ascii="Arial" w:eastAsia="Times New Roman" w:hAnsi="Arial" w:cs="Arial"/>
          <w:color w:val="FFFF66"/>
          <w:sz w:val="17"/>
          <w:szCs w:val="17"/>
          <w:lang w:val="en-US" w:eastAsia="ru-RU"/>
        </w:rPr>
        <w:br/>
        <w:t>, PARTITION grad_date_90s</w:t>
      </w:r>
      <w:r w:rsidRPr="0009450A">
        <w:rPr>
          <w:rFonts w:ascii="Arial" w:eastAsia="Times New Roman" w:hAnsi="Arial" w:cs="Arial"/>
          <w:color w:val="FFFF66"/>
          <w:sz w:val="17"/>
          <w:szCs w:val="17"/>
          <w:lang w:val="en-US" w:eastAsia="ru-RU"/>
        </w:rPr>
        <w:br/>
        <w:t>VALUES LESS THAN (TO_DATE('01-JAN-2000','DD-MON-YYYY')) TABLESPACE T3 NOCOMPRESS</w:t>
      </w:r>
      <w:r w:rsidRPr="0009450A">
        <w:rPr>
          <w:rFonts w:ascii="Arial" w:eastAsia="Times New Roman" w:hAnsi="Arial" w:cs="Arial"/>
          <w:color w:val="FFFF66"/>
          <w:sz w:val="17"/>
          <w:szCs w:val="17"/>
          <w:lang w:val="en-US" w:eastAsia="ru-RU"/>
        </w:rPr>
        <w:br/>
        <w:t>, PARTITION grad_date_00s</w:t>
      </w:r>
      <w:r w:rsidRPr="0009450A">
        <w:rPr>
          <w:rFonts w:ascii="Arial" w:eastAsia="Times New Roman" w:hAnsi="Arial" w:cs="Arial"/>
          <w:color w:val="FFFF66"/>
          <w:sz w:val="17"/>
          <w:szCs w:val="17"/>
          <w:lang w:val="en-US" w:eastAsia="ru-RU"/>
        </w:rPr>
        <w:br/>
        <w:t>VALUES LESS THAN (TO_DATE('01-JAN-2010','DD-MON-YYYY')) TABLESPACE T4 NOCOMPRESS)</w:t>
      </w:r>
      <w:r w:rsidRPr="0009450A">
        <w:rPr>
          <w:rFonts w:ascii="Arial" w:eastAsia="Times New Roman" w:hAnsi="Arial" w:cs="Arial"/>
          <w:color w:val="FFFF66"/>
          <w:sz w:val="17"/>
          <w:szCs w:val="17"/>
          <w:lang w:val="en-US" w:eastAsia="ru-RU"/>
        </w:rPr>
        <w:br/>
        <w:t>ENABLE ROW MOVEMENT;</w:t>
      </w: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FFCCCC"/>
          <w:sz w:val="20"/>
          <w:szCs w:val="20"/>
          <w:lang w:val="en-US" w:eastAsia="ru-RU"/>
        </w:rPr>
        <w:t>4.18 Using Partitioned Index Key Compression</w:t>
      </w: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FFFFFF"/>
          <w:sz w:val="20"/>
          <w:szCs w:val="20"/>
          <w:lang w:val="en-US" w:eastAsia="ru-RU"/>
        </w:rPr>
        <w:br/>
      </w:r>
      <w:r w:rsidRPr="0009450A">
        <w:rPr>
          <w:rFonts w:ascii="Arial" w:eastAsia="Times New Roman" w:hAnsi="Arial" w:cs="Arial"/>
          <w:color w:val="99FF99"/>
          <w:sz w:val="20"/>
          <w:szCs w:val="20"/>
          <w:lang w:val="en-US" w:eastAsia="ru-RU"/>
        </w:rPr>
        <w:t>The following recommendations apply to partitioned-index key compression, namely:</w:t>
      </w:r>
    </w:p>
    <w:p w:rsidR="0009450A" w:rsidRPr="0009450A" w:rsidRDefault="0009450A" w:rsidP="0009450A">
      <w:pPr>
        <w:numPr>
          <w:ilvl w:val="0"/>
          <w:numId w:val="5"/>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Compress some or all partitions of a B-tree index using key compression.</w:t>
      </w:r>
    </w:p>
    <w:p w:rsidR="0009450A" w:rsidRPr="0009450A" w:rsidRDefault="0009450A" w:rsidP="0009450A">
      <w:pPr>
        <w:numPr>
          <w:ilvl w:val="0"/>
          <w:numId w:val="5"/>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Key compression is applicable only to B-tree indexes.</w:t>
      </w:r>
    </w:p>
    <w:p w:rsidR="0009450A" w:rsidRPr="0009450A" w:rsidRDefault="0009450A" w:rsidP="0009450A">
      <w:pPr>
        <w:numPr>
          <w:ilvl w:val="0"/>
          <w:numId w:val="5"/>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Bitmap indexes are stored in a compressed manner by default.</w:t>
      </w:r>
    </w:p>
    <w:p w:rsidR="0009450A" w:rsidRPr="0009450A" w:rsidRDefault="0009450A" w:rsidP="0009450A">
      <w:pPr>
        <w:numPr>
          <w:ilvl w:val="0"/>
          <w:numId w:val="5"/>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An index using key compression eliminates repeated occurrences of key column prefix values, thus saving space and I/O.</w:t>
      </w:r>
    </w:p>
    <w:p w:rsidR="0009450A" w:rsidRPr="0009450A" w:rsidRDefault="0009450A" w:rsidP="0009450A">
      <w:pPr>
        <w:shd w:val="clear" w:color="auto" w:fill="000000"/>
        <w:spacing w:before="100" w:beforeAutospacing="1" w:after="100" w:afterAutospacing="1"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This sample code creates a local partitioned index with all partitions except the most recent one compressed:</w:t>
      </w: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FFFF66"/>
          <w:sz w:val="17"/>
          <w:szCs w:val="17"/>
          <w:lang w:val="en-US" w:eastAsia="ru-RU"/>
        </w:rPr>
        <w:t>CREATE INDEX ndx_grad_date ON credential_evaluations (grad_date)</w:t>
      </w:r>
      <w:r w:rsidRPr="0009450A">
        <w:rPr>
          <w:rFonts w:ascii="Arial" w:eastAsia="Times New Roman" w:hAnsi="Arial" w:cs="Arial"/>
          <w:color w:val="FFFF66"/>
          <w:sz w:val="17"/>
          <w:szCs w:val="17"/>
          <w:lang w:val="en-US" w:eastAsia="ru-RU"/>
        </w:rPr>
        <w:br/>
        <w:t>COMPRESS LOCAL</w:t>
      </w:r>
      <w:r w:rsidRPr="0009450A">
        <w:rPr>
          <w:rFonts w:ascii="Arial" w:eastAsia="Times New Roman" w:hAnsi="Arial" w:cs="Arial"/>
          <w:color w:val="FFFF66"/>
          <w:sz w:val="17"/>
          <w:szCs w:val="17"/>
          <w:lang w:val="en-US" w:eastAsia="ru-RU"/>
        </w:rPr>
        <w:br/>
        <w:t>(</w:t>
      </w:r>
      <w:r w:rsidRPr="0009450A">
        <w:rPr>
          <w:rFonts w:ascii="Arial" w:eastAsia="Times New Roman" w:hAnsi="Arial" w:cs="Arial"/>
          <w:color w:val="FFFF66"/>
          <w:sz w:val="17"/>
          <w:szCs w:val="17"/>
          <w:lang w:val="en-US" w:eastAsia="ru-RU"/>
        </w:rPr>
        <w:br/>
        <w:t>PARTITION grad_date_70s,</w:t>
      </w:r>
      <w:r w:rsidRPr="0009450A">
        <w:rPr>
          <w:rFonts w:ascii="Arial" w:eastAsia="Times New Roman" w:hAnsi="Arial" w:cs="Arial"/>
          <w:color w:val="FFFF66"/>
          <w:sz w:val="17"/>
          <w:szCs w:val="17"/>
          <w:lang w:val="en-US" w:eastAsia="ru-RU"/>
        </w:rPr>
        <w:br/>
        <w:t>PARTITION grad_date_80s,</w:t>
      </w:r>
      <w:r w:rsidRPr="0009450A">
        <w:rPr>
          <w:rFonts w:ascii="Arial" w:eastAsia="Times New Roman" w:hAnsi="Arial" w:cs="Arial"/>
          <w:color w:val="FFFF66"/>
          <w:sz w:val="17"/>
          <w:szCs w:val="17"/>
          <w:lang w:val="en-US" w:eastAsia="ru-RU"/>
        </w:rPr>
        <w:br/>
        <w:t>PARTITION grad_date_90s,</w:t>
      </w:r>
      <w:r w:rsidRPr="0009450A">
        <w:rPr>
          <w:rFonts w:ascii="Arial" w:eastAsia="Times New Roman" w:hAnsi="Arial" w:cs="Arial"/>
          <w:color w:val="FFFF66"/>
          <w:sz w:val="17"/>
          <w:szCs w:val="17"/>
          <w:lang w:val="en-US" w:eastAsia="ru-RU"/>
        </w:rPr>
        <w:br/>
        <w:t>PARTITION grad_date_00s NOCOMPRESS</w:t>
      </w:r>
      <w:r w:rsidRPr="0009450A">
        <w:rPr>
          <w:rFonts w:ascii="Arial" w:eastAsia="Times New Roman" w:hAnsi="Arial" w:cs="Arial"/>
          <w:color w:val="FFFF66"/>
          <w:sz w:val="17"/>
          <w:szCs w:val="17"/>
          <w:lang w:val="en-US" w:eastAsia="ru-RU"/>
        </w:rPr>
        <w:br/>
        <w:t>); </w:t>
      </w: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Likewise, it is not possible to specify COMPRESS (or NOCOMPRESS) explicitly for an index subpartition. The compression setting in a partition is inherited for a child subpartition attribute. Each index subpartition of a parent partition inherits its key compression setting.</w:t>
      </w: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FFCCCC"/>
          <w:sz w:val="20"/>
          <w:szCs w:val="20"/>
          <w:lang w:val="en-US" w:eastAsia="ru-RU"/>
        </w:rPr>
        <w:t>4.19 Creating Range-Partitioned Index-Organized Tables</w:t>
      </w:r>
    </w:p>
    <w:p w:rsidR="0009450A" w:rsidRPr="0009450A" w:rsidRDefault="0009450A" w:rsidP="0009450A">
      <w:pPr>
        <w:shd w:val="clear" w:color="auto" w:fill="000000"/>
        <w:spacing w:after="24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In general, it is possible to partition index-organized tables, and their secondary indexes, by the range method. The following sample code creates the range-partitioned index-organized table NEW_MKTG_CAMPAINGS. The INCLUDING clause specifies that all columns after period_code are to be stored in an overflow segment. There is one overflow segment for each partition, all stored in the same tablespace (T11). Optionally, OVERFLOW TABLESPACE is specified at the individual partition level, in which case some or all of the overflow segments could have separate TABLESPACE attributes.</w:t>
      </w:r>
    </w:p>
    <w:p w:rsidR="0009450A" w:rsidRPr="0009450A" w:rsidRDefault="0009450A" w:rsidP="0009450A">
      <w:pPr>
        <w:shd w:val="clear" w:color="auto" w:fill="000000"/>
        <w:spacing w:after="24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FFFF66"/>
          <w:sz w:val="17"/>
          <w:szCs w:val="17"/>
          <w:lang w:val="en-US" w:eastAsia="ru-RU"/>
        </w:rPr>
        <w:t>CREATE TABLE new_mktg_campaigns</w:t>
      </w:r>
      <w:r w:rsidRPr="0009450A">
        <w:rPr>
          <w:rFonts w:ascii="Arial" w:eastAsia="Times New Roman" w:hAnsi="Arial" w:cs="Arial"/>
          <w:color w:val="FFFF66"/>
          <w:sz w:val="17"/>
          <w:szCs w:val="17"/>
          <w:lang w:val="en-US" w:eastAsia="ru-RU"/>
        </w:rPr>
        <w:br/>
        <w:t>( campaign_id NUMBER(8)</w:t>
      </w:r>
      <w:r w:rsidRPr="0009450A">
        <w:rPr>
          <w:rFonts w:ascii="Arial" w:eastAsia="Times New Roman" w:hAnsi="Arial" w:cs="Arial"/>
          <w:color w:val="FFFF66"/>
          <w:sz w:val="17"/>
          <w:szCs w:val="17"/>
          <w:lang w:val="en-US" w:eastAsia="ru-RU"/>
        </w:rPr>
        <w:br/>
        <w:t>, period_code INTEGER CONSTRAINT rck CHECK (period_code BETWEEN 1 AND 26)</w:t>
      </w:r>
      <w:r w:rsidRPr="0009450A">
        <w:rPr>
          <w:rFonts w:ascii="Arial" w:eastAsia="Times New Roman" w:hAnsi="Arial" w:cs="Arial"/>
          <w:color w:val="FFFF66"/>
          <w:sz w:val="17"/>
          <w:szCs w:val="17"/>
          <w:lang w:val="en-US" w:eastAsia="ru-RU"/>
        </w:rPr>
        <w:br/>
        <w:t>, campaign_name VARCHAR2(20)</w:t>
      </w:r>
      <w:r w:rsidRPr="0009450A">
        <w:rPr>
          <w:rFonts w:ascii="Arial" w:eastAsia="Times New Roman" w:hAnsi="Arial" w:cs="Arial"/>
          <w:color w:val="FFFF66"/>
          <w:sz w:val="17"/>
          <w:szCs w:val="17"/>
          <w:lang w:val="en-US" w:eastAsia="ru-RU"/>
        </w:rPr>
        <w:br/>
        <w:t>, projected_sales NUMBER(12,2)</w:t>
      </w:r>
      <w:r w:rsidRPr="0009450A">
        <w:rPr>
          <w:rFonts w:ascii="Arial" w:eastAsia="Times New Roman" w:hAnsi="Arial" w:cs="Arial"/>
          <w:color w:val="FFFF66"/>
          <w:sz w:val="17"/>
          <w:szCs w:val="17"/>
          <w:lang w:val="en-US" w:eastAsia="ru-RU"/>
        </w:rPr>
        <w:br/>
        <w:t>, campaign_desc VARCHAR2(4000),</w:t>
      </w:r>
      <w:r w:rsidRPr="0009450A">
        <w:rPr>
          <w:rFonts w:ascii="Arial" w:eastAsia="Times New Roman" w:hAnsi="Arial" w:cs="Arial"/>
          <w:color w:val="FFFF66"/>
          <w:sz w:val="17"/>
          <w:szCs w:val="17"/>
          <w:lang w:val="en-US" w:eastAsia="ru-RU"/>
        </w:rPr>
        <w:br/>
        <w:t>PRIMARY KEY (campaign_id, period_code)</w:t>
      </w:r>
      <w:r w:rsidRPr="0009450A">
        <w:rPr>
          <w:rFonts w:ascii="Arial" w:eastAsia="Times New Roman" w:hAnsi="Arial" w:cs="Arial"/>
          <w:color w:val="FFFF66"/>
          <w:sz w:val="17"/>
          <w:szCs w:val="17"/>
          <w:lang w:val="en-US" w:eastAsia="ru-RU"/>
        </w:rPr>
        <w:br/>
      </w:r>
      <w:r w:rsidRPr="0009450A">
        <w:rPr>
          <w:rFonts w:ascii="Arial" w:eastAsia="Times New Roman" w:hAnsi="Arial" w:cs="Arial"/>
          <w:color w:val="FFFF66"/>
          <w:sz w:val="17"/>
          <w:szCs w:val="17"/>
          <w:lang w:val="en-US" w:eastAsia="ru-RU"/>
        </w:rPr>
        <w:lastRenderedPageBreak/>
        <w:t>) ORGANIZATION INDEX</w:t>
      </w:r>
      <w:r w:rsidRPr="0009450A">
        <w:rPr>
          <w:rFonts w:ascii="Arial" w:eastAsia="Times New Roman" w:hAnsi="Arial" w:cs="Arial"/>
          <w:color w:val="FFFF66"/>
          <w:sz w:val="17"/>
          <w:szCs w:val="17"/>
          <w:lang w:val="en-US" w:eastAsia="ru-RU"/>
        </w:rPr>
        <w:br/>
        <w:t>INCLUDING period_code OVERFLOW TABLESPACE T11</w:t>
      </w:r>
      <w:r w:rsidRPr="0009450A">
        <w:rPr>
          <w:rFonts w:ascii="Arial" w:eastAsia="Times New Roman" w:hAnsi="Arial" w:cs="Arial"/>
          <w:color w:val="FFFF66"/>
          <w:sz w:val="17"/>
          <w:szCs w:val="17"/>
          <w:lang w:val="en-US" w:eastAsia="ru-RU"/>
        </w:rPr>
        <w:br/>
        <w:t>PARTITION BY RANGE (period_code)</w:t>
      </w:r>
      <w:r w:rsidRPr="0009450A">
        <w:rPr>
          <w:rFonts w:ascii="Arial" w:eastAsia="Times New Roman" w:hAnsi="Arial" w:cs="Arial"/>
          <w:color w:val="FFFF66"/>
          <w:sz w:val="17"/>
          <w:szCs w:val="17"/>
          <w:lang w:val="en-US" w:eastAsia="ru-RU"/>
        </w:rPr>
        <w:br/>
        <w:t>(PARTITION VALUES LESS THAN (10) TABLESPACE t1,</w:t>
      </w:r>
      <w:r w:rsidRPr="0009450A">
        <w:rPr>
          <w:rFonts w:ascii="Arial" w:eastAsia="Times New Roman" w:hAnsi="Arial" w:cs="Arial"/>
          <w:color w:val="FFFF66"/>
          <w:sz w:val="17"/>
          <w:szCs w:val="17"/>
          <w:lang w:val="en-US" w:eastAsia="ru-RU"/>
        </w:rPr>
        <w:br/>
        <w:t>PARTITION VALUES LESS THAN (20) TABLESPACE t2 OVERFLOW TABLESPACE t9,</w:t>
      </w:r>
      <w:r w:rsidRPr="0009450A">
        <w:rPr>
          <w:rFonts w:ascii="Arial" w:eastAsia="Times New Roman" w:hAnsi="Arial" w:cs="Arial"/>
          <w:color w:val="FFFF66"/>
          <w:sz w:val="17"/>
          <w:szCs w:val="17"/>
          <w:lang w:val="en-US" w:eastAsia="ru-RU"/>
        </w:rPr>
        <w:br/>
        <w:t>PARTITION VALUES LESS THAN (MAXVALUE) TABLESPACE t13);</w:t>
      </w: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FFCCCC"/>
          <w:sz w:val="20"/>
          <w:szCs w:val="20"/>
          <w:lang w:val="en-US" w:eastAsia="ru-RU"/>
        </w:rPr>
        <w:t>4.20 Creating Hash-Partitioned Index-Organized Tables</w:t>
      </w: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p>
    <w:p w:rsidR="0009450A" w:rsidRPr="0009450A" w:rsidRDefault="0009450A" w:rsidP="0009450A">
      <w:pPr>
        <w:shd w:val="clear" w:color="auto" w:fill="000000"/>
        <w:spacing w:after="24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Another option for partitioning index-organized tables is to use the hash method. In the following example, the FUTURE_MKTG_CAMPAINGS index-organized table is partitioned by the hash method.</w:t>
      </w:r>
    </w:p>
    <w:p w:rsidR="0009450A" w:rsidRPr="0009450A" w:rsidRDefault="0009450A" w:rsidP="0009450A">
      <w:pPr>
        <w:shd w:val="clear" w:color="auto" w:fill="000000"/>
        <w:spacing w:after="24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FFFF66"/>
          <w:sz w:val="17"/>
          <w:szCs w:val="17"/>
          <w:lang w:val="en-US" w:eastAsia="ru-RU"/>
        </w:rPr>
        <w:t>CREATE TABLE future_mktg_campaigns</w:t>
      </w:r>
      <w:r w:rsidRPr="0009450A">
        <w:rPr>
          <w:rFonts w:ascii="Arial" w:eastAsia="Times New Roman" w:hAnsi="Arial" w:cs="Arial"/>
          <w:color w:val="FFFF66"/>
          <w:sz w:val="17"/>
          <w:szCs w:val="17"/>
          <w:lang w:val="en-US" w:eastAsia="ru-RU"/>
        </w:rPr>
        <w:br/>
        <w:t>( campaign_id NUMBER(8)</w:t>
      </w:r>
      <w:r w:rsidRPr="0009450A">
        <w:rPr>
          <w:rFonts w:ascii="Arial" w:eastAsia="Times New Roman" w:hAnsi="Arial" w:cs="Arial"/>
          <w:color w:val="FFFF66"/>
          <w:sz w:val="17"/>
          <w:szCs w:val="17"/>
          <w:lang w:val="en-US" w:eastAsia="ru-RU"/>
        </w:rPr>
        <w:br/>
        <w:t>, period_code INTEGER CONSTRAINT fnock CHECK (period_code BETWEEN 1 AND 26)</w:t>
      </w:r>
      <w:r w:rsidRPr="0009450A">
        <w:rPr>
          <w:rFonts w:ascii="Arial" w:eastAsia="Times New Roman" w:hAnsi="Arial" w:cs="Arial"/>
          <w:color w:val="FFFF66"/>
          <w:sz w:val="17"/>
          <w:szCs w:val="17"/>
          <w:lang w:val="en-US" w:eastAsia="ru-RU"/>
        </w:rPr>
        <w:br/>
        <w:t>, campaign_name VARCHAR2(20)</w:t>
      </w:r>
      <w:r w:rsidRPr="0009450A">
        <w:rPr>
          <w:rFonts w:ascii="Arial" w:eastAsia="Times New Roman" w:hAnsi="Arial" w:cs="Arial"/>
          <w:color w:val="FFFF66"/>
          <w:sz w:val="17"/>
          <w:szCs w:val="17"/>
          <w:lang w:val="en-US" w:eastAsia="ru-RU"/>
        </w:rPr>
        <w:br/>
        <w:t>, projected_sales NUMBER(12,2)</w:t>
      </w:r>
      <w:r w:rsidRPr="0009450A">
        <w:rPr>
          <w:rFonts w:ascii="Arial" w:eastAsia="Times New Roman" w:hAnsi="Arial" w:cs="Arial"/>
          <w:color w:val="FFFF66"/>
          <w:sz w:val="17"/>
          <w:szCs w:val="17"/>
          <w:lang w:val="en-US" w:eastAsia="ru-RU"/>
        </w:rPr>
        <w:br/>
        <w:t>, campaign_desc VARCHAR2(2000),</w:t>
      </w:r>
      <w:r w:rsidRPr="0009450A">
        <w:rPr>
          <w:rFonts w:ascii="Arial" w:eastAsia="Times New Roman" w:hAnsi="Arial" w:cs="Arial"/>
          <w:color w:val="FFFF66"/>
          <w:sz w:val="17"/>
          <w:szCs w:val="17"/>
          <w:lang w:val="en-US" w:eastAsia="ru-RU"/>
        </w:rPr>
        <w:br/>
        <w:t>PRIMARY KEY (campaign_id, period_code)</w:t>
      </w:r>
      <w:r w:rsidRPr="0009450A">
        <w:rPr>
          <w:rFonts w:ascii="Arial" w:eastAsia="Times New Roman" w:hAnsi="Arial" w:cs="Arial"/>
          <w:color w:val="FFFF66"/>
          <w:sz w:val="17"/>
          <w:szCs w:val="17"/>
          <w:lang w:val="en-US" w:eastAsia="ru-RU"/>
        </w:rPr>
        <w:br/>
        <w:t>)</w:t>
      </w:r>
      <w:r w:rsidRPr="0009450A">
        <w:rPr>
          <w:rFonts w:ascii="Arial" w:eastAsia="Times New Roman" w:hAnsi="Arial" w:cs="Arial"/>
          <w:color w:val="FFFF66"/>
          <w:sz w:val="17"/>
          <w:szCs w:val="17"/>
          <w:lang w:val="en-US" w:eastAsia="ru-RU"/>
        </w:rPr>
        <w:br/>
        <w:t>ORGANIZATION INDEX</w:t>
      </w:r>
      <w:r w:rsidRPr="0009450A">
        <w:rPr>
          <w:rFonts w:ascii="Arial" w:eastAsia="Times New Roman" w:hAnsi="Arial" w:cs="Arial"/>
          <w:color w:val="FFFF66"/>
          <w:sz w:val="17"/>
          <w:szCs w:val="17"/>
          <w:lang w:val="en-US" w:eastAsia="ru-RU"/>
        </w:rPr>
        <w:br/>
        <w:t>INCLUDING period_code OVERFLOW TABLESPACE T11</w:t>
      </w:r>
      <w:r w:rsidRPr="0009450A">
        <w:rPr>
          <w:rFonts w:ascii="Arial" w:eastAsia="Times New Roman" w:hAnsi="Arial" w:cs="Arial"/>
          <w:color w:val="FFFF66"/>
          <w:sz w:val="17"/>
          <w:szCs w:val="17"/>
          <w:lang w:val="en-US" w:eastAsia="ru-RU"/>
        </w:rPr>
        <w:br/>
        <w:t>PARTITION BY HASH (period_code)</w:t>
      </w:r>
      <w:r w:rsidRPr="0009450A">
        <w:rPr>
          <w:rFonts w:ascii="Arial" w:eastAsia="Times New Roman" w:hAnsi="Arial" w:cs="Arial"/>
          <w:color w:val="FFFF66"/>
          <w:sz w:val="17"/>
          <w:szCs w:val="17"/>
          <w:lang w:val="en-US" w:eastAsia="ru-RU"/>
        </w:rPr>
        <w:br/>
        <w:t>PARTITIONS 8</w:t>
      </w:r>
      <w:r w:rsidRPr="0009450A">
        <w:rPr>
          <w:rFonts w:ascii="Arial" w:eastAsia="Times New Roman" w:hAnsi="Arial" w:cs="Arial"/>
          <w:color w:val="FFFF66"/>
          <w:sz w:val="17"/>
          <w:szCs w:val="17"/>
          <w:lang w:val="en-US" w:eastAsia="ru-RU"/>
        </w:rPr>
        <w:br/>
        <w:t>STORE IN (T1,T2,T3,T4,T5,T6,T7,T8)</w:t>
      </w:r>
      <w:r w:rsidRPr="0009450A">
        <w:rPr>
          <w:rFonts w:ascii="Arial" w:eastAsia="Times New Roman" w:hAnsi="Arial" w:cs="Arial"/>
          <w:color w:val="FFFF66"/>
          <w:sz w:val="17"/>
          <w:szCs w:val="17"/>
          <w:lang w:val="en-US" w:eastAsia="ru-RU"/>
        </w:rPr>
        <w:br/>
        <w:t>OVERFLOW STORE IN (T9,T10,T11);</w:t>
      </w:r>
    </w:p>
    <w:p w:rsidR="0009450A" w:rsidRPr="0009450A" w:rsidRDefault="0009450A" w:rsidP="0009450A">
      <w:pPr>
        <w:shd w:val="clear" w:color="auto" w:fill="000000"/>
        <w:spacing w:after="24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FFCCCC"/>
          <w:sz w:val="20"/>
          <w:szCs w:val="20"/>
          <w:lang w:val="en-US" w:eastAsia="ru-RU"/>
        </w:rPr>
        <w:t>4.21 Creating a List-Partitioned Index-Organized Table</w:t>
      </w: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The other option for partitioning index-organized tables is to use the list method.</w:t>
      </w:r>
    </w:p>
    <w:p w:rsidR="0009450A" w:rsidRPr="0009450A" w:rsidRDefault="0009450A" w:rsidP="0009450A">
      <w:pPr>
        <w:shd w:val="clear" w:color="auto" w:fill="000000"/>
        <w:spacing w:after="24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FFFFFF"/>
          <w:sz w:val="20"/>
          <w:szCs w:val="20"/>
          <w:lang w:val="en-US" w:eastAsia="ru-RU"/>
        </w:rPr>
        <w:br/>
      </w:r>
      <w:r w:rsidRPr="0009450A">
        <w:rPr>
          <w:rFonts w:ascii="Arial" w:eastAsia="Times New Roman" w:hAnsi="Arial" w:cs="Arial"/>
          <w:color w:val="FFFF66"/>
          <w:sz w:val="17"/>
          <w:szCs w:val="17"/>
          <w:lang w:val="en-US" w:eastAsia="ru-RU"/>
        </w:rPr>
        <w:t>CREATE TABLE current_mktg_campaigns</w:t>
      </w:r>
      <w:r w:rsidRPr="0009450A">
        <w:rPr>
          <w:rFonts w:ascii="Arial" w:eastAsia="Times New Roman" w:hAnsi="Arial" w:cs="Arial"/>
          <w:color w:val="FFFF66"/>
          <w:sz w:val="17"/>
          <w:szCs w:val="17"/>
          <w:lang w:val="en-US" w:eastAsia="ru-RU"/>
        </w:rPr>
        <w:br/>
        <w:t>( campaign_id NUMBER(8)</w:t>
      </w:r>
      <w:r w:rsidRPr="0009450A">
        <w:rPr>
          <w:rFonts w:ascii="Arial" w:eastAsia="Times New Roman" w:hAnsi="Arial" w:cs="Arial"/>
          <w:color w:val="FFFF66"/>
          <w:sz w:val="17"/>
          <w:szCs w:val="17"/>
          <w:lang w:val="en-US" w:eastAsia="ru-RU"/>
        </w:rPr>
        <w:br/>
        <w:t>, period_code INTEGER CONSTRAINT fpclst_ck</w:t>
      </w:r>
      <w:r w:rsidRPr="0009450A">
        <w:rPr>
          <w:rFonts w:ascii="Arial" w:eastAsia="Times New Roman" w:hAnsi="Arial" w:cs="Arial"/>
          <w:color w:val="FFFF66"/>
          <w:sz w:val="17"/>
          <w:szCs w:val="17"/>
          <w:lang w:val="en-US" w:eastAsia="ru-RU"/>
        </w:rPr>
        <w:br/>
        <w:t>CHECK (period_code BETWEEN 1 AND 26)</w:t>
      </w:r>
      <w:r w:rsidRPr="0009450A">
        <w:rPr>
          <w:rFonts w:ascii="Arial" w:eastAsia="Times New Roman" w:hAnsi="Arial" w:cs="Arial"/>
          <w:color w:val="FFFF66"/>
          <w:sz w:val="17"/>
          <w:szCs w:val="17"/>
          <w:lang w:val="en-US" w:eastAsia="ru-RU"/>
        </w:rPr>
        <w:br/>
        <w:t>, campaign_name VARCHAR2(20)</w:t>
      </w:r>
      <w:r w:rsidRPr="0009450A">
        <w:rPr>
          <w:rFonts w:ascii="Arial" w:eastAsia="Times New Roman" w:hAnsi="Arial" w:cs="Arial"/>
          <w:color w:val="FFFF66"/>
          <w:sz w:val="17"/>
          <w:szCs w:val="17"/>
          <w:lang w:val="en-US" w:eastAsia="ru-RU"/>
        </w:rPr>
        <w:br/>
        <w:t>, projected_sales NUMBER(12,2)</w:t>
      </w:r>
      <w:r w:rsidRPr="0009450A">
        <w:rPr>
          <w:rFonts w:ascii="Arial" w:eastAsia="Times New Roman" w:hAnsi="Arial" w:cs="Arial"/>
          <w:color w:val="FFFF66"/>
          <w:sz w:val="17"/>
          <w:szCs w:val="17"/>
          <w:lang w:val="en-US" w:eastAsia="ru-RU"/>
        </w:rPr>
        <w:br/>
        <w:t>, campaign_desc VARCHAR2(4000),</w:t>
      </w:r>
      <w:r w:rsidRPr="0009450A">
        <w:rPr>
          <w:rFonts w:ascii="Arial" w:eastAsia="Times New Roman" w:hAnsi="Arial" w:cs="Arial"/>
          <w:color w:val="FFFF66"/>
          <w:sz w:val="17"/>
          <w:szCs w:val="17"/>
          <w:lang w:val="en-US" w:eastAsia="ru-RU"/>
        </w:rPr>
        <w:br/>
        <w:t>PRIMARY KEY (campaign_id, period_code))</w:t>
      </w:r>
      <w:r w:rsidRPr="0009450A">
        <w:rPr>
          <w:rFonts w:ascii="Arial" w:eastAsia="Times New Roman" w:hAnsi="Arial" w:cs="Arial"/>
          <w:color w:val="FFFF66"/>
          <w:sz w:val="17"/>
          <w:szCs w:val="17"/>
          <w:lang w:val="en-US" w:eastAsia="ru-RU"/>
        </w:rPr>
        <w:br/>
        <w:t>ORGANIZATION INDEX</w:t>
      </w:r>
      <w:r w:rsidRPr="0009450A">
        <w:rPr>
          <w:rFonts w:ascii="Arial" w:eastAsia="Times New Roman" w:hAnsi="Arial" w:cs="Arial"/>
          <w:color w:val="FFFF66"/>
          <w:sz w:val="17"/>
          <w:szCs w:val="17"/>
          <w:lang w:val="en-US" w:eastAsia="ru-RU"/>
        </w:rPr>
        <w:br/>
        <w:t>INCLUDING period_code OVERFLOW TABLESPACE T11</w:t>
      </w:r>
      <w:r w:rsidRPr="0009450A">
        <w:rPr>
          <w:rFonts w:ascii="Arial" w:eastAsia="Times New Roman" w:hAnsi="Arial" w:cs="Arial"/>
          <w:color w:val="FFFF66"/>
          <w:sz w:val="17"/>
          <w:szCs w:val="17"/>
          <w:lang w:val="en-US" w:eastAsia="ru-RU"/>
        </w:rPr>
        <w:br/>
        <w:t>PARTITION BY LIST (period_code)</w:t>
      </w:r>
      <w:r w:rsidRPr="0009450A">
        <w:rPr>
          <w:rFonts w:ascii="Arial" w:eastAsia="Times New Roman" w:hAnsi="Arial" w:cs="Arial"/>
          <w:color w:val="FFFF66"/>
          <w:sz w:val="17"/>
          <w:szCs w:val="17"/>
          <w:lang w:val="en-US" w:eastAsia="ru-RU"/>
        </w:rPr>
        <w:br/>
        <w:t>(PARTITION A VALUES (2, 4, 8, 10,12,14,16) TABLESPACE t12,</w:t>
      </w:r>
      <w:r w:rsidRPr="0009450A">
        <w:rPr>
          <w:rFonts w:ascii="Arial" w:eastAsia="Times New Roman" w:hAnsi="Arial" w:cs="Arial"/>
          <w:color w:val="FFFF66"/>
          <w:sz w:val="17"/>
          <w:szCs w:val="17"/>
          <w:lang w:val="en-US" w:eastAsia="ru-RU"/>
        </w:rPr>
        <w:br/>
        <w:t>PARTITION B VALUES (1,3,5,7,9,11,13,15,17) TABLESPACE t14</w:t>
      </w:r>
      <w:r w:rsidRPr="0009450A">
        <w:rPr>
          <w:rFonts w:ascii="Arial" w:eastAsia="Times New Roman" w:hAnsi="Arial" w:cs="Arial"/>
          <w:color w:val="FFFF66"/>
          <w:sz w:val="17"/>
          <w:szCs w:val="17"/>
          <w:lang w:val="en-US" w:eastAsia="ru-RU"/>
        </w:rPr>
        <w:br/>
        <w:t>OVERFLOW TABLESPACE t15,</w:t>
      </w:r>
      <w:r w:rsidRPr="0009450A">
        <w:rPr>
          <w:rFonts w:ascii="Arial" w:eastAsia="Times New Roman" w:hAnsi="Arial" w:cs="Arial"/>
          <w:color w:val="FFFF66"/>
          <w:sz w:val="17"/>
          <w:szCs w:val="17"/>
          <w:lang w:val="en-US" w:eastAsia="ru-RU"/>
        </w:rPr>
        <w:br/>
        <w:t>PARTITION C VALUES (DEFAULT) TABLESPACE t10);</w:t>
      </w:r>
      <w:r w:rsidRPr="0009450A">
        <w:rPr>
          <w:rFonts w:ascii="Arial" w:eastAsia="Times New Roman" w:hAnsi="Arial" w:cs="Arial"/>
          <w:color w:val="FFFF66"/>
          <w:sz w:val="17"/>
          <w:szCs w:val="17"/>
          <w:lang w:val="en-US" w:eastAsia="ru-RU"/>
        </w:rPr>
        <w:br/>
      </w:r>
      <w:r w:rsidRPr="0009450A">
        <w:rPr>
          <w:rFonts w:ascii="Arial" w:eastAsia="Times New Roman" w:hAnsi="Arial" w:cs="Arial"/>
          <w:color w:val="FFFF66"/>
          <w:sz w:val="17"/>
          <w:szCs w:val="17"/>
          <w:lang w:val="en-US" w:eastAsia="ru-RU"/>
        </w:rPr>
        <w:br/>
      </w:r>
      <w:r w:rsidRPr="0009450A">
        <w:rPr>
          <w:rFonts w:ascii="Arial" w:eastAsia="Times New Roman" w:hAnsi="Arial" w:cs="Arial"/>
          <w:color w:val="FFFFFF"/>
          <w:sz w:val="20"/>
          <w:szCs w:val="20"/>
          <w:lang w:val="en-US" w:eastAsia="ru-RU"/>
        </w:rPr>
        <w:br/>
      </w:r>
      <w:r w:rsidRPr="0009450A">
        <w:rPr>
          <w:rFonts w:ascii="Arial" w:eastAsia="Times New Roman" w:hAnsi="Arial" w:cs="Arial"/>
          <w:color w:val="FFCCCC"/>
          <w:sz w:val="20"/>
          <w:szCs w:val="20"/>
          <w:lang w:val="en-US" w:eastAsia="ru-RU"/>
        </w:rPr>
        <w:t>4.22 Creating Composite Interval-RangeHashList Partitioned Tables</w:t>
      </w: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In comparison to previous examples, the composite interval range-partitioned tables subpartitioned by any of range, hash or list provides a very powerful strategy in using a time domain, such as those associate with a DATE OR TIMESTAMP column. The following sample code shows the PRO_MARKETING_CAMPAIGNS table as interval-partitioned using monthly intervals on campaign_date, with hash subpartitions by period_code.</w:t>
      </w:r>
    </w:p>
    <w:p w:rsidR="0009450A" w:rsidRPr="0009450A" w:rsidRDefault="0009450A" w:rsidP="0009450A">
      <w:pPr>
        <w:shd w:val="clear" w:color="auto" w:fill="000000"/>
        <w:spacing w:after="24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FFFFFF"/>
          <w:sz w:val="20"/>
          <w:szCs w:val="20"/>
          <w:lang w:val="en-US" w:eastAsia="ru-RU"/>
        </w:rPr>
        <w:lastRenderedPageBreak/>
        <w:br/>
      </w:r>
      <w:r w:rsidRPr="0009450A">
        <w:rPr>
          <w:rFonts w:ascii="Arial" w:eastAsia="Times New Roman" w:hAnsi="Arial" w:cs="Arial"/>
          <w:color w:val="FFFF66"/>
          <w:sz w:val="17"/>
          <w:szCs w:val="17"/>
          <w:lang w:val="en-US" w:eastAsia="ru-RU"/>
        </w:rPr>
        <w:t>CREATE TABLE pro_marketing_campaigns</w:t>
      </w:r>
      <w:r w:rsidRPr="0009450A">
        <w:rPr>
          <w:rFonts w:ascii="Arial" w:eastAsia="Times New Roman" w:hAnsi="Arial" w:cs="Arial"/>
          <w:color w:val="FFFF66"/>
          <w:sz w:val="17"/>
          <w:szCs w:val="17"/>
          <w:lang w:val="en-US" w:eastAsia="ru-RU"/>
        </w:rPr>
        <w:br/>
        <w:t>( campaign_id NUMBER(8)</w:t>
      </w:r>
      <w:r w:rsidRPr="0009450A">
        <w:rPr>
          <w:rFonts w:ascii="Arial" w:eastAsia="Times New Roman" w:hAnsi="Arial" w:cs="Arial"/>
          <w:color w:val="FFFF66"/>
          <w:sz w:val="17"/>
          <w:szCs w:val="17"/>
          <w:lang w:val="en-US" w:eastAsia="ru-RU"/>
        </w:rPr>
        <w:br/>
        <w:t>, campaign_name VARCHAR2(20)</w:t>
      </w:r>
      <w:r w:rsidRPr="0009450A">
        <w:rPr>
          <w:rFonts w:ascii="Arial" w:eastAsia="Times New Roman" w:hAnsi="Arial" w:cs="Arial"/>
          <w:color w:val="FFFF66"/>
          <w:sz w:val="17"/>
          <w:szCs w:val="17"/>
          <w:lang w:val="en-US" w:eastAsia="ru-RU"/>
        </w:rPr>
        <w:br/>
        <w:t>, campaign_date DATE</w:t>
      </w:r>
      <w:r w:rsidRPr="0009450A">
        <w:rPr>
          <w:rFonts w:ascii="Arial" w:eastAsia="Times New Roman" w:hAnsi="Arial" w:cs="Arial"/>
          <w:color w:val="FFFF66"/>
          <w:sz w:val="17"/>
          <w:szCs w:val="17"/>
          <w:lang w:val="en-US" w:eastAsia="ru-RU"/>
        </w:rPr>
        <w:br/>
        <w:t>, period_code INTEGER CONSTRAINT fcopck CHECK (period_code BETWEEN 1 AND 26)</w:t>
      </w:r>
      <w:r w:rsidRPr="0009450A">
        <w:rPr>
          <w:rFonts w:ascii="Arial" w:eastAsia="Times New Roman" w:hAnsi="Arial" w:cs="Arial"/>
          <w:color w:val="FFFF66"/>
          <w:sz w:val="17"/>
          <w:szCs w:val="17"/>
          <w:lang w:val="en-US" w:eastAsia="ru-RU"/>
        </w:rPr>
        <w:br/>
        <w:t>, projected_sales NUMBER(12,2)</w:t>
      </w:r>
      <w:r w:rsidRPr="0009450A">
        <w:rPr>
          <w:rFonts w:ascii="Arial" w:eastAsia="Times New Roman" w:hAnsi="Arial" w:cs="Arial"/>
          <w:color w:val="FFFF66"/>
          <w:sz w:val="17"/>
          <w:szCs w:val="17"/>
          <w:lang w:val="en-US" w:eastAsia="ru-RU"/>
        </w:rPr>
        <w:br/>
        <w:t>, campaign_desc VARCHAR2(4000),</w:t>
      </w:r>
      <w:r w:rsidRPr="0009450A">
        <w:rPr>
          <w:rFonts w:ascii="Arial" w:eastAsia="Times New Roman" w:hAnsi="Arial" w:cs="Arial"/>
          <w:color w:val="FFFF66"/>
          <w:sz w:val="17"/>
          <w:szCs w:val="17"/>
          <w:lang w:val="en-US" w:eastAsia="ru-RU"/>
        </w:rPr>
        <w:br/>
        <w:t>PRIMARY KEY (campaign_id, period_code))</w:t>
      </w:r>
      <w:r w:rsidRPr="0009450A">
        <w:rPr>
          <w:rFonts w:ascii="Arial" w:eastAsia="Times New Roman" w:hAnsi="Arial" w:cs="Arial"/>
          <w:color w:val="FFFF66"/>
          <w:sz w:val="17"/>
          <w:szCs w:val="17"/>
          <w:lang w:val="en-US" w:eastAsia="ru-RU"/>
        </w:rPr>
        <w:br/>
        <w:t>PARTITION BY RANGE (campaign_date) INTERVAL (NUMTOYMINTERVAL(1,'MONTH'))</w:t>
      </w:r>
      <w:r w:rsidRPr="0009450A">
        <w:rPr>
          <w:rFonts w:ascii="Arial" w:eastAsia="Times New Roman" w:hAnsi="Arial" w:cs="Arial"/>
          <w:color w:val="FFFF66"/>
          <w:sz w:val="17"/>
          <w:szCs w:val="17"/>
          <w:lang w:val="en-US" w:eastAsia="ru-RU"/>
        </w:rPr>
        <w:br/>
        <w:t>SUBPARTITION BY HASH (period_code) SUBPARTITIONS 4</w:t>
      </w:r>
      <w:r w:rsidRPr="0009450A">
        <w:rPr>
          <w:rFonts w:ascii="Arial" w:eastAsia="Times New Roman" w:hAnsi="Arial" w:cs="Arial"/>
          <w:color w:val="FFFF66"/>
          <w:sz w:val="17"/>
          <w:szCs w:val="17"/>
          <w:lang w:val="en-US" w:eastAsia="ru-RU"/>
        </w:rPr>
        <w:br/>
        <w:t>( PARTITION p_prior_2009 VALUES LESS THAN (TO_DATE('01-JAN-2009','dd-mon-yyyy')))</w:t>
      </w:r>
      <w:r w:rsidRPr="0009450A">
        <w:rPr>
          <w:rFonts w:ascii="Arial" w:eastAsia="Times New Roman" w:hAnsi="Arial" w:cs="Arial"/>
          <w:color w:val="FFFF66"/>
          <w:sz w:val="17"/>
          <w:szCs w:val="17"/>
          <w:lang w:val="en-US" w:eastAsia="ru-RU"/>
        </w:rPr>
        <w:br/>
        <w:t>PARALLEL COMPRESS FOR ALL OPERATIONS;</w:t>
      </w: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FFCCCC"/>
          <w:sz w:val="20"/>
          <w:szCs w:val="20"/>
          <w:lang w:val="en-US" w:eastAsia="ru-RU"/>
        </w:rPr>
        <w:t>4.23 Using Encryption in Partitioned Tables</w:t>
      </w: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FFFFFF"/>
          <w:sz w:val="20"/>
          <w:szCs w:val="20"/>
          <w:lang w:val="en-US" w:eastAsia="ru-RU"/>
        </w:rPr>
        <w:br/>
      </w:r>
      <w:r w:rsidRPr="0009450A">
        <w:rPr>
          <w:rFonts w:ascii="Arial" w:eastAsia="Times New Roman" w:hAnsi="Arial" w:cs="Arial"/>
          <w:color w:val="99FF99"/>
          <w:sz w:val="20"/>
          <w:szCs w:val="20"/>
          <w:lang w:val="en-US" w:eastAsia="ru-RU"/>
        </w:rPr>
        <w:t>While encryption is supported in partitioned tables, it is not possible to partitioned a table on an encrypted column under any partitioning strategy.</w:t>
      </w:r>
    </w:p>
    <w:p w:rsidR="0009450A" w:rsidRPr="0009450A" w:rsidRDefault="0009450A" w:rsidP="0009450A">
      <w:pPr>
        <w:shd w:val="clear" w:color="auto" w:fill="000000"/>
        <w:spacing w:after="240" w:line="273" w:lineRule="atLeast"/>
        <w:jc w:val="center"/>
        <w:rPr>
          <w:rFonts w:ascii="Arial" w:eastAsia="Times New Roman" w:hAnsi="Arial" w:cs="Arial"/>
          <w:color w:val="FFFFFF"/>
          <w:sz w:val="20"/>
          <w:szCs w:val="20"/>
          <w:lang w:val="en-US" w:eastAsia="ru-RU"/>
        </w:rPr>
      </w:pPr>
      <w:r w:rsidRPr="0009450A">
        <w:rPr>
          <w:rFonts w:ascii="Arial" w:eastAsia="Times New Roman" w:hAnsi="Arial" w:cs="Arial"/>
          <w:noProof/>
          <w:color w:val="00FF00"/>
          <w:sz w:val="20"/>
          <w:szCs w:val="20"/>
          <w:lang w:eastAsia="ru-RU"/>
        </w:rPr>
        <w:drawing>
          <wp:inline distT="0" distB="0" distL="0" distR="0">
            <wp:extent cx="3807460" cy="1871980"/>
            <wp:effectExtent l="0" t="0" r="2540" b="0"/>
            <wp:docPr id="33" name="Рисунок 33" descr="http://4.bp.blogspot.com/_wWbZXrYfXrE/SjfIRTrBHCI/AAAAAAAABO0/V1wZeTTMeZI/s400/image001.p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47963282189786146" descr="http://4.bp.blogspot.com/_wWbZXrYfXrE/SjfIRTrBHCI/AAAAAAAABO0/V1wZeTTMeZI/s400/image001.png">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07460" cy="1871980"/>
                    </a:xfrm>
                    <a:prstGeom prst="rect">
                      <a:avLst/>
                    </a:prstGeom>
                    <a:noFill/>
                    <a:ln>
                      <a:noFill/>
                    </a:ln>
                  </pic:spPr>
                </pic:pic>
              </a:graphicData>
            </a:graphic>
          </wp:inline>
        </w:drawing>
      </w:r>
      <w:r w:rsidRPr="0009450A">
        <w:rPr>
          <w:rFonts w:ascii="Arial" w:eastAsia="Times New Roman" w:hAnsi="Arial" w:cs="Arial"/>
          <w:i/>
          <w:iCs/>
          <w:color w:val="FFFFFF"/>
          <w:sz w:val="17"/>
          <w:szCs w:val="17"/>
          <w:lang w:val="en-US" w:eastAsia="ru-RU"/>
        </w:rPr>
        <w:t>Exhibit 1. Partitioning Key and Encryption on the Same Column are Incompatible</w:t>
      </w:r>
      <w:r w:rsidRPr="0009450A">
        <w:rPr>
          <w:rFonts w:ascii="Arial" w:eastAsia="Times New Roman" w:hAnsi="Arial" w:cs="Arial"/>
          <w:color w:val="FFFFFF"/>
          <w:sz w:val="17"/>
          <w:szCs w:val="17"/>
          <w:lang w:val="en-US" w:eastAsia="ru-RU"/>
        </w:rPr>
        <w:t>.</w:t>
      </w:r>
      <w:bookmarkStart w:id="6" w:name="_ftnref1"/>
      <w:r w:rsidRPr="0009450A">
        <w:rPr>
          <w:rFonts w:ascii="Arial" w:eastAsia="Times New Roman" w:hAnsi="Arial" w:cs="Arial"/>
          <w:color w:val="FFFFFF"/>
          <w:sz w:val="20"/>
          <w:szCs w:val="20"/>
          <w:lang w:eastAsia="ru-RU"/>
        </w:rPr>
        <w:fldChar w:fldCharType="begin"/>
      </w:r>
      <w:r w:rsidRPr="0009450A">
        <w:rPr>
          <w:rFonts w:ascii="Arial" w:eastAsia="Times New Roman" w:hAnsi="Arial" w:cs="Arial"/>
          <w:color w:val="FFFFFF"/>
          <w:sz w:val="20"/>
          <w:szCs w:val="20"/>
          <w:lang w:val="en-US" w:eastAsia="ru-RU"/>
        </w:rPr>
        <w:instrText xml:space="preserve"> HYPERLINK "http://www.blogger.com/post-edit.g?blogID=4535123449935735221&amp;postID=5345978750357959934" \l "_ftn1" \o "" </w:instrText>
      </w:r>
      <w:r w:rsidRPr="0009450A">
        <w:rPr>
          <w:rFonts w:ascii="Arial" w:eastAsia="Times New Roman" w:hAnsi="Arial" w:cs="Arial"/>
          <w:color w:val="FFFFFF"/>
          <w:sz w:val="20"/>
          <w:szCs w:val="20"/>
          <w:lang w:eastAsia="ru-RU"/>
        </w:rPr>
        <w:fldChar w:fldCharType="separate"/>
      </w:r>
      <w:r w:rsidRPr="0009450A">
        <w:rPr>
          <w:rFonts w:ascii="Arial" w:eastAsia="Times New Roman" w:hAnsi="Arial" w:cs="Arial"/>
          <w:color w:val="00FF00"/>
          <w:sz w:val="17"/>
          <w:szCs w:val="17"/>
          <w:lang w:val="en-US" w:eastAsia="ru-RU"/>
        </w:rPr>
        <w:t>[1]</w:t>
      </w:r>
      <w:r w:rsidRPr="0009450A">
        <w:rPr>
          <w:rFonts w:ascii="Arial" w:eastAsia="Times New Roman" w:hAnsi="Arial" w:cs="Arial"/>
          <w:color w:val="FFFFFF"/>
          <w:sz w:val="20"/>
          <w:szCs w:val="20"/>
          <w:lang w:eastAsia="ru-RU"/>
        </w:rPr>
        <w:fldChar w:fldCharType="end"/>
      </w:r>
      <w:bookmarkEnd w:id="6"/>
    </w:p>
    <w:p w:rsidR="0009450A" w:rsidRPr="0009450A" w:rsidRDefault="0009450A" w:rsidP="0009450A">
      <w:pPr>
        <w:shd w:val="clear" w:color="auto" w:fill="000000"/>
        <w:spacing w:after="0" w:line="273" w:lineRule="atLeast"/>
        <w:rPr>
          <w:rFonts w:ascii="Arial" w:eastAsia="Times New Roman" w:hAnsi="Arial" w:cs="Arial"/>
          <w:color w:val="FFCCCC"/>
          <w:sz w:val="20"/>
          <w:szCs w:val="20"/>
          <w:lang w:val="en-US" w:eastAsia="ru-RU"/>
        </w:rPr>
      </w:pPr>
    </w:p>
    <w:bookmarkStart w:id="7" w:name="_ftn1"/>
    <w:p w:rsidR="0009450A" w:rsidRPr="0009450A" w:rsidRDefault="0009450A" w:rsidP="0009450A">
      <w:pPr>
        <w:shd w:val="clear" w:color="auto" w:fill="000000"/>
        <w:spacing w:after="240" w:line="273" w:lineRule="atLeast"/>
        <w:rPr>
          <w:rFonts w:ascii="Arial" w:eastAsia="Times New Roman" w:hAnsi="Arial" w:cs="Arial"/>
          <w:color w:val="FFCCCC"/>
          <w:sz w:val="20"/>
          <w:szCs w:val="20"/>
          <w:lang w:val="en-US" w:eastAsia="ru-RU"/>
        </w:rPr>
      </w:pPr>
      <w:r w:rsidRPr="0009450A">
        <w:rPr>
          <w:rFonts w:ascii="Arial" w:eastAsia="Times New Roman" w:hAnsi="Arial" w:cs="Arial"/>
          <w:color w:val="FFCCCC"/>
          <w:sz w:val="20"/>
          <w:szCs w:val="20"/>
          <w:lang w:eastAsia="ru-RU"/>
        </w:rPr>
        <w:fldChar w:fldCharType="begin"/>
      </w:r>
      <w:r w:rsidRPr="0009450A">
        <w:rPr>
          <w:rFonts w:ascii="Arial" w:eastAsia="Times New Roman" w:hAnsi="Arial" w:cs="Arial"/>
          <w:color w:val="FFCCCC"/>
          <w:sz w:val="20"/>
          <w:szCs w:val="20"/>
          <w:lang w:val="en-US" w:eastAsia="ru-RU"/>
        </w:rPr>
        <w:instrText xml:space="preserve"> HYPERLINK "http://www.blogger.com/post-edit.g?blogID=4535123449935735221&amp;postID=5345978750357959934" \l "_ftnref1" \o "" </w:instrText>
      </w:r>
      <w:r w:rsidRPr="0009450A">
        <w:rPr>
          <w:rFonts w:ascii="Arial" w:eastAsia="Times New Roman" w:hAnsi="Arial" w:cs="Arial"/>
          <w:color w:val="FFCCCC"/>
          <w:sz w:val="20"/>
          <w:szCs w:val="20"/>
          <w:lang w:eastAsia="ru-RU"/>
        </w:rPr>
        <w:fldChar w:fldCharType="separate"/>
      </w:r>
      <w:r w:rsidRPr="0009450A">
        <w:rPr>
          <w:rFonts w:ascii="Arial" w:eastAsia="Times New Roman" w:hAnsi="Arial" w:cs="Arial"/>
          <w:color w:val="00FF00"/>
          <w:sz w:val="20"/>
          <w:szCs w:val="20"/>
          <w:lang w:val="en-US" w:eastAsia="ru-RU"/>
        </w:rPr>
        <w:t>[1]</w:t>
      </w:r>
      <w:r w:rsidRPr="0009450A">
        <w:rPr>
          <w:rFonts w:ascii="Arial" w:eastAsia="Times New Roman" w:hAnsi="Arial" w:cs="Arial"/>
          <w:color w:val="FFCCCC"/>
          <w:sz w:val="20"/>
          <w:szCs w:val="20"/>
          <w:lang w:eastAsia="ru-RU"/>
        </w:rPr>
        <w:fldChar w:fldCharType="end"/>
      </w:r>
      <w:bookmarkEnd w:id="7"/>
      <w:r w:rsidRPr="0009450A">
        <w:rPr>
          <w:rFonts w:ascii="Arial" w:eastAsia="Times New Roman" w:hAnsi="Arial" w:cs="Arial"/>
          <w:color w:val="FFCCCC"/>
          <w:sz w:val="20"/>
          <w:szCs w:val="20"/>
          <w:lang w:val="en-US" w:eastAsia="ru-RU"/>
        </w:rPr>
        <w:t> </w:t>
      </w:r>
      <w:r w:rsidRPr="0009450A">
        <w:rPr>
          <w:rFonts w:ascii="Arial" w:eastAsia="Times New Roman" w:hAnsi="Arial" w:cs="Arial"/>
          <w:color w:val="33CCFF"/>
          <w:sz w:val="20"/>
          <w:szCs w:val="20"/>
          <w:lang w:val="en-US" w:eastAsia="ru-RU"/>
        </w:rPr>
        <w:t>Removing the encryption option will allow for the table to be created.</w:t>
      </w: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FFCCCC"/>
          <w:sz w:val="20"/>
          <w:szCs w:val="20"/>
          <w:lang w:val="en-US" w:eastAsia="ru-RU"/>
        </w:rPr>
        <w:t>4.24 Using Multiple Block Size Caches</w:t>
      </w:r>
    </w:p>
    <w:p w:rsidR="0009450A" w:rsidRPr="0009450A" w:rsidRDefault="0009450A" w:rsidP="0009450A">
      <w:pPr>
        <w:shd w:val="clear" w:color="auto" w:fill="000000"/>
        <w:spacing w:after="0" w:line="273" w:lineRule="atLeast"/>
        <w:jc w:val="center"/>
        <w:rPr>
          <w:rFonts w:ascii="Arial" w:eastAsia="Times New Roman" w:hAnsi="Arial" w:cs="Arial"/>
          <w:color w:val="FFFFFF"/>
          <w:sz w:val="20"/>
          <w:szCs w:val="20"/>
          <w:lang w:val="en-US" w:eastAsia="ru-RU"/>
        </w:rPr>
      </w:pPr>
    </w:p>
    <w:p w:rsidR="0009450A" w:rsidRPr="0009450A" w:rsidRDefault="0009450A" w:rsidP="0009450A">
      <w:pPr>
        <w:shd w:val="clear" w:color="auto" w:fill="000000"/>
        <w:spacing w:after="24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When using multiple block size databases, i.e., those using more than one tablespace block size and associated buffer cache, there are many congruent features to take advantages of to a higher performance optimization.</w:t>
      </w:r>
    </w:p>
    <w:p w:rsidR="0009450A" w:rsidRPr="0009450A" w:rsidRDefault="0009450A" w:rsidP="0009450A">
      <w:pPr>
        <w:shd w:val="clear" w:color="auto" w:fill="000000"/>
        <w:spacing w:after="0" w:line="273" w:lineRule="atLeast"/>
        <w:jc w:val="center"/>
        <w:rPr>
          <w:rFonts w:ascii="Arial" w:eastAsia="Times New Roman" w:hAnsi="Arial" w:cs="Arial"/>
          <w:color w:val="FFFFFF"/>
          <w:sz w:val="20"/>
          <w:szCs w:val="20"/>
          <w:lang w:val="en-US" w:eastAsia="ru-RU"/>
        </w:rPr>
      </w:pPr>
      <w:r w:rsidRPr="0009450A">
        <w:rPr>
          <w:rFonts w:ascii="Arial" w:eastAsia="Times New Roman" w:hAnsi="Arial" w:cs="Arial"/>
          <w:noProof/>
          <w:color w:val="00FF00"/>
          <w:sz w:val="20"/>
          <w:szCs w:val="20"/>
          <w:lang w:eastAsia="ru-RU"/>
        </w:rPr>
        <w:drawing>
          <wp:inline distT="0" distB="0" distL="0" distR="0">
            <wp:extent cx="3807460" cy="1914525"/>
            <wp:effectExtent l="0" t="0" r="2540" b="9525"/>
            <wp:docPr id="32" name="Рисунок 32" descr="http://3.bp.blogspot.com/_wWbZXrYfXrE/SjfGhb70ttI/AAAAAAAABOs/vrw8aGCEIIA/s400/image003.p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47961360262411986" descr="http://3.bp.blogspot.com/_wWbZXrYfXrE/SjfGhb70ttI/AAAAAAAABOs/vrw8aGCEIIA/s400/image003.pn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7460" cy="1914525"/>
                    </a:xfrm>
                    <a:prstGeom prst="rect">
                      <a:avLst/>
                    </a:prstGeom>
                    <a:noFill/>
                    <a:ln>
                      <a:noFill/>
                    </a:ln>
                  </pic:spPr>
                </pic:pic>
              </a:graphicData>
            </a:graphic>
          </wp:inline>
        </w:drawing>
      </w:r>
      <w:r w:rsidRPr="0009450A">
        <w:rPr>
          <w:rFonts w:ascii="Arial" w:eastAsia="Times New Roman" w:hAnsi="Arial" w:cs="Arial"/>
          <w:i/>
          <w:iCs/>
          <w:color w:val="FFFFFF"/>
          <w:sz w:val="17"/>
          <w:szCs w:val="17"/>
          <w:lang w:val="en-US" w:eastAsia="ru-RU"/>
        </w:rPr>
        <w:t>Exhibit 2. Using multiple Block </w:t>
      </w:r>
      <w:r w:rsidRPr="0009450A">
        <w:rPr>
          <w:rFonts w:ascii="Arial" w:eastAsia="Times New Roman" w:hAnsi="Arial" w:cs="Arial"/>
          <w:color w:val="FFFFFF"/>
          <w:sz w:val="17"/>
          <w:szCs w:val="17"/>
          <w:lang w:val="en-US" w:eastAsia="ru-RU"/>
        </w:rPr>
        <w:t>Size </w:t>
      </w:r>
      <w:r w:rsidRPr="0009450A">
        <w:rPr>
          <w:rFonts w:ascii="Arial" w:eastAsia="Times New Roman" w:hAnsi="Arial" w:cs="Arial"/>
          <w:i/>
          <w:iCs/>
          <w:color w:val="FFFFFF"/>
          <w:sz w:val="17"/>
          <w:szCs w:val="17"/>
          <w:lang w:val="en-US" w:eastAsia="ru-RU"/>
        </w:rPr>
        <w:t>to Optimize Index Performance.</w:t>
      </w:r>
    </w:p>
    <w:p w:rsidR="0009450A" w:rsidRPr="0009450A" w:rsidRDefault="0009450A" w:rsidP="0009450A">
      <w:pPr>
        <w:shd w:val="clear" w:color="auto" w:fill="000000"/>
        <w:spacing w:after="0" w:line="273" w:lineRule="atLeast"/>
        <w:jc w:val="center"/>
        <w:rPr>
          <w:rFonts w:ascii="Arial" w:eastAsia="Times New Roman" w:hAnsi="Arial" w:cs="Arial"/>
          <w:color w:val="FFFFFF"/>
          <w:sz w:val="20"/>
          <w:szCs w:val="20"/>
          <w:lang w:val="en-US" w:eastAsia="ru-RU"/>
        </w:rPr>
      </w:pP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Creating indexes on a tablespace with a larger block size will increasing performance in DSS and in most OLTP scenarios.</w:t>
      </w: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FFFFFF"/>
          <w:sz w:val="20"/>
          <w:szCs w:val="20"/>
          <w:lang w:val="en-US" w:eastAsia="ru-RU"/>
        </w:rPr>
        <w:lastRenderedPageBreak/>
        <w:br/>
      </w:r>
      <w:r w:rsidRPr="0009450A">
        <w:rPr>
          <w:rFonts w:ascii="Arial" w:eastAsia="Times New Roman" w:hAnsi="Arial" w:cs="Arial"/>
          <w:color w:val="99FF99"/>
          <w:sz w:val="20"/>
          <w:szCs w:val="20"/>
          <w:lang w:val="en-US" w:eastAsia="ru-RU"/>
        </w:rPr>
        <w:t>The following sample code creates the CREDENTIAL_TABLES in the 8k block size T1,T2,T3,and T4 tablespaces, and local indexes on the 16k T18,T20,T22,T24 tablespaces, as cached respectively.</w:t>
      </w:r>
    </w:p>
    <w:p w:rsidR="0009450A" w:rsidRPr="0009450A" w:rsidRDefault="0009450A" w:rsidP="0009450A">
      <w:pPr>
        <w:shd w:val="clear" w:color="auto" w:fill="000000"/>
        <w:spacing w:after="24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FFFFFF"/>
          <w:sz w:val="20"/>
          <w:szCs w:val="20"/>
          <w:lang w:val="en-US" w:eastAsia="ru-RU"/>
        </w:rPr>
        <w:br/>
      </w:r>
      <w:r w:rsidRPr="0009450A">
        <w:rPr>
          <w:rFonts w:ascii="Arial" w:eastAsia="Times New Roman" w:hAnsi="Arial" w:cs="Arial"/>
          <w:color w:val="FFCCCC"/>
          <w:sz w:val="20"/>
          <w:szCs w:val="20"/>
          <w:lang w:val="en-US" w:eastAsia="ru-RU"/>
        </w:rPr>
        <w:t>5. Partitioning- Related Data Dictionary Views</w:t>
      </w:r>
    </w:p>
    <w:p w:rsidR="0009450A" w:rsidRPr="0009450A" w:rsidRDefault="0009450A" w:rsidP="0009450A">
      <w:pPr>
        <w:shd w:val="clear" w:color="auto" w:fill="000000"/>
        <w:spacing w:after="24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The following exhibit illustrates the list of data dictionary views that handle partitioning-related metadata.</w:t>
      </w:r>
    </w:p>
    <w:p w:rsidR="0009450A" w:rsidRPr="0009450A" w:rsidRDefault="0009450A" w:rsidP="0009450A">
      <w:pPr>
        <w:shd w:val="clear" w:color="auto" w:fill="000000"/>
        <w:spacing w:after="0" w:line="273" w:lineRule="atLeast"/>
        <w:jc w:val="center"/>
        <w:rPr>
          <w:rFonts w:ascii="Arial" w:eastAsia="Times New Roman" w:hAnsi="Arial" w:cs="Arial"/>
          <w:color w:val="FFFFFF"/>
          <w:sz w:val="20"/>
          <w:szCs w:val="20"/>
          <w:lang w:eastAsia="ru-RU"/>
        </w:rPr>
      </w:pPr>
      <w:r w:rsidRPr="0009450A">
        <w:rPr>
          <w:rFonts w:ascii="Arial" w:eastAsia="Times New Roman" w:hAnsi="Arial" w:cs="Arial"/>
          <w:noProof/>
          <w:color w:val="00FF00"/>
          <w:sz w:val="20"/>
          <w:szCs w:val="20"/>
          <w:lang w:eastAsia="ru-RU"/>
        </w:rPr>
        <w:drawing>
          <wp:inline distT="0" distB="0" distL="0" distR="0">
            <wp:extent cx="3807460" cy="2343150"/>
            <wp:effectExtent l="0" t="0" r="2540" b="0"/>
            <wp:docPr id="31" name="Рисунок 31" descr="http://3.bp.blogspot.com/_wWbZXrYfXrE/SjfFQS6M62I/AAAAAAAABOk/xxiUbWIx1ts/s400/image005.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47959966270286690" descr="http://3.bp.blogspot.com/_wWbZXrYfXrE/SjfFQS6M62I/AAAAAAAABOk/xxiUbWIx1ts/s400/image005.pn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07460" cy="2343150"/>
                    </a:xfrm>
                    <a:prstGeom prst="rect">
                      <a:avLst/>
                    </a:prstGeom>
                    <a:noFill/>
                    <a:ln>
                      <a:noFill/>
                    </a:ln>
                  </pic:spPr>
                </pic:pic>
              </a:graphicData>
            </a:graphic>
          </wp:inline>
        </w:drawing>
      </w:r>
    </w:p>
    <w:p w:rsidR="0009450A" w:rsidRPr="0009450A" w:rsidRDefault="0009450A" w:rsidP="0009450A">
      <w:pPr>
        <w:shd w:val="clear" w:color="auto" w:fill="000000"/>
        <w:spacing w:after="0" w:line="273" w:lineRule="atLeast"/>
        <w:jc w:val="center"/>
        <w:rPr>
          <w:rFonts w:ascii="Arial" w:eastAsia="Times New Roman" w:hAnsi="Arial" w:cs="Arial"/>
          <w:color w:val="FFFFFF"/>
          <w:sz w:val="20"/>
          <w:szCs w:val="20"/>
          <w:lang w:val="en-US" w:eastAsia="ru-RU"/>
        </w:rPr>
      </w:pPr>
      <w:r w:rsidRPr="0009450A">
        <w:rPr>
          <w:rFonts w:ascii="Arial" w:eastAsia="Times New Roman" w:hAnsi="Arial" w:cs="Arial"/>
          <w:i/>
          <w:iCs/>
          <w:color w:val="000000"/>
          <w:sz w:val="17"/>
          <w:szCs w:val="17"/>
          <w:lang w:val="en-US" w:eastAsia="ru-RU"/>
        </w:rPr>
        <w:t>Exhibit 3. Oracle Partitioning-related Data Dictionary Views</w:t>
      </w:r>
    </w:p>
    <w:p w:rsidR="0009450A" w:rsidRPr="0009450A" w:rsidRDefault="0009450A" w:rsidP="0009450A">
      <w:pPr>
        <w:shd w:val="clear" w:color="auto" w:fill="000000"/>
        <w:spacing w:after="0" w:line="273" w:lineRule="atLeast"/>
        <w:jc w:val="center"/>
        <w:rPr>
          <w:rFonts w:ascii="Arial" w:eastAsia="Times New Roman" w:hAnsi="Arial" w:cs="Arial"/>
          <w:color w:val="FFFFFF"/>
          <w:sz w:val="20"/>
          <w:szCs w:val="20"/>
          <w:lang w:val="en-US" w:eastAsia="ru-RU"/>
        </w:rPr>
      </w:pP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FFCCCC"/>
          <w:sz w:val="20"/>
          <w:szCs w:val="20"/>
          <w:lang w:val="en-US" w:eastAsia="ru-RU"/>
        </w:rPr>
        <w:t>6. Maintenance Operations of Partitions and Subpartitions</w:t>
      </w:r>
    </w:p>
    <w:p w:rsidR="0009450A" w:rsidRPr="0009450A" w:rsidRDefault="0009450A" w:rsidP="0009450A">
      <w:pPr>
        <w:shd w:val="clear" w:color="auto" w:fill="000000"/>
        <w:spacing w:after="0" w:line="273" w:lineRule="atLeast"/>
        <w:jc w:val="center"/>
        <w:rPr>
          <w:rFonts w:ascii="Arial" w:eastAsia="Times New Roman" w:hAnsi="Arial" w:cs="Arial"/>
          <w:color w:val="FFFFFF"/>
          <w:sz w:val="20"/>
          <w:szCs w:val="20"/>
          <w:lang w:val="en-US" w:eastAsia="ru-RU"/>
        </w:rPr>
      </w:pPr>
    </w:p>
    <w:p w:rsidR="0009450A" w:rsidRPr="0009450A" w:rsidRDefault="0009450A" w:rsidP="0009450A">
      <w:pPr>
        <w:shd w:val="clear" w:color="auto" w:fill="000000"/>
        <w:spacing w:after="240" w:line="273" w:lineRule="atLeast"/>
        <w:jc w:val="center"/>
        <w:rPr>
          <w:rFonts w:ascii="Arial" w:eastAsia="Times New Roman" w:hAnsi="Arial" w:cs="Arial"/>
          <w:color w:val="FFFFFF"/>
          <w:sz w:val="20"/>
          <w:szCs w:val="20"/>
          <w:lang w:val="en-US" w:eastAsia="ru-RU"/>
        </w:rPr>
      </w:pPr>
      <w:r w:rsidRPr="0009450A">
        <w:rPr>
          <w:rFonts w:ascii="Arial" w:eastAsia="Times New Roman" w:hAnsi="Arial" w:cs="Arial"/>
          <w:noProof/>
          <w:color w:val="00FF00"/>
          <w:sz w:val="20"/>
          <w:szCs w:val="20"/>
          <w:lang w:eastAsia="ru-RU"/>
        </w:rPr>
        <w:drawing>
          <wp:inline distT="0" distB="0" distL="0" distR="0">
            <wp:extent cx="3807460" cy="2007235"/>
            <wp:effectExtent l="0" t="0" r="2540" b="0"/>
            <wp:docPr id="30" name="Рисунок 30" descr="http://4.bp.blogspot.com/_wWbZXrYfXrE/SjfD4G6eDqI/AAAAAAAABOc/7UxNBpfzp2k/s400/image007.p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47958451221696162" descr="http://4.bp.blogspot.com/_wWbZXrYfXrE/SjfD4G6eDqI/AAAAAAAABOc/7UxNBpfzp2k/s400/image007.png">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07460" cy="2007235"/>
                    </a:xfrm>
                    <a:prstGeom prst="rect">
                      <a:avLst/>
                    </a:prstGeom>
                    <a:noFill/>
                    <a:ln>
                      <a:noFill/>
                    </a:ln>
                  </pic:spPr>
                </pic:pic>
              </a:graphicData>
            </a:graphic>
          </wp:inline>
        </w:drawing>
      </w:r>
      <w:r w:rsidRPr="0009450A">
        <w:rPr>
          <w:rFonts w:ascii="Arial" w:eastAsia="Times New Roman" w:hAnsi="Arial" w:cs="Arial"/>
          <w:i/>
          <w:iCs/>
          <w:color w:val="FFFFFF"/>
          <w:sz w:val="17"/>
          <w:szCs w:val="17"/>
          <w:lang w:val="en-US" w:eastAsia="ru-RU"/>
        </w:rPr>
        <w:t>Exhibit 4. Maintenance Operations of Subpartitions</w:t>
      </w:r>
      <w:r w:rsidRPr="0009450A">
        <w:rPr>
          <w:rFonts w:ascii="Arial" w:eastAsia="Times New Roman" w:hAnsi="Arial" w:cs="Arial"/>
          <w:color w:val="FFFFFF"/>
          <w:sz w:val="20"/>
          <w:szCs w:val="20"/>
          <w:lang w:val="en-US" w:eastAsia="ru-RU"/>
        </w:rPr>
        <w:br/>
      </w:r>
      <w:r w:rsidRPr="0009450A">
        <w:rPr>
          <w:rFonts w:ascii="Arial" w:eastAsia="Times New Roman" w:hAnsi="Arial" w:cs="Arial"/>
          <w:color w:val="FFFFFF"/>
          <w:sz w:val="20"/>
          <w:szCs w:val="20"/>
          <w:lang w:val="en-US" w:eastAsia="ru-RU"/>
        </w:rPr>
        <w:br/>
      </w:r>
    </w:p>
    <w:p w:rsidR="0009450A" w:rsidRPr="0009450A" w:rsidRDefault="0009450A" w:rsidP="0009450A">
      <w:pPr>
        <w:shd w:val="clear" w:color="auto" w:fill="000000"/>
        <w:spacing w:after="0" w:line="273" w:lineRule="atLeast"/>
        <w:jc w:val="center"/>
        <w:rPr>
          <w:rFonts w:ascii="Arial" w:eastAsia="Times New Roman" w:hAnsi="Arial" w:cs="Arial"/>
          <w:color w:val="FFFFFF"/>
          <w:sz w:val="20"/>
          <w:szCs w:val="20"/>
          <w:lang w:val="en-US" w:eastAsia="ru-RU"/>
        </w:rPr>
      </w:pPr>
      <w:r w:rsidRPr="0009450A">
        <w:rPr>
          <w:rFonts w:ascii="Arial" w:eastAsia="Times New Roman" w:hAnsi="Arial" w:cs="Arial"/>
          <w:noProof/>
          <w:color w:val="00FF00"/>
          <w:sz w:val="20"/>
          <w:szCs w:val="20"/>
          <w:lang w:eastAsia="ru-RU"/>
        </w:rPr>
        <w:lastRenderedPageBreak/>
        <w:drawing>
          <wp:inline distT="0" distB="0" distL="0" distR="0">
            <wp:extent cx="3807460" cy="2521585"/>
            <wp:effectExtent l="0" t="0" r="2540" b="0"/>
            <wp:docPr id="29" name="Рисунок 29" descr="http://2.bp.blogspot.com/_wWbZXrYfXrE/SjfCg3e9OII/AAAAAAAABOU/SU2c8xZDhSA/s400/image009.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47956952431147138" descr="http://2.bp.blogspot.com/_wWbZXrYfXrE/SjfCg3e9OII/AAAAAAAABOU/SU2c8xZDhSA/s400/image009.pn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07460" cy="2521585"/>
                    </a:xfrm>
                    <a:prstGeom prst="rect">
                      <a:avLst/>
                    </a:prstGeom>
                    <a:noFill/>
                    <a:ln>
                      <a:noFill/>
                    </a:ln>
                  </pic:spPr>
                </pic:pic>
              </a:graphicData>
            </a:graphic>
          </wp:inline>
        </w:drawing>
      </w:r>
      <w:r w:rsidRPr="0009450A">
        <w:rPr>
          <w:rFonts w:ascii="Arial" w:eastAsia="Times New Roman" w:hAnsi="Arial" w:cs="Arial"/>
          <w:i/>
          <w:iCs/>
          <w:color w:val="FFFFFF"/>
          <w:sz w:val="17"/>
          <w:szCs w:val="17"/>
          <w:lang w:val="en-US" w:eastAsia="ru-RU"/>
        </w:rPr>
        <w:t>Exhibit 5. Maintenance Operations of Index Partitions.</w:t>
      </w:r>
    </w:p>
    <w:p w:rsidR="0009450A" w:rsidRPr="0009450A" w:rsidRDefault="0009450A" w:rsidP="0009450A">
      <w:pPr>
        <w:shd w:val="clear" w:color="auto" w:fill="000000"/>
        <w:spacing w:after="0" w:line="273" w:lineRule="atLeast"/>
        <w:jc w:val="center"/>
        <w:rPr>
          <w:rFonts w:ascii="Arial" w:eastAsia="Times New Roman" w:hAnsi="Arial" w:cs="Arial"/>
          <w:color w:val="FFFFFF"/>
          <w:sz w:val="20"/>
          <w:szCs w:val="20"/>
          <w:lang w:val="en-US" w:eastAsia="ru-RU"/>
        </w:rPr>
      </w:pP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The following operations support the UPDATE INDEXES clause:</w:t>
      </w:r>
    </w:p>
    <w:p w:rsidR="0009450A" w:rsidRPr="0009450A" w:rsidRDefault="0009450A" w:rsidP="0009450A">
      <w:pPr>
        <w:numPr>
          <w:ilvl w:val="0"/>
          <w:numId w:val="6"/>
        </w:numPr>
        <w:shd w:val="clear" w:color="auto" w:fill="000000"/>
        <w:spacing w:after="60" w:line="240" w:lineRule="auto"/>
        <w:ind w:left="0" w:firstLine="0"/>
        <w:rPr>
          <w:rFonts w:ascii="Arial" w:eastAsia="Times New Roman" w:hAnsi="Arial" w:cs="Arial"/>
          <w:color w:val="FFFFFF"/>
          <w:sz w:val="20"/>
          <w:szCs w:val="20"/>
          <w:lang w:eastAsia="ru-RU"/>
        </w:rPr>
      </w:pPr>
      <w:r w:rsidRPr="0009450A">
        <w:rPr>
          <w:rFonts w:ascii="Arial" w:eastAsia="Times New Roman" w:hAnsi="Arial" w:cs="Arial"/>
          <w:color w:val="99FF99"/>
          <w:sz w:val="20"/>
          <w:szCs w:val="20"/>
          <w:lang w:eastAsia="ru-RU"/>
        </w:rPr>
        <w:t>ADD PARTITION SUBPARTITION</w:t>
      </w:r>
    </w:p>
    <w:p w:rsidR="0009450A" w:rsidRPr="0009450A" w:rsidRDefault="0009450A" w:rsidP="0009450A">
      <w:pPr>
        <w:numPr>
          <w:ilvl w:val="0"/>
          <w:numId w:val="6"/>
        </w:numPr>
        <w:shd w:val="clear" w:color="auto" w:fill="000000"/>
        <w:spacing w:after="60" w:line="240" w:lineRule="auto"/>
        <w:ind w:left="0" w:firstLine="0"/>
        <w:rPr>
          <w:rFonts w:ascii="Arial" w:eastAsia="Times New Roman" w:hAnsi="Arial" w:cs="Arial"/>
          <w:color w:val="FFFFFF"/>
          <w:sz w:val="20"/>
          <w:szCs w:val="20"/>
          <w:lang w:eastAsia="ru-RU"/>
        </w:rPr>
      </w:pPr>
      <w:r w:rsidRPr="0009450A">
        <w:rPr>
          <w:rFonts w:ascii="Arial" w:eastAsia="Times New Roman" w:hAnsi="Arial" w:cs="Arial"/>
          <w:color w:val="99FF99"/>
          <w:sz w:val="20"/>
          <w:szCs w:val="20"/>
          <w:lang w:eastAsia="ru-RU"/>
        </w:rPr>
        <w:t>COALESCE PARTITION SUBPARTITION</w:t>
      </w:r>
    </w:p>
    <w:p w:rsidR="0009450A" w:rsidRPr="0009450A" w:rsidRDefault="0009450A" w:rsidP="0009450A">
      <w:pPr>
        <w:numPr>
          <w:ilvl w:val="0"/>
          <w:numId w:val="6"/>
        </w:numPr>
        <w:shd w:val="clear" w:color="auto" w:fill="000000"/>
        <w:spacing w:after="60" w:line="240" w:lineRule="auto"/>
        <w:ind w:left="0" w:firstLine="0"/>
        <w:rPr>
          <w:rFonts w:ascii="Arial" w:eastAsia="Times New Roman" w:hAnsi="Arial" w:cs="Arial"/>
          <w:color w:val="FFFFFF"/>
          <w:sz w:val="20"/>
          <w:szCs w:val="20"/>
          <w:lang w:eastAsia="ru-RU"/>
        </w:rPr>
      </w:pPr>
      <w:r w:rsidRPr="0009450A">
        <w:rPr>
          <w:rFonts w:ascii="Arial" w:eastAsia="Times New Roman" w:hAnsi="Arial" w:cs="Arial"/>
          <w:color w:val="99FF99"/>
          <w:sz w:val="20"/>
          <w:szCs w:val="20"/>
          <w:lang w:eastAsia="ru-RU"/>
        </w:rPr>
        <w:t>DROP PARTITION SUBPARTITION</w:t>
      </w:r>
    </w:p>
    <w:p w:rsidR="0009450A" w:rsidRPr="0009450A" w:rsidRDefault="0009450A" w:rsidP="0009450A">
      <w:pPr>
        <w:numPr>
          <w:ilvl w:val="0"/>
          <w:numId w:val="6"/>
        </w:numPr>
        <w:shd w:val="clear" w:color="auto" w:fill="000000"/>
        <w:spacing w:after="60" w:line="240" w:lineRule="auto"/>
        <w:ind w:left="0" w:firstLine="0"/>
        <w:rPr>
          <w:rFonts w:ascii="Arial" w:eastAsia="Times New Roman" w:hAnsi="Arial" w:cs="Arial"/>
          <w:color w:val="FFFFFF"/>
          <w:sz w:val="20"/>
          <w:szCs w:val="20"/>
          <w:lang w:eastAsia="ru-RU"/>
        </w:rPr>
      </w:pPr>
      <w:r w:rsidRPr="0009450A">
        <w:rPr>
          <w:rFonts w:ascii="Arial" w:eastAsia="Times New Roman" w:hAnsi="Arial" w:cs="Arial"/>
          <w:color w:val="99FF99"/>
          <w:sz w:val="20"/>
          <w:szCs w:val="20"/>
          <w:lang w:eastAsia="ru-RU"/>
        </w:rPr>
        <w:t>EXCHANGE PARTITION SUBPARTITION</w:t>
      </w:r>
    </w:p>
    <w:p w:rsidR="0009450A" w:rsidRPr="0009450A" w:rsidRDefault="0009450A" w:rsidP="0009450A">
      <w:pPr>
        <w:numPr>
          <w:ilvl w:val="0"/>
          <w:numId w:val="6"/>
        </w:numPr>
        <w:shd w:val="clear" w:color="auto" w:fill="000000"/>
        <w:spacing w:after="60" w:line="240" w:lineRule="auto"/>
        <w:ind w:left="0" w:firstLine="0"/>
        <w:rPr>
          <w:rFonts w:ascii="Arial" w:eastAsia="Times New Roman" w:hAnsi="Arial" w:cs="Arial"/>
          <w:color w:val="FFFFFF"/>
          <w:sz w:val="20"/>
          <w:szCs w:val="20"/>
          <w:lang w:eastAsia="ru-RU"/>
        </w:rPr>
      </w:pPr>
      <w:r w:rsidRPr="0009450A">
        <w:rPr>
          <w:rFonts w:ascii="Arial" w:eastAsia="Times New Roman" w:hAnsi="Arial" w:cs="Arial"/>
          <w:color w:val="99FF99"/>
          <w:sz w:val="20"/>
          <w:szCs w:val="20"/>
          <w:lang w:eastAsia="ru-RU"/>
        </w:rPr>
        <w:t>MERGE PARTITION SUBPARTITION</w:t>
      </w:r>
    </w:p>
    <w:p w:rsidR="0009450A" w:rsidRPr="0009450A" w:rsidRDefault="0009450A" w:rsidP="0009450A">
      <w:pPr>
        <w:numPr>
          <w:ilvl w:val="0"/>
          <w:numId w:val="6"/>
        </w:numPr>
        <w:shd w:val="clear" w:color="auto" w:fill="000000"/>
        <w:spacing w:after="60" w:line="240" w:lineRule="auto"/>
        <w:ind w:left="0" w:firstLine="0"/>
        <w:rPr>
          <w:rFonts w:ascii="Arial" w:eastAsia="Times New Roman" w:hAnsi="Arial" w:cs="Arial"/>
          <w:color w:val="FFFFFF"/>
          <w:sz w:val="20"/>
          <w:szCs w:val="20"/>
          <w:lang w:eastAsia="ru-RU"/>
        </w:rPr>
      </w:pPr>
      <w:r w:rsidRPr="0009450A">
        <w:rPr>
          <w:rFonts w:ascii="Arial" w:eastAsia="Times New Roman" w:hAnsi="Arial" w:cs="Arial"/>
          <w:color w:val="99FF99"/>
          <w:sz w:val="20"/>
          <w:szCs w:val="20"/>
          <w:lang w:eastAsia="ru-RU"/>
        </w:rPr>
        <w:t>MOVE PARTITION SUBPARTITION</w:t>
      </w:r>
    </w:p>
    <w:p w:rsidR="0009450A" w:rsidRPr="0009450A" w:rsidRDefault="0009450A" w:rsidP="0009450A">
      <w:pPr>
        <w:numPr>
          <w:ilvl w:val="0"/>
          <w:numId w:val="6"/>
        </w:numPr>
        <w:shd w:val="clear" w:color="auto" w:fill="000000"/>
        <w:spacing w:after="60" w:line="240" w:lineRule="auto"/>
        <w:ind w:left="0" w:firstLine="0"/>
        <w:rPr>
          <w:rFonts w:ascii="Arial" w:eastAsia="Times New Roman" w:hAnsi="Arial" w:cs="Arial"/>
          <w:color w:val="FFFFFF"/>
          <w:sz w:val="20"/>
          <w:szCs w:val="20"/>
          <w:lang w:eastAsia="ru-RU"/>
        </w:rPr>
      </w:pPr>
      <w:r w:rsidRPr="0009450A">
        <w:rPr>
          <w:rFonts w:ascii="Arial" w:eastAsia="Times New Roman" w:hAnsi="Arial" w:cs="Arial"/>
          <w:color w:val="99FF99"/>
          <w:sz w:val="20"/>
          <w:szCs w:val="20"/>
          <w:lang w:eastAsia="ru-RU"/>
        </w:rPr>
        <w:t>SPLIT PARTITION SUBPARTITION</w:t>
      </w:r>
    </w:p>
    <w:p w:rsidR="0009450A" w:rsidRPr="0009450A" w:rsidRDefault="0009450A" w:rsidP="0009450A">
      <w:pPr>
        <w:numPr>
          <w:ilvl w:val="0"/>
          <w:numId w:val="6"/>
        </w:numPr>
        <w:shd w:val="clear" w:color="auto" w:fill="000000"/>
        <w:spacing w:after="60" w:line="240" w:lineRule="auto"/>
        <w:ind w:left="0" w:firstLine="0"/>
        <w:rPr>
          <w:rFonts w:ascii="Arial" w:eastAsia="Times New Roman" w:hAnsi="Arial" w:cs="Arial"/>
          <w:color w:val="FFFFFF"/>
          <w:sz w:val="20"/>
          <w:szCs w:val="20"/>
          <w:lang w:eastAsia="ru-RU"/>
        </w:rPr>
      </w:pPr>
      <w:r w:rsidRPr="0009450A">
        <w:rPr>
          <w:rFonts w:ascii="Arial" w:eastAsia="Times New Roman" w:hAnsi="Arial" w:cs="Arial"/>
          <w:color w:val="99FF99"/>
          <w:sz w:val="20"/>
          <w:szCs w:val="20"/>
          <w:lang w:eastAsia="ru-RU"/>
        </w:rPr>
        <w:t>TRUNCATE PARTITION SUBPARTITION</w:t>
      </w: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As of Oracle10g, SKIP_UNUSABLE_INDEXES is an initialization parameter with a default value of TRUE. This setting disables error reporting of indexes and index partitions marked UNUSABLE. To avoid choosing an alternative execution plan to evading the unusable elements, set this parameter to FALSE.</w:t>
      </w:r>
      <w:r w:rsidRPr="0009450A">
        <w:rPr>
          <w:rFonts w:ascii="Arial" w:eastAsia="Times New Roman" w:hAnsi="Arial" w:cs="Arial"/>
          <w:color w:val="99FF99"/>
          <w:sz w:val="20"/>
          <w:szCs w:val="20"/>
          <w:lang w:val="en-US" w:eastAsia="ru-RU"/>
        </w:rPr>
        <w:br/>
        <w:t>The following set of exhibits illustrates various scenarios of maintenance operations of partitions and subpartitions.</w:t>
      </w:r>
    </w:p>
    <w:p w:rsidR="0009450A" w:rsidRPr="0009450A" w:rsidRDefault="0009450A" w:rsidP="0009450A">
      <w:pPr>
        <w:shd w:val="clear" w:color="auto" w:fill="000000"/>
        <w:spacing w:after="0" w:line="273" w:lineRule="atLeast"/>
        <w:jc w:val="center"/>
        <w:rPr>
          <w:rFonts w:ascii="Arial" w:eastAsia="Times New Roman" w:hAnsi="Arial" w:cs="Arial"/>
          <w:color w:val="FFFFFF"/>
          <w:sz w:val="20"/>
          <w:szCs w:val="20"/>
          <w:lang w:eastAsia="ru-RU"/>
        </w:rPr>
      </w:pPr>
      <w:r w:rsidRPr="0009450A">
        <w:rPr>
          <w:rFonts w:ascii="Arial" w:eastAsia="Times New Roman" w:hAnsi="Arial" w:cs="Arial"/>
          <w:color w:val="FFFFFF"/>
          <w:sz w:val="20"/>
          <w:szCs w:val="20"/>
          <w:lang w:val="en-US" w:eastAsia="ru-RU"/>
        </w:rPr>
        <w:br/>
      </w:r>
      <w:r w:rsidRPr="0009450A">
        <w:rPr>
          <w:rFonts w:ascii="Arial" w:eastAsia="Times New Roman" w:hAnsi="Arial" w:cs="Arial"/>
          <w:color w:val="FFFFFF"/>
          <w:sz w:val="20"/>
          <w:szCs w:val="20"/>
          <w:lang w:val="en-US" w:eastAsia="ru-RU"/>
        </w:rPr>
        <w:br/>
      </w:r>
      <w:r w:rsidRPr="0009450A">
        <w:rPr>
          <w:rFonts w:ascii="Arial" w:eastAsia="Times New Roman" w:hAnsi="Arial" w:cs="Arial"/>
          <w:noProof/>
          <w:color w:val="00FF00"/>
          <w:sz w:val="20"/>
          <w:szCs w:val="20"/>
          <w:lang w:eastAsia="ru-RU"/>
        </w:rPr>
        <w:drawing>
          <wp:inline distT="0" distB="0" distL="0" distR="0">
            <wp:extent cx="3807460" cy="500380"/>
            <wp:effectExtent l="0" t="0" r="2540" b="0"/>
            <wp:docPr id="28" name="Рисунок 28" descr="http://1.bp.blogspot.com/_wWbZXrYfXrE/Sje8DgJJ5JI/AAAAAAAABOM/P_HF2AsdV7w/s400/image011.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47949850879714450" descr="http://1.bp.blogspot.com/_wWbZXrYfXrE/Sje8DgJJ5JI/AAAAAAAABOM/P_HF2AsdV7w/s400/image011.pn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07460" cy="500380"/>
                    </a:xfrm>
                    <a:prstGeom prst="rect">
                      <a:avLst/>
                    </a:prstGeom>
                    <a:noFill/>
                    <a:ln>
                      <a:noFill/>
                    </a:ln>
                  </pic:spPr>
                </pic:pic>
              </a:graphicData>
            </a:graphic>
          </wp:inline>
        </w:drawing>
      </w:r>
    </w:p>
    <w:p w:rsidR="0009450A" w:rsidRPr="0009450A" w:rsidRDefault="0009450A" w:rsidP="0009450A">
      <w:pPr>
        <w:shd w:val="clear" w:color="auto" w:fill="000000"/>
        <w:spacing w:after="240" w:line="273" w:lineRule="atLeast"/>
        <w:jc w:val="center"/>
        <w:rPr>
          <w:rFonts w:ascii="Arial" w:eastAsia="Times New Roman" w:hAnsi="Arial" w:cs="Arial"/>
          <w:color w:val="FFFFFF"/>
          <w:sz w:val="20"/>
          <w:szCs w:val="20"/>
          <w:lang w:val="en-US" w:eastAsia="ru-RU"/>
        </w:rPr>
      </w:pPr>
      <w:r w:rsidRPr="0009450A">
        <w:rPr>
          <w:rFonts w:ascii="Arial" w:eastAsia="Times New Roman" w:hAnsi="Arial" w:cs="Arial"/>
          <w:i/>
          <w:iCs/>
          <w:color w:val="FFFFFF"/>
          <w:sz w:val="17"/>
          <w:szCs w:val="17"/>
          <w:lang w:val="en-US" w:eastAsia="ru-RU"/>
        </w:rPr>
        <w:t>Exhibit 6. Adding a partition to a range partition table when MAXVALUE is not specified.</w:t>
      </w:r>
    </w:p>
    <w:p w:rsidR="0009450A" w:rsidRPr="0009450A" w:rsidRDefault="0009450A" w:rsidP="0009450A">
      <w:pPr>
        <w:shd w:val="clear" w:color="auto" w:fill="000000"/>
        <w:spacing w:after="240" w:line="273" w:lineRule="atLeast"/>
        <w:jc w:val="center"/>
        <w:rPr>
          <w:rFonts w:ascii="Arial" w:eastAsia="Times New Roman" w:hAnsi="Arial" w:cs="Arial"/>
          <w:color w:val="FFFFFF"/>
          <w:sz w:val="20"/>
          <w:szCs w:val="20"/>
          <w:lang w:val="en-US" w:eastAsia="ru-RU"/>
        </w:rPr>
      </w:pPr>
      <w:r w:rsidRPr="0009450A">
        <w:rPr>
          <w:rFonts w:ascii="Arial" w:eastAsia="Times New Roman" w:hAnsi="Arial" w:cs="Arial"/>
          <w:noProof/>
          <w:color w:val="00FF00"/>
          <w:sz w:val="20"/>
          <w:szCs w:val="20"/>
          <w:lang w:eastAsia="ru-RU"/>
        </w:rPr>
        <w:drawing>
          <wp:inline distT="0" distB="0" distL="0" distR="0">
            <wp:extent cx="3807460" cy="885825"/>
            <wp:effectExtent l="0" t="0" r="2540" b="9525"/>
            <wp:docPr id="27" name="Рисунок 27" descr="http://1.bp.blogspot.com/_wWbZXrYfXrE/Sje6EM0XAaI/AAAAAAAABOE/91Ra0zkoN7Q/s400/image013.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47947663848833442" descr="http://1.bp.blogspot.com/_wWbZXrYfXrE/Sje6EM0XAaI/AAAAAAAABOE/91Ra0zkoN7Q/s400/image013.pn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7460" cy="885825"/>
                    </a:xfrm>
                    <a:prstGeom prst="rect">
                      <a:avLst/>
                    </a:prstGeom>
                    <a:noFill/>
                    <a:ln>
                      <a:noFill/>
                    </a:ln>
                  </pic:spPr>
                </pic:pic>
              </a:graphicData>
            </a:graphic>
          </wp:inline>
        </w:drawing>
      </w:r>
      <w:r w:rsidRPr="0009450A">
        <w:rPr>
          <w:rFonts w:ascii="Arial" w:eastAsia="Times New Roman" w:hAnsi="Arial" w:cs="Arial"/>
          <w:i/>
          <w:iCs/>
          <w:color w:val="FFFFFF"/>
          <w:sz w:val="17"/>
          <w:szCs w:val="17"/>
          <w:lang w:val="en-US" w:eastAsia="ru-RU"/>
        </w:rPr>
        <w:t>Exhibit 7. Coalescing Operation Reserved for the Hash Partitioning strategy.</w:t>
      </w:r>
      <w:r w:rsidRPr="0009450A">
        <w:rPr>
          <w:rFonts w:ascii="Arial" w:eastAsia="Times New Roman" w:hAnsi="Arial" w:cs="Arial"/>
          <w:color w:val="FFFFFF"/>
          <w:sz w:val="20"/>
          <w:szCs w:val="20"/>
          <w:lang w:val="en-US" w:eastAsia="ru-RU"/>
        </w:rPr>
        <w:br/>
      </w:r>
    </w:p>
    <w:p w:rsidR="0009450A" w:rsidRPr="0009450A" w:rsidRDefault="0009450A" w:rsidP="0009450A">
      <w:pPr>
        <w:shd w:val="clear" w:color="auto" w:fill="000000"/>
        <w:spacing w:after="0" w:line="273" w:lineRule="atLeast"/>
        <w:jc w:val="center"/>
        <w:rPr>
          <w:rFonts w:ascii="Arial" w:eastAsia="Times New Roman" w:hAnsi="Arial" w:cs="Arial"/>
          <w:color w:val="FFFFFF"/>
          <w:sz w:val="20"/>
          <w:szCs w:val="20"/>
          <w:lang w:eastAsia="ru-RU"/>
        </w:rPr>
      </w:pPr>
      <w:r w:rsidRPr="0009450A">
        <w:rPr>
          <w:rFonts w:ascii="Arial" w:eastAsia="Times New Roman" w:hAnsi="Arial" w:cs="Arial"/>
          <w:noProof/>
          <w:color w:val="00FF00"/>
          <w:sz w:val="20"/>
          <w:szCs w:val="20"/>
          <w:lang w:eastAsia="ru-RU"/>
        </w:rPr>
        <w:drawing>
          <wp:inline distT="0" distB="0" distL="0" distR="0">
            <wp:extent cx="3807460" cy="1492885"/>
            <wp:effectExtent l="0" t="0" r="2540" b="0"/>
            <wp:docPr id="26" name="Рисунок 26" descr="http://4.bp.blogspot.com/_wWbZXrYfXrE/Sje5wi88MsI/AAAAAAAABN8/ig2WtCRA1_o/s400/image015.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47947326193021634" descr="http://4.bp.blogspot.com/_wWbZXrYfXrE/Sje5wi88MsI/AAAAAAAABN8/ig2WtCRA1_o/s400/image015.pn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07460" cy="1492885"/>
                    </a:xfrm>
                    <a:prstGeom prst="rect">
                      <a:avLst/>
                    </a:prstGeom>
                    <a:noFill/>
                    <a:ln>
                      <a:noFill/>
                    </a:ln>
                  </pic:spPr>
                </pic:pic>
              </a:graphicData>
            </a:graphic>
          </wp:inline>
        </w:drawing>
      </w:r>
    </w:p>
    <w:p w:rsidR="0009450A" w:rsidRPr="0009450A" w:rsidRDefault="0009450A" w:rsidP="0009450A">
      <w:pPr>
        <w:shd w:val="clear" w:color="auto" w:fill="000000"/>
        <w:spacing w:after="0" w:line="273" w:lineRule="atLeast"/>
        <w:jc w:val="center"/>
        <w:rPr>
          <w:rFonts w:ascii="Arial" w:eastAsia="Times New Roman" w:hAnsi="Arial" w:cs="Arial"/>
          <w:color w:val="FFFFFF"/>
          <w:sz w:val="20"/>
          <w:szCs w:val="20"/>
          <w:lang w:val="en-US" w:eastAsia="ru-RU"/>
        </w:rPr>
      </w:pPr>
      <w:r w:rsidRPr="0009450A">
        <w:rPr>
          <w:rFonts w:ascii="Arial" w:eastAsia="Times New Roman" w:hAnsi="Arial" w:cs="Arial"/>
          <w:i/>
          <w:iCs/>
          <w:color w:val="FFFFFF"/>
          <w:sz w:val="17"/>
          <w:szCs w:val="17"/>
          <w:lang w:val="en-US" w:eastAsia="ru-RU"/>
        </w:rPr>
        <w:lastRenderedPageBreak/>
        <w:t>Exhibit 8. The Coalescing Maintenance Operation is Reserved to the Hash Partitioning Strategy.</w:t>
      </w:r>
    </w:p>
    <w:p w:rsidR="0009450A" w:rsidRPr="0009450A" w:rsidRDefault="0009450A" w:rsidP="0009450A">
      <w:pPr>
        <w:shd w:val="clear" w:color="auto" w:fill="000000"/>
        <w:spacing w:after="240" w:line="273" w:lineRule="atLeast"/>
        <w:jc w:val="center"/>
        <w:rPr>
          <w:rFonts w:ascii="Arial" w:eastAsia="Times New Roman" w:hAnsi="Arial" w:cs="Arial"/>
          <w:color w:val="FFFFFF"/>
          <w:sz w:val="20"/>
          <w:szCs w:val="20"/>
          <w:lang w:val="en-US" w:eastAsia="ru-RU"/>
        </w:rPr>
      </w:pPr>
    </w:p>
    <w:p w:rsidR="0009450A" w:rsidRPr="0009450A" w:rsidRDefault="0009450A" w:rsidP="0009450A">
      <w:pPr>
        <w:shd w:val="clear" w:color="auto" w:fill="000000"/>
        <w:spacing w:after="0" w:line="273" w:lineRule="atLeast"/>
        <w:jc w:val="center"/>
        <w:rPr>
          <w:rFonts w:ascii="Arial" w:eastAsia="Times New Roman" w:hAnsi="Arial" w:cs="Arial"/>
          <w:color w:val="FFFFFF"/>
          <w:sz w:val="20"/>
          <w:szCs w:val="20"/>
          <w:lang w:eastAsia="ru-RU"/>
        </w:rPr>
      </w:pPr>
      <w:r w:rsidRPr="0009450A">
        <w:rPr>
          <w:rFonts w:ascii="Arial" w:eastAsia="Times New Roman" w:hAnsi="Arial" w:cs="Arial"/>
          <w:noProof/>
          <w:color w:val="00FF00"/>
          <w:sz w:val="20"/>
          <w:szCs w:val="20"/>
          <w:lang w:eastAsia="ru-RU"/>
        </w:rPr>
        <w:drawing>
          <wp:inline distT="0" distB="0" distL="0" distR="0">
            <wp:extent cx="3807460" cy="628650"/>
            <wp:effectExtent l="0" t="0" r="2540" b="0"/>
            <wp:docPr id="25" name="Рисунок 25" descr="http://3.bp.blogspot.com/_wWbZXrYfXrE/Sje3xQ4grjI/AAAAAAAABN0/TGoI8XxFSis/s400/image017.p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47945139499216434" descr="http://3.bp.blogspot.com/_wWbZXrYfXrE/Sje3xQ4grjI/AAAAAAAABN0/TGoI8XxFSis/s400/image017.pn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07460" cy="628650"/>
                    </a:xfrm>
                    <a:prstGeom prst="rect">
                      <a:avLst/>
                    </a:prstGeom>
                    <a:noFill/>
                    <a:ln>
                      <a:noFill/>
                    </a:ln>
                  </pic:spPr>
                </pic:pic>
              </a:graphicData>
            </a:graphic>
          </wp:inline>
        </w:drawing>
      </w:r>
    </w:p>
    <w:p w:rsidR="0009450A" w:rsidRPr="0009450A" w:rsidRDefault="0009450A" w:rsidP="0009450A">
      <w:pPr>
        <w:shd w:val="clear" w:color="auto" w:fill="000000"/>
        <w:spacing w:after="0" w:line="273" w:lineRule="atLeast"/>
        <w:jc w:val="center"/>
        <w:rPr>
          <w:rFonts w:ascii="Arial" w:eastAsia="Times New Roman" w:hAnsi="Arial" w:cs="Arial"/>
          <w:color w:val="FFFFFF"/>
          <w:sz w:val="20"/>
          <w:szCs w:val="20"/>
          <w:lang w:val="en-US" w:eastAsia="ru-RU"/>
        </w:rPr>
      </w:pPr>
      <w:r w:rsidRPr="0009450A">
        <w:rPr>
          <w:rFonts w:ascii="Arial" w:eastAsia="Times New Roman" w:hAnsi="Arial" w:cs="Arial"/>
          <w:i/>
          <w:iCs/>
          <w:color w:val="FFFFFF"/>
          <w:sz w:val="17"/>
          <w:szCs w:val="17"/>
          <w:lang w:val="en-US" w:eastAsia="ru-RU"/>
        </w:rPr>
        <w:t>Exhibit 9. Truncating a Partitioning and Resetting the High Water Mark by Dropping the Storage for Exchange Preparedness.</w:t>
      </w:r>
    </w:p>
    <w:p w:rsidR="0009450A" w:rsidRPr="0009450A" w:rsidRDefault="0009450A" w:rsidP="0009450A">
      <w:pPr>
        <w:shd w:val="clear" w:color="auto" w:fill="000000"/>
        <w:spacing w:after="240" w:line="273" w:lineRule="atLeast"/>
        <w:jc w:val="center"/>
        <w:rPr>
          <w:rFonts w:ascii="Arial" w:eastAsia="Times New Roman" w:hAnsi="Arial" w:cs="Arial"/>
          <w:color w:val="FFFFFF"/>
          <w:sz w:val="20"/>
          <w:szCs w:val="20"/>
          <w:lang w:val="en-US" w:eastAsia="ru-RU"/>
        </w:rPr>
      </w:pPr>
    </w:p>
    <w:p w:rsidR="0009450A" w:rsidRPr="0009450A" w:rsidRDefault="0009450A" w:rsidP="0009450A">
      <w:pPr>
        <w:shd w:val="clear" w:color="auto" w:fill="000000"/>
        <w:spacing w:after="0" w:line="273" w:lineRule="atLeast"/>
        <w:jc w:val="center"/>
        <w:rPr>
          <w:rFonts w:ascii="Arial" w:eastAsia="Times New Roman" w:hAnsi="Arial" w:cs="Arial"/>
          <w:color w:val="FFFFFF"/>
          <w:sz w:val="20"/>
          <w:szCs w:val="20"/>
          <w:lang w:val="en-US" w:eastAsia="ru-RU"/>
        </w:rPr>
      </w:pPr>
      <w:r w:rsidRPr="0009450A">
        <w:rPr>
          <w:rFonts w:ascii="Arial" w:eastAsia="Times New Roman" w:hAnsi="Arial" w:cs="Arial"/>
          <w:noProof/>
          <w:color w:val="00FF00"/>
          <w:sz w:val="20"/>
          <w:szCs w:val="20"/>
          <w:lang w:eastAsia="ru-RU"/>
        </w:rPr>
        <w:drawing>
          <wp:inline distT="0" distB="0" distL="0" distR="0">
            <wp:extent cx="3807460" cy="578485"/>
            <wp:effectExtent l="0" t="0" r="2540" b="0"/>
            <wp:docPr id="24" name="Рисунок 24" descr="http://1.bp.blogspot.com/_wWbZXrYfXrE/Sje3OgbB-QI/AAAAAAAABNs/B79kUJg6sfU/s400/image019.p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47944542375115010" descr="http://1.bp.blogspot.com/_wWbZXrYfXrE/Sje3OgbB-QI/AAAAAAAABNs/B79kUJg6sfU/s400/image019.pn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07460" cy="578485"/>
                    </a:xfrm>
                    <a:prstGeom prst="rect">
                      <a:avLst/>
                    </a:prstGeom>
                    <a:noFill/>
                    <a:ln>
                      <a:noFill/>
                    </a:ln>
                  </pic:spPr>
                </pic:pic>
              </a:graphicData>
            </a:graphic>
          </wp:inline>
        </w:drawing>
      </w:r>
      <w:r w:rsidRPr="0009450A">
        <w:rPr>
          <w:rFonts w:ascii="Arial" w:eastAsia="Times New Roman" w:hAnsi="Arial" w:cs="Arial"/>
          <w:i/>
          <w:iCs/>
          <w:color w:val="FFFFFF"/>
          <w:sz w:val="17"/>
          <w:szCs w:val="17"/>
          <w:lang w:val="en-US" w:eastAsia="ru-RU"/>
        </w:rPr>
        <w:t>Exhibit 10. Exchanging the Empty Partition with a Preloaded Table.</w:t>
      </w:r>
    </w:p>
    <w:p w:rsidR="0009450A" w:rsidRPr="0009450A" w:rsidRDefault="0009450A" w:rsidP="0009450A">
      <w:pPr>
        <w:shd w:val="clear" w:color="auto" w:fill="000000"/>
        <w:spacing w:after="240" w:line="273" w:lineRule="atLeast"/>
        <w:jc w:val="center"/>
        <w:rPr>
          <w:rFonts w:ascii="Arial" w:eastAsia="Times New Roman" w:hAnsi="Arial" w:cs="Arial"/>
          <w:color w:val="FFFFFF"/>
          <w:sz w:val="20"/>
          <w:szCs w:val="20"/>
          <w:lang w:val="en-US" w:eastAsia="ru-RU"/>
        </w:rPr>
      </w:pPr>
    </w:p>
    <w:p w:rsidR="0009450A" w:rsidRPr="0009450A" w:rsidRDefault="0009450A" w:rsidP="0009450A">
      <w:pPr>
        <w:shd w:val="clear" w:color="auto" w:fill="000000"/>
        <w:spacing w:after="240" w:line="273" w:lineRule="atLeast"/>
        <w:jc w:val="center"/>
        <w:rPr>
          <w:rFonts w:ascii="Arial" w:eastAsia="Times New Roman" w:hAnsi="Arial" w:cs="Arial"/>
          <w:color w:val="FFFFFF"/>
          <w:sz w:val="20"/>
          <w:szCs w:val="20"/>
          <w:lang w:val="en-US" w:eastAsia="ru-RU"/>
        </w:rPr>
      </w:pPr>
      <w:r w:rsidRPr="0009450A">
        <w:rPr>
          <w:rFonts w:ascii="Arial" w:eastAsia="Times New Roman" w:hAnsi="Arial" w:cs="Arial"/>
          <w:noProof/>
          <w:color w:val="00FF00"/>
          <w:sz w:val="20"/>
          <w:szCs w:val="20"/>
          <w:lang w:eastAsia="ru-RU"/>
        </w:rPr>
        <w:drawing>
          <wp:inline distT="0" distB="0" distL="0" distR="0">
            <wp:extent cx="3807460" cy="514350"/>
            <wp:effectExtent l="0" t="0" r="2540" b="0"/>
            <wp:docPr id="23" name="Рисунок 23" descr="http://1.bp.blogspot.com/_wWbZXrYfXrE/SjdjzHjzCOI/AAAAAAAABNk/8wamurUYYvg/s400/image021.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47852812379424994" descr="http://1.bp.blogspot.com/_wWbZXrYfXrE/SjdjzHjzCOI/AAAAAAAABNk/8wamurUYYvg/s400/image021.pn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7460" cy="514350"/>
                    </a:xfrm>
                    <a:prstGeom prst="rect">
                      <a:avLst/>
                    </a:prstGeom>
                    <a:noFill/>
                    <a:ln>
                      <a:noFill/>
                    </a:ln>
                  </pic:spPr>
                </pic:pic>
              </a:graphicData>
            </a:graphic>
          </wp:inline>
        </w:drawing>
      </w:r>
      <w:r w:rsidRPr="0009450A">
        <w:rPr>
          <w:rFonts w:ascii="Arial" w:eastAsia="Times New Roman" w:hAnsi="Arial" w:cs="Arial"/>
          <w:i/>
          <w:iCs/>
          <w:color w:val="FFFFFF"/>
          <w:sz w:val="17"/>
          <w:szCs w:val="17"/>
          <w:lang w:val="en-US" w:eastAsia="ru-RU"/>
        </w:rPr>
        <w:t>Exhibit 11. Exchanging the Empty Partition with a Preloaded Table and Updating the Indexes (Rebuild Operation).</w:t>
      </w:r>
      <w:r w:rsidRPr="0009450A">
        <w:rPr>
          <w:rFonts w:ascii="Arial" w:eastAsia="Times New Roman" w:hAnsi="Arial" w:cs="Arial"/>
          <w:color w:val="FFFFFF"/>
          <w:sz w:val="20"/>
          <w:szCs w:val="20"/>
          <w:lang w:val="en-US" w:eastAsia="ru-RU"/>
        </w:rPr>
        <w:br/>
      </w:r>
    </w:p>
    <w:p w:rsidR="0009450A" w:rsidRPr="0009450A" w:rsidRDefault="0009450A" w:rsidP="0009450A">
      <w:pPr>
        <w:shd w:val="clear" w:color="auto" w:fill="000000"/>
        <w:spacing w:after="240" w:line="273" w:lineRule="atLeast"/>
        <w:jc w:val="center"/>
        <w:rPr>
          <w:rFonts w:ascii="Arial" w:eastAsia="Times New Roman" w:hAnsi="Arial" w:cs="Arial"/>
          <w:color w:val="FFFFFF"/>
          <w:sz w:val="20"/>
          <w:szCs w:val="20"/>
          <w:lang w:val="en-US" w:eastAsia="ru-RU"/>
        </w:rPr>
      </w:pPr>
      <w:r w:rsidRPr="0009450A">
        <w:rPr>
          <w:rFonts w:ascii="Arial" w:eastAsia="Times New Roman" w:hAnsi="Arial" w:cs="Arial"/>
          <w:noProof/>
          <w:color w:val="00FF00"/>
          <w:sz w:val="20"/>
          <w:szCs w:val="20"/>
          <w:lang w:eastAsia="ru-RU"/>
        </w:rPr>
        <w:drawing>
          <wp:inline distT="0" distB="0" distL="0" distR="0">
            <wp:extent cx="3807460" cy="692785"/>
            <wp:effectExtent l="0" t="0" r="2540" b="0"/>
            <wp:docPr id="22" name="Рисунок 22" descr="http://2.bp.blogspot.com/_wWbZXrYfXrE/Sjdio5A5A_I/AAAAAAAABNc/ht-gM4dLXDk/s400/image023.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47851537164600306" descr="http://2.bp.blogspot.com/_wWbZXrYfXrE/Sjdio5A5A_I/AAAAAAAABNc/ht-gM4dLXDk/s400/image023.pn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07460" cy="692785"/>
                    </a:xfrm>
                    <a:prstGeom prst="rect">
                      <a:avLst/>
                    </a:prstGeom>
                    <a:noFill/>
                    <a:ln>
                      <a:noFill/>
                    </a:ln>
                  </pic:spPr>
                </pic:pic>
              </a:graphicData>
            </a:graphic>
          </wp:inline>
        </w:drawing>
      </w:r>
      <w:r w:rsidRPr="0009450A">
        <w:rPr>
          <w:rFonts w:ascii="Arial" w:eastAsia="Times New Roman" w:hAnsi="Arial" w:cs="Arial"/>
          <w:i/>
          <w:iCs/>
          <w:color w:val="FFFFFF"/>
          <w:sz w:val="17"/>
          <w:szCs w:val="17"/>
          <w:lang w:val="en-US" w:eastAsia="ru-RU"/>
        </w:rPr>
        <w:t>Exhibit 12. Moving a Table Partition (When a Composite Partition is Being Used) is not Supported</w:t>
      </w:r>
      <w:r w:rsidRPr="0009450A">
        <w:rPr>
          <w:rFonts w:ascii="Arial" w:eastAsia="Times New Roman" w:hAnsi="Arial" w:cs="Arial"/>
          <w:i/>
          <w:iCs/>
          <w:color w:val="FFFFFF"/>
          <w:sz w:val="20"/>
          <w:szCs w:val="20"/>
          <w:lang w:val="en-US" w:eastAsia="ru-RU"/>
        </w:rPr>
        <w:br/>
      </w:r>
    </w:p>
    <w:p w:rsidR="0009450A" w:rsidRPr="0009450A" w:rsidRDefault="0009450A" w:rsidP="0009450A">
      <w:pPr>
        <w:shd w:val="clear" w:color="auto" w:fill="000000"/>
        <w:spacing w:after="0" w:line="273" w:lineRule="atLeast"/>
        <w:jc w:val="center"/>
        <w:rPr>
          <w:rFonts w:ascii="Arial" w:eastAsia="Times New Roman" w:hAnsi="Arial" w:cs="Arial"/>
          <w:color w:val="FFFFFF"/>
          <w:sz w:val="20"/>
          <w:szCs w:val="20"/>
          <w:lang w:eastAsia="ru-RU"/>
        </w:rPr>
      </w:pPr>
      <w:r w:rsidRPr="0009450A">
        <w:rPr>
          <w:rFonts w:ascii="Arial" w:eastAsia="Times New Roman" w:hAnsi="Arial" w:cs="Arial"/>
          <w:noProof/>
          <w:color w:val="00FF00"/>
          <w:sz w:val="20"/>
          <w:szCs w:val="20"/>
          <w:lang w:eastAsia="ru-RU"/>
        </w:rPr>
        <w:drawing>
          <wp:inline distT="0" distB="0" distL="0" distR="0">
            <wp:extent cx="3807460" cy="635635"/>
            <wp:effectExtent l="0" t="0" r="2540" b="0"/>
            <wp:docPr id="21" name="Рисунок 21" descr="http://4.bp.blogspot.com/_wWbZXrYfXrE/SjdiPhGsbzI/AAAAAAAABNU/WC6rzD7Tf0M/s400/image025.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47851101249761074" descr="http://4.bp.blogspot.com/_wWbZXrYfXrE/SjdiPhGsbzI/AAAAAAAABNU/WC6rzD7Tf0M/s400/image025.pn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07460" cy="635635"/>
                    </a:xfrm>
                    <a:prstGeom prst="rect">
                      <a:avLst/>
                    </a:prstGeom>
                    <a:noFill/>
                    <a:ln>
                      <a:noFill/>
                    </a:ln>
                  </pic:spPr>
                </pic:pic>
              </a:graphicData>
            </a:graphic>
          </wp:inline>
        </w:drawing>
      </w:r>
    </w:p>
    <w:p w:rsidR="0009450A" w:rsidRPr="0009450A" w:rsidRDefault="0009450A" w:rsidP="0009450A">
      <w:pPr>
        <w:shd w:val="clear" w:color="auto" w:fill="000000"/>
        <w:spacing w:after="0" w:line="273" w:lineRule="atLeast"/>
        <w:jc w:val="center"/>
        <w:rPr>
          <w:rFonts w:ascii="Arial" w:eastAsia="Times New Roman" w:hAnsi="Arial" w:cs="Arial"/>
          <w:color w:val="FFFFFF"/>
          <w:sz w:val="20"/>
          <w:szCs w:val="20"/>
          <w:lang w:val="en-US" w:eastAsia="ru-RU"/>
        </w:rPr>
      </w:pPr>
      <w:r w:rsidRPr="0009450A">
        <w:rPr>
          <w:rFonts w:ascii="Arial" w:eastAsia="Times New Roman" w:hAnsi="Arial" w:cs="Arial"/>
          <w:i/>
          <w:iCs/>
          <w:color w:val="FFFFFF"/>
          <w:sz w:val="17"/>
          <w:szCs w:val="17"/>
          <w:lang w:val="en-US" w:eastAsia="ru-RU"/>
        </w:rPr>
        <w:t>Exhibit 13. Moving a Table Partition when Supported.</w:t>
      </w:r>
    </w:p>
    <w:p w:rsidR="0009450A" w:rsidRPr="0009450A" w:rsidRDefault="0009450A" w:rsidP="0009450A">
      <w:pPr>
        <w:shd w:val="clear" w:color="auto" w:fill="000000"/>
        <w:spacing w:after="240" w:line="273" w:lineRule="atLeast"/>
        <w:jc w:val="center"/>
        <w:rPr>
          <w:rFonts w:ascii="Arial" w:eastAsia="Times New Roman" w:hAnsi="Arial" w:cs="Arial"/>
          <w:color w:val="FFFFFF"/>
          <w:sz w:val="20"/>
          <w:szCs w:val="20"/>
          <w:lang w:val="en-US" w:eastAsia="ru-RU"/>
        </w:rPr>
      </w:pPr>
    </w:p>
    <w:p w:rsidR="0009450A" w:rsidRPr="0009450A" w:rsidRDefault="0009450A" w:rsidP="0009450A">
      <w:pPr>
        <w:shd w:val="clear" w:color="auto" w:fill="000000"/>
        <w:spacing w:after="240" w:line="273" w:lineRule="atLeast"/>
        <w:jc w:val="center"/>
        <w:rPr>
          <w:rFonts w:ascii="Arial" w:eastAsia="Times New Roman" w:hAnsi="Arial" w:cs="Arial"/>
          <w:color w:val="FFFFFF"/>
          <w:sz w:val="20"/>
          <w:szCs w:val="20"/>
          <w:lang w:val="en-US" w:eastAsia="ru-RU"/>
        </w:rPr>
      </w:pPr>
      <w:r w:rsidRPr="0009450A">
        <w:rPr>
          <w:rFonts w:ascii="Arial" w:eastAsia="Times New Roman" w:hAnsi="Arial" w:cs="Arial"/>
          <w:noProof/>
          <w:color w:val="00FF00"/>
          <w:sz w:val="20"/>
          <w:szCs w:val="20"/>
          <w:lang w:eastAsia="ru-RU"/>
        </w:rPr>
        <w:drawing>
          <wp:inline distT="0" distB="0" distL="0" distR="0">
            <wp:extent cx="3807460" cy="742950"/>
            <wp:effectExtent l="0" t="0" r="2540" b="0"/>
            <wp:docPr id="20" name="Рисунок 20" descr="http://1.bp.blogspot.com/_wWbZXrYfXrE/SjdhywJMs6I/AAAAAAAABNI/nKYZrynCCk0/s400/image027.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47850607070589858" descr="http://1.bp.blogspot.com/_wWbZXrYfXrE/SjdhywJMs6I/AAAAAAAABNI/nKYZrynCCk0/s400/image027.pn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07460" cy="742950"/>
                    </a:xfrm>
                    <a:prstGeom prst="rect">
                      <a:avLst/>
                    </a:prstGeom>
                    <a:noFill/>
                    <a:ln>
                      <a:noFill/>
                    </a:ln>
                  </pic:spPr>
                </pic:pic>
              </a:graphicData>
            </a:graphic>
          </wp:inline>
        </w:drawing>
      </w:r>
      <w:r w:rsidRPr="0009450A">
        <w:rPr>
          <w:rFonts w:ascii="Arial" w:eastAsia="Times New Roman" w:hAnsi="Arial" w:cs="Arial"/>
          <w:i/>
          <w:iCs/>
          <w:color w:val="FFFFFF"/>
          <w:sz w:val="17"/>
          <w:szCs w:val="17"/>
          <w:lang w:val="en-US" w:eastAsia="ru-RU"/>
        </w:rPr>
        <w:t>Exhibit 14. Moving two Table Partitions into a New System-Generated Partition.</w:t>
      </w:r>
      <w:r w:rsidRPr="0009450A">
        <w:rPr>
          <w:rFonts w:ascii="Arial" w:eastAsia="Times New Roman" w:hAnsi="Arial" w:cs="Arial"/>
          <w:color w:val="FFFFFF"/>
          <w:sz w:val="20"/>
          <w:szCs w:val="20"/>
          <w:lang w:val="en-US" w:eastAsia="ru-RU"/>
        </w:rPr>
        <w:br/>
      </w:r>
    </w:p>
    <w:p w:rsidR="0009450A" w:rsidRPr="0009450A" w:rsidRDefault="0009450A" w:rsidP="0009450A">
      <w:pPr>
        <w:shd w:val="clear" w:color="auto" w:fill="000000"/>
        <w:spacing w:after="0" w:line="273" w:lineRule="atLeast"/>
        <w:jc w:val="center"/>
        <w:rPr>
          <w:rFonts w:ascii="Arial" w:eastAsia="Times New Roman" w:hAnsi="Arial" w:cs="Arial"/>
          <w:color w:val="FFFFFF"/>
          <w:sz w:val="20"/>
          <w:szCs w:val="20"/>
          <w:lang w:eastAsia="ru-RU"/>
        </w:rPr>
      </w:pPr>
      <w:r w:rsidRPr="0009450A">
        <w:rPr>
          <w:rFonts w:ascii="Arial" w:eastAsia="Times New Roman" w:hAnsi="Arial" w:cs="Arial"/>
          <w:noProof/>
          <w:color w:val="00FF00"/>
          <w:sz w:val="20"/>
          <w:szCs w:val="20"/>
          <w:lang w:eastAsia="ru-RU"/>
        </w:rPr>
        <w:drawing>
          <wp:inline distT="0" distB="0" distL="0" distR="0">
            <wp:extent cx="3807460" cy="1214755"/>
            <wp:effectExtent l="0" t="0" r="2540" b="4445"/>
            <wp:docPr id="19" name="Рисунок 19" descr="http://1.bp.blogspot.com/_wWbZXrYfXrE/SjdhP6Xs0tI/AAAAAAAABNA/1qN4LIG2ccI/s400/image029.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47850008520348370" descr="http://1.bp.blogspot.com/_wWbZXrYfXrE/SjdhP6Xs0tI/AAAAAAAABNA/1qN4LIG2ccI/s400/image029.pn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07460" cy="1214755"/>
                    </a:xfrm>
                    <a:prstGeom prst="rect">
                      <a:avLst/>
                    </a:prstGeom>
                    <a:noFill/>
                    <a:ln>
                      <a:noFill/>
                    </a:ln>
                  </pic:spPr>
                </pic:pic>
              </a:graphicData>
            </a:graphic>
          </wp:inline>
        </w:drawing>
      </w:r>
    </w:p>
    <w:p w:rsidR="0009450A" w:rsidRPr="0009450A" w:rsidRDefault="0009450A" w:rsidP="0009450A">
      <w:pPr>
        <w:shd w:val="clear" w:color="auto" w:fill="000000"/>
        <w:spacing w:after="0" w:line="273" w:lineRule="atLeast"/>
        <w:jc w:val="center"/>
        <w:rPr>
          <w:rFonts w:ascii="Arial" w:eastAsia="Times New Roman" w:hAnsi="Arial" w:cs="Arial"/>
          <w:color w:val="FFFFFF"/>
          <w:sz w:val="20"/>
          <w:szCs w:val="20"/>
          <w:lang w:val="en-US" w:eastAsia="ru-RU"/>
        </w:rPr>
      </w:pPr>
      <w:r w:rsidRPr="0009450A">
        <w:rPr>
          <w:rFonts w:ascii="Arial" w:eastAsia="Times New Roman" w:hAnsi="Arial" w:cs="Arial"/>
          <w:i/>
          <w:iCs/>
          <w:color w:val="FFFFFF"/>
          <w:sz w:val="17"/>
          <w:szCs w:val="17"/>
          <w:lang w:val="en-US" w:eastAsia="ru-RU"/>
        </w:rPr>
        <w:t>Exhibit 15. System-Generated Merged Partition Uses Default Tablespace.</w:t>
      </w:r>
    </w:p>
    <w:p w:rsidR="0009450A" w:rsidRPr="0009450A" w:rsidRDefault="0009450A" w:rsidP="0009450A">
      <w:pPr>
        <w:shd w:val="clear" w:color="auto" w:fill="000000"/>
        <w:spacing w:after="240" w:line="273" w:lineRule="atLeast"/>
        <w:jc w:val="center"/>
        <w:rPr>
          <w:rFonts w:ascii="Arial" w:eastAsia="Times New Roman" w:hAnsi="Arial" w:cs="Arial"/>
          <w:color w:val="FFFFFF"/>
          <w:sz w:val="20"/>
          <w:szCs w:val="20"/>
          <w:lang w:val="en-US" w:eastAsia="ru-RU"/>
        </w:rPr>
      </w:pPr>
    </w:p>
    <w:p w:rsidR="0009450A" w:rsidRPr="0009450A" w:rsidRDefault="0009450A" w:rsidP="0009450A">
      <w:pPr>
        <w:shd w:val="clear" w:color="auto" w:fill="000000"/>
        <w:spacing w:after="0" w:line="273" w:lineRule="atLeast"/>
        <w:jc w:val="center"/>
        <w:rPr>
          <w:rFonts w:ascii="Arial" w:eastAsia="Times New Roman" w:hAnsi="Arial" w:cs="Arial"/>
          <w:color w:val="FFFFFF"/>
          <w:sz w:val="20"/>
          <w:szCs w:val="20"/>
          <w:lang w:val="en-US" w:eastAsia="ru-RU"/>
        </w:rPr>
      </w:pPr>
      <w:r w:rsidRPr="0009450A">
        <w:rPr>
          <w:rFonts w:ascii="Arial" w:eastAsia="Times New Roman" w:hAnsi="Arial" w:cs="Arial"/>
          <w:noProof/>
          <w:color w:val="00FF00"/>
          <w:sz w:val="20"/>
          <w:szCs w:val="20"/>
          <w:lang w:eastAsia="ru-RU"/>
        </w:rPr>
        <w:lastRenderedPageBreak/>
        <w:drawing>
          <wp:inline distT="0" distB="0" distL="0" distR="0">
            <wp:extent cx="3807460" cy="564515"/>
            <wp:effectExtent l="0" t="0" r="2540" b="6985"/>
            <wp:docPr id="18" name="Рисунок 18" descr="http://2.bp.blogspot.com/_wWbZXrYfXrE/Sjdgsn1il-I/AAAAAAAABM4/L8JOK6Twuhc/s400/image031.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47849402249811938" descr="http://2.bp.blogspot.com/_wWbZXrYfXrE/Sjdgsn1il-I/AAAAAAAABM4/L8JOK6Twuhc/s400/image031.png">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07460" cy="564515"/>
                    </a:xfrm>
                    <a:prstGeom prst="rect">
                      <a:avLst/>
                    </a:prstGeom>
                    <a:noFill/>
                    <a:ln>
                      <a:noFill/>
                    </a:ln>
                  </pic:spPr>
                </pic:pic>
              </a:graphicData>
            </a:graphic>
          </wp:inline>
        </w:drawing>
      </w:r>
      <w:r w:rsidRPr="0009450A">
        <w:rPr>
          <w:rFonts w:ascii="Arial" w:eastAsia="Times New Roman" w:hAnsi="Arial" w:cs="Arial"/>
          <w:i/>
          <w:iCs/>
          <w:color w:val="FFFFFF"/>
          <w:sz w:val="17"/>
          <w:szCs w:val="17"/>
          <w:lang w:val="en-US" w:eastAsia="ru-RU"/>
        </w:rPr>
        <w:t>Exhibit 16. Partitions PSW and PSE are Merged into Partition PSS in the Same Tablespace.</w:t>
      </w: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FFFFFF"/>
          <w:sz w:val="20"/>
          <w:szCs w:val="20"/>
          <w:lang w:val="en-US" w:eastAsia="ru-RU"/>
        </w:rPr>
        <w:br/>
      </w:r>
      <w:r w:rsidRPr="0009450A">
        <w:rPr>
          <w:rFonts w:ascii="Arial" w:eastAsia="Times New Roman" w:hAnsi="Arial" w:cs="Arial"/>
          <w:color w:val="FFFFFF"/>
          <w:sz w:val="20"/>
          <w:szCs w:val="20"/>
          <w:lang w:val="en-US" w:eastAsia="ru-RU"/>
        </w:rPr>
        <w:br/>
      </w:r>
      <w:r w:rsidRPr="0009450A">
        <w:rPr>
          <w:rFonts w:ascii="Arial" w:eastAsia="Times New Roman" w:hAnsi="Arial" w:cs="Arial"/>
          <w:color w:val="99FF99"/>
          <w:sz w:val="20"/>
          <w:szCs w:val="20"/>
          <w:lang w:val="en-US" w:eastAsia="ru-RU"/>
        </w:rPr>
        <w:t>The next exhibit shows the query and result set showing that the merged partition is set in the same tablespace as one of the merged partitions. In contrast, the previous example shows that the system-named partition was set in a default tablespace, since neither the target partition name nor the tablespace name was provided.</w:t>
      </w:r>
    </w:p>
    <w:p w:rsidR="0009450A" w:rsidRPr="0009450A" w:rsidRDefault="0009450A" w:rsidP="0009450A">
      <w:pPr>
        <w:shd w:val="clear" w:color="auto" w:fill="000000"/>
        <w:spacing w:after="0" w:line="273" w:lineRule="atLeast"/>
        <w:jc w:val="center"/>
        <w:rPr>
          <w:rFonts w:ascii="Arial" w:eastAsia="Times New Roman" w:hAnsi="Arial" w:cs="Arial"/>
          <w:color w:val="FFFFFF"/>
          <w:sz w:val="20"/>
          <w:szCs w:val="20"/>
          <w:lang w:val="en-US" w:eastAsia="ru-RU"/>
        </w:rPr>
      </w:pPr>
    </w:p>
    <w:p w:rsidR="0009450A" w:rsidRPr="0009450A" w:rsidRDefault="0009450A" w:rsidP="0009450A">
      <w:pPr>
        <w:shd w:val="clear" w:color="auto" w:fill="000000"/>
        <w:spacing w:after="0" w:line="273" w:lineRule="atLeast"/>
        <w:jc w:val="center"/>
        <w:rPr>
          <w:rFonts w:ascii="Arial" w:eastAsia="Times New Roman" w:hAnsi="Arial" w:cs="Arial"/>
          <w:color w:val="FFFFFF"/>
          <w:sz w:val="20"/>
          <w:szCs w:val="20"/>
          <w:lang w:eastAsia="ru-RU"/>
        </w:rPr>
      </w:pPr>
      <w:r w:rsidRPr="0009450A">
        <w:rPr>
          <w:rFonts w:ascii="Arial" w:eastAsia="Times New Roman" w:hAnsi="Arial" w:cs="Arial"/>
          <w:noProof/>
          <w:color w:val="00FF00"/>
          <w:sz w:val="20"/>
          <w:szCs w:val="20"/>
          <w:lang w:eastAsia="ru-RU"/>
        </w:rPr>
        <w:drawing>
          <wp:inline distT="0" distB="0" distL="0" distR="0">
            <wp:extent cx="3807460" cy="1278890"/>
            <wp:effectExtent l="0" t="0" r="2540" b="0"/>
            <wp:docPr id="17" name="Рисунок 17" descr="http://4.bp.blogspot.com/_wWbZXrYfXrE/SjdgMIK2bsI/AAAAAAAABMw/XJMO0FFonGQ/s400/image033.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47848843993444034" descr="http://4.bp.blogspot.com/_wWbZXrYfXrE/SjdgMIK2bsI/AAAAAAAABMw/XJMO0FFonGQ/s400/image033.png">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07460" cy="1278890"/>
                    </a:xfrm>
                    <a:prstGeom prst="rect">
                      <a:avLst/>
                    </a:prstGeom>
                    <a:noFill/>
                    <a:ln>
                      <a:noFill/>
                    </a:ln>
                  </pic:spPr>
                </pic:pic>
              </a:graphicData>
            </a:graphic>
          </wp:inline>
        </w:drawing>
      </w:r>
    </w:p>
    <w:p w:rsidR="0009450A" w:rsidRPr="0009450A" w:rsidRDefault="0009450A" w:rsidP="0009450A">
      <w:pPr>
        <w:shd w:val="clear" w:color="auto" w:fill="000000"/>
        <w:spacing w:after="0" w:line="273" w:lineRule="atLeast"/>
        <w:jc w:val="center"/>
        <w:rPr>
          <w:rFonts w:ascii="Arial" w:eastAsia="Times New Roman" w:hAnsi="Arial" w:cs="Arial"/>
          <w:color w:val="FFFFFF"/>
          <w:sz w:val="20"/>
          <w:szCs w:val="20"/>
          <w:lang w:val="en-US" w:eastAsia="ru-RU"/>
        </w:rPr>
      </w:pPr>
      <w:r w:rsidRPr="0009450A">
        <w:rPr>
          <w:rFonts w:ascii="Arial" w:eastAsia="Times New Roman" w:hAnsi="Arial" w:cs="Arial"/>
          <w:i/>
          <w:iCs/>
          <w:color w:val="FFFFFF"/>
          <w:sz w:val="17"/>
          <w:szCs w:val="17"/>
          <w:lang w:val="en-US" w:eastAsia="ru-RU"/>
        </w:rPr>
        <w:t>Exhibit 17. Merged Partitions List for Table REGIONAL_RENTALS.</w:t>
      </w:r>
    </w:p>
    <w:p w:rsidR="0009450A" w:rsidRPr="0009450A" w:rsidRDefault="0009450A" w:rsidP="0009450A">
      <w:pPr>
        <w:shd w:val="clear" w:color="auto" w:fill="000000"/>
        <w:spacing w:after="240" w:line="273" w:lineRule="atLeast"/>
        <w:jc w:val="center"/>
        <w:rPr>
          <w:rFonts w:ascii="Arial" w:eastAsia="Times New Roman" w:hAnsi="Arial" w:cs="Arial"/>
          <w:color w:val="FFFFFF"/>
          <w:sz w:val="20"/>
          <w:szCs w:val="20"/>
          <w:lang w:val="en-US" w:eastAsia="ru-RU"/>
        </w:rPr>
      </w:pPr>
    </w:p>
    <w:p w:rsidR="0009450A" w:rsidRPr="0009450A" w:rsidRDefault="0009450A" w:rsidP="0009450A">
      <w:pPr>
        <w:shd w:val="clear" w:color="auto" w:fill="000000"/>
        <w:spacing w:after="0" w:line="273" w:lineRule="atLeast"/>
        <w:jc w:val="center"/>
        <w:rPr>
          <w:rFonts w:ascii="Arial" w:eastAsia="Times New Roman" w:hAnsi="Arial" w:cs="Arial"/>
          <w:color w:val="FFFFFF"/>
          <w:sz w:val="20"/>
          <w:szCs w:val="20"/>
          <w:lang w:eastAsia="ru-RU"/>
        </w:rPr>
      </w:pPr>
      <w:r w:rsidRPr="0009450A">
        <w:rPr>
          <w:rFonts w:ascii="Arial" w:eastAsia="Times New Roman" w:hAnsi="Arial" w:cs="Arial"/>
          <w:noProof/>
          <w:color w:val="00FF00"/>
          <w:sz w:val="20"/>
          <w:szCs w:val="20"/>
          <w:lang w:eastAsia="ru-RU"/>
        </w:rPr>
        <w:drawing>
          <wp:inline distT="0" distB="0" distL="0" distR="0">
            <wp:extent cx="3807460" cy="650240"/>
            <wp:effectExtent l="0" t="0" r="2540" b="0"/>
            <wp:docPr id="16" name="Рисунок 16" descr="http://2.bp.blogspot.com/_wWbZXrYfXrE/Sjde3P3QecI/AAAAAAAABMo/nnMCwHvQ8Yw/s400/image035.p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47847385769867714" descr="http://2.bp.blogspot.com/_wWbZXrYfXrE/Sjde3P3QecI/AAAAAAAABMo/nnMCwHvQ8Yw/s400/image035.pn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07460" cy="650240"/>
                    </a:xfrm>
                    <a:prstGeom prst="rect">
                      <a:avLst/>
                    </a:prstGeom>
                    <a:noFill/>
                    <a:ln>
                      <a:noFill/>
                    </a:ln>
                  </pic:spPr>
                </pic:pic>
              </a:graphicData>
            </a:graphic>
          </wp:inline>
        </w:drawing>
      </w:r>
    </w:p>
    <w:p w:rsidR="0009450A" w:rsidRPr="0009450A" w:rsidRDefault="0009450A" w:rsidP="0009450A">
      <w:pPr>
        <w:shd w:val="clear" w:color="auto" w:fill="000000"/>
        <w:spacing w:after="0" w:line="273" w:lineRule="atLeast"/>
        <w:jc w:val="center"/>
        <w:rPr>
          <w:rFonts w:ascii="Arial" w:eastAsia="Times New Roman" w:hAnsi="Arial" w:cs="Arial"/>
          <w:color w:val="FFFFFF"/>
          <w:sz w:val="20"/>
          <w:szCs w:val="20"/>
          <w:lang w:val="en-US" w:eastAsia="ru-RU"/>
        </w:rPr>
      </w:pPr>
      <w:r w:rsidRPr="0009450A">
        <w:rPr>
          <w:rFonts w:ascii="Arial" w:eastAsia="Times New Roman" w:hAnsi="Arial" w:cs="Arial"/>
          <w:i/>
          <w:iCs/>
          <w:color w:val="FFFFFF"/>
          <w:sz w:val="17"/>
          <w:szCs w:val="17"/>
          <w:lang w:val="en-US" w:eastAsia="ru-RU"/>
        </w:rPr>
        <w:t>Exhibit 18. Splitting a Range Partition with Date Datatype Partition Key.</w:t>
      </w:r>
    </w:p>
    <w:p w:rsidR="0009450A" w:rsidRPr="0009450A" w:rsidRDefault="0009450A" w:rsidP="0009450A">
      <w:pPr>
        <w:shd w:val="clear" w:color="auto" w:fill="000000"/>
        <w:spacing w:after="240" w:line="273" w:lineRule="atLeast"/>
        <w:jc w:val="center"/>
        <w:rPr>
          <w:rFonts w:ascii="Arial" w:eastAsia="Times New Roman" w:hAnsi="Arial" w:cs="Arial"/>
          <w:color w:val="FFFFFF"/>
          <w:sz w:val="20"/>
          <w:szCs w:val="20"/>
          <w:lang w:val="en-US" w:eastAsia="ru-RU"/>
        </w:rPr>
      </w:pPr>
    </w:p>
    <w:p w:rsidR="0009450A" w:rsidRPr="0009450A" w:rsidRDefault="0009450A" w:rsidP="0009450A">
      <w:pPr>
        <w:shd w:val="clear" w:color="auto" w:fill="000000"/>
        <w:spacing w:after="0" w:line="273" w:lineRule="atLeast"/>
        <w:jc w:val="center"/>
        <w:rPr>
          <w:rFonts w:ascii="Arial" w:eastAsia="Times New Roman" w:hAnsi="Arial" w:cs="Arial"/>
          <w:color w:val="FFFFFF"/>
          <w:sz w:val="20"/>
          <w:szCs w:val="20"/>
          <w:lang w:eastAsia="ru-RU"/>
        </w:rPr>
      </w:pPr>
      <w:r w:rsidRPr="0009450A">
        <w:rPr>
          <w:rFonts w:ascii="Arial" w:eastAsia="Times New Roman" w:hAnsi="Arial" w:cs="Arial"/>
          <w:noProof/>
          <w:color w:val="00FF00"/>
          <w:sz w:val="20"/>
          <w:szCs w:val="20"/>
          <w:lang w:eastAsia="ru-RU"/>
        </w:rPr>
        <w:drawing>
          <wp:inline distT="0" distB="0" distL="0" distR="0">
            <wp:extent cx="3807460" cy="2314575"/>
            <wp:effectExtent l="0" t="0" r="2540" b="9525"/>
            <wp:docPr id="15" name="Рисунок 15" descr="http://3.bp.blogspot.com/_wWbZXrYfXrE/SjdeTwUGtGI/AAAAAAAABMg/pg6h0aWZj5M/s400/image037.p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47846776005506146" descr="http://3.bp.blogspot.com/_wWbZXrYfXrE/SjdeTwUGtGI/AAAAAAAABMg/pg6h0aWZj5M/s400/image037.png">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07460" cy="2314575"/>
                    </a:xfrm>
                    <a:prstGeom prst="rect">
                      <a:avLst/>
                    </a:prstGeom>
                    <a:noFill/>
                    <a:ln>
                      <a:noFill/>
                    </a:ln>
                  </pic:spPr>
                </pic:pic>
              </a:graphicData>
            </a:graphic>
          </wp:inline>
        </w:drawing>
      </w:r>
    </w:p>
    <w:p w:rsidR="0009450A" w:rsidRPr="0009450A" w:rsidRDefault="0009450A" w:rsidP="0009450A">
      <w:pPr>
        <w:shd w:val="clear" w:color="auto" w:fill="000000"/>
        <w:spacing w:after="0" w:line="273" w:lineRule="atLeast"/>
        <w:jc w:val="center"/>
        <w:rPr>
          <w:rFonts w:ascii="Arial" w:eastAsia="Times New Roman" w:hAnsi="Arial" w:cs="Arial"/>
          <w:color w:val="FFFFFF"/>
          <w:sz w:val="20"/>
          <w:szCs w:val="20"/>
          <w:lang w:val="en-US" w:eastAsia="ru-RU"/>
        </w:rPr>
      </w:pPr>
      <w:r w:rsidRPr="0009450A">
        <w:rPr>
          <w:rFonts w:ascii="Arial" w:eastAsia="Times New Roman" w:hAnsi="Arial" w:cs="Arial"/>
          <w:i/>
          <w:iCs/>
          <w:color w:val="FFFFFF"/>
          <w:sz w:val="17"/>
          <w:szCs w:val="17"/>
          <w:lang w:val="en-US" w:eastAsia="ru-RU"/>
        </w:rPr>
        <w:t>Exhibit 19. Splitting a Range Partition with Date Partition Key.</w:t>
      </w:r>
    </w:p>
    <w:p w:rsidR="0009450A" w:rsidRPr="0009450A" w:rsidRDefault="0009450A" w:rsidP="0009450A">
      <w:pPr>
        <w:shd w:val="clear" w:color="auto" w:fill="000000"/>
        <w:spacing w:after="240" w:line="273" w:lineRule="atLeast"/>
        <w:jc w:val="center"/>
        <w:rPr>
          <w:rFonts w:ascii="Arial" w:eastAsia="Times New Roman" w:hAnsi="Arial" w:cs="Arial"/>
          <w:color w:val="FFFFFF"/>
          <w:sz w:val="20"/>
          <w:szCs w:val="20"/>
          <w:lang w:val="en-US" w:eastAsia="ru-RU"/>
        </w:rPr>
      </w:pPr>
    </w:p>
    <w:p w:rsidR="0009450A" w:rsidRPr="0009450A" w:rsidRDefault="0009450A" w:rsidP="0009450A">
      <w:pPr>
        <w:shd w:val="clear" w:color="auto" w:fill="000000"/>
        <w:spacing w:after="0" w:line="273" w:lineRule="atLeast"/>
        <w:jc w:val="center"/>
        <w:rPr>
          <w:rFonts w:ascii="Arial" w:eastAsia="Times New Roman" w:hAnsi="Arial" w:cs="Arial"/>
          <w:color w:val="FFFFFF"/>
          <w:sz w:val="20"/>
          <w:szCs w:val="20"/>
          <w:lang w:eastAsia="ru-RU"/>
        </w:rPr>
      </w:pPr>
      <w:r w:rsidRPr="0009450A">
        <w:rPr>
          <w:rFonts w:ascii="Arial" w:eastAsia="Times New Roman" w:hAnsi="Arial" w:cs="Arial"/>
          <w:noProof/>
          <w:color w:val="FFFFFF"/>
          <w:sz w:val="20"/>
          <w:szCs w:val="20"/>
          <w:lang w:eastAsia="ru-RU"/>
        </w:rPr>
        <w:drawing>
          <wp:inline distT="0" distB="0" distL="0" distR="0">
            <wp:extent cx="3807460" cy="764540"/>
            <wp:effectExtent l="0" t="0" r="2540" b="0"/>
            <wp:docPr id="14" name="Рисунок 14" descr="http://2.bp.blogspot.com/_wWbZXrYfXrE/Sjdb7-alimI/AAAAAAAABMY/-cPPbTBkWFM/s400/image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47844168450673250" descr="http://2.bp.blogspot.com/_wWbZXrYfXrE/Sjdb7-alimI/AAAAAAAABMY/-cPPbTBkWFM/s400/image03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07460" cy="764540"/>
                    </a:xfrm>
                    <a:prstGeom prst="rect">
                      <a:avLst/>
                    </a:prstGeom>
                    <a:noFill/>
                    <a:ln>
                      <a:noFill/>
                    </a:ln>
                  </pic:spPr>
                </pic:pic>
              </a:graphicData>
            </a:graphic>
          </wp:inline>
        </w:drawing>
      </w:r>
    </w:p>
    <w:p w:rsidR="0009450A" w:rsidRPr="0009450A" w:rsidRDefault="0009450A" w:rsidP="0009450A">
      <w:pPr>
        <w:shd w:val="clear" w:color="auto" w:fill="000000"/>
        <w:spacing w:after="0" w:line="273" w:lineRule="atLeast"/>
        <w:jc w:val="center"/>
        <w:rPr>
          <w:rFonts w:ascii="Arial" w:eastAsia="Times New Roman" w:hAnsi="Arial" w:cs="Arial"/>
          <w:color w:val="FFFFFF"/>
          <w:sz w:val="20"/>
          <w:szCs w:val="20"/>
          <w:lang w:val="en-US" w:eastAsia="ru-RU"/>
        </w:rPr>
      </w:pPr>
      <w:r w:rsidRPr="0009450A">
        <w:rPr>
          <w:rFonts w:ascii="Arial" w:eastAsia="Times New Roman" w:hAnsi="Arial" w:cs="Arial"/>
          <w:i/>
          <w:iCs/>
          <w:color w:val="FFFFFF"/>
          <w:sz w:val="17"/>
          <w:szCs w:val="17"/>
          <w:lang w:val="en-US" w:eastAsia="ru-RU"/>
        </w:rPr>
        <w:t>Exhibit 20. Truncating a Table Partition with Various Options.</w:t>
      </w:r>
    </w:p>
    <w:p w:rsidR="0009450A" w:rsidRPr="0009450A" w:rsidRDefault="0009450A" w:rsidP="0009450A">
      <w:pPr>
        <w:shd w:val="clear" w:color="auto" w:fill="000000"/>
        <w:spacing w:after="240" w:line="273" w:lineRule="atLeast"/>
        <w:jc w:val="center"/>
        <w:rPr>
          <w:rFonts w:ascii="Arial" w:eastAsia="Times New Roman" w:hAnsi="Arial" w:cs="Arial"/>
          <w:color w:val="FFFFFF"/>
          <w:sz w:val="20"/>
          <w:szCs w:val="20"/>
          <w:lang w:val="en-US" w:eastAsia="ru-RU"/>
        </w:rPr>
      </w:pPr>
    </w:p>
    <w:p w:rsidR="0009450A" w:rsidRPr="0009450A" w:rsidRDefault="0009450A" w:rsidP="0009450A">
      <w:pPr>
        <w:shd w:val="clear" w:color="auto" w:fill="000000"/>
        <w:spacing w:after="240" w:line="273" w:lineRule="atLeast"/>
        <w:jc w:val="center"/>
        <w:rPr>
          <w:rFonts w:ascii="Arial" w:eastAsia="Times New Roman" w:hAnsi="Arial" w:cs="Arial"/>
          <w:color w:val="FFFFFF"/>
          <w:sz w:val="20"/>
          <w:szCs w:val="20"/>
          <w:lang w:val="en-US" w:eastAsia="ru-RU"/>
        </w:rPr>
      </w:pPr>
      <w:r w:rsidRPr="0009450A">
        <w:rPr>
          <w:rFonts w:ascii="Arial" w:eastAsia="Times New Roman" w:hAnsi="Arial" w:cs="Arial"/>
          <w:noProof/>
          <w:color w:val="00FF00"/>
          <w:sz w:val="20"/>
          <w:szCs w:val="20"/>
          <w:lang w:eastAsia="ru-RU"/>
        </w:rPr>
        <w:lastRenderedPageBreak/>
        <w:drawing>
          <wp:inline distT="0" distB="0" distL="0" distR="0">
            <wp:extent cx="3807460" cy="2321560"/>
            <wp:effectExtent l="0" t="0" r="2540" b="2540"/>
            <wp:docPr id="13" name="Рисунок 13" descr="http://3.bp.blogspot.com/_wWbZXrYfXrE/SjdbOaT8FMI/AAAAAAAABMQ/QqoCrCn8Gh4/s400/image041.pn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47843385665000642" descr="http://3.bp.blogspot.com/_wWbZXrYfXrE/SjdbOaT8FMI/AAAAAAAABMQ/QqoCrCn8Gh4/s400/image041.png">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07460" cy="2321560"/>
                    </a:xfrm>
                    <a:prstGeom prst="rect">
                      <a:avLst/>
                    </a:prstGeom>
                    <a:noFill/>
                    <a:ln>
                      <a:noFill/>
                    </a:ln>
                  </pic:spPr>
                </pic:pic>
              </a:graphicData>
            </a:graphic>
          </wp:inline>
        </w:drawing>
      </w:r>
      <w:r w:rsidRPr="0009450A">
        <w:rPr>
          <w:rFonts w:ascii="Arial" w:eastAsia="Times New Roman" w:hAnsi="Arial" w:cs="Arial"/>
          <w:i/>
          <w:iCs/>
          <w:color w:val="FFFFFF"/>
          <w:sz w:val="17"/>
          <w:szCs w:val="17"/>
          <w:lang w:val="en-US" w:eastAsia="ru-RU"/>
        </w:rPr>
        <w:t>Exhibit 21. Rebuilding a Global Index Partitions.</w:t>
      </w:r>
      <w:r w:rsidRPr="0009450A">
        <w:rPr>
          <w:rFonts w:ascii="Arial" w:eastAsia="Times New Roman" w:hAnsi="Arial" w:cs="Arial"/>
          <w:color w:val="FFFFFF"/>
          <w:sz w:val="20"/>
          <w:szCs w:val="20"/>
          <w:lang w:val="en-US" w:eastAsia="ru-RU"/>
        </w:rPr>
        <w:br/>
      </w:r>
    </w:p>
    <w:p w:rsidR="0009450A" w:rsidRPr="0009450A" w:rsidRDefault="0009450A" w:rsidP="0009450A">
      <w:pPr>
        <w:shd w:val="clear" w:color="auto" w:fill="000000"/>
        <w:spacing w:before="100" w:beforeAutospacing="1" w:after="100" w:afterAutospacing="1"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FFCCCC"/>
          <w:sz w:val="20"/>
          <w:szCs w:val="20"/>
          <w:lang w:val="en-US" w:eastAsia="ru-RU"/>
        </w:rPr>
        <w:t>7. Manageability</w:t>
      </w:r>
      <w:r w:rsidRPr="0009450A">
        <w:rPr>
          <w:rFonts w:ascii="Arial" w:eastAsia="Times New Roman" w:hAnsi="Arial" w:cs="Arial"/>
          <w:color w:val="FFCCCC"/>
          <w:sz w:val="20"/>
          <w:szCs w:val="20"/>
          <w:lang w:val="en-US" w:eastAsia="ru-RU"/>
        </w:rPr>
        <w:br/>
      </w:r>
      <w:r w:rsidRPr="0009450A">
        <w:rPr>
          <w:rFonts w:ascii="Arial" w:eastAsia="Times New Roman" w:hAnsi="Arial" w:cs="Arial"/>
          <w:color w:val="FFCCCC"/>
          <w:sz w:val="20"/>
          <w:szCs w:val="20"/>
          <w:lang w:val="en-US" w:eastAsia="ru-RU"/>
        </w:rPr>
        <w:br/>
      </w:r>
      <w:r w:rsidRPr="0009450A">
        <w:rPr>
          <w:rFonts w:ascii="Arial" w:eastAsia="Times New Roman" w:hAnsi="Arial" w:cs="Arial"/>
          <w:color w:val="99FF99"/>
          <w:sz w:val="20"/>
          <w:szCs w:val="20"/>
          <w:lang w:val="en-US" w:eastAsia="ru-RU"/>
        </w:rPr>
        <w:t>DBAs can use Oracle Enterprise Manager Database and Grid Control to create, maintain, and verify accuracy of SQL, using the Schema tag and then selecting the desired partitioning options on the relevant object, namely, tables, indexes, and index-organized tables. There is extensive support to use standard, unstructured, and user-defined datatypes.</w:t>
      </w:r>
    </w:p>
    <w:p w:rsidR="0009450A" w:rsidRPr="0009450A" w:rsidRDefault="0009450A" w:rsidP="0009450A">
      <w:pPr>
        <w:shd w:val="clear" w:color="auto" w:fill="000000"/>
        <w:spacing w:after="0" w:line="273" w:lineRule="atLeast"/>
        <w:jc w:val="center"/>
        <w:rPr>
          <w:rFonts w:ascii="Arial" w:eastAsia="Times New Roman" w:hAnsi="Arial" w:cs="Arial"/>
          <w:color w:val="FFFFFF"/>
          <w:sz w:val="20"/>
          <w:szCs w:val="20"/>
          <w:lang w:val="en-US" w:eastAsia="ru-RU"/>
        </w:rPr>
      </w:pPr>
    </w:p>
    <w:p w:rsidR="0009450A" w:rsidRPr="0009450A" w:rsidRDefault="0009450A" w:rsidP="0009450A">
      <w:pPr>
        <w:shd w:val="clear" w:color="auto" w:fill="000000"/>
        <w:spacing w:after="240" w:line="273" w:lineRule="atLeast"/>
        <w:jc w:val="center"/>
        <w:rPr>
          <w:rFonts w:ascii="Arial" w:eastAsia="Times New Roman" w:hAnsi="Arial" w:cs="Arial"/>
          <w:color w:val="FFFFFF"/>
          <w:sz w:val="20"/>
          <w:szCs w:val="20"/>
          <w:lang w:val="en-US" w:eastAsia="ru-RU"/>
        </w:rPr>
      </w:pPr>
      <w:r w:rsidRPr="0009450A">
        <w:rPr>
          <w:rFonts w:ascii="Arial" w:eastAsia="Times New Roman" w:hAnsi="Arial" w:cs="Arial"/>
          <w:noProof/>
          <w:color w:val="00FF00"/>
          <w:sz w:val="20"/>
          <w:szCs w:val="20"/>
          <w:lang w:eastAsia="ru-RU"/>
        </w:rPr>
        <w:drawing>
          <wp:inline distT="0" distB="0" distL="0" distR="0">
            <wp:extent cx="3807460" cy="1393190"/>
            <wp:effectExtent l="0" t="0" r="2540" b="0"/>
            <wp:docPr id="12" name="Рисунок 12" descr="http://1.bp.blogspot.com/_wWbZXrYfXrE/SjdaVYiOhbI/AAAAAAAABMI/EDjckLb7C9Y/s400/image043.pn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47842405935515058" descr="http://1.bp.blogspot.com/_wWbZXrYfXrE/SjdaVYiOhbI/AAAAAAAABMI/EDjckLb7C9Y/s400/image043.png">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07460" cy="1393190"/>
                    </a:xfrm>
                    <a:prstGeom prst="rect">
                      <a:avLst/>
                    </a:prstGeom>
                    <a:noFill/>
                    <a:ln>
                      <a:noFill/>
                    </a:ln>
                  </pic:spPr>
                </pic:pic>
              </a:graphicData>
            </a:graphic>
          </wp:inline>
        </w:drawing>
      </w:r>
      <w:r w:rsidRPr="0009450A">
        <w:rPr>
          <w:rFonts w:ascii="Arial" w:eastAsia="Times New Roman" w:hAnsi="Arial" w:cs="Arial"/>
          <w:i/>
          <w:iCs/>
          <w:color w:val="000000"/>
          <w:sz w:val="17"/>
          <w:szCs w:val="17"/>
          <w:lang w:val="en-US" w:eastAsia="ru-RU"/>
        </w:rPr>
        <w:t>Exhibit 22. Manageability Applied to Partitioned Index-Organized Tables.</w:t>
      </w:r>
      <w:r w:rsidRPr="0009450A">
        <w:rPr>
          <w:rFonts w:ascii="Arial" w:eastAsia="Times New Roman" w:hAnsi="Arial" w:cs="Arial"/>
          <w:i/>
          <w:iCs/>
          <w:color w:val="000000"/>
          <w:sz w:val="17"/>
          <w:szCs w:val="17"/>
          <w:lang w:val="en-US" w:eastAsia="ru-RU"/>
        </w:rPr>
        <w:br/>
      </w: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eastAsia="ru-RU"/>
        </w:rPr>
      </w:pPr>
      <w:r w:rsidRPr="0009450A">
        <w:rPr>
          <w:rFonts w:ascii="Arial" w:eastAsia="Times New Roman" w:hAnsi="Arial" w:cs="Arial"/>
          <w:noProof/>
          <w:color w:val="00FF00"/>
          <w:sz w:val="20"/>
          <w:szCs w:val="20"/>
          <w:lang w:eastAsia="ru-RU"/>
        </w:rPr>
        <w:drawing>
          <wp:inline distT="0" distB="0" distL="0" distR="0">
            <wp:extent cx="3807460" cy="942975"/>
            <wp:effectExtent l="0" t="0" r="2540" b="9525"/>
            <wp:docPr id="11" name="Рисунок 11" descr="http://3.bp.blogspot.com/_wWbZXrYfXrE/SjdZ_zZyFxI/AAAAAAAABMA/8ggw6uMP7WI/s400/image045.pn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47842035190732562" descr="http://3.bp.blogspot.com/_wWbZXrYfXrE/SjdZ_zZyFxI/AAAAAAAABMA/8ggw6uMP7WI/s400/image045.png">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07460" cy="942975"/>
                    </a:xfrm>
                    <a:prstGeom prst="rect">
                      <a:avLst/>
                    </a:prstGeom>
                    <a:noFill/>
                    <a:ln>
                      <a:noFill/>
                    </a:ln>
                  </pic:spPr>
                </pic:pic>
              </a:graphicData>
            </a:graphic>
          </wp:inline>
        </w:drawing>
      </w:r>
    </w:p>
    <w:p w:rsidR="0009450A" w:rsidRPr="0009450A" w:rsidRDefault="0009450A" w:rsidP="0009450A">
      <w:pPr>
        <w:shd w:val="clear" w:color="auto" w:fill="000000"/>
        <w:spacing w:after="0" w:line="273" w:lineRule="atLeast"/>
        <w:jc w:val="center"/>
        <w:rPr>
          <w:rFonts w:ascii="Arial" w:eastAsia="Times New Roman" w:hAnsi="Arial" w:cs="Arial"/>
          <w:color w:val="FFFFFF"/>
          <w:sz w:val="20"/>
          <w:szCs w:val="20"/>
          <w:lang w:val="en-US" w:eastAsia="ru-RU"/>
        </w:rPr>
      </w:pPr>
      <w:r w:rsidRPr="0009450A">
        <w:rPr>
          <w:rFonts w:ascii="Arial" w:eastAsia="Times New Roman" w:hAnsi="Arial" w:cs="Arial"/>
          <w:i/>
          <w:iCs/>
          <w:color w:val="000000"/>
          <w:sz w:val="17"/>
          <w:szCs w:val="17"/>
          <w:lang w:val="en-US" w:eastAsia="ru-RU"/>
        </w:rPr>
        <w:t>Exhibit 23. Creating a Sample Partitioned Index-Organized Table using Database Control.</w:t>
      </w: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p>
    <w:p w:rsidR="0009450A" w:rsidRPr="0009450A" w:rsidRDefault="0009450A" w:rsidP="0009450A">
      <w:pPr>
        <w:shd w:val="clear" w:color="auto" w:fill="000000"/>
        <w:spacing w:after="24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FFCCCC"/>
          <w:sz w:val="20"/>
          <w:szCs w:val="20"/>
          <w:lang w:val="en-US" w:eastAsia="ru-RU"/>
        </w:rPr>
        <w:t>8. Partitioning to Attain the Best Availability, Manageability and Performance</w:t>
      </w: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The following are valid partitioning options to improve availability, manageability and optimize performance, namely:</w:t>
      </w: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FFCCCC"/>
          <w:sz w:val="20"/>
          <w:szCs w:val="20"/>
          <w:lang w:val="en-US" w:eastAsia="ru-RU"/>
        </w:rPr>
        <w:t>8.1 Partition Pruning</w:t>
      </w: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The following concerns regarding partition pruning can be highlighted:</w:t>
      </w: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p>
    <w:p w:rsidR="0009450A" w:rsidRPr="0009450A" w:rsidRDefault="0009450A" w:rsidP="0009450A">
      <w:pPr>
        <w:numPr>
          <w:ilvl w:val="0"/>
          <w:numId w:val="7"/>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Partition pruning is a foundational performance feature to both DSS and OLTP, enabling the Oracle Database to perform operations only on those partitions that are relevant to the SQL.</w:t>
      </w:r>
    </w:p>
    <w:p w:rsidR="0009450A" w:rsidRPr="0009450A" w:rsidRDefault="0009450A" w:rsidP="0009450A">
      <w:pPr>
        <w:numPr>
          <w:ilvl w:val="0"/>
          <w:numId w:val="7"/>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The optimizer analyzes FROM and WHERE clauses in SQL statements to eliminate unneeded partitions.</w:t>
      </w:r>
    </w:p>
    <w:p w:rsidR="0009450A" w:rsidRPr="0009450A" w:rsidRDefault="0009450A" w:rsidP="0009450A">
      <w:pPr>
        <w:shd w:val="clear" w:color="auto" w:fill="000000"/>
        <w:spacing w:after="0" w:line="240" w:lineRule="auto"/>
        <w:rPr>
          <w:rFonts w:ascii="Arial" w:eastAsia="Times New Roman" w:hAnsi="Arial" w:cs="Arial"/>
          <w:color w:val="FFFFFF"/>
          <w:sz w:val="20"/>
          <w:szCs w:val="20"/>
          <w:lang w:val="en-US" w:eastAsia="ru-RU"/>
        </w:rPr>
      </w:pPr>
    </w:p>
    <w:p w:rsidR="0009450A" w:rsidRPr="0009450A" w:rsidRDefault="0009450A" w:rsidP="0009450A">
      <w:pPr>
        <w:numPr>
          <w:ilvl w:val="0"/>
          <w:numId w:val="7"/>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Partition pruning greatly optimizes time and resources when retrieving data from disk, thus improving query performance.</w:t>
      </w:r>
    </w:p>
    <w:p w:rsidR="0009450A" w:rsidRPr="0009450A" w:rsidRDefault="0009450A" w:rsidP="0009450A">
      <w:pPr>
        <w:shd w:val="clear" w:color="auto" w:fill="000000"/>
        <w:spacing w:after="0" w:line="240" w:lineRule="auto"/>
        <w:rPr>
          <w:rFonts w:ascii="Arial" w:eastAsia="Times New Roman" w:hAnsi="Arial" w:cs="Arial"/>
          <w:color w:val="FFFFFF"/>
          <w:sz w:val="20"/>
          <w:szCs w:val="20"/>
          <w:lang w:val="en-US" w:eastAsia="ru-RU"/>
        </w:rPr>
      </w:pPr>
    </w:p>
    <w:p w:rsidR="0009450A" w:rsidRPr="0009450A" w:rsidRDefault="0009450A" w:rsidP="0009450A">
      <w:pPr>
        <w:numPr>
          <w:ilvl w:val="0"/>
          <w:numId w:val="7"/>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When partitioning an index and a table on different columns (with a global partitioned index), then partition pruning also eliminates index partitions even when the partitions of the underlying table cannot be eliminated.</w:t>
      </w:r>
    </w:p>
    <w:p w:rsidR="0009450A" w:rsidRPr="0009450A" w:rsidRDefault="0009450A" w:rsidP="0009450A">
      <w:pPr>
        <w:shd w:val="clear" w:color="auto" w:fill="000000"/>
        <w:spacing w:after="0" w:line="240" w:lineRule="auto"/>
        <w:rPr>
          <w:rFonts w:ascii="Arial" w:eastAsia="Times New Roman" w:hAnsi="Arial" w:cs="Arial"/>
          <w:color w:val="FFFFFF"/>
          <w:sz w:val="20"/>
          <w:szCs w:val="20"/>
          <w:lang w:val="en-US" w:eastAsia="ru-RU"/>
        </w:rPr>
      </w:pPr>
    </w:p>
    <w:p w:rsidR="0009450A" w:rsidRPr="0009450A" w:rsidRDefault="0009450A" w:rsidP="0009450A">
      <w:pPr>
        <w:numPr>
          <w:ilvl w:val="0"/>
          <w:numId w:val="7"/>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Either static or dynamic pruning could be used, depending on SQL statement.</w:t>
      </w:r>
    </w:p>
    <w:p w:rsidR="0009450A" w:rsidRPr="0009450A" w:rsidRDefault="0009450A" w:rsidP="0009450A">
      <w:pPr>
        <w:shd w:val="clear" w:color="auto" w:fill="000000"/>
        <w:spacing w:after="0" w:line="240" w:lineRule="auto"/>
        <w:rPr>
          <w:rFonts w:ascii="Arial" w:eastAsia="Times New Roman" w:hAnsi="Arial" w:cs="Arial"/>
          <w:color w:val="FFFFFF"/>
          <w:sz w:val="20"/>
          <w:szCs w:val="20"/>
          <w:lang w:val="en-US" w:eastAsia="ru-RU"/>
        </w:rPr>
      </w:pPr>
    </w:p>
    <w:p w:rsidR="0009450A" w:rsidRPr="0009450A" w:rsidRDefault="0009450A" w:rsidP="0009450A">
      <w:pPr>
        <w:numPr>
          <w:ilvl w:val="0"/>
          <w:numId w:val="7"/>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Static pruning occurs at compile-time, with the information about the partitions accessed beforehand while dynamic pruning occurs at run-time.</w:t>
      </w:r>
    </w:p>
    <w:p w:rsidR="0009450A" w:rsidRPr="0009450A" w:rsidRDefault="0009450A" w:rsidP="0009450A">
      <w:pPr>
        <w:shd w:val="clear" w:color="auto" w:fill="000000"/>
        <w:spacing w:after="0" w:line="240" w:lineRule="auto"/>
        <w:rPr>
          <w:rFonts w:ascii="Arial" w:eastAsia="Times New Roman" w:hAnsi="Arial" w:cs="Arial"/>
          <w:color w:val="FFFFFF"/>
          <w:sz w:val="20"/>
          <w:szCs w:val="20"/>
          <w:lang w:val="en-US" w:eastAsia="ru-RU"/>
        </w:rPr>
      </w:pPr>
    </w:p>
    <w:p w:rsidR="0009450A" w:rsidRPr="0009450A" w:rsidRDefault="0009450A" w:rsidP="0009450A">
      <w:pPr>
        <w:numPr>
          <w:ilvl w:val="0"/>
          <w:numId w:val="7"/>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Partition pruning affects the statistics of the objects involved and therefore also the execution plan of the statement.</w:t>
      </w:r>
    </w:p>
    <w:p w:rsidR="0009450A" w:rsidRPr="0009450A" w:rsidRDefault="0009450A" w:rsidP="0009450A">
      <w:pPr>
        <w:numPr>
          <w:ilvl w:val="0"/>
          <w:numId w:val="7"/>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Oracle Database prunes partitions when using range, LIKE, equality, and IN-list predicates on the range or list partitioning columns, and when using equality and IN-list predicates on the hash partitioning columns.</w:t>
      </w:r>
    </w:p>
    <w:p w:rsidR="0009450A" w:rsidRPr="0009450A" w:rsidRDefault="0009450A" w:rsidP="0009450A">
      <w:pPr>
        <w:shd w:val="clear" w:color="auto" w:fill="000000"/>
        <w:spacing w:after="0" w:line="240" w:lineRule="auto"/>
        <w:rPr>
          <w:rFonts w:ascii="Arial" w:eastAsia="Times New Roman" w:hAnsi="Arial" w:cs="Arial"/>
          <w:color w:val="FFFFFF"/>
          <w:sz w:val="20"/>
          <w:szCs w:val="20"/>
          <w:lang w:val="en-US" w:eastAsia="ru-RU"/>
        </w:rPr>
      </w:pPr>
    </w:p>
    <w:p w:rsidR="0009450A" w:rsidRPr="0009450A" w:rsidRDefault="0009450A" w:rsidP="0009450A">
      <w:pPr>
        <w:numPr>
          <w:ilvl w:val="0"/>
          <w:numId w:val="7"/>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When using composite partitioned objects, Oracle can prune at both levels using the relevant predicates.</w:t>
      </w: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FFCCCC"/>
          <w:sz w:val="20"/>
          <w:szCs w:val="20"/>
          <w:lang w:val="en-US" w:eastAsia="ru-RU"/>
        </w:rPr>
        <w:t>8.2 Partition-Wise Joins</w:t>
      </w: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The next paragraph asserts the most important issues regarding partition-wise joins, as follows:</w:t>
      </w:r>
    </w:p>
    <w:p w:rsidR="0009450A" w:rsidRPr="0009450A" w:rsidRDefault="0009450A" w:rsidP="0009450A">
      <w:pPr>
        <w:numPr>
          <w:ilvl w:val="0"/>
          <w:numId w:val="8"/>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Partition-wise joins minimize query response time by reducing the amount of data exchanged among parallel execution servers when joins execute in parallel, thus reducing response time and improving the use of both CPU and memory resources.</w:t>
      </w:r>
    </w:p>
    <w:p w:rsidR="0009450A" w:rsidRPr="0009450A" w:rsidRDefault="0009450A" w:rsidP="0009450A">
      <w:pPr>
        <w:numPr>
          <w:ilvl w:val="0"/>
          <w:numId w:val="8"/>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Oracle Database can perform partial partition-wise joins only in parallel.</w:t>
      </w:r>
      <w:r w:rsidRPr="0009450A">
        <w:rPr>
          <w:rFonts w:ascii="Arial" w:eastAsia="Times New Roman" w:hAnsi="Arial" w:cs="Arial"/>
          <w:color w:val="99FF99"/>
          <w:sz w:val="20"/>
          <w:szCs w:val="20"/>
          <w:lang w:val="en-US" w:eastAsia="ru-RU"/>
        </w:rPr>
        <w:br/>
        <w:t>Unlike full partition-wise joins, partial partition-wise joins require partitioning only one table on the join key.</w:t>
      </w:r>
    </w:p>
    <w:p w:rsidR="0009450A" w:rsidRPr="0009450A" w:rsidRDefault="0009450A" w:rsidP="0009450A">
      <w:pPr>
        <w:numPr>
          <w:ilvl w:val="0"/>
          <w:numId w:val="8"/>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The partitioned table is referred to as the reference table. The other table may or may not be partitioned. Partial partition-wise joins are more common than full partition-wise joins.</w:t>
      </w:r>
    </w:p>
    <w:p w:rsidR="0009450A" w:rsidRPr="0009450A" w:rsidRDefault="0009450A" w:rsidP="0009450A">
      <w:pPr>
        <w:numPr>
          <w:ilvl w:val="0"/>
          <w:numId w:val="8"/>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To execute a partial partition-wise join, the database dynamically repartitions the other table based on the partitioning of the reference table. Then, the execution becomes similar to a full partition-wise join.</w:t>
      </w:r>
    </w:p>
    <w:p w:rsidR="0009450A" w:rsidRPr="0009450A" w:rsidRDefault="0009450A" w:rsidP="0009450A">
      <w:pPr>
        <w:numPr>
          <w:ilvl w:val="0"/>
          <w:numId w:val="8"/>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In Oracle Real Application Clusters (RAC) environments, partition-wise joins also avoid or at least limit the data traffic over the interconnect, which is the key to achieving good scalability for massive join operations.</w:t>
      </w:r>
    </w:p>
    <w:p w:rsidR="0009450A" w:rsidRPr="0009450A" w:rsidRDefault="0009450A" w:rsidP="0009450A">
      <w:pPr>
        <w:shd w:val="clear" w:color="auto" w:fill="000000"/>
        <w:spacing w:after="0" w:line="240" w:lineRule="auto"/>
        <w:rPr>
          <w:rFonts w:ascii="Arial" w:eastAsia="Times New Roman" w:hAnsi="Arial" w:cs="Arial"/>
          <w:color w:val="FFFFFF"/>
          <w:sz w:val="20"/>
          <w:szCs w:val="20"/>
          <w:lang w:val="en-US" w:eastAsia="ru-RU"/>
        </w:rPr>
      </w:pPr>
    </w:p>
    <w:p w:rsidR="0009450A" w:rsidRPr="0009450A" w:rsidRDefault="0009450A" w:rsidP="0009450A">
      <w:pPr>
        <w:numPr>
          <w:ilvl w:val="0"/>
          <w:numId w:val="8"/>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The performance advantage that partial partition-wise joins have over joins in non-partitioned tables is that the reference table is not moved during the join operation.</w:t>
      </w:r>
    </w:p>
    <w:p w:rsidR="0009450A" w:rsidRPr="0009450A" w:rsidRDefault="0009450A" w:rsidP="0009450A">
      <w:pPr>
        <w:shd w:val="clear" w:color="auto" w:fill="000000"/>
        <w:spacing w:after="0" w:line="240" w:lineRule="auto"/>
        <w:rPr>
          <w:rFonts w:ascii="Arial" w:eastAsia="Times New Roman" w:hAnsi="Arial" w:cs="Arial"/>
          <w:color w:val="FFFFFF"/>
          <w:sz w:val="20"/>
          <w:szCs w:val="20"/>
          <w:lang w:val="en-US" w:eastAsia="ru-RU"/>
        </w:rPr>
      </w:pPr>
    </w:p>
    <w:p w:rsidR="0009450A" w:rsidRPr="0009450A" w:rsidRDefault="0009450A" w:rsidP="0009450A">
      <w:pPr>
        <w:numPr>
          <w:ilvl w:val="0"/>
          <w:numId w:val="8"/>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The parallel joins between non-partitioned tables require both input tables to be redistributed on the join key. This redistribution operation involves exchanging rows between parallel execution servers.</w:t>
      </w:r>
    </w:p>
    <w:p w:rsidR="0009450A" w:rsidRPr="0009450A" w:rsidRDefault="0009450A" w:rsidP="0009450A">
      <w:pPr>
        <w:shd w:val="clear" w:color="auto" w:fill="000000"/>
        <w:spacing w:after="0" w:line="240" w:lineRule="auto"/>
        <w:rPr>
          <w:rFonts w:ascii="Arial" w:eastAsia="Times New Roman" w:hAnsi="Arial" w:cs="Arial"/>
          <w:color w:val="FFFFFF"/>
          <w:sz w:val="20"/>
          <w:szCs w:val="20"/>
          <w:lang w:val="en-US" w:eastAsia="ru-RU"/>
        </w:rPr>
      </w:pPr>
    </w:p>
    <w:p w:rsidR="0009450A" w:rsidRPr="0009450A" w:rsidRDefault="0009450A" w:rsidP="0009450A">
      <w:pPr>
        <w:numPr>
          <w:ilvl w:val="0"/>
          <w:numId w:val="8"/>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This is a CPU-intensive operation that can lead to excessive interconnect traffic in RAC environments.</w:t>
      </w: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FFCCCC"/>
          <w:sz w:val="20"/>
          <w:szCs w:val="20"/>
          <w:lang w:val="en-US" w:eastAsia="ru-RU"/>
        </w:rPr>
        <w:t>8.3 Full Partition-Wise Joins</w:t>
      </w: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A full partition-wise join divides a large join into smaller joins between a pair of partitions from the two joined tables. To use this feature, you must equipartition both tables on their join keys, or use reference partitioning. For example, consider a large join between the DIRECT_MARKETING table and the CUSTOMERS table on cust_id.</w:t>
      </w: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FFFF66"/>
          <w:sz w:val="17"/>
          <w:szCs w:val="17"/>
          <w:lang w:val="en-US" w:eastAsia="ru-RU"/>
        </w:rPr>
        <w:t>SELECT c.cust_lname COUNT(*)</w:t>
      </w:r>
      <w:r w:rsidRPr="0009450A">
        <w:rPr>
          <w:rFonts w:ascii="Arial" w:eastAsia="Times New Roman" w:hAnsi="Arial" w:cs="Arial"/>
          <w:color w:val="FFFF66"/>
          <w:sz w:val="17"/>
          <w:szCs w:val="17"/>
          <w:lang w:val="en-US" w:eastAsia="ru-RU"/>
        </w:rPr>
        <w:br/>
        <w:t>FROM direct_marketing dm, customers c</w:t>
      </w:r>
      <w:r w:rsidRPr="0009450A">
        <w:rPr>
          <w:rFonts w:ascii="Arial" w:eastAsia="Times New Roman" w:hAnsi="Arial" w:cs="Arial"/>
          <w:color w:val="FFFF66"/>
          <w:sz w:val="17"/>
          <w:szCs w:val="17"/>
          <w:lang w:val="en-US" w:eastAsia="ru-RU"/>
        </w:rPr>
        <w:br/>
        <w:t>WHERE dm.cust_id = c.cust_id</w:t>
      </w:r>
      <w:r w:rsidRPr="0009450A">
        <w:rPr>
          <w:rFonts w:ascii="Arial" w:eastAsia="Times New Roman" w:hAnsi="Arial" w:cs="Arial"/>
          <w:color w:val="FFFF66"/>
          <w:sz w:val="17"/>
          <w:szCs w:val="17"/>
          <w:lang w:val="en-US" w:eastAsia="ru-RU"/>
        </w:rPr>
        <w:br/>
        <w:t>AND dm.campaign_init_date = c.campaign_date</w:t>
      </w:r>
      <w:r w:rsidRPr="0009450A">
        <w:rPr>
          <w:rFonts w:ascii="Arial" w:eastAsia="Times New Roman" w:hAnsi="Arial" w:cs="Arial"/>
          <w:color w:val="FFFF66"/>
          <w:sz w:val="17"/>
          <w:szCs w:val="17"/>
          <w:lang w:val="en-US" w:eastAsia="ru-RU"/>
        </w:rPr>
        <w:br/>
        <w:t>AND dm.campaign_date BETWEEN TO_DATE('01-JUL-2008', 'DD-MON-YYYY') AND</w:t>
      </w:r>
      <w:r w:rsidRPr="0009450A">
        <w:rPr>
          <w:rFonts w:ascii="Arial" w:eastAsia="Times New Roman" w:hAnsi="Arial" w:cs="Arial"/>
          <w:color w:val="FFFF66"/>
          <w:sz w:val="17"/>
          <w:szCs w:val="17"/>
          <w:lang w:val="en-US" w:eastAsia="ru-RU"/>
        </w:rPr>
        <w:br/>
      </w:r>
      <w:r w:rsidRPr="0009450A">
        <w:rPr>
          <w:rFonts w:ascii="Arial" w:eastAsia="Times New Roman" w:hAnsi="Arial" w:cs="Arial"/>
          <w:color w:val="FFFF66"/>
          <w:sz w:val="17"/>
          <w:szCs w:val="17"/>
          <w:lang w:val="en-US" w:eastAsia="ru-RU"/>
        </w:rPr>
        <w:lastRenderedPageBreak/>
        <w:t>(TO_DATE('01-OCT-2008', 'DD-MON-YYYY'))</w:t>
      </w:r>
      <w:r w:rsidRPr="0009450A">
        <w:rPr>
          <w:rFonts w:ascii="Arial" w:eastAsia="Times New Roman" w:hAnsi="Arial" w:cs="Arial"/>
          <w:color w:val="FFFF66"/>
          <w:sz w:val="17"/>
          <w:szCs w:val="17"/>
          <w:lang w:val="en-US" w:eastAsia="ru-RU"/>
        </w:rPr>
        <w:br/>
        <w:t>GROUP BY c.cust_lname HAVING COUNT(*) &gt; 200;</w:t>
      </w: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66FF99"/>
          <w:sz w:val="20"/>
          <w:szCs w:val="20"/>
          <w:lang w:val="en-US" w:eastAsia="ru-RU"/>
        </w:rPr>
        <w:t>Furthermore, the most commonly highlights are listed below:</w:t>
      </w:r>
    </w:p>
    <w:p w:rsidR="0009450A" w:rsidRPr="0009450A" w:rsidRDefault="0009450A" w:rsidP="0009450A">
      <w:pPr>
        <w:numPr>
          <w:ilvl w:val="0"/>
          <w:numId w:val="9"/>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66FF99"/>
          <w:sz w:val="20"/>
          <w:szCs w:val="20"/>
          <w:lang w:val="en-US" w:eastAsia="ru-RU"/>
        </w:rPr>
        <w:t>Partition-wise joins reduce query response time and optimizing CPU and memory resources by minimizing the amount of data exchanged among parallel execution servers when joins execute in parallel.</w:t>
      </w:r>
      <w:r w:rsidRPr="0009450A">
        <w:rPr>
          <w:rFonts w:ascii="Arial" w:eastAsia="Times New Roman" w:hAnsi="Arial" w:cs="Arial"/>
          <w:color w:val="66FF99"/>
          <w:sz w:val="20"/>
          <w:szCs w:val="20"/>
          <w:lang w:val="en-US" w:eastAsia="ru-RU"/>
        </w:rPr>
        <w:br/>
        <w:t>In RAC environments, partition-wise joins also avoid or at least limit the data traffic over the interconnection, which is the key to achieving good scalability for massive joins.</w:t>
      </w:r>
    </w:p>
    <w:p w:rsidR="0009450A" w:rsidRPr="0009450A" w:rsidRDefault="0009450A" w:rsidP="0009450A">
      <w:pPr>
        <w:shd w:val="clear" w:color="auto" w:fill="000000"/>
        <w:spacing w:after="0" w:line="240" w:lineRule="auto"/>
        <w:rPr>
          <w:rFonts w:ascii="Arial" w:eastAsia="Times New Roman" w:hAnsi="Arial" w:cs="Arial"/>
          <w:color w:val="FFFFFF"/>
          <w:sz w:val="20"/>
          <w:szCs w:val="20"/>
          <w:lang w:val="en-US" w:eastAsia="ru-RU"/>
        </w:rPr>
      </w:pPr>
    </w:p>
    <w:p w:rsidR="0009450A" w:rsidRPr="0009450A" w:rsidRDefault="0009450A" w:rsidP="0009450A">
      <w:pPr>
        <w:numPr>
          <w:ilvl w:val="0"/>
          <w:numId w:val="9"/>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66FF99"/>
          <w:sz w:val="20"/>
          <w:szCs w:val="20"/>
          <w:lang w:val="en-US" w:eastAsia="ru-RU"/>
        </w:rPr>
        <w:t>To avoid remote I/O, both matching partitions should have affinity to the same node.</w:t>
      </w:r>
    </w:p>
    <w:p w:rsidR="0009450A" w:rsidRPr="0009450A" w:rsidRDefault="0009450A" w:rsidP="0009450A">
      <w:pPr>
        <w:numPr>
          <w:ilvl w:val="0"/>
          <w:numId w:val="9"/>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66FF99"/>
          <w:sz w:val="20"/>
          <w:szCs w:val="20"/>
          <w:lang w:val="en-US" w:eastAsia="ru-RU"/>
        </w:rPr>
        <w:t>Partition pairs should be spread over all nodes to use all CPU resources available and avoid bottlenecks.</w:t>
      </w:r>
    </w:p>
    <w:p w:rsidR="0009450A" w:rsidRPr="0009450A" w:rsidRDefault="0009450A" w:rsidP="0009450A">
      <w:pPr>
        <w:numPr>
          <w:ilvl w:val="0"/>
          <w:numId w:val="9"/>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66FF99"/>
          <w:sz w:val="20"/>
          <w:szCs w:val="20"/>
          <w:lang w:val="en-US" w:eastAsia="ru-RU"/>
        </w:rPr>
        <w:t>Nodes can host multiple pairs when there are more pairs than nodes, e.g., for an 8-node system and 16 partition pairs, each node receives two pairs.</w:t>
      </w:r>
    </w:p>
    <w:p w:rsidR="0009450A" w:rsidRPr="0009450A" w:rsidRDefault="0009450A" w:rsidP="0009450A">
      <w:pPr>
        <w:shd w:val="clear" w:color="auto" w:fill="000000"/>
        <w:spacing w:after="24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FFCCCC"/>
          <w:sz w:val="20"/>
          <w:szCs w:val="20"/>
          <w:lang w:val="en-US" w:eastAsia="ru-RU"/>
        </w:rPr>
        <w:t>8.3.1 Full Partition-Wise Joins: Composite - Single-Level</w:t>
      </w:r>
    </w:p>
    <w:p w:rsidR="0009450A" w:rsidRPr="0009450A" w:rsidRDefault="0009450A" w:rsidP="0009450A">
      <w:pPr>
        <w:shd w:val="clear" w:color="auto" w:fill="000000"/>
        <w:spacing w:after="24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66FF99"/>
          <w:sz w:val="20"/>
          <w:szCs w:val="20"/>
          <w:lang w:val="en-US" w:eastAsia="ru-RU"/>
        </w:rPr>
        <w:t>This method is a variation of the single-level - single-level method. In this scenario, one table (typically the larger table) is composite partitioned on two dimensions, using the join columns as the subpartition key.</w:t>
      </w: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FFCCCC"/>
          <w:sz w:val="20"/>
          <w:szCs w:val="20"/>
          <w:lang w:val="en-US" w:eastAsia="ru-RU"/>
        </w:rPr>
        <w:t>8.3.2 Partial Partition-Wise Joins: Single-Level Partitioning</w:t>
      </w: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The number of partitions determines the maximum degree of parallelism, because the partition is the smallest granule of parallelism for partial partition-wise join operations.</w:t>
      </w: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FFFFFF"/>
          <w:sz w:val="20"/>
          <w:szCs w:val="20"/>
          <w:lang w:val="en-US" w:eastAsia="ru-RU"/>
        </w:rPr>
        <w:br/>
      </w:r>
      <w:r w:rsidRPr="0009450A">
        <w:rPr>
          <w:rFonts w:ascii="Arial" w:eastAsia="Times New Roman" w:hAnsi="Arial" w:cs="Arial"/>
          <w:color w:val="FFCCCC"/>
          <w:sz w:val="20"/>
          <w:szCs w:val="20"/>
          <w:lang w:val="en-US" w:eastAsia="ru-RU"/>
        </w:rPr>
        <w:t>8.3.3 Full Partition-Wise Joins: Composite - Composite</w:t>
      </w: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When necessary, it is possible to also partition a table by a composite method.</w:t>
      </w:r>
      <w:r w:rsidRPr="0009450A">
        <w:rPr>
          <w:rFonts w:ascii="Arial" w:eastAsia="Times New Roman" w:hAnsi="Arial" w:cs="Arial"/>
          <w:color w:val="99FF99"/>
          <w:sz w:val="20"/>
          <w:szCs w:val="20"/>
          <w:lang w:val="en-US" w:eastAsia="ru-RU"/>
        </w:rPr>
        <w:br/>
        <w:t>It is possible to get full partition-wise joins on all combinations of partition and subpartition partitions: partition - partition, partition-subpartition, subpartition-partition, and subpartition-subpartition.</w:t>
      </w: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FFCCCC"/>
          <w:sz w:val="20"/>
          <w:szCs w:val="20"/>
          <w:lang w:val="en-US" w:eastAsia="ru-RU"/>
        </w:rPr>
        <w:t>8.4 Index Partitioning</w:t>
      </w: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The rules for partitioning indexes are similar to those for tables:</w:t>
      </w:r>
    </w:p>
    <w:p w:rsidR="0009450A" w:rsidRPr="0009450A" w:rsidRDefault="0009450A" w:rsidP="0009450A">
      <w:pPr>
        <w:numPr>
          <w:ilvl w:val="0"/>
          <w:numId w:val="10"/>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An index can be partitioned unless:</w:t>
      </w:r>
    </w:p>
    <w:p w:rsidR="0009450A" w:rsidRPr="0009450A" w:rsidRDefault="0009450A" w:rsidP="0009450A">
      <w:pPr>
        <w:shd w:val="clear" w:color="auto" w:fill="000000"/>
        <w:spacing w:before="100" w:beforeAutospacing="1" w:after="100" w:afterAutospacing="1"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 The index is a cluster index.</w:t>
      </w:r>
    </w:p>
    <w:p w:rsidR="0009450A" w:rsidRPr="0009450A" w:rsidRDefault="0009450A" w:rsidP="0009450A">
      <w:pPr>
        <w:shd w:val="clear" w:color="auto" w:fill="000000"/>
        <w:spacing w:before="100" w:beforeAutospacing="1" w:after="100" w:afterAutospacing="1"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 The index is defined on a clustered table.</w:t>
      </w:r>
    </w:p>
    <w:p w:rsidR="0009450A" w:rsidRPr="0009450A" w:rsidRDefault="0009450A" w:rsidP="0009450A">
      <w:pPr>
        <w:numPr>
          <w:ilvl w:val="0"/>
          <w:numId w:val="11"/>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It is possible to mix partitioned and nonpartitioned indexes with partitioned and nonpartitioned tables:</w:t>
      </w:r>
    </w:p>
    <w:p w:rsidR="0009450A" w:rsidRPr="0009450A" w:rsidRDefault="0009450A" w:rsidP="0009450A">
      <w:pPr>
        <w:numPr>
          <w:ilvl w:val="0"/>
          <w:numId w:val="11"/>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A partitioned table can have partitioned or nonpartitioned indexes.</w:t>
      </w:r>
    </w:p>
    <w:p w:rsidR="0009450A" w:rsidRPr="0009450A" w:rsidRDefault="0009450A" w:rsidP="0009450A">
      <w:pPr>
        <w:numPr>
          <w:ilvl w:val="0"/>
          <w:numId w:val="11"/>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A nonpartitioned table can have partitioned or nonpartitioned indexes.</w:t>
      </w:r>
    </w:p>
    <w:p w:rsidR="0009450A" w:rsidRPr="0009450A" w:rsidRDefault="0009450A" w:rsidP="0009450A">
      <w:pPr>
        <w:numPr>
          <w:ilvl w:val="0"/>
          <w:numId w:val="11"/>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Bitmap indexes on nonpartitioned tables cannot be partitioned.</w:t>
      </w:r>
    </w:p>
    <w:p w:rsidR="0009450A" w:rsidRPr="0009450A" w:rsidRDefault="0009450A" w:rsidP="0009450A">
      <w:pPr>
        <w:numPr>
          <w:ilvl w:val="0"/>
          <w:numId w:val="11"/>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A bitmap index on a partitioned table must be a local index.</w:t>
      </w:r>
    </w:p>
    <w:p w:rsidR="0009450A" w:rsidRPr="0009450A" w:rsidRDefault="0009450A" w:rsidP="0009450A">
      <w:pPr>
        <w:shd w:val="clear" w:color="auto" w:fill="000000"/>
        <w:spacing w:before="100" w:beforeAutospacing="1" w:after="100" w:afterAutospacing="1"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Nonprefixed indexes are particularly useful in historical databases.</w:t>
      </w:r>
      <w:r w:rsidRPr="0009450A">
        <w:rPr>
          <w:rFonts w:ascii="Arial" w:eastAsia="Times New Roman" w:hAnsi="Arial" w:cs="Arial"/>
          <w:color w:val="99FF99"/>
          <w:sz w:val="20"/>
          <w:szCs w:val="20"/>
          <w:lang w:val="en-US" w:eastAsia="ru-RU"/>
        </w:rPr>
        <w:br/>
      </w:r>
      <w:r w:rsidRPr="0009450A">
        <w:rPr>
          <w:rFonts w:ascii="Arial" w:eastAsia="Times New Roman" w:hAnsi="Arial" w:cs="Arial"/>
          <w:color w:val="99FF99"/>
          <w:sz w:val="20"/>
          <w:szCs w:val="20"/>
          <w:lang w:val="en-US" w:eastAsia="ru-RU"/>
        </w:rPr>
        <w:br/>
        <w:t>The three Oracle-supported Local Index partitioning types are:</w:t>
      </w: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FFCCCC"/>
          <w:sz w:val="20"/>
          <w:szCs w:val="20"/>
          <w:lang w:val="en-US" w:eastAsia="ru-RU"/>
        </w:rPr>
        <w:t>8.4.1 Local Partitioned Indexes</w:t>
      </w: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FFFFFF"/>
          <w:sz w:val="20"/>
          <w:szCs w:val="20"/>
          <w:lang w:val="en-US" w:eastAsia="ru-RU"/>
        </w:rPr>
        <w:br/>
      </w:r>
      <w:r w:rsidRPr="0009450A">
        <w:rPr>
          <w:rFonts w:ascii="Arial" w:eastAsia="Times New Roman" w:hAnsi="Arial" w:cs="Arial"/>
          <w:color w:val="99FF99"/>
          <w:sz w:val="20"/>
          <w:szCs w:val="20"/>
          <w:lang w:val="en-US" w:eastAsia="ru-RU"/>
        </w:rPr>
        <w:t>In a local index, all keys in a particular index partition refer only to rows stored in a single underlying table partition. A local index is created by specifying the LOCAL attribute. Other important aspects of local partitioned indexes are as follows:</w:t>
      </w:r>
    </w:p>
    <w:p w:rsidR="0009450A" w:rsidRPr="0009450A" w:rsidRDefault="0009450A" w:rsidP="0009450A">
      <w:pPr>
        <w:numPr>
          <w:ilvl w:val="0"/>
          <w:numId w:val="12"/>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Oracle constructs the local index so that it is equipartitioned with the underlying table.</w:t>
      </w:r>
    </w:p>
    <w:p w:rsidR="0009450A" w:rsidRPr="0009450A" w:rsidRDefault="0009450A" w:rsidP="0009450A">
      <w:pPr>
        <w:shd w:val="clear" w:color="auto" w:fill="000000"/>
        <w:spacing w:after="0" w:line="240" w:lineRule="auto"/>
        <w:rPr>
          <w:rFonts w:ascii="Arial" w:eastAsia="Times New Roman" w:hAnsi="Arial" w:cs="Arial"/>
          <w:color w:val="FFFFFF"/>
          <w:sz w:val="20"/>
          <w:szCs w:val="20"/>
          <w:lang w:val="en-US" w:eastAsia="ru-RU"/>
        </w:rPr>
      </w:pPr>
    </w:p>
    <w:p w:rsidR="0009450A" w:rsidRPr="0009450A" w:rsidRDefault="0009450A" w:rsidP="0009450A">
      <w:pPr>
        <w:numPr>
          <w:ilvl w:val="0"/>
          <w:numId w:val="12"/>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Oracle also maintains the index partitioning automatically when partitions in the underlying table are added, dropped, merged, or split, or when hash partitions or subpartitions are added or coalesced, ensuring that the index remains equipartitioned with the table.</w:t>
      </w:r>
    </w:p>
    <w:p w:rsidR="0009450A" w:rsidRPr="0009450A" w:rsidRDefault="0009450A" w:rsidP="0009450A">
      <w:pPr>
        <w:shd w:val="clear" w:color="auto" w:fill="000000"/>
        <w:spacing w:after="0" w:line="240" w:lineRule="auto"/>
        <w:rPr>
          <w:rFonts w:ascii="Arial" w:eastAsia="Times New Roman" w:hAnsi="Arial" w:cs="Arial"/>
          <w:color w:val="FFFFFF"/>
          <w:sz w:val="20"/>
          <w:szCs w:val="20"/>
          <w:lang w:val="en-US" w:eastAsia="ru-RU"/>
        </w:rPr>
      </w:pPr>
    </w:p>
    <w:p w:rsidR="0009450A" w:rsidRPr="0009450A" w:rsidRDefault="0009450A" w:rsidP="0009450A">
      <w:pPr>
        <w:numPr>
          <w:ilvl w:val="0"/>
          <w:numId w:val="12"/>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A local index can be created UNIQUE if the partitioning columns form a subset of the index columns. This restriction guarantees that rows with identical index keys always map into the same partition, where uniqueness violations can be detected.</w:t>
      </w:r>
    </w:p>
    <w:p w:rsidR="0009450A" w:rsidRPr="0009450A" w:rsidRDefault="0009450A" w:rsidP="0009450A">
      <w:pPr>
        <w:numPr>
          <w:ilvl w:val="0"/>
          <w:numId w:val="12"/>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Only one index partition needs to be rebuilt when a maintenance operation other than SPLIT PARTITION or ADD PARTITION is performed on an underlying table partition.</w:t>
      </w:r>
    </w:p>
    <w:p w:rsidR="0009450A" w:rsidRPr="0009450A" w:rsidRDefault="0009450A" w:rsidP="0009450A">
      <w:pPr>
        <w:numPr>
          <w:ilvl w:val="0"/>
          <w:numId w:val="12"/>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The duration of a partition maintenance operation is proportional to partition size.</w:t>
      </w:r>
    </w:p>
    <w:p w:rsidR="0009450A" w:rsidRPr="0009450A" w:rsidRDefault="0009450A" w:rsidP="0009450A">
      <w:pPr>
        <w:numPr>
          <w:ilvl w:val="0"/>
          <w:numId w:val="12"/>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Local indexes support partition independence.</w:t>
      </w:r>
    </w:p>
    <w:p w:rsidR="0009450A" w:rsidRPr="0009450A" w:rsidRDefault="0009450A" w:rsidP="0009450A">
      <w:pPr>
        <w:numPr>
          <w:ilvl w:val="0"/>
          <w:numId w:val="12"/>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Local indexes support smooth roll-out of old data and roll-in of new data in historical tables.</w:t>
      </w:r>
    </w:p>
    <w:p w:rsidR="0009450A" w:rsidRPr="0009450A" w:rsidRDefault="0009450A" w:rsidP="0009450A">
      <w:pPr>
        <w:numPr>
          <w:ilvl w:val="0"/>
          <w:numId w:val="12"/>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Oracle can take advantage of the fact that a local index is equipartitioned with the underlying table to generate improved query access plans.</w:t>
      </w:r>
    </w:p>
    <w:p w:rsidR="0009450A" w:rsidRPr="0009450A" w:rsidRDefault="0009450A" w:rsidP="0009450A">
      <w:pPr>
        <w:numPr>
          <w:ilvl w:val="0"/>
          <w:numId w:val="12"/>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Local indexes simplify the task of tablespace incomplete recovery. In order to recover a partition or subpartition of a table to a point in time, the corresponding index entries must be recovered to the same point in time.</w:t>
      </w:r>
    </w:p>
    <w:p w:rsidR="0009450A" w:rsidRPr="0009450A" w:rsidRDefault="0009450A" w:rsidP="0009450A">
      <w:pPr>
        <w:numPr>
          <w:ilvl w:val="0"/>
          <w:numId w:val="12"/>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Oracle Database PL/SQL Packages and Types Reference for a description of the DBMS_PCLXUTIL package</w:t>
      </w: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FFCCCC"/>
          <w:sz w:val="20"/>
          <w:szCs w:val="20"/>
          <w:lang w:val="en-US" w:eastAsia="ru-RU"/>
        </w:rPr>
        <w:t>8.4.1.1 Local Prefixed Indexes </w:t>
      </w: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A local index is prefixed if it is partitioned on a left prefix of the index columns.</w:t>
      </w: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FFCCCC"/>
          <w:sz w:val="20"/>
          <w:szCs w:val="20"/>
          <w:lang w:val="en-US" w:eastAsia="ru-RU"/>
        </w:rPr>
        <w:t>8.4.1.2 Local Nonprefixed Indexes</w:t>
      </w: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A local index is nonprefixed if it is not partitioned on a left prefix of the index columns. Therefore, it is not possible to have a unique local nonprefixed index unless the partitioning key is a subset of the index key.</w:t>
      </w: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FFCCCC"/>
          <w:sz w:val="20"/>
          <w:szCs w:val="20"/>
          <w:lang w:val="en-US" w:eastAsia="ru-RU"/>
        </w:rPr>
        <w:t>8.4.2 Global Partitioned Indexes</w:t>
      </w: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eastAsia="ru-RU"/>
        </w:rPr>
      </w:pPr>
      <w:r w:rsidRPr="0009450A">
        <w:rPr>
          <w:rFonts w:ascii="Arial" w:eastAsia="Times New Roman" w:hAnsi="Arial" w:cs="Arial"/>
          <w:color w:val="99FF99"/>
          <w:sz w:val="20"/>
          <w:szCs w:val="20"/>
          <w:lang w:val="en-US" w:eastAsia="ru-RU"/>
        </w:rPr>
        <w:t xml:space="preserve">In a global partitioned index, the keys in a particular index partition may refer to rows stored in more than one underlying table partition or subpartition. </w:t>
      </w:r>
      <w:r w:rsidRPr="0009450A">
        <w:rPr>
          <w:rFonts w:ascii="Arial" w:eastAsia="Times New Roman" w:hAnsi="Arial" w:cs="Arial"/>
          <w:color w:val="99FF99"/>
          <w:sz w:val="20"/>
          <w:szCs w:val="20"/>
          <w:lang w:eastAsia="ru-RU"/>
        </w:rPr>
        <w:t>It is also possible to highlight the following features:</w:t>
      </w:r>
    </w:p>
    <w:p w:rsidR="0009450A" w:rsidRPr="0009450A" w:rsidRDefault="0009450A" w:rsidP="0009450A">
      <w:pPr>
        <w:numPr>
          <w:ilvl w:val="0"/>
          <w:numId w:val="13"/>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A global index can be range or hash partitioned, though it can be defined on any type of partitioned table.</w:t>
      </w:r>
    </w:p>
    <w:p w:rsidR="0009450A" w:rsidRPr="0009450A" w:rsidRDefault="0009450A" w:rsidP="0009450A">
      <w:pPr>
        <w:shd w:val="clear" w:color="auto" w:fill="000000"/>
        <w:spacing w:after="0" w:line="240" w:lineRule="auto"/>
        <w:rPr>
          <w:rFonts w:ascii="Arial" w:eastAsia="Times New Roman" w:hAnsi="Arial" w:cs="Arial"/>
          <w:color w:val="FFFFFF"/>
          <w:sz w:val="20"/>
          <w:szCs w:val="20"/>
          <w:lang w:val="en-US" w:eastAsia="ru-RU"/>
        </w:rPr>
      </w:pPr>
    </w:p>
    <w:p w:rsidR="0009450A" w:rsidRPr="0009450A" w:rsidRDefault="0009450A" w:rsidP="0009450A">
      <w:pPr>
        <w:numPr>
          <w:ilvl w:val="0"/>
          <w:numId w:val="13"/>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A global index is created by specifying the GLOBAL attribute.</w:t>
      </w:r>
    </w:p>
    <w:p w:rsidR="0009450A" w:rsidRPr="0009450A" w:rsidRDefault="0009450A" w:rsidP="0009450A">
      <w:pPr>
        <w:numPr>
          <w:ilvl w:val="0"/>
          <w:numId w:val="13"/>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Index partitions can be merged or split as necessary.</w:t>
      </w:r>
    </w:p>
    <w:p w:rsidR="0009450A" w:rsidRPr="0009450A" w:rsidRDefault="0009450A" w:rsidP="0009450A">
      <w:pPr>
        <w:numPr>
          <w:ilvl w:val="0"/>
          <w:numId w:val="13"/>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Normally, a global index is not equipartitioned with the underlying table and usually nothing could prevent this. An index that must be equi-partitioned with the underlying table should be created as LOCAL.</w:t>
      </w:r>
    </w:p>
    <w:p w:rsidR="0009450A" w:rsidRPr="0009450A" w:rsidRDefault="0009450A" w:rsidP="0009450A">
      <w:pPr>
        <w:numPr>
          <w:ilvl w:val="0"/>
          <w:numId w:val="13"/>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A global partitioned index contains a single B-tree with entries for all rows in all partitions. Each index partition may contain keys that refer to many different partitions or subpartitions in the table.</w:t>
      </w:r>
    </w:p>
    <w:p w:rsidR="0009450A" w:rsidRPr="0009450A" w:rsidRDefault="0009450A" w:rsidP="0009450A">
      <w:pPr>
        <w:numPr>
          <w:ilvl w:val="0"/>
          <w:numId w:val="13"/>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The highest partition of a global index must have a partition bound all of whose values are MAXVALUE.</w:t>
      </w: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The following are distinctive features differentiating global indexes on prefixing, namely:</w:t>
      </w:r>
    </w:p>
    <w:p w:rsidR="0009450A" w:rsidRPr="0009450A" w:rsidRDefault="0009450A" w:rsidP="0009450A">
      <w:pPr>
        <w:numPr>
          <w:ilvl w:val="0"/>
          <w:numId w:val="14"/>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A global partitioned index is prefixed if it is partitioned on a left prefix of the index columns.</w:t>
      </w:r>
    </w:p>
    <w:p w:rsidR="0009450A" w:rsidRPr="0009450A" w:rsidRDefault="0009450A" w:rsidP="0009450A">
      <w:pPr>
        <w:numPr>
          <w:ilvl w:val="0"/>
          <w:numId w:val="14"/>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Global prefixed partitioned indexes can be unique or nonunique.</w:t>
      </w:r>
    </w:p>
    <w:p w:rsidR="0009450A" w:rsidRPr="0009450A" w:rsidRDefault="0009450A" w:rsidP="0009450A">
      <w:pPr>
        <w:numPr>
          <w:ilvl w:val="0"/>
          <w:numId w:val="14"/>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Nonpartitioned indexes are treated as global prefixed nonpartitioned indexes.loba</w:t>
      </w: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The most practical aspects of global partitioned indexes are emphasized in the following statements:</w:t>
      </w:r>
    </w:p>
    <w:p w:rsidR="0009450A" w:rsidRPr="0009450A" w:rsidRDefault="0009450A" w:rsidP="0009450A">
      <w:pPr>
        <w:numPr>
          <w:ilvl w:val="0"/>
          <w:numId w:val="15"/>
        </w:numPr>
        <w:shd w:val="clear" w:color="auto" w:fill="000000"/>
        <w:spacing w:after="60" w:line="240" w:lineRule="auto"/>
        <w:ind w:left="0" w:firstLine="0"/>
        <w:rPr>
          <w:rFonts w:ascii="Arial" w:eastAsia="Times New Roman" w:hAnsi="Arial" w:cs="Arial"/>
          <w:color w:val="FFFFFF"/>
          <w:sz w:val="20"/>
          <w:szCs w:val="20"/>
          <w:lang w:eastAsia="ru-RU"/>
        </w:rPr>
      </w:pPr>
      <w:r w:rsidRPr="0009450A">
        <w:rPr>
          <w:rFonts w:ascii="Arial" w:eastAsia="Times New Roman" w:hAnsi="Arial" w:cs="Arial"/>
          <w:color w:val="99FF99"/>
          <w:sz w:val="20"/>
          <w:szCs w:val="20"/>
          <w:lang w:val="en-US" w:eastAsia="ru-RU"/>
        </w:rPr>
        <w:t>Global partitioned indexes are harder to manage than local indexes.</w:t>
      </w:r>
      <w:r w:rsidRPr="0009450A">
        <w:rPr>
          <w:rFonts w:ascii="Arial" w:eastAsia="Times New Roman" w:hAnsi="Arial" w:cs="Arial"/>
          <w:color w:val="99FF99"/>
          <w:sz w:val="20"/>
          <w:szCs w:val="20"/>
          <w:lang w:val="en-US" w:eastAsia="ru-RU"/>
        </w:rPr>
        <w:br/>
        <w:t xml:space="preserve">When the data in an underlying table partition is moved or removed (SPLIT, MOVE, DROP, or TRUNCATE), all partitions of a global index are affected. </w:t>
      </w:r>
      <w:r w:rsidRPr="0009450A">
        <w:rPr>
          <w:rFonts w:ascii="Arial" w:eastAsia="Times New Roman" w:hAnsi="Arial" w:cs="Arial"/>
          <w:color w:val="99FF99"/>
          <w:sz w:val="20"/>
          <w:szCs w:val="20"/>
          <w:lang w:eastAsia="ru-RU"/>
        </w:rPr>
        <w:t>Thus, global indexes do not support partition independence.</w:t>
      </w:r>
    </w:p>
    <w:p w:rsidR="0009450A" w:rsidRPr="0009450A" w:rsidRDefault="0009450A" w:rsidP="0009450A">
      <w:pPr>
        <w:numPr>
          <w:ilvl w:val="0"/>
          <w:numId w:val="15"/>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When an underlying table partition or subpartition is recovered to a point in time, all corresponding entries in a global index must be recovered to the same point in time. Because these entries may be scattered across all partitions or subpartitions of the index, mixed in with entries for other partitions or subpartitions that are not being recovered, there is no way to accomplish this except by re-creating the entire global index.</w:t>
      </w:r>
    </w:p>
    <w:p w:rsidR="0009450A" w:rsidRPr="0009450A" w:rsidRDefault="0009450A" w:rsidP="0009450A">
      <w:pPr>
        <w:numPr>
          <w:ilvl w:val="0"/>
          <w:numId w:val="15"/>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lastRenderedPageBreak/>
        <w:t>When deciding how to partition indexes on a table, consider the mix of applications that need to access the table.</w:t>
      </w:r>
    </w:p>
    <w:p w:rsidR="0009450A" w:rsidRPr="0009450A" w:rsidRDefault="0009450A" w:rsidP="0009450A">
      <w:pPr>
        <w:numPr>
          <w:ilvl w:val="0"/>
          <w:numId w:val="15"/>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There is normally a trade-off between performance and availability, and manageability.</w:t>
      </w:r>
    </w:p>
    <w:p w:rsidR="0009450A" w:rsidRPr="0009450A" w:rsidRDefault="0009450A" w:rsidP="0009450A">
      <w:pPr>
        <w:shd w:val="clear" w:color="auto" w:fill="000000"/>
        <w:spacing w:after="24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FFCCCC"/>
          <w:sz w:val="20"/>
          <w:szCs w:val="20"/>
          <w:lang w:val="en-US" w:eastAsia="ru-RU"/>
        </w:rPr>
        <w:br/>
        <w:t>8.5 Guidelines to Index Partitioning</w:t>
      </w: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The most important guidelines for OLTP and DSS are listed below respectively, as follows:</w:t>
      </w: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eastAsia="ru-RU"/>
        </w:rPr>
      </w:pPr>
      <w:r w:rsidRPr="0009450A">
        <w:rPr>
          <w:rFonts w:ascii="Arial" w:eastAsia="Times New Roman" w:hAnsi="Arial" w:cs="Arial"/>
          <w:color w:val="FFCCCC"/>
          <w:sz w:val="20"/>
          <w:szCs w:val="20"/>
          <w:lang w:eastAsia="ru-RU"/>
        </w:rPr>
        <w:t>8.5.1 For OLTP applications</w:t>
      </w:r>
    </w:p>
    <w:p w:rsidR="0009450A" w:rsidRPr="0009450A" w:rsidRDefault="0009450A" w:rsidP="0009450A">
      <w:pPr>
        <w:numPr>
          <w:ilvl w:val="0"/>
          <w:numId w:val="16"/>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Global indexes and local prefixed indexes provide improved performance over local non-prefixed indexes because they minimize the number of index partition probes.</w:t>
      </w:r>
    </w:p>
    <w:p w:rsidR="0009450A" w:rsidRPr="0009450A" w:rsidRDefault="0009450A" w:rsidP="0009450A">
      <w:pPr>
        <w:numPr>
          <w:ilvl w:val="0"/>
          <w:numId w:val="16"/>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Local indexes support more availability when there are partition or subpartition maintenance operations on the table.</w:t>
      </w:r>
    </w:p>
    <w:p w:rsidR="0009450A" w:rsidRPr="0009450A" w:rsidRDefault="0009450A" w:rsidP="0009450A">
      <w:pPr>
        <w:numPr>
          <w:ilvl w:val="0"/>
          <w:numId w:val="16"/>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Local non-prefixed indexes are very useful for historical databases.</w:t>
      </w: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eastAsia="ru-RU"/>
        </w:rPr>
      </w:pPr>
      <w:r w:rsidRPr="0009450A">
        <w:rPr>
          <w:rFonts w:ascii="Arial" w:eastAsia="Times New Roman" w:hAnsi="Arial" w:cs="Arial"/>
          <w:color w:val="FFCCCC"/>
          <w:sz w:val="20"/>
          <w:szCs w:val="20"/>
          <w:lang w:eastAsia="ru-RU"/>
        </w:rPr>
        <w:t>8.5.2 For DSS applications</w:t>
      </w:r>
    </w:p>
    <w:p w:rsidR="0009450A" w:rsidRPr="0009450A" w:rsidRDefault="0009450A" w:rsidP="0009450A">
      <w:pPr>
        <w:numPr>
          <w:ilvl w:val="0"/>
          <w:numId w:val="17"/>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Local non-prefixed indexes can improve performance because many index partitions can be scanned in parallel by range queries on the index key.</w:t>
      </w:r>
    </w:p>
    <w:p w:rsidR="0009450A" w:rsidRPr="0009450A" w:rsidRDefault="0009450A" w:rsidP="0009450A">
      <w:pPr>
        <w:numPr>
          <w:ilvl w:val="0"/>
          <w:numId w:val="17"/>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For historical tables, indexes should be local if possible. This limits the impact of regularly scheduled drop partition operations.</w:t>
      </w:r>
    </w:p>
    <w:p w:rsidR="0009450A" w:rsidRPr="0009450A" w:rsidRDefault="0009450A" w:rsidP="0009450A">
      <w:pPr>
        <w:numPr>
          <w:ilvl w:val="0"/>
          <w:numId w:val="17"/>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Unique indexes on columns other than the partitioning columns must be global because unique local non-prefixed indexes whose key does not contain the partitioning key are not supported.</w:t>
      </w: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FFCCCC"/>
          <w:sz w:val="20"/>
          <w:szCs w:val="20"/>
          <w:lang w:val="en-US" w:eastAsia="ru-RU"/>
        </w:rPr>
        <w:t>8.6 Tuning and Mixing objects in Multiple Block Size Database Models</w:t>
      </w: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The option to set index in larger block size tablespaces and caches has proven to greatly improve performance in Decision Support Systems (DSS), as introduced in the author’s paper “OMBDB, Oracle Multiple Block Size Databases: An Innovative Paradigm for Datawarehousing Architectures”, as verified by several field researchers and leading consultants. This option has also performed quite well in many Online Transaction Processing (OLTP) Systems.</w:t>
      </w: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FFCCCC"/>
          <w:sz w:val="20"/>
          <w:szCs w:val="20"/>
          <w:lang w:val="en-US" w:eastAsia="ru-RU"/>
        </w:rPr>
        <w:t>9. Partitioning and Table Compression</w:t>
      </w: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When using partitioning and compression options together, it is possible to use compress in most cases, and the clause COMPRESS FOR ALL OPERATIONS can be specified at table creation time. Partitions can be individually set as compressed or not compressed, as needed.</w:t>
      </w: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FFFFFF"/>
          <w:sz w:val="20"/>
          <w:szCs w:val="20"/>
          <w:lang w:val="en-US" w:eastAsia="ru-RU"/>
        </w:rPr>
        <w:br/>
      </w:r>
      <w:r w:rsidRPr="0009450A">
        <w:rPr>
          <w:rFonts w:ascii="Arial" w:eastAsia="Times New Roman" w:hAnsi="Arial" w:cs="Arial"/>
          <w:color w:val="99FF99"/>
          <w:sz w:val="20"/>
          <w:szCs w:val="20"/>
          <w:lang w:val="en-US" w:eastAsia="ru-RU"/>
        </w:rPr>
        <w:t>Likewise, when using table compression on partitioned tables with bitmap indexes, the DBA needs to do the following before introducing the compression attribute for the first time:</w:t>
      </w: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FFFFFF"/>
          <w:sz w:val="20"/>
          <w:szCs w:val="20"/>
          <w:lang w:val="en-US" w:eastAsia="ru-RU"/>
        </w:rPr>
        <w:br/>
      </w:r>
      <w:r w:rsidRPr="0009450A">
        <w:rPr>
          <w:rFonts w:ascii="Arial" w:eastAsia="Times New Roman" w:hAnsi="Arial" w:cs="Arial"/>
          <w:color w:val="99FF99"/>
          <w:sz w:val="20"/>
          <w:szCs w:val="20"/>
          <w:lang w:val="en-US" w:eastAsia="ru-RU"/>
        </w:rPr>
        <w:t>1. Mark bitmap indexes unusable.</w:t>
      </w:r>
      <w:r w:rsidRPr="0009450A">
        <w:rPr>
          <w:rFonts w:ascii="Arial" w:eastAsia="Times New Roman" w:hAnsi="Arial" w:cs="Arial"/>
          <w:color w:val="99FF99"/>
          <w:sz w:val="20"/>
          <w:szCs w:val="20"/>
          <w:lang w:val="en-US" w:eastAsia="ru-RU"/>
        </w:rPr>
        <w:br/>
        <w:t>2. Set the compression attribute.</w:t>
      </w:r>
      <w:r w:rsidRPr="0009450A">
        <w:rPr>
          <w:rFonts w:ascii="Arial" w:eastAsia="Times New Roman" w:hAnsi="Arial" w:cs="Arial"/>
          <w:color w:val="99FF99"/>
          <w:sz w:val="20"/>
          <w:szCs w:val="20"/>
          <w:lang w:val="en-US" w:eastAsia="ru-RU"/>
        </w:rPr>
        <w:br/>
        <w:t>3. Rebuild the indexes.</w:t>
      </w: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FFFFFF"/>
          <w:sz w:val="20"/>
          <w:szCs w:val="20"/>
          <w:lang w:val="en-US" w:eastAsia="ru-RU"/>
        </w:rPr>
        <w:br/>
      </w:r>
      <w:r w:rsidRPr="0009450A">
        <w:rPr>
          <w:rFonts w:ascii="Arial" w:eastAsia="Times New Roman" w:hAnsi="Arial" w:cs="Arial"/>
          <w:color w:val="FFCCCC"/>
          <w:sz w:val="20"/>
          <w:szCs w:val="20"/>
          <w:lang w:val="en-US" w:eastAsia="ru-RU"/>
        </w:rPr>
        <w:t>10. Partition Strategy Recommendations</w:t>
      </w:r>
    </w:p>
    <w:p w:rsidR="0009450A" w:rsidRPr="0009450A" w:rsidRDefault="0009450A" w:rsidP="0009450A">
      <w:pPr>
        <w:shd w:val="clear" w:color="auto" w:fill="000000"/>
        <w:spacing w:after="0" w:line="273" w:lineRule="atLeast"/>
        <w:rPr>
          <w:rFonts w:ascii="Arial" w:eastAsia="Times New Roman" w:hAnsi="Arial" w:cs="Arial"/>
          <w:color w:val="FFCCCC"/>
          <w:sz w:val="20"/>
          <w:szCs w:val="20"/>
          <w:lang w:val="en-US" w:eastAsia="ru-RU"/>
        </w:rPr>
      </w:pPr>
      <w:r w:rsidRPr="0009450A">
        <w:rPr>
          <w:rFonts w:ascii="Arial" w:eastAsia="Times New Roman" w:hAnsi="Arial" w:cs="Arial"/>
          <w:color w:val="FFCCCC"/>
          <w:sz w:val="20"/>
          <w:szCs w:val="20"/>
          <w:lang w:val="en-US" w:eastAsia="ru-RU"/>
        </w:rPr>
        <w:br/>
        <w:t>10.1 When to Use Range or Interval Partitioning</w:t>
      </w:r>
    </w:p>
    <w:p w:rsidR="0009450A" w:rsidRPr="0009450A" w:rsidRDefault="0009450A" w:rsidP="0009450A">
      <w:pPr>
        <w:shd w:val="clear" w:color="auto" w:fill="000000"/>
        <w:spacing w:after="0" w:line="273" w:lineRule="atLeast"/>
        <w:rPr>
          <w:rFonts w:ascii="Arial" w:eastAsia="Times New Roman" w:hAnsi="Arial" w:cs="Arial"/>
          <w:color w:val="FFCCCC"/>
          <w:sz w:val="20"/>
          <w:szCs w:val="20"/>
          <w:lang w:val="en-US" w:eastAsia="ru-RU"/>
        </w:rPr>
      </w:pPr>
    </w:p>
    <w:p w:rsidR="0009450A" w:rsidRPr="0009450A" w:rsidRDefault="0009450A" w:rsidP="0009450A">
      <w:pPr>
        <w:shd w:val="clear" w:color="auto" w:fill="000000"/>
        <w:spacing w:after="0" w:line="273" w:lineRule="atLeast"/>
        <w:rPr>
          <w:rFonts w:ascii="Arial" w:eastAsia="Times New Roman" w:hAnsi="Arial" w:cs="Arial"/>
          <w:color w:val="FFCCCC"/>
          <w:sz w:val="20"/>
          <w:szCs w:val="20"/>
          <w:lang w:eastAsia="ru-RU"/>
        </w:rPr>
      </w:pPr>
      <w:r w:rsidRPr="0009450A">
        <w:rPr>
          <w:rFonts w:ascii="Arial" w:eastAsia="Times New Roman" w:hAnsi="Arial" w:cs="Arial"/>
          <w:color w:val="99FF99"/>
          <w:sz w:val="20"/>
          <w:szCs w:val="20"/>
          <w:lang w:val="en-US" w:eastAsia="ru-RU"/>
        </w:rPr>
        <w:t xml:space="preserve">Range partitioning is a convenient method for partitioning historical data. </w:t>
      </w:r>
      <w:r w:rsidRPr="0009450A">
        <w:rPr>
          <w:rFonts w:ascii="Arial" w:eastAsia="Times New Roman" w:hAnsi="Arial" w:cs="Arial"/>
          <w:color w:val="99FF99"/>
          <w:sz w:val="20"/>
          <w:szCs w:val="20"/>
          <w:lang w:eastAsia="ru-RU"/>
        </w:rPr>
        <w:t>Besides, other reasons include:</w:t>
      </w:r>
    </w:p>
    <w:p w:rsidR="0009450A" w:rsidRPr="0009450A" w:rsidRDefault="0009450A" w:rsidP="0009450A">
      <w:pPr>
        <w:numPr>
          <w:ilvl w:val="0"/>
          <w:numId w:val="18"/>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The boundaries of range partitions define the ordering of the partitions in the tables or indexes.</w:t>
      </w:r>
    </w:p>
    <w:p w:rsidR="0009450A" w:rsidRPr="0009450A" w:rsidRDefault="0009450A" w:rsidP="0009450A">
      <w:pPr>
        <w:numPr>
          <w:ilvl w:val="0"/>
          <w:numId w:val="18"/>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Interval partitioning is an extension to range partitioning in which, beyond a point in time, partitions are defined by an interval. Interval partitions are automatically created when the data is inserted into the partition.</w:t>
      </w:r>
    </w:p>
    <w:p w:rsidR="0009450A" w:rsidRPr="0009450A" w:rsidRDefault="0009450A" w:rsidP="0009450A">
      <w:pPr>
        <w:numPr>
          <w:ilvl w:val="0"/>
          <w:numId w:val="18"/>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Range or interval partitioning is often used to organize data by time intervals on a column of type DATE.</w:t>
      </w:r>
    </w:p>
    <w:p w:rsidR="0009450A" w:rsidRPr="0009450A" w:rsidRDefault="0009450A" w:rsidP="0009450A">
      <w:pPr>
        <w:shd w:val="clear" w:color="auto" w:fill="000000"/>
        <w:spacing w:before="100" w:beforeAutospacing="1" w:after="100" w:afterAutospacing="1" w:line="273" w:lineRule="atLeast"/>
        <w:rPr>
          <w:rFonts w:ascii="Arial" w:eastAsia="Times New Roman" w:hAnsi="Arial" w:cs="Arial"/>
          <w:color w:val="FFCCCC"/>
          <w:sz w:val="20"/>
          <w:szCs w:val="20"/>
          <w:lang w:val="en-US" w:eastAsia="ru-RU"/>
        </w:rPr>
      </w:pPr>
      <w:r w:rsidRPr="0009450A">
        <w:rPr>
          <w:rFonts w:ascii="Arial" w:eastAsia="Times New Roman" w:hAnsi="Arial" w:cs="Arial"/>
          <w:color w:val="99FF99"/>
          <w:sz w:val="20"/>
          <w:szCs w:val="20"/>
          <w:lang w:val="en-US" w:eastAsia="ru-RU"/>
        </w:rPr>
        <w:t xml:space="preserve">For instance, keeping the past 48 months’ worth of data online, Range partitioning simplifies this process. To add data from a new month, the DBA will load it into a separate table, clean it, index it, and then add it to the </w:t>
      </w:r>
      <w:r w:rsidRPr="0009450A">
        <w:rPr>
          <w:rFonts w:ascii="Arial" w:eastAsia="Times New Roman" w:hAnsi="Arial" w:cs="Arial"/>
          <w:color w:val="99FF99"/>
          <w:sz w:val="20"/>
          <w:szCs w:val="20"/>
          <w:lang w:val="en-US" w:eastAsia="ru-RU"/>
        </w:rPr>
        <w:lastRenderedPageBreak/>
        <w:t>range-partitioned table using the EXCHANGE PARTITION statement, all while the original table remains online. After adding the new partition, the DBA can drop the trailing month with the DROP PARTITION statement.</w:t>
      </w:r>
      <w:r w:rsidRPr="0009450A">
        <w:rPr>
          <w:rFonts w:ascii="Arial" w:eastAsia="Times New Roman" w:hAnsi="Arial" w:cs="Arial"/>
          <w:color w:val="99FF99"/>
          <w:sz w:val="20"/>
          <w:szCs w:val="20"/>
          <w:lang w:val="en-US" w:eastAsia="ru-RU"/>
        </w:rPr>
        <w:br/>
      </w:r>
      <w:r w:rsidRPr="0009450A">
        <w:rPr>
          <w:rFonts w:ascii="Arial" w:eastAsia="Times New Roman" w:hAnsi="Arial" w:cs="Arial"/>
          <w:color w:val="FFCCCC"/>
          <w:sz w:val="20"/>
          <w:szCs w:val="20"/>
          <w:lang w:val="en-US" w:eastAsia="ru-RU"/>
        </w:rPr>
        <w:br/>
        <w:t>10.2 When to Use Hash Partitioning</w:t>
      </w:r>
    </w:p>
    <w:p w:rsidR="0009450A" w:rsidRPr="0009450A" w:rsidRDefault="0009450A" w:rsidP="0009450A">
      <w:pPr>
        <w:shd w:val="clear" w:color="auto" w:fill="000000"/>
        <w:spacing w:after="0" w:line="273" w:lineRule="atLeast"/>
        <w:rPr>
          <w:rFonts w:ascii="Arial" w:eastAsia="Times New Roman" w:hAnsi="Arial" w:cs="Arial"/>
          <w:color w:val="FFCCCC"/>
          <w:sz w:val="20"/>
          <w:szCs w:val="20"/>
          <w:lang w:eastAsia="ru-RU"/>
        </w:rPr>
      </w:pPr>
      <w:r w:rsidRPr="0009450A">
        <w:rPr>
          <w:rFonts w:ascii="Arial" w:eastAsia="Times New Roman" w:hAnsi="Arial" w:cs="Arial"/>
          <w:color w:val="99FF99"/>
          <w:sz w:val="20"/>
          <w:szCs w:val="20"/>
          <w:lang w:val="en-US" w:eastAsia="ru-RU"/>
        </w:rPr>
        <w:t xml:space="preserve">There are scenarios when it is not trivial into which partition data should reside, although the partitioning key can be identified. With hash partitioning, a row is placed into a partition based on the result of passing the partitioning key into a hashing algorithm. </w:t>
      </w:r>
      <w:r w:rsidRPr="0009450A">
        <w:rPr>
          <w:rFonts w:ascii="Arial" w:eastAsia="Times New Roman" w:hAnsi="Arial" w:cs="Arial"/>
          <w:color w:val="99FF99"/>
          <w:sz w:val="20"/>
          <w:szCs w:val="20"/>
          <w:lang w:eastAsia="ru-RU"/>
        </w:rPr>
        <w:t>The next guidelines should be followed carefully:</w:t>
      </w:r>
    </w:p>
    <w:p w:rsidR="0009450A" w:rsidRPr="0009450A" w:rsidRDefault="0009450A" w:rsidP="0009450A">
      <w:pPr>
        <w:numPr>
          <w:ilvl w:val="0"/>
          <w:numId w:val="19"/>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When using this approach, data is randomly distributed across the partitions rather than grouped together.</w:t>
      </w:r>
    </w:p>
    <w:p w:rsidR="0009450A" w:rsidRPr="0009450A" w:rsidRDefault="0009450A" w:rsidP="0009450A">
      <w:pPr>
        <w:numPr>
          <w:ilvl w:val="0"/>
          <w:numId w:val="19"/>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Hence, this is a great approach for some data, but may not be an effective way to manage historical data.</w:t>
      </w:r>
    </w:p>
    <w:p w:rsidR="0009450A" w:rsidRPr="0009450A" w:rsidRDefault="0009450A" w:rsidP="0009450A">
      <w:pPr>
        <w:numPr>
          <w:ilvl w:val="0"/>
          <w:numId w:val="19"/>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Partition pruning is limited to equality predicates.</w:t>
      </w:r>
      <w:r w:rsidRPr="0009450A">
        <w:rPr>
          <w:rFonts w:ascii="Arial" w:eastAsia="Times New Roman" w:hAnsi="Arial" w:cs="Arial"/>
          <w:color w:val="99FF99"/>
          <w:sz w:val="20"/>
          <w:szCs w:val="20"/>
          <w:lang w:val="en-US" w:eastAsia="ru-RU"/>
        </w:rPr>
        <w:br/>
        <w:t>Hash partitioning also supports partition-wise joins, parallel DML and parallel index access.</w:t>
      </w:r>
    </w:p>
    <w:p w:rsidR="0009450A" w:rsidRPr="0009450A" w:rsidRDefault="0009450A" w:rsidP="0009450A">
      <w:pPr>
        <w:numPr>
          <w:ilvl w:val="0"/>
          <w:numId w:val="19"/>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Hash-partitioning is beneficial when the DBA needs to enable partial or full parallel partition-wise joins with very likely equi-sized partitions or distribute data evenly among the nodes of an MPP platform using RAC, thus minimizing interconnect traffic when processing internode parallel statements.</w:t>
      </w:r>
    </w:p>
    <w:p w:rsidR="0009450A" w:rsidRPr="0009450A" w:rsidRDefault="0009450A" w:rsidP="0009450A">
      <w:pPr>
        <w:shd w:val="clear" w:color="auto" w:fill="000000"/>
        <w:spacing w:after="0" w:line="273" w:lineRule="atLeast"/>
        <w:rPr>
          <w:rFonts w:ascii="Arial" w:eastAsia="Times New Roman" w:hAnsi="Arial" w:cs="Arial"/>
          <w:color w:val="FFCCCC"/>
          <w:sz w:val="20"/>
          <w:szCs w:val="20"/>
          <w:lang w:val="en-US" w:eastAsia="ru-RU"/>
        </w:rPr>
      </w:pPr>
      <w:r w:rsidRPr="0009450A">
        <w:rPr>
          <w:rFonts w:ascii="Arial" w:eastAsia="Times New Roman" w:hAnsi="Arial" w:cs="Arial"/>
          <w:color w:val="FFCCCC"/>
          <w:sz w:val="20"/>
          <w:szCs w:val="20"/>
          <w:lang w:val="en-US" w:eastAsia="ru-RU"/>
        </w:rPr>
        <w:t>10.3 When to Use List Partitioning</w:t>
      </w:r>
    </w:p>
    <w:p w:rsidR="0009450A" w:rsidRPr="0009450A" w:rsidRDefault="0009450A" w:rsidP="0009450A">
      <w:pPr>
        <w:shd w:val="clear" w:color="auto" w:fill="000000"/>
        <w:spacing w:after="0" w:line="273" w:lineRule="atLeast"/>
        <w:rPr>
          <w:rFonts w:ascii="Arial" w:eastAsia="Times New Roman" w:hAnsi="Arial" w:cs="Arial"/>
          <w:color w:val="FFCCCC"/>
          <w:sz w:val="20"/>
          <w:szCs w:val="20"/>
          <w:lang w:val="en-US" w:eastAsia="ru-RU"/>
        </w:rPr>
      </w:pPr>
    </w:p>
    <w:p w:rsidR="0009450A" w:rsidRPr="0009450A" w:rsidRDefault="0009450A" w:rsidP="0009450A">
      <w:pPr>
        <w:shd w:val="clear" w:color="auto" w:fill="000000"/>
        <w:spacing w:after="240" w:line="273" w:lineRule="atLeast"/>
        <w:rPr>
          <w:rFonts w:ascii="Arial" w:eastAsia="Times New Roman" w:hAnsi="Arial" w:cs="Arial"/>
          <w:color w:val="FFCCCC"/>
          <w:sz w:val="20"/>
          <w:szCs w:val="20"/>
          <w:lang w:val="en-US" w:eastAsia="ru-RU"/>
        </w:rPr>
      </w:pPr>
      <w:r w:rsidRPr="0009450A">
        <w:rPr>
          <w:rFonts w:ascii="Arial" w:eastAsia="Times New Roman" w:hAnsi="Arial" w:cs="Arial"/>
          <w:color w:val="99FF99"/>
          <w:sz w:val="20"/>
          <w:szCs w:val="20"/>
          <w:lang w:val="en-US" w:eastAsia="ru-RU"/>
        </w:rPr>
        <w:t>It is recommended to use list partitioning when you want to specifically map rows to partitions based on discrete values.</w:t>
      </w:r>
    </w:p>
    <w:p w:rsidR="0009450A" w:rsidRPr="0009450A" w:rsidRDefault="0009450A" w:rsidP="0009450A">
      <w:pPr>
        <w:shd w:val="clear" w:color="auto" w:fill="000000"/>
        <w:spacing w:after="0" w:line="273" w:lineRule="atLeast"/>
        <w:rPr>
          <w:rFonts w:ascii="Arial" w:eastAsia="Times New Roman" w:hAnsi="Arial" w:cs="Arial"/>
          <w:color w:val="FFCCCC"/>
          <w:sz w:val="20"/>
          <w:szCs w:val="20"/>
          <w:lang w:val="en-US" w:eastAsia="ru-RU"/>
        </w:rPr>
      </w:pPr>
      <w:r w:rsidRPr="0009450A">
        <w:rPr>
          <w:rFonts w:ascii="Arial" w:eastAsia="Times New Roman" w:hAnsi="Arial" w:cs="Arial"/>
          <w:color w:val="FFCCCC"/>
          <w:sz w:val="20"/>
          <w:szCs w:val="20"/>
          <w:lang w:val="en-US" w:eastAsia="ru-RU"/>
        </w:rPr>
        <w:t>10.4 When to Use Composite Partitioning</w:t>
      </w:r>
    </w:p>
    <w:p w:rsidR="0009450A" w:rsidRPr="0009450A" w:rsidRDefault="0009450A" w:rsidP="0009450A">
      <w:pPr>
        <w:shd w:val="clear" w:color="auto" w:fill="000000"/>
        <w:spacing w:after="0" w:line="273" w:lineRule="atLeast"/>
        <w:rPr>
          <w:rFonts w:ascii="Arial" w:eastAsia="Times New Roman" w:hAnsi="Arial" w:cs="Arial"/>
          <w:color w:val="FFCCCC"/>
          <w:sz w:val="20"/>
          <w:szCs w:val="20"/>
          <w:lang w:val="en-US" w:eastAsia="ru-RU"/>
        </w:rPr>
      </w:pPr>
    </w:p>
    <w:p w:rsidR="0009450A" w:rsidRPr="0009450A" w:rsidRDefault="0009450A" w:rsidP="0009450A">
      <w:pPr>
        <w:shd w:val="clear" w:color="auto" w:fill="000000"/>
        <w:spacing w:after="0" w:line="273" w:lineRule="atLeast"/>
        <w:rPr>
          <w:rFonts w:ascii="Arial" w:eastAsia="Times New Roman" w:hAnsi="Arial" w:cs="Arial"/>
          <w:color w:val="FFCCCC"/>
          <w:sz w:val="20"/>
          <w:szCs w:val="20"/>
          <w:lang w:val="en-US" w:eastAsia="ru-RU"/>
        </w:rPr>
      </w:pPr>
      <w:r w:rsidRPr="0009450A">
        <w:rPr>
          <w:rFonts w:ascii="Arial" w:eastAsia="Times New Roman" w:hAnsi="Arial" w:cs="Arial"/>
          <w:color w:val="99FF99"/>
          <w:sz w:val="20"/>
          <w:szCs w:val="20"/>
          <w:lang w:val="en-US" w:eastAsia="ru-RU"/>
        </w:rPr>
        <w:t>Composite partitioning offers the benefits of partitioning on two dimensions. From a performance perspective, it benefits from partition pruning on one or two dimensions depending on the SQL statement, taking advantage of both full or partial partition-wise joins on either dimension, as needed.</w:t>
      </w:r>
    </w:p>
    <w:p w:rsidR="0009450A" w:rsidRPr="0009450A" w:rsidRDefault="0009450A" w:rsidP="0009450A">
      <w:pPr>
        <w:shd w:val="clear" w:color="auto" w:fill="000000"/>
        <w:spacing w:after="0" w:line="273" w:lineRule="atLeast"/>
        <w:rPr>
          <w:rFonts w:ascii="Arial" w:eastAsia="Times New Roman" w:hAnsi="Arial" w:cs="Arial"/>
          <w:color w:val="FFCCCC"/>
          <w:sz w:val="20"/>
          <w:szCs w:val="20"/>
          <w:lang w:val="en-US" w:eastAsia="ru-RU"/>
        </w:rPr>
      </w:pPr>
      <w:r w:rsidRPr="0009450A">
        <w:rPr>
          <w:rFonts w:ascii="Arial" w:eastAsia="Times New Roman" w:hAnsi="Arial" w:cs="Arial"/>
          <w:color w:val="FFCCCC"/>
          <w:sz w:val="20"/>
          <w:szCs w:val="20"/>
          <w:lang w:val="en-US" w:eastAsia="ru-RU"/>
        </w:rPr>
        <w:br/>
      </w:r>
      <w:r w:rsidRPr="0009450A">
        <w:rPr>
          <w:rFonts w:ascii="Arial" w:eastAsia="Times New Roman" w:hAnsi="Arial" w:cs="Arial"/>
          <w:color w:val="99FF99"/>
          <w:sz w:val="20"/>
          <w:szCs w:val="20"/>
          <w:lang w:val="en-US" w:eastAsia="ru-RU"/>
        </w:rPr>
        <w:t>It can benefit from parallel backup and recovery of a single table (manageability perspective).</w:t>
      </w:r>
      <w:r w:rsidRPr="0009450A">
        <w:rPr>
          <w:rFonts w:ascii="Arial" w:eastAsia="Times New Roman" w:hAnsi="Arial" w:cs="Arial"/>
          <w:color w:val="99FF99"/>
          <w:sz w:val="20"/>
          <w:szCs w:val="20"/>
          <w:lang w:val="en-US" w:eastAsia="ru-RU"/>
        </w:rPr>
        <w:br/>
      </w:r>
      <w:r w:rsidRPr="0009450A">
        <w:rPr>
          <w:rFonts w:ascii="Arial" w:eastAsia="Times New Roman" w:hAnsi="Arial" w:cs="Arial"/>
          <w:color w:val="99FF99"/>
          <w:sz w:val="20"/>
          <w:szCs w:val="20"/>
          <w:lang w:val="en-US" w:eastAsia="ru-RU"/>
        </w:rPr>
        <w:br/>
        <w:t>The DBA can split up backups of your tables and you can decide to store data differently based on identification by a partitioning key.</w:t>
      </w:r>
      <w:r w:rsidRPr="0009450A">
        <w:rPr>
          <w:rFonts w:ascii="Arial" w:eastAsia="Times New Roman" w:hAnsi="Arial" w:cs="Arial"/>
          <w:color w:val="99FF99"/>
          <w:sz w:val="20"/>
          <w:szCs w:val="20"/>
          <w:lang w:val="en-US" w:eastAsia="ru-RU"/>
        </w:rPr>
        <w:br/>
      </w:r>
      <w:r w:rsidRPr="0009450A">
        <w:rPr>
          <w:rFonts w:ascii="Arial" w:eastAsia="Times New Roman" w:hAnsi="Arial" w:cs="Arial"/>
          <w:color w:val="99FF99"/>
          <w:sz w:val="20"/>
          <w:szCs w:val="20"/>
          <w:lang w:val="en-US" w:eastAsia="ru-RU"/>
        </w:rPr>
        <w:br/>
        <w:t>The database stores every subpartition in a composite partitioned table as a separate segment.</w:t>
      </w:r>
      <w:r w:rsidRPr="0009450A">
        <w:rPr>
          <w:rFonts w:ascii="Arial" w:eastAsia="Times New Roman" w:hAnsi="Arial" w:cs="Arial"/>
          <w:color w:val="99FF99"/>
          <w:sz w:val="20"/>
          <w:szCs w:val="20"/>
          <w:lang w:val="en-US" w:eastAsia="ru-RU"/>
        </w:rPr>
        <w:br/>
      </w:r>
      <w:r w:rsidRPr="0009450A">
        <w:rPr>
          <w:rFonts w:ascii="Arial" w:eastAsia="Times New Roman" w:hAnsi="Arial" w:cs="Arial"/>
          <w:color w:val="99FF99"/>
          <w:sz w:val="20"/>
          <w:szCs w:val="20"/>
          <w:lang w:val="en-US" w:eastAsia="ru-RU"/>
        </w:rPr>
        <w:br/>
        <w:t>Thus, the subpartitions may have properties that differ from the properties of the table or from the partition to which the subpartitions belong.</w:t>
      </w:r>
    </w:p>
    <w:p w:rsidR="0009450A" w:rsidRPr="0009450A" w:rsidRDefault="0009450A" w:rsidP="0009450A">
      <w:pPr>
        <w:shd w:val="clear" w:color="auto" w:fill="000000"/>
        <w:spacing w:after="0" w:line="273" w:lineRule="atLeast"/>
        <w:rPr>
          <w:rFonts w:ascii="Arial" w:eastAsia="Times New Roman" w:hAnsi="Arial" w:cs="Arial"/>
          <w:color w:val="FFCCCC"/>
          <w:sz w:val="20"/>
          <w:szCs w:val="20"/>
          <w:lang w:val="en-US" w:eastAsia="ru-RU"/>
        </w:rPr>
      </w:pPr>
    </w:p>
    <w:p w:rsidR="0009450A" w:rsidRPr="0009450A" w:rsidRDefault="0009450A" w:rsidP="0009450A">
      <w:pPr>
        <w:shd w:val="clear" w:color="auto" w:fill="000000"/>
        <w:spacing w:after="0" w:line="273" w:lineRule="atLeast"/>
        <w:rPr>
          <w:rFonts w:ascii="Arial" w:eastAsia="Times New Roman" w:hAnsi="Arial" w:cs="Arial"/>
          <w:color w:val="FFCCCC"/>
          <w:sz w:val="20"/>
          <w:szCs w:val="20"/>
          <w:lang w:val="en-US" w:eastAsia="ru-RU"/>
        </w:rPr>
      </w:pPr>
      <w:r w:rsidRPr="0009450A">
        <w:rPr>
          <w:rFonts w:ascii="Arial" w:eastAsia="Times New Roman" w:hAnsi="Arial" w:cs="Arial"/>
          <w:color w:val="FFCCCC"/>
          <w:sz w:val="20"/>
          <w:szCs w:val="20"/>
          <w:lang w:val="en-US" w:eastAsia="ru-RU"/>
        </w:rPr>
        <w:t>10.5 When to Use Composite Range-Hash Partitioning</w:t>
      </w:r>
    </w:p>
    <w:p w:rsidR="0009450A" w:rsidRPr="0009450A" w:rsidRDefault="0009450A" w:rsidP="0009450A">
      <w:pPr>
        <w:shd w:val="clear" w:color="auto" w:fill="000000"/>
        <w:spacing w:after="0" w:line="273" w:lineRule="atLeast"/>
        <w:rPr>
          <w:rFonts w:ascii="Arial" w:eastAsia="Times New Roman" w:hAnsi="Arial" w:cs="Arial"/>
          <w:color w:val="FFCCCC"/>
          <w:sz w:val="20"/>
          <w:szCs w:val="20"/>
          <w:lang w:val="en-US" w:eastAsia="ru-RU"/>
        </w:rPr>
      </w:pPr>
    </w:p>
    <w:p w:rsidR="0009450A" w:rsidRPr="0009450A" w:rsidRDefault="0009450A" w:rsidP="0009450A">
      <w:pPr>
        <w:shd w:val="clear" w:color="auto" w:fill="000000"/>
        <w:spacing w:before="100" w:beforeAutospacing="1" w:after="100" w:afterAutospacing="1" w:line="273" w:lineRule="atLeast"/>
        <w:rPr>
          <w:rFonts w:ascii="Arial" w:eastAsia="Times New Roman" w:hAnsi="Arial" w:cs="Arial"/>
          <w:color w:val="FFCCCC"/>
          <w:sz w:val="20"/>
          <w:szCs w:val="20"/>
          <w:lang w:eastAsia="ru-RU"/>
        </w:rPr>
      </w:pPr>
      <w:r w:rsidRPr="0009450A">
        <w:rPr>
          <w:rFonts w:ascii="Arial" w:eastAsia="Times New Roman" w:hAnsi="Arial" w:cs="Arial"/>
          <w:color w:val="99FF99"/>
          <w:sz w:val="20"/>
          <w:szCs w:val="20"/>
          <w:lang w:val="en-US" w:eastAsia="ru-RU"/>
        </w:rPr>
        <w:t xml:space="preserve">Composite range-hash partitioning is particularly common for tables that store history, are very large as a result, and are frequently joined with other large tables. </w:t>
      </w:r>
      <w:r w:rsidRPr="0009450A">
        <w:rPr>
          <w:rFonts w:ascii="Arial" w:eastAsia="Times New Roman" w:hAnsi="Arial" w:cs="Arial"/>
          <w:color w:val="99FF99"/>
          <w:sz w:val="20"/>
          <w:szCs w:val="20"/>
          <w:lang w:eastAsia="ru-RU"/>
        </w:rPr>
        <w:t>The following are relevant issues, namely:</w:t>
      </w:r>
    </w:p>
    <w:p w:rsidR="0009450A" w:rsidRPr="0009450A" w:rsidRDefault="0009450A" w:rsidP="0009450A">
      <w:pPr>
        <w:numPr>
          <w:ilvl w:val="0"/>
          <w:numId w:val="20"/>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Composite range-hash partitioning provides the benefit of partition pruning at the range level.</w:t>
      </w:r>
    </w:p>
    <w:p w:rsidR="0009450A" w:rsidRPr="0009450A" w:rsidRDefault="0009450A" w:rsidP="0009450A">
      <w:pPr>
        <w:numPr>
          <w:ilvl w:val="0"/>
          <w:numId w:val="20"/>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Opportunity to perform parallel full or partial partition-wise joins at the hash level. Specific cases can benefit from partition pruning on both dimensions for specific SQL statements.</w:t>
      </w:r>
    </w:p>
    <w:p w:rsidR="0009450A" w:rsidRPr="0009450A" w:rsidRDefault="0009450A" w:rsidP="0009450A">
      <w:pPr>
        <w:numPr>
          <w:ilvl w:val="0"/>
          <w:numId w:val="20"/>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Composite range-hash partitioning can also be utilized for tables that traditionally use hash partitioning, but also use a rolling window approach.</w:t>
      </w:r>
    </w:p>
    <w:p w:rsidR="0009450A" w:rsidRPr="0009450A" w:rsidRDefault="0009450A" w:rsidP="0009450A">
      <w:pPr>
        <w:shd w:val="clear" w:color="auto" w:fill="000000"/>
        <w:spacing w:after="0" w:line="273" w:lineRule="atLeast"/>
        <w:rPr>
          <w:rFonts w:ascii="Arial" w:eastAsia="Times New Roman" w:hAnsi="Arial" w:cs="Arial"/>
          <w:color w:val="FFCCCC"/>
          <w:sz w:val="20"/>
          <w:szCs w:val="20"/>
          <w:lang w:val="en-US" w:eastAsia="ru-RU"/>
        </w:rPr>
      </w:pPr>
      <w:r w:rsidRPr="0009450A">
        <w:rPr>
          <w:rFonts w:ascii="Arial" w:eastAsia="Times New Roman" w:hAnsi="Arial" w:cs="Arial"/>
          <w:color w:val="FFCCCC"/>
          <w:sz w:val="20"/>
          <w:szCs w:val="20"/>
          <w:lang w:val="en-US" w:eastAsia="ru-RU"/>
        </w:rPr>
        <w:t>10.6 When to Use Composite Range-List Partitioning</w:t>
      </w:r>
    </w:p>
    <w:p w:rsidR="0009450A" w:rsidRPr="0009450A" w:rsidRDefault="0009450A" w:rsidP="0009450A">
      <w:pPr>
        <w:shd w:val="clear" w:color="auto" w:fill="000000"/>
        <w:spacing w:after="0" w:line="273" w:lineRule="atLeast"/>
        <w:rPr>
          <w:rFonts w:ascii="Arial" w:eastAsia="Times New Roman" w:hAnsi="Arial" w:cs="Arial"/>
          <w:color w:val="FFCCCC"/>
          <w:sz w:val="20"/>
          <w:szCs w:val="20"/>
          <w:lang w:val="en-US" w:eastAsia="ru-RU"/>
        </w:rPr>
      </w:pPr>
      <w:r w:rsidRPr="0009450A">
        <w:rPr>
          <w:rFonts w:ascii="Arial" w:eastAsia="Times New Roman" w:hAnsi="Arial" w:cs="Arial"/>
          <w:color w:val="FFCCCC"/>
          <w:sz w:val="20"/>
          <w:szCs w:val="20"/>
          <w:lang w:val="en-US" w:eastAsia="ru-RU"/>
        </w:rPr>
        <w:br/>
      </w:r>
      <w:r w:rsidRPr="0009450A">
        <w:rPr>
          <w:rFonts w:ascii="Arial" w:eastAsia="Times New Roman" w:hAnsi="Arial" w:cs="Arial"/>
          <w:color w:val="99FF99"/>
          <w:sz w:val="20"/>
          <w:szCs w:val="20"/>
          <w:lang w:val="en-US" w:eastAsia="ru-RU"/>
        </w:rPr>
        <w:t>Composite range-list partitioning is mostly used for large tables that store historical data and are usually accessed on more than one dimension.</w:t>
      </w:r>
    </w:p>
    <w:p w:rsidR="0009450A" w:rsidRPr="0009450A" w:rsidRDefault="0009450A" w:rsidP="0009450A">
      <w:pPr>
        <w:shd w:val="clear" w:color="auto" w:fill="000000"/>
        <w:spacing w:after="240" w:line="273" w:lineRule="atLeast"/>
        <w:rPr>
          <w:rFonts w:ascii="Arial" w:eastAsia="Times New Roman" w:hAnsi="Arial" w:cs="Arial"/>
          <w:color w:val="FFCCCC"/>
          <w:sz w:val="20"/>
          <w:szCs w:val="20"/>
          <w:lang w:val="en-US" w:eastAsia="ru-RU"/>
        </w:rPr>
      </w:pPr>
      <w:r w:rsidRPr="0009450A">
        <w:rPr>
          <w:rFonts w:ascii="Arial" w:eastAsia="Times New Roman" w:hAnsi="Arial" w:cs="Arial"/>
          <w:color w:val="FFCCCC"/>
          <w:sz w:val="20"/>
          <w:szCs w:val="20"/>
          <w:lang w:val="en-US" w:eastAsia="ru-RU"/>
        </w:rPr>
        <w:lastRenderedPageBreak/>
        <w:br/>
        <w:t>10.7 When to Use Composite Range-Range Partitioning</w:t>
      </w:r>
    </w:p>
    <w:p w:rsidR="0009450A" w:rsidRPr="0009450A" w:rsidRDefault="0009450A" w:rsidP="0009450A">
      <w:pPr>
        <w:shd w:val="clear" w:color="auto" w:fill="000000"/>
        <w:spacing w:after="24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Composite range-range partitioning is helpful for applications that store time-dependent data on more than one time dimension. Likewise, business cases for composite range-range partitioning could include ILM scenarios, and applications that store historical data and need to categorize its data by range on another dimension.</w:t>
      </w:r>
    </w:p>
    <w:p w:rsidR="0009450A" w:rsidRPr="0009450A" w:rsidRDefault="0009450A" w:rsidP="0009450A">
      <w:pPr>
        <w:shd w:val="clear" w:color="auto" w:fill="000000"/>
        <w:spacing w:after="24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FFCCCC"/>
          <w:sz w:val="20"/>
          <w:szCs w:val="20"/>
          <w:lang w:val="en-US" w:eastAsia="ru-RU"/>
        </w:rPr>
        <w:t>10.8 When to Use Composite List-Hash Partitioning</w:t>
      </w:r>
    </w:p>
    <w:p w:rsidR="0009450A" w:rsidRPr="0009450A" w:rsidRDefault="0009450A" w:rsidP="0009450A">
      <w:pPr>
        <w:shd w:val="clear" w:color="auto" w:fill="000000"/>
        <w:spacing w:after="24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Composite list-hash partitioning is applicable to large tables that are usually accessed on one dimension, but because of their size need yet to take advantage of parallel full or partial partition-wise joins.</w:t>
      </w:r>
    </w:p>
    <w:p w:rsidR="0009450A" w:rsidRPr="0009450A" w:rsidRDefault="0009450A" w:rsidP="0009450A">
      <w:pPr>
        <w:shd w:val="clear" w:color="auto" w:fill="000000"/>
        <w:spacing w:after="24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FFCCCC"/>
          <w:sz w:val="20"/>
          <w:szCs w:val="20"/>
          <w:lang w:val="en-US" w:eastAsia="ru-RU"/>
        </w:rPr>
        <w:t>10.9 When to Use Composite List-List Partitioning</w:t>
      </w:r>
    </w:p>
    <w:p w:rsidR="0009450A" w:rsidRPr="0009450A" w:rsidRDefault="0009450A" w:rsidP="0009450A">
      <w:pPr>
        <w:shd w:val="clear" w:color="auto" w:fill="000000"/>
        <w:spacing w:after="24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Composite list-list partitioning is helpful for large tables that are often accessed on different dimensions. The DBA can explicitly map rows to partitions on those dimensions on the basis of discrete values.</w:t>
      </w: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FFCCCC"/>
          <w:sz w:val="20"/>
          <w:szCs w:val="20"/>
          <w:lang w:val="en-US" w:eastAsia="ru-RU"/>
        </w:rPr>
        <w:t>10.10 When to Use Composite List-Range Partitioning</w:t>
      </w:r>
    </w:p>
    <w:p w:rsidR="0009450A" w:rsidRPr="0009450A" w:rsidRDefault="0009450A" w:rsidP="0009450A">
      <w:pPr>
        <w:shd w:val="clear" w:color="auto" w:fill="000000"/>
        <w:spacing w:after="240" w:line="273" w:lineRule="atLeast"/>
        <w:rPr>
          <w:rFonts w:ascii="Arial" w:eastAsia="Times New Roman" w:hAnsi="Arial" w:cs="Arial"/>
          <w:color w:val="FFFFFF"/>
          <w:sz w:val="20"/>
          <w:szCs w:val="20"/>
          <w:lang w:val="en-US" w:eastAsia="ru-RU"/>
        </w:rPr>
      </w:pPr>
    </w:p>
    <w:p w:rsidR="0009450A" w:rsidRPr="0009450A" w:rsidRDefault="0009450A" w:rsidP="0009450A">
      <w:pPr>
        <w:shd w:val="clear" w:color="auto" w:fill="000000"/>
        <w:spacing w:before="100" w:beforeAutospacing="1" w:after="100" w:afterAutospacing="1"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Composite list-range partitioning is advantageous for large tables that are accessed on different dimensions. For the most commonly used dimension, the DBA can explicitly map rows to partitions on discrete values. In general, list-range partitioning is likely to be used for tables that use range values within a list partition; in contrast range-list partitioning is mostly used for discrete list values within a range partition. Besides, list-range partitioning is less likely to be used to store historical data, although equivalent scenarios all work. Range-list partitioning can be implemented using interval-list partitioning, while list-range partitioning does not support interval partitioning.</w:t>
      </w: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FFCCCC"/>
          <w:sz w:val="20"/>
          <w:szCs w:val="20"/>
          <w:lang w:val="en-US" w:eastAsia="ru-RU"/>
        </w:rPr>
        <w:t>10.11 When to Use Interval Partitioning</w:t>
      </w: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Interval partitioning can be used for every table that is range partitioned and uses fixed intervals for new partitions. The database automatically creates interval partitions as data for that partition is loaded. Until this happens, the interval partition exists but no segment is created for the partition.</w:t>
      </w: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The benefit of interval partitioning is that there is no need to create your range partitions explicitly. Therefore, a DBA could consider using interval partitioning unless there is a need to create range partitions with different intervals, or a need to specific partition attributes when creating range partitions. When upgrading an application it is recommended to use range partitioning or composite range-rangehashlist partitioning, accordingly.</w:t>
      </w: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eastAsia="ru-RU"/>
        </w:rPr>
      </w:pPr>
      <w:r w:rsidRPr="0009450A">
        <w:rPr>
          <w:rFonts w:ascii="Arial" w:eastAsia="Times New Roman" w:hAnsi="Arial" w:cs="Arial"/>
          <w:color w:val="FFCCCC"/>
          <w:sz w:val="20"/>
          <w:szCs w:val="20"/>
          <w:lang w:eastAsia="ru-RU"/>
        </w:rPr>
        <w:t>10.12 When to Use Reference Partitioning</w:t>
      </w:r>
    </w:p>
    <w:p w:rsidR="0009450A" w:rsidRPr="0009450A" w:rsidRDefault="0009450A" w:rsidP="0009450A">
      <w:pPr>
        <w:numPr>
          <w:ilvl w:val="0"/>
          <w:numId w:val="21"/>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Reference partitioning is effective in the following scenarios:</w:t>
      </w:r>
      <w:r w:rsidRPr="0009450A">
        <w:rPr>
          <w:rFonts w:ascii="Arial" w:eastAsia="Times New Roman" w:hAnsi="Arial" w:cs="Arial"/>
          <w:color w:val="99FF99"/>
          <w:sz w:val="20"/>
          <w:szCs w:val="20"/>
          <w:lang w:val="en-US" w:eastAsia="ru-RU"/>
        </w:rPr>
        <w:br/>
        <w:t>When denormalizing or planning to denormalize, a column from a master table into a child table in order to get partition pruning benefits on both tables.</w:t>
      </w:r>
    </w:p>
    <w:p w:rsidR="0009450A" w:rsidRPr="0009450A" w:rsidRDefault="0009450A" w:rsidP="0009450A">
      <w:pPr>
        <w:numPr>
          <w:ilvl w:val="0"/>
          <w:numId w:val="21"/>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If two large tables are joined often, then the tables are not partitioned on the join key, but you want to take advantage of partition-wise joins.</w:t>
      </w:r>
      <w:r w:rsidRPr="0009450A">
        <w:rPr>
          <w:rFonts w:ascii="Arial" w:eastAsia="Times New Roman" w:hAnsi="Arial" w:cs="Arial"/>
          <w:color w:val="99FF99"/>
          <w:sz w:val="20"/>
          <w:szCs w:val="20"/>
          <w:lang w:val="en-US" w:eastAsia="ru-RU"/>
        </w:rPr>
        <w:br/>
        <w:t>Indeed, reference partitioning implicitly enables full partition-wise joins.</w:t>
      </w:r>
      <w:r w:rsidRPr="0009450A">
        <w:rPr>
          <w:rFonts w:ascii="Arial" w:eastAsia="Times New Roman" w:hAnsi="Arial" w:cs="Arial"/>
          <w:color w:val="99FF99"/>
          <w:sz w:val="20"/>
          <w:szCs w:val="20"/>
          <w:lang w:val="en-US" w:eastAsia="ru-RU"/>
        </w:rPr>
        <w:br/>
        <w:t>If data in multiple tables has a related life cycle, then reference partitioning can provide significant manageability benefits.</w:t>
      </w:r>
    </w:p>
    <w:p w:rsidR="0009450A" w:rsidRPr="0009450A" w:rsidRDefault="0009450A" w:rsidP="0009450A">
      <w:pPr>
        <w:numPr>
          <w:ilvl w:val="0"/>
          <w:numId w:val="21"/>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Partition management operations against the master table are automatically cascaded to its descendents. For example, when adding a partition to the master table, that creation is automatically propagated to all its descendents.</w:t>
      </w:r>
    </w:p>
    <w:p w:rsidR="0009450A" w:rsidRPr="0009450A" w:rsidRDefault="0009450A" w:rsidP="0009450A">
      <w:pPr>
        <w:numPr>
          <w:ilvl w:val="0"/>
          <w:numId w:val="21"/>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In order to use reference partitioning, the DBA has to enable and enforce the foreign key relationship between the master table and the reference table in place.</w:t>
      </w:r>
    </w:p>
    <w:p w:rsidR="0009450A" w:rsidRPr="0009450A" w:rsidRDefault="0009450A" w:rsidP="0009450A">
      <w:pPr>
        <w:numPr>
          <w:ilvl w:val="0"/>
          <w:numId w:val="21"/>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It is also possible to cascade reference-partitioned tables based on the data model used.</w:t>
      </w:r>
    </w:p>
    <w:p w:rsidR="0009450A" w:rsidRPr="0009450A" w:rsidRDefault="0009450A" w:rsidP="0009450A">
      <w:pPr>
        <w:shd w:val="clear" w:color="auto" w:fill="000000"/>
        <w:spacing w:before="100" w:beforeAutospacing="1" w:after="100" w:afterAutospacing="1"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FFCCCC"/>
          <w:sz w:val="20"/>
          <w:szCs w:val="20"/>
          <w:lang w:val="en-US" w:eastAsia="ru-RU"/>
        </w:rPr>
        <w:lastRenderedPageBreak/>
        <w:t>10.13 When to Partition on Virtual Columns</w:t>
      </w:r>
      <w:r w:rsidRPr="0009450A">
        <w:rPr>
          <w:rFonts w:ascii="Arial" w:eastAsia="Times New Roman" w:hAnsi="Arial" w:cs="Arial"/>
          <w:color w:val="FFCCCC"/>
          <w:sz w:val="20"/>
          <w:szCs w:val="20"/>
          <w:lang w:val="en-US" w:eastAsia="ru-RU"/>
        </w:rPr>
        <w:br/>
      </w:r>
      <w:r w:rsidRPr="0009450A">
        <w:rPr>
          <w:rFonts w:ascii="Arial" w:eastAsia="Times New Roman" w:hAnsi="Arial" w:cs="Arial"/>
          <w:color w:val="FFFFFF"/>
          <w:sz w:val="20"/>
          <w:szCs w:val="20"/>
          <w:lang w:val="en-US" w:eastAsia="ru-RU"/>
        </w:rPr>
        <w:br/>
      </w:r>
      <w:r w:rsidRPr="0009450A">
        <w:rPr>
          <w:rFonts w:ascii="Arial" w:eastAsia="Times New Roman" w:hAnsi="Arial" w:cs="Arial"/>
          <w:color w:val="99FF99"/>
          <w:sz w:val="20"/>
          <w:szCs w:val="20"/>
          <w:lang w:val="en-US" w:eastAsia="ru-RU"/>
        </w:rPr>
        <w:t>Virtual column partitioning enables partitioning on an expression, which may use data from other columns, and perform calculations with these columns.</w:t>
      </w: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The most relevant highlights are:</w:t>
      </w:r>
    </w:p>
    <w:p w:rsidR="0009450A" w:rsidRPr="0009450A" w:rsidRDefault="0009450A" w:rsidP="0009450A">
      <w:pPr>
        <w:numPr>
          <w:ilvl w:val="0"/>
          <w:numId w:val="22"/>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There is no support for PL/SQL function calls on a virtual column definitions as a partitioning key.</w:t>
      </w:r>
    </w:p>
    <w:p w:rsidR="0009450A" w:rsidRPr="0009450A" w:rsidRDefault="0009450A" w:rsidP="0009450A">
      <w:pPr>
        <w:numPr>
          <w:ilvl w:val="0"/>
          <w:numId w:val="22"/>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Virtual column partitioning supports all partitioning methods as well as performance and manageability features.</w:t>
      </w:r>
    </w:p>
    <w:p w:rsidR="0009450A" w:rsidRPr="0009450A" w:rsidRDefault="0009450A" w:rsidP="0009450A">
      <w:pPr>
        <w:numPr>
          <w:ilvl w:val="0"/>
          <w:numId w:val="22"/>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Virtual columns could be used when tables are frequently accessed using a predicate that is not directly captured in a column, but can be derived, in order to get partition pruning benefits.</w:t>
      </w:r>
    </w:p>
    <w:p w:rsidR="0009450A" w:rsidRPr="0009450A" w:rsidRDefault="0009450A" w:rsidP="0009450A">
      <w:pPr>
        <w:numPr>
          <w:ilvl w:val="0"/>
          <w:numId w:val="22"/>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The virtual column does not require any storage.</w:t>
      </w: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FFCCCC"/>
          <w:sz w:val="20"/>
          <w:szCs w:val="20"/>
          <w:lang w:val="en-US" w:eastAsia="ru-RU"/>
        </w:rPr>
        <w:t>11. Oracle Database Partitioning for ILM</w:t>
      </w: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p>
    <w:p w:rsidR="0009450A" w:rsidRPr="0009450A" w:rsidRDefault="0009450A" w:rsidP="0009450A">
      <w:pPr>
        <w:shd w:val="clear" w:color="auto" w:fill="000000"/>
        <w:spacing w:after="24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The Oracle Database Partitioning option provides an uniquely ideal platform for implementing an ILM solution offering:</w:t>
      </w: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eastAsia="ru-RU"/>
        </w:rPr>
      </w:pPr>
      <w:r w:rsidRPr="0009450A">
        <w:rPr>
          <w:rFonts w:ascii="Arial" w:eastAsia="Times New Roman" w:hAnsi="Arial" w:cs="Arial"/>
          <w:color w:val="FFCCCC"/>
          <w:sz w:val="20"/>
          <w:szCs w:val="20"/>
          <w:lang w:eastAsia="ru-RU"/>
        </w:rPr>
        <w:t>11.1 Application Transparency</w:t>
      </w:r>
    </w:p>
    <w:p w:rsidR="0009450A" w:rsidRPr="0009450A" w:rsidRDefault="0009450A" w:rsidP="0009450A">
      <w:pPr>
        <w:shd w:val="clear" w:color="auto" w:fill="000000"/>
        <w:spacing w:before="120" w:after="120" w:line="240" w:lineRule="auto"/>
        <w:rPr>
          <w:rFonts w:ascii="Arial" w:eastAsia="Times New Roman" w:hAnsi="Arial" w:cs="Arial"/>
          <w:color w:val="FFFFFF"/>
          <w:sz w:val="20"/>
          <w:szCs w:val="20"/>
          <w:lang w:eastAsia="ru-RU"/>
        </w:rPr>
      </w:pPr>
    </w:p>
    <w:p w:rsidR="0009450A" w:rsidRPr="0009450A" w:rsidRDefault="0009450A" w:rsidP="0009450A">
      <w:pPr>
        <w:numPr>
          <w:ilvl w:val="0"/>
          <w:numId w:val="23"/>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There is no need to customize applications</w:t>
      </w:r>
    </w:p>
    <w:p w:rsidR="0009450A" w:rsidRPr="0009450A" w:rsidRDefault="0009450A" w:rsidP="0009450A">
      <w:pPr>
        <w:numPr>
          <w:ilvl w:val="0"/>
          <w:numId w:val="23"/>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Data can easily be moved and accessed at the different stages of its lifecycle.</w:t>
      </w:r>
    </w:p>
    <w:p w:rsidR="0009450A" w:rsidRPr="0009450A" w:rsidRDefault="0009450A" w:rsidP="0009450A">
      <w:pPr>
        <w:numPr>
          <w:ilvl w:val="0"/>
          <w:numId w:val="23"/>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Flexibility required to quickly adapt to any new regulatory compliance.</w:t>
      </w:r>
    </w:p>
    <w:p w:rsidR="0009450A" w:rsidRPr="0009450A" w:rsidRDefault="0009450A" w:rsidP="0009450A">
      <w:pPr>
        <w:shd w:val="clear" w:color="auto" w:fill="000000"/>
        <w:spacing w:before="100" w:beforeAutospacing="1" w:after="100" w:afterAutospacing="1"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FFCCCC"/>
          <w:sz w:val="20"/>
          <w:szCs w:val="20"/>
          <w:lang w:val="en-US" w:eastAsia="ru-RU"/>
        </w:rPr>
        <w:t>11.2 Fine-grained</w:t>
      </w:r>
      <w:r w:rsidRPr="0009450A">
        <w:rPr>
          <w:rFonts w:ascii="Arial" w:eastAsia="Times New Roman" w:hAnsi="Arial" w:cs="Arial"/>
          <w:color w:val="FFCCCC"/>
          <w:sz w:val="20"/>
          <w:szCs w:val="20"/>
          <w:lang w:val="en-US" w:eastAsia="ru-RU"/>
        </w:rPr>
        <w:br/>
      </w:r>
      <w:r w:rsidRPr="0009450A">
        <w:rPr>
          <w:rFonts w:ascii="Arial" w:eastAsia="Times New Roman" w:hAnsi="Arial" w:cs="Arial"/>
          <w:color w:val="FFCCCC"/>
          <w:sz w:val="20"/>
          <w:szCs w:val="20"/>
          <w:lang w:val="en-US" w:eastAsia="ru-RU"/>
        </w:rPr>
        <w:br/>
      </w:r>
      <w:r w:rsidRPr="0009450A">
        <w:rPr>
          <w:rFonts w:ascii="Arial" w:eastAsia="Times New Roman" w:hAnsi="Arial" w:cs="Arial"/>
          <w:color w:val="99FF99"/>
          <w:sz w:val="20"/>
          <w:szCs w:val="20"/>
          <w:lang w:val="en-US" w:eastAsia="ru-RU"/>
        </w:rPr>
        <w:t>View data at a very fine-grained level as well as group related data together, whereas storage devices only see bytes and blocks.</w:t>
      </w:r>
      <w:r w:rsidRPr="0009450A">
        <w:rPr>
          <w:rFonts w:ascii="Arial" w:eastAsia="Times New Roman" w:hAnsi="Arial" w:cs="Arial"/>
          <w:color w:val="99FF99"/>
          <w:sz w:val="20"/>
          <w:szCs w:val="20"/>
          <w:lang w:val="en-US" w:eastAsia="ru-RU"/>
        </w:rPr>
        <w:br/>
      </w:r>
      <w:r w:rsidRPr="0009450A">
        <w:rPr>
          <w:rFonts w:ascii="Arial" w:eastAsia="Times New Roman" w:hAnsi="Arial" w:cs="Arial"/>
          <w:color w:val="FFFFFF"/>
          <w:sz w:val="20"/>
          <w:szCs w:val="20"/>
          <w:lang w:val="en-US" w:eastAsia="ru-RU"/>
        </w:rPr>
        <w:br/>
      </w:r>
      <w:r w:rsidRPr="0009450A">
        <w:rPr>
          <w:rFonts w:ascii="Arial" w:eastAsia="Times New Roman" w:hAnsi="Arial" w:cs="Arial"/>
          <w:color w:val="FFCCCC"/>
          <w:sz w:val="20"/>
          <w:szCs w:val="20"/>
          <w:lang w:val="en-US" w:eastAsia="ru-RU"/>
        </w:rPr>
        <w:t>11.3 Low-Cost </w:t>
      </w:r>
      <w:r w:rsidRPr="0009450A">
        <w:rPr>
          <w:rFonts w:ascii="Arial" w:eastAsia="Times New Roman" w:hAnsi="Arial" w:cs="Arial"/>
          <w:color w:val="FFFFFF"/>
          <w:sz w:val="20"/>
          <w:szCs w:val="20"/>
          <w:lang w:val="en-US" w:eastAsia="ru-RU"/>
        </w:rPr>
        <w:br/>
      </w:r>
      <w:r w:rsidRPr="0009450A">
        <w:rPr>
          <w:rFonts w:ascii="Arial" w:eastAsia="Times New Roman" w:hAnsi="Arial" w:cs="Arial"/>
          <w:color w:val="FFFFFF"/>
          <w:sz w:val="20"/>
          <w:szCs w:val="20"/>
          <w:lang w:val="en-US" w:eastAsia="ru-RU"/>
        </w:rPr>
        <w:br/>
      </w:r>
      <w:r w:rsidRPr="0009450A">
        <w:rPr>
          <w:rFonts w:ascii="Arial" w:eastAsia="Times New Roman" w:hAnsi="Arial" w:cs="Arial"/>
          <w:color w:val="99FF99"/>
          <w:sz w:val="20"/>
          <w:szCs w:val="20"/>
          <w:lang w:val="en-US" w:eastAsia="ru-RU"/>
        </w:rPr>
        <w:t>Low cost storage is a key factor in implementing ILM.</w:t>
      </w:r>
      <w:r w:rsidRPr="0009450A">
        <w:rPr>
          <w:rFonts w:ascii="Arial" w:eastAsia="Times New Roman" w:hAnsi="Arial" w:cs="Arial"/>
          <w:color w:val="99FF99"/>
          <w:sz w:val="20"/>
          <w:szCs w:val="20"/>
          <w:lang w:val="en-US" w:eastAsia="ru-RU"/>
        </w:rPr>
        <w:br/>
      </w:r>
      <w:r w:rsidRPr="0009450A">
        <w:rPr>
          <w:rFonts w:ascii="Arial" w:eastAsia="Times New Roman" w:hAnsi="Arial" w:cs="Arial"/>
          <w:color w:val="FFCCCC"/>
          <w:sz w:val="20"/>
          <w:szCs w:val="20"/>
          <w:lang w:val="en-US" w:eastAsia="ru-RU"/>
        </w:rPr>
        <w:br/>
        <w:t>11.4 Enforceable Compliance Policies</w:t>
      </w: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It is imperative to show to regulatory bodies that data is being retained and managed in accordance with the regulations defining security and audit policies, which enforce and log all access to data. In general, Enforceable Compliance Policies where Oracle Partitioning becomes mission-critical involve:</w:t>
      </w:r>
    </w:p>
    <w:p w:rsidR="0009450A" w:rsidRPr="0009450A" w:rsidRDefault="0009450A" w:rsidP="0009450A">
      <w:pPr>
        <w:numPr>
          <w:ilvl w:val="0"/>
          <w:numId w:val="24"/>
        </w:numPr>
        <w:shd w:val="clear" w:color="auto" w:fill="000000"/>
        <w:spacing w:after="60" w:line="240" w:lineRule="auto"/>
        <w:ind w:left="0" w:firstLine="0"/>
        <w:rPr>
          <w:rFonts w:ascii="Arial" w:eastAsia="Times New Roman" w:hAnsi="Arial" w:cs="Arial"/>
          <w:color w:val="FFFFFF"/>
          <w:sz w:val="20"/>
          <w:szCs w:val="20"/>
          <w:lang w:eastAsia="ru-RU"/>
        </w:rPr>
      </w:pPr>
      <w:r w:rsidRPr="0009450A">
        <w:rPr>
          <w:rFonts w:ascii="Arial" w:eastAsia="Times New Roman" w:hAnsi="Arial" w:cs="Arial"/>
          <w:color w:val="99FF99"/>
          <w:sz w:val="20"/>
          <w:szCs w:val="20"/>
          <w:lang w:eastAsia="ru-RU"/>
        </w:rPr>
        <w:t>Data Retention</w:t>
      </w:r>
    </w:p>
    <w:p w:rsidR="0009450A" w:rsidRPr="0009450A" w:rsidRDefault="0009450A" w:rsidP="0009450A">
      <w:pPr>
        <w:shd w:val="clear" w:color="auto" w:fill="000000"/>
        <w:spacing w:after="0" w:line="240" w:lineRule="auto"/>
        <w:rPr>
          <w:rFonts w:ascii="Arial" w:eastAsia="Times New Roman" w:hAnsi="Arial" w:cs="Arial"/>
          <w:color w:val="FFFFFF"/>
          <w:sz w:val="20"/>
          <w:szCs w:val="20"/>
          <w:lang w:eastAsia="ru-RU"/>
        </w:rPr>
      </w:pPr>
    </w:p>
    <w:p w:rsidR="0009450A" w:rsidRPr="0009450A" w:rsidRDefault="0009450A" w:rsidP="0009450A">
      <w:pPr>
        <w:numPr>
          <w:ilvl w:val="0"/>
          <w:numId w:val="24"/>
        </w:numPr>
        <w:shd w:val="clear" w:color="auto" w:fill="000000"/>
        <w:spacing w:after="60" w:line="240" w:lineRule="auto"/>
        <w:ind w:left="0" w:firstLine="0"/>
        <w:rPr>
          <w:rFonts w:ascii="Arial" w:eastAsia="Times New Roman" w:hAnsi="Arial" w:cs="Arial"/>
          <w:color w:val="FFFFFF"/>
          <w:sz w:val="20"/>
          <w:szCs w:val="20"/>
          <w:lang w:eastAsia="ru-RU"/>
        </w:rPr>
      </w:pPr>
      <w:r w:rsidRPr="0009450A">
        <w:rPr>
          <w:rFonts w:ascii="Arial" w:eastAsia="Times New Roman" w:hAnsi="Arial" w:cs="Arial"/>
          <w:color w:val="99FF99"/>
          <w:sz w:val="20"/>
          <w:szCs w:val="20"/>
          <w:lang w:eastAsia="ru-RU"/>
        </w:rPr>
        <w:t>Immutability</w:t>
      </w:r>
    </w:p>
    <w:p w:rsidR="0009450A" w:rsidRPr="0009450A" w:rsidRDefault="0009450A" w:rsidP="0009450A">
      <w:pPr>
        <w:numPr>
          <w:ilvl w:val="0"/>
          <w:numId w:val="24"/>
        </w:numPr>
        <w:shd w:val="clear" w:color="auto" w:fill="000000"/>
        <w:spacing w:after="60" w:line="240" w:lineRule="auto"/>
        <w:ind w:left="0" w:firstLine="0"/>
        <w:rPr>
          <w:rFonts w:ascii="Arial" w:eastAsia="Times New Roman" w:hAnsi="Arial" w:cs="Arial"/>
          <w:color w:val="FFFFFF"/>
          <w:sz w:val="20"/>
          <w:szCs w:val="20"/>
          <w:lang w:eastAsia="ru-RU"/>
        </w:rPr>
      </w:pPr>
      <w:r w:rsidRPr="0009450A">
        <w:rPr>
          <w:rFonts w:ascii="Arial" w:eastAsia="Times New Roman" w:hAnsi="Arial" w:cs="Arial"/>
          <w:color w:val="99FF99"/>
          <w:sz w:val="20"/>
          <w:szCs w:val="20"/>
          <w:lang w:eastAsia="ru-RU"/>
        </w:rPr>
        <w:t>Privacy</w:t>
      </w:r>
    </w:p>
    <w:p w:rsidR="0009450A" w:rsidRPr="0009450A" w:rsidRDefault="0009450A" w:rsidP="0009450A">
      <w:pPr>
        <w:numPr>
          <w:ilvl w:val="0"/>
          <w:numId w:val="24"/>
        </w:numPr>
        <w:shd w:val="clear" w:color="auto" w:fill="000000"/>
        <w:spacing w:after="60" w:line="240" w:lineRule="auto"/>
        <w:ind w:left="0" w:firstLine="0"/>
        <w:rPr>
          <w:rFonts w:ascii="Arial" w:eastAsia="Times New Roman" w:hAnsi="Arial" w:cs="Arial"/>
          <w:color w:val="FFFFFF"/>
          <w:sz w:val="20"/>
          <w:szCs w:val="20"/>
          <w:lang w:eastAsia="ru-RU"/>
        </w:rPr>
      </w:pPr>
      <w:r w:rsidRPr="0009450A">
        <w:rPr>
          <w:rFonts w:ascii="Arial" w:eastAsia="Times New Roman" w:hAnsi="Arial" w:cs="Arial"/>
          <w:color w:val="99FF99"/>
          <w:sz w:val="20"/>
          <w:szCs w:val="20"/>
          <w:lang w:eastAsia="ru-RU"/>
        </w:rPr>
        <w:t>Auditing</w:t>
      </w:r>
    </w:p>
    <w:p w:rsidR="0009450A" w:rsidRPr="0009450A" w:rsidRDefault="0009450A" w:rsidP="0009450A">
      <w:pPr>
        <w:numPr>
          <w:ilvl w:val="0"/>
          <w:numId w:val="24"/>
        </w:numPr>
        <w:shd w:val="clear" w:color="auto" w:fill="000000"/>
        <w:spacing w:after="60" w:line="240" w:lineRule="auto"/>
        <w:ind w:left="0" w:firstLine="0"/>
        <w:rPr>
          <w:rFonts w:ascii="Arial" w:eastAsia="Times New Roman" w:hAnsi="Arial" w:cs="Arial"/>
          <w:color w:val="FFFFFF"/>
          <w:sz w:val="20"/>
          <w:szCs w:val="20"/>
          <w:lang w:eastAsia="ru-RU"/>
        </w:rPr>
      </w:pPr>
      <w:r w:rsidRPr="0009450A">
        <w:rPr>
          <w:rFonts w:ascii="Arial" w:eastAsia="Times New Roman" w:hAnsi="Arial" w:cs="Arial"/>
          <w:color w:val="99FF99"/>
          <w:sz w:val="20"/>
          <w:szCs w:val="20"/>
          <w:lang w:eastAsia="ru-RU"/>
        </w:rPr>
        <w:t>Expiration</w:t>
      </w: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eastAsia="ru-RU"/>
        </w:rPr>
      </w:pPr>
      <w:r w:rsidRPr="0009450A">
        <w:rPr>
          <w:rFonts w:ascii="Arial" w:eastAsia="Times New Roman" w:hAnsi="Arial" w:cs="Arial"/>
          <w:color w:val="FFCCCC"/>
          <w:sz w:val="20"/>
          <w:szCs w:val="20"/>
          <w:lang w:eastAsia="ru-RU"/>
        </w:rPr>
        <w:t>12. Oracle Partitioning for Datawarehousing</w:t>
      </w: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FFCCCC"/>
          <w:sz w:val="20"/>
          <w:szCs w:val="20"/>
          <w:lang w:val="en-US" w:eastAsia="ru-RU"/>
        </w:rPr>
        <w:br/>
      </w:r>
      <w:r w:rsidRPr="0009450A">
        <w:rPr>
          <w:rFonts w:ascii="Arial" w:eastAsia="Times New Roman" w:hAnsi="Arial" w:cs="Arial"/>
          <w:color w:val="99FF99"/>
          <w:sz w:val="20"/>
          <w:szCs w:val="20"/>
          <w:lang w:val="en-US" w:eastAsia="ru-RU"/>
        </w:rPr>
        <w:t>Datawarehouses often require techniques both for managing large tables and providing good query optimization.</w:t>
      </w:r>
    </w:p>
    <w:p w:rsidR="0009450A" w:rsidRPr="0009450A" w:rsidRDefault="0009450A" w:rsidP="0009450A">
      <w:pPr>
        <w:shd w:val="clear" w:color="auto" w:fill="000000"/>
        <w:spacing w:after="24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Oracle Partitioning is beneficial in attaining the following Datawarehousing goals, namely:</w:t>
      </w:r>
    </w:p>
    <w:p w:rsidR="0009450A" w:rsidRPr="0009450A" w:rsidRDefault="0009450A" w:rsidP="0009450A">
      <w:pPr>
        <w:shd w:val="clear" w:color="auto" w:fill="000000"/>
        <w:spacing w:after="24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FFCCCC"/>
          <w:sz w:val="20"/>
          <w:szCs w:val="20"/>
          <w:lang w:val="en-US" w:eastAsia="ru-RU"/>
        </w:rPr>
        <w:t>12.1 Scalability</w:t>
      </w: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Partitioning is effective scaling a data warehouse by dividing database objects into smaller pieces, enabling access to smaller, more manageable objects. Providing direct access to smaller objects addresses the scalability requirements of data warehouses:</w:t>
      </w:r>
    </w:p>
    <w:p w:rsidR="0009450A" w:rsidRPr="0009450A" w:rsidRDefault="0009450A" w:rsidP="0009450A">
      <w:pPr>
        <w:numPr>
          <w:ilvl w:val="0"/>
          <w:numId w:val="25"/>
        </w:numPr>
        <w:shd w:val="clear" w:color="auto" w:fill="000000"/>
        <w:spacing w:after="60" w:line="240" w:lineRule="auto"/>
        <w:ind w:left="0" w:firstLine="0"/>
        <w:rPr>
          <w:rFonts w:ascii="Arial" w:eastAsia="Times New Roman" w:hAnsi="Arial" w:cs="Arial"/>
          <w:color w:val="FFFFFF"/>
          <w:sz w:val="20"/>
          <w:szCs w:val="20"/>
          <w:lang w:eastAsia="ru-RU"/>
        </w:rPr>
      </w:pPr>
      <w:r w:rsidRPr="0009450A">
        <w:rPr>
          <w:rFonts w:ascii="Arial" w:eastAsia="Times New Roman" w:hAnsi="Arial" w:cs="Arial"/>
          <w:color w:val="99FF99"/>
          <w:sz w:val="20"/>
          <w:szCs w:val="20"/>
          <w:lang w:eastAsia="ru-RU"/>
        </w:rPr>
        <w:lastRenderedPageBreak/>
        <w:t>Bigger Database</w:t>
      </w:r>
    </w:p>
    <w:p w:rsidR="0009450A" w:rsidRPr="0009450A" w:rsidRDefault="0009450A" w:rsidP="0009450A">
      <w:pPr>
        <w:numPr>
          <w:ilvl w:val="0"/>
          <w:numId w:val="25"/>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Bigger Individual tables: More Rows in Tables</w:t>
      </w:r>
    </w:p>
    <w:p w:rsidR="0009450A" w:rsidRPr="0009450A" w:rsidRDefault="0009450A" w:rsidP="0009450A">
      <w:pPr>
        <w:numPr>
          <w:ilvl w:val="0"/>
          <w:numId w:val="25"/>
        </w:numPr>
        <w:shd w:val="clear" w:color="auto" w:fill="000000"/>
        <w:spacing w:after="60" w:line="240" w:lineRule="auto"/>
        <w:ind w:left="0" w:firstLine="0"/>
        <w:rPr>
          <w:rFonts w:ascii="Arial" w:eastAsia="Times New Roman" w:hAnsi="Arial" w:cs="Arial"/>
          <w:color w:val="FFFFFF"/>
          <w:sz w:val="20"/>
          <w:szCs w:val="20"/>
          <w:lang w:eastAsia="ru-RU"/>
        </w:rPr>
      </w:pPr>
      <w:r w:rsidRPr="0009450A">
        <w:rPr>
          <w:rFonts w:ascii="Arial" w:eastAsia="Times New Roman" w:hAnsi="Arial" w:cs="Arial"/>
          <w:color w:val="99FF99"/>
          <w:sz w:val="20"/>
          <w:szCs w:val="20"/>
          <w:lang w:eastAsia="ru-RU"/>
        </w:rPr>
        <w:t>More Users Querying the System</w:t>
      </w:r>
    </w:p>
    <w:p w:rsidR="0009450A" w:rsidRPr="0009450A" w:rsidRDefault="0009450A" w:rsidP="0009450A">
      <w:pPr>
        <w:numPr>
          <w:ilvl w:val="0"/>
          <w:numId w:val="25"/>
        </w:numPr>
        <w:shd w:val="clear" w:color="auto" w:fill="000000"/>
        <w:spacing w:after="60" w:line="240" w:lineRule="auto"/>
        <w:ind w:left="0" w:firstLine="0"/>
        <w:rPr>
          <w:rFonts w:ascii="Arial" w:eastAsia="Times New Roman" w:hAnsi="Arial" w:cs="Arial"/>
          <w:color w:val="FFFFFF"/>
          <w:sz w:val="20"/>
          <w:szCs w:val="20"/>
          <w:lang w:eastAsia="ru-RU"/>
        </w:rPr>
      </w:pPr>
      <w:r w:rsidRPr="0009450A">
        <w:rPr>
          <w:rFonts w:ascii="Arial" w:eastAsia="Times New Roman" w:hAnsi="Arial" w:cs="Arial"/>
          <w:color w:val="99FF99"/>
          <w:sz w:val="20"/>
          <w:szCs w:val="20"/>
          <w:lang w:eastAsia="ru-RU"/>
        </w:rPr>
        <w:t>More Complex Queries.</w:t>
      </w:r>
    </w:p>
    <w:p w:rsidR="0009450A" w:rsidRPr="0009450A" w:rsidRDefault="0009450A" w:rsidP="0009450A">
      <w:pPr>
        <w:shd w:val="clear" w:color="auto" w:fill="000000"/>
        <w:spacing w:before="100" w:beforeAutospacing="1" w:after="100" w:afterAutospacing="1" w:line="273" w:lineRule="atLeast"/>
        <w:rPr>
          <w:rFonts w:ascii="Arial" w:eastAsia="Times New Roman" w:hAnsi="Arial" w:cs="Arial"/>
          <w:color w:val="FFFFFF"/>
          <w:sz w:val="20"/>
          <w:szCs w:val="20"/>
          <w:lang w:eastAsia="ru-RU"/>
        </w:rPr>
      </w:pPr>
      <w:r w:rsidRPr="0009450A">
        <w:rPr>
          <w:rFonts w:ascii="Arial" w:eastAsia="Times New Roman" w:hAnsi="Arial" w:cs="Arial"/>
          <w:color w:val="FFCCCC"/>
          <w:sz w:val="20"/>
          <w:szCs w:val="20"/>
          <w:lang w:eastAsia="ru-RU"/>
        </w:rPr>
        <w:br/>
        <w:t>12.2 Performance</w:t>
      </w: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eastAsia="ru-RU"/>
        </w:rPr>
      </w:pPr>
      <w:r w:rsidRPr="0009450A">
        <w:rPr>
          <w:rFonts w:ascii="Arial" w:eastAsia="Times New Roman" w:hAnsi="Arial" w:cs="Arial"/>
          <w:color w:val="FFCCCC"/>
          <w:sz w:val="20"/>
          <w:szCs w:val="20"/>
          <w:lang w:eastAsia="ru-RU"/>
        </w:rPr>
        <w:br/>
        <w:t>12.2.1 Partition Pruning </w:t>
      </w:r>
    </w:p>
    <w:p w:rsidR="0009450A" w:rsidRPr="0009450A" w:rsidRDefault="0009450A" w:rsidP="0009450A">
      <w:pPr>
        <w:shd w:val="clear" w:color="auto" w:fill="000000"/>
        <w:spacing w:after="24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Partition pruning is an essential performance feature since the optimizer analyzes FROM and WHERE clauses in SQL statements to eliminate unneeded partitions when building the partition access list.</w:t>
      </w:r>
      <w:r w:rsidRPr="0009450A">
        <w:rPr>
          <w:rFonts w:ascii="Arial" w:eastAsia="Times New Roman" w:hAnsi="Arial" w:cs="Arial"/>
          <w:color w:val="99FF99"/>
          <w:sz w:val="20"/>
          <w:szCs w:val="20"/>
          <w:lang w:val="en-US" w:eastAsia="ru-RU"/>
        </w:rPr>
        <w:br/>
      </w:r>
      <w:r w:rsidRPr="0009450A">
        <w:rPr>
          <w:rFonts w:ascii="Arial" w:eastAsia="Times New Roman" w:hAnsi="Arial" w:cs="Arial"/>
          <w:color w:val="99FF99"/>
          <w:sz w:val="20"/>
          <w:szCs w:val="20"/>
          <w:lang w:val="en-US" w:eastAsia="ru-RU"/>
        </w:rPr>
        <w:br/>
        <w:t>Besides, partition pruning greatly reduces the amount of data retrieved from disk and shortens processing time, thus improving query performance and optimizing resource utilization.</w:t>
      </w:r>
    </w:p>
    <w:p w:rsidR="0009450A" w:rsidRPr="0009450A" w:rsidRDefault="0009450A" w:rsidP="0009450A">
      <w:pPr>
        <w:shd w:val="clear" w:color="auto" w:fill="000000"/>
        <w:spacing w:after="24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FFCCCC"/>
          <w:sz w:val="20"/>
          <w:szCs w:val="20"/>
          <w:lang w:val="en-US" w:eastAsia="ru-RU"/>
        </w:rPr>
        <w:t>12.2.1.1 Basic Partition Pruning Techniques</w:t>
      </w:r>
    </w:p>
    <w:p w:rsidR="0009450A" w:rsidRPr="0009450A" w:rsidRDefault="0009450A" w:rsidP="0009450A">
      <w:pPr>
        <w:shd w:val="clear" w:color="auto" w:fill="000000"/>
        <w:spacing w:after="24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The optimizer utilizes a wide variety of predicates for pruning. The three predicate types, equality, range, and IN-list, are the most commonly used cases of partition pruning.</w:t>
      </w: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FFCCCC"/>
          <w:sz w:val="20"/>
          <w:szCs w:val="20"/>
          <w:lang w:val="en-US" w:eastAsia="ru-RU"/>
        </w:rPr>
        <w:t>12.2.1.2 Advanced Partition Pruning Techniques</w:t>
      </w:r>
    </w:p>
    <w:p w:rsidR="0009450A" w:rsidRPr="0009450A" w:rsidRDefault="0009450A" w:rsidP="0009450A">
      <w:pPr>
        <w:shd w:val="clear" w:color="auto" w:fill="000000"/>
        <w:spacing w:after="24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Oracle also prunes in the presence of more complex predicates or SQL statements involving partitioned tables. For instance, when a partitioned table is joined to the subset of another table, constrained by a WHERE clause condition.</w:t>
      </w:r>
    </w:p>
    <w:p w:rsidR="0009450A" w:rsidRPr="0009450A" w:rsidRDefault="0009450A" w:rsidP="0009450A">
      <w:pPr>
        <w:shd w:val="clear" w:color="auto" w:fill="000000"/>
        <w:spacing w:after="24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FFCCCC"/>
          <w:sz w:val="20"/>
          <w:szCs w:val="20"/>
          <w:lang w:val="en-US" w:eastAsia="ru-RU"/>
        </w:rPr>
        <w:t>12.3 Manageability</w:t>
      </w:r>
    </w:p>
    <w:p w:rsidR="0009450A" w:rsidRPr="0009450A" w:rsidRDefault="0009450A" w:rsidP="0009450A">
      <w:pPr>
        <w:shd w:val="clear" w:color="auto" w:fill="000000"/>
        <w:spacing w:after="24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Manageability is greatly improved of the usage of Oracle Enterprise Manager Database and Grid Control and the usage of supplied packages.</w:t>
      </w: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FFCCCC"/>
          <w:sz w:val="20"/>
          <w:szCs w:val="20"/>
          <w:lang w:val="en-US" w:eastAsia="ru-RU"/>
        </w:rPr>
        <w:t>13. Partitioning Materialized Views</w:t>
      </w: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FFFFFF"/>
          <w:sz w:val="20"/>
          <w:szCs w:val="20"/>
          <w:lang w:val="en-US" w:eastAsia="ru-RU"/>
        </w:rPr>
        <w:br/>
      </w:r>
      <w:r w:rsidRPr="0009450A">
        <w:rPr>
          <w:rFonts w:ascii="Arial" w:eastAsia="Times New Roman" w:hAnsi="Arial" w:cs="Arial"/>
          <w:color w:val="99FF99"/>
          <w:sz w:val="20"/>
          <w:szCs w:val="20"/>
          <w:lang w:val="en-US" w:eastAsia="ru-RU"/>
        </w:rPr>
        <w:t>The underlying storage for a materialized view is a table structure, and therefore partitioning materialized views is quite similar. When the database rewrites a query to run against materialized views, the query can take advantage of the same performance features as those queries running against tables MV’s directly benefit from. Similarly, a rewritten query may eliminate materialized view partitions and it can take advantage of partition-wise joins, when joins back to tables or with other materialized views are necessary.</w:t>
      </w:r>
      <w:r w:rsidRPr="0009450A">
        <w:rPr>
          <w:rFonts w:ascii="Arial" w:eastAsia="Times New Roman" w:hAnsi="Arial" w:cs="Arial"/>
          <w:color w:val="99FF99"/>
          <w:sz w:val="20"/>
          <w:szCs w:val="20"/>
          <w:lang w:val="en-US" w:eastAsia="ru-RU"/>
        </w:rPr>
        <w:br/>
        <w:t>The next sample code illustrates how to effectively create a compressed materialized view partitioned by hash, which uses an aggregation on period_code.</w:t>
      </w: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p>
    <w:p w:rsidR="0009450A" w:rsidRPr="0009450A" w:rsidRDefault="0009450A" w:rsidP="0009450A">
      <w:pPr>
        <w:shd w:val="clear" w:color="auto" w:fill="000000"/>
        <w:spacing w:after="0" w:line="273" w:lineRule="atLeast"/>
        <w:jc w:val="center"/>
        <w:rPr>
          <w:rFonts w:ascii="Arial" w:eastAsia="Times New Roman" w:hAnsi="Arial" w:cs="Arial"/>
          <w:color w:val="FFFFFF"/>
          <w:sz w:val="20"/>
          <w:szCs w:val="20"/>
          <w:lang w:val="en-US" w:eastAsia="ru-RU"/>
        </w:rPr>
      </w:pPr>
      <w:r w:rsidRPr="0009450A">
        <w:rPr>
          <w:rFonts w:ascii="Arial" w:eastAsia="Times New Roman" w:hAnsi="Arial" w:cs="Arial"/>
          <w:noProof/>
          <w:color w:val="00FF00"/>
          <w:sz w:val="20"/>
          <w:szCs w:val="20"/>
          <w:lang w:eastAsia="ru-RU"/>
        </w:rPr>
        <w:drawing>
          <wp:inline distT="0" distB="0" distL="0" distR="0">
            <wp:extent cx="3807460" cy="1721485"/>
            <wp:effectExtent l="0" t="0" r="2540" b="0"/>
            <wp:docPr id="10" name="Рисунок 10" descr="http://3.bp.blogspot.com/_wWbZXrYfXrE/SjdJOwHKidI/AAAAAAAABL4/dv7l51Ztpac/s400/image047.pn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47823600307702226" descr="http://3.bp.blogspot.com/_wWbZXrYfXrE/SjdJOwHKidI/AAAAAAAABL4/dv7l51Ztpac/s400/image047.png">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07460" cy="1721485"/>
                    </a:xfrm>
                    <a:prstGeom prst="rect">
                      <a:avLst/>
                    </a:prstGeom>
                    <a:noFill/>
                    <a:ln>
                      <a:noFill/>
                    </a:ln>
                  </pic:spPr>
                </pic:pic>
              </a:graphicData>
            </a:graphic>
          </wp:inline>
        </w:drawing>
      </w:r>
      <w:r w:rsidRPr="0009450A">
        <w:rPr>
          <w:rFonts w:ascii="Arial" w:eastAsia="Times New Roman" w:hAnsi="Arial" w:cs="Arial"/>
          <w:i/>
          <w:iCs/>
          <w:color w:val="FFFFFF"/>
          <w:sz w:val="17"/>
          <w:szCs w:val="17"/>
          <w:lang w:val="en-US" w:eastAsia="ru-RU"/>
        </w:rPr>
        <w:t>Exhibit 24. SQL DDL Creating a Partition Materialized View</w:t>
      </w:r>
    </w:p>
    <w:p w:rsidR="0009450A" w:rsidRPr="0009450A" w:rsidRDefault="0009450A" w:rsidP="0009450A">
      <w:pPr>
        <w:shd w:val="clear" w:color="auto" w:fill="000000"/>
        <w:spacing w:after="24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FFFFFF"/>
          <w:sz w:val="20"/>
          <w:szCs w:val="20"/>
          <w:lang w:val="en-US" w:eastAsia="ru-RU"/>
        </w:rPr>
        <w:br/>
      </w:r>
      <w:r w:rsidRPr="0009450A">
        <w:rPr>
          <w:rFonts w:ascii="Arial" w:eastAsia="Times New Roman" w:hAnsi="Arial" w:cs="Arial"/>
          <w:color w:val="FFCCCC"/>
          <w:sz w:val="20"/>
          <w:szCs w:val="20"/>
          <w:lang w:val="en-US" w:eastAsia="ru-RU"/>
        </w:rPr>
        <w:t>13.1 Partition Exchange Load (PEL)</w:t>
      </w:r>
    </w:p>
    <w:p w:rsidR="0009450A" w:rsidRPr="0009450A" w:rsidRDefault="0009450A" w:rsidP="0009450A">
      <w:pPr>
        <w:shd w:val="clear" w:color="auto" w:fill="000000"/>
        <w:spacing w:after="24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lastRenderedPageBreak/>
        <w:t>Partitions can be added using Partition Exchange Load (PEL). When using PEL, a separate identical table to a single partition is created, including the same indexes and constraints, if any.</w:t>
      </w: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FFCCCC"/>
          <w:sz w:val="20"/>
          <w:szCs w:val="20"/>
          <w:lang w:val="en-US" w:eastAsia="ru-RU"/>
        </w:rPr>
        <w:t>13.2 Partitioning and Materialized View Refresh Strategies</w:t>
      </w:r>
    </w:p>
    <w:p w:rsidR="0009450A" w:rsidRPr="0009450A" w:rsidRDefault="0009450A" w:rsidP="0009450A">
      <w:pPr>
        <w:numPr>
          <w:ilvl w:val="0"/>
          <w:numId w:val="26"/>
        </w:numPr>
        <w:shd w:val="clear" w:color="auto" w:fill="000000"/>
        <w:spacing w:after="60" w:line="240" w:lineRule="auto"/>
        <w:ind w:left="0" w:firstLine="0"/>
        <w:rPr>
          <w:rFonts w:ascii="Arial" w:eastAsia="Times New Roman" w:hAnsi="Arial" w:cs="Arial"/>
          <w:color w:val="FFFFFF"/>
          <w:sz w:val="20"/>
          <w:szCs w:val="20"/>
          <w:lang w:eastAsia="ru-RU"/>
        </w:rPr>
      </w:pPr>
      <w:r w:rsidRPr="0009450A">
        <w:rPr>
          <w:rFonts w:ascii="Arial" w:eastAsia="Times New Roman" w:hAnsi="Arial" w:cs="Arial"/>
          <w:color w:val="99FF99"/>
          <w:sz w:val="20"/>
          <w:szCs w:val="20"/>
          <w:lang w:eastAsia="ru-RU"/>
        </w:rPr>
        <w:t>Full refresh</w:t>
      </w:r>
    </w:p>
    <w:p w:rsidR="0009450A" w:rsidRPr="0009450A" w:rsidRDefault="0009450A" w:rsidP="0009450A">
      <w:pPr>
        <w:numPr>
          <w:ilvl w:val="0"/>
          <w:numId w:val="26"/>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Fast (incremental) refresh based on materialized view logs against the base tables</w:t>
      </w:r>
    </w:p>
    <w:p w:rsidR="0009450A" w:rsidRPr="0009450A" w:rsidRDefault="0009450A" w:rsidP="0009450A">
      <w:pPr>
        <w:numPr>
          <w:ilvl w:val="0"/>
          <w:numId w:val="26"/>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Manually using DML, followed by ALTER MATERIALIZED VIEW CONSIDER FRESH</w:t>
      </w:r>
    </w:p>
    <w:p w:rsidR="0009450A" w:rsidRPr="0009450A" w:rsidRDefault="0009450A" w:rsidP="0009450A">
      <w:pPr>
        <w:shd w:val="clear" w:color="auto" w:fill="000000"/>
        <w:spacing w:before="100" w:beforeAutospacing="1" w:after="100" w:afterAutospacing="1"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Besides, to enable query rewrites, set the QUERY_REWRITE_INTEGRITY initialization parameter.</w:t>
      </w:r>
    </w:p>
    <w:p w:rsidR="0009450A" w:rsidRPr="0009450A" w:rsidRDefault="0009450A" w:rsidP="0009450A">
      <w:pPr>
        <w:shd w:val="clear" w:color="auto" w:fill="000000"/>
        <w:spacing w:before="100" w:beforeAutospacing="1" w:after="100" w:afterAutospacing="1" w:line="273" w:lineRule="atLeast"/>
        <w:rPr>
          <w:rFonts w:ascii="Arial" w:eastAsia="Times New Roman" w:hAnsi="Arial" w:cs="Arial"/>
          <w:color w:val="FFFFFF"/>
          <w:sz w:val="20"/>
          <w:szCs w:val="20"/>
          <w:lang w:eastAsia="ru-RU"/>
        </w:rPr>
      </w:pPr>
      <w:r w:rsidRPr="0009450A">
        <w:rPr>
          <w:rFonts w:ascii="Arial" w:eastAsia="Times New Roman" w:hAnsi="Arial" w:cs="Arial"/>
          <w:color w:val="99FF99"/>
          <w:sz w:val="20"/>
          <w:szCs w:val="20"/>
          <w:lang w:val="en-US" w:eastAsia="ru-RU"/>
        </w:rPr>
        <w:t xml:space="preserve">Likewise, in order to manually keep materialized views up to date, the init.ora parameter QUERY_REWRITE_INTEGRITY must be set to either TRUSTED or STALE_TOLERATED. When using materialized views and base tables with comparable partitioning strategies, then PEL can be an extremely powerful way to keep materialized views up-to-date manually. </w:t>
      </w:r>
      <w:r w:rsidRPr="0009450A">
        <w:rPr>
          <w:rFonts w:ascii="Arial" w:eastAsia="Times New Roman" w:hAnsi="Arial" w:cs="Arial"/>
          <w:color w:val="99FF99"/>
          <w:sz w:val="20"/>
          <w:szCs w:val="20"/>
          <w:lang w:eastAsia="ru-RU"/>
        </w:rPr>
        <w:t>Here is how PEL can work:</w:t>
      </w:r>
    </w:p>
    <w:p w:rsidR="0009450A" w:rsidRPr="0009450A" w:rsidRDefault="0009450A" w:rsidP="0009450A">
      <w:pPr>
        <w:numPr>
          <w:ilvl w:val="0"/>
          <w:numId w:val="27"/>
        </w:numPr>
        <w:shd w:val="clear" w:color="auto" w:fill="000000"/>
        <w:spacing w:after="60" w:line="240" w:lineRule="auto"/>
        <w:ind w:left="0" w:firstLine="0"/>
        <w:rPr>
          <w:rFonts w:ascii="Arial" w:eastAsia="Times New Roman" w:hAnsi="Arial" w:cs="Arial"/>
          <w:color w:val="FFFFFF"/>
          <w:sz w:val="20"/>
          <w:szCs w:val="20"/>
          <w:lang w:eastAsia="ru-RU"/>
        </w:rPr>
      </w:pPr>
      <w:r w:rsidRPr="0009450A">
        <w:rPr>
          <w:rFonts w:ascii="Arial" w:eastAsia="Times New Roman" w:hAnsi="Arial" w:cs="Arial"/>
          <w:color w:val="99FF99"/>
          <w:sz w:val="20"/>
          <w:szCs w:val="20"/>
          <w:lang w:eastAsia="ru-RU"/>
        </w:rPr>
        <w:t>Create tables to enable PEL against the tables and materialized views</w:t>
      </w:r>
    </w:p>
    <w:p w:rsidR="0009450A" w:rsidRPr="0009450A" w:rsidRDefault="0009450A" w:rsidP="0009450A">
      <w:pPr>
        <w:numPr>
          <w:ilvl w:val="0"/>
          <w:numId w:val="27"/>
        </w:numPr>
        <w:shd w:val="clear" w:color="auto" w:fill="000000"/>
        <w:spacing w:after="60" w:line="240" w:lineRule="auto"/>
        <w:ind w:left="0" w:firstLine="0"/>
        <w:rPr>
          <w:rFonts w:ascii="Arial" w:eastAsia="Times New Roman" w:hAnsi="Arial" w:cs="Arial"/>
          <w:color w:val="FFFFFF"/>
          <w:sz w:val="20"/>
          <w:szCs w:val="20"/>
          <w:lang w:eastAsia="ru-RU"/>
        </w:rPr>
      </w:pPr>
      <w:r w:rsidRPr="0009450A">
        <w:rPr>
          <w:rFonts w:ascii="Arial" w:eastAsia="Times New Roman" w:hAnsi="Arial" w:cs="Arial"/>
          <w:color w:val="99FF99"/>
          <w:sz w:val="20"/>
          <w:szCs w:val="20"/>
          <w:lang w:eastAsia="ru-RU"/>
        </w:rPr>
        <w:t>Load data into the tables, build the indexes, and implement any constraints</w:t>
      </w:r>
    </w:p>
    <w:p w:rsidR="0009450A" w:rsidRPr="0009450A" w:rsidRDefault="0009450A" w:rsidP="0009450A">
      <w:pPr>
        <w:numPr>
          <w:ilvl w:val="0"/>
          <w:numId w:val="27"/>
        </w:numPr>
        <w:shd w:val="clear" w:color="auto" w:fill="000000"/>
        <w:spacing w:after="60" w:line="240" w:lineRule="auto"/>
        <w:ind w:left="0" w:firstLine="0"/>
        <w:rPr>
          <w:rFonts w:ascii="Arial" w:eastAsia="Times New Roman" w:hAnsi="Arial" w:cs="Arial"/>
          <w:color w:val="FFFFFF"/>
          <w:sz w:val="20"/>
          <w:szCs w:val="20"/>
          <w:lang w:eastAsia="ru-RU"/>
        </w:rPr>
      </w:pPr>
      <w:r w:rsidRPr="0009450A">
        <w:rPr>
          <w:rFonts w:ascii="Arial" w:eastAsia="Times New Roman" w:hAnsi="Arial" w:cs="Arial"/>
          <w:color w:val="99FF99"/>
          <w:sz w:val="20"/>
          <w:szCs w:val="20"/>
          <w:lang w:eastAsia="ru-RU"/>
        </w:rPr>
        <w:t>Update the base tables using PEL</w:t>
      </w:r>
    </w:p>
    <w:p w:rsidR="0009450A" w:rsidRPr="0009450A" w:rsidRDefault="0009450A" w:rsidP="0009450A">
      <w:pPr>
        <w:numPr>
          <w:ilvl w:val="0"/>
          <w:numId w:val="27"/>
        </w:numPr>
        <w:shd w:val="clear" w:color="auto" w:fill="000000"/>
        <w:spacing w:after="60" w:line="240" w:lineRule="auto"/>
        <w:ind w:left="0" w:firstLine="0"/>
        <w:rPr>
          <w:rFonts w:ascii="Arial" w:eastAsia="Times New Roman" w:hAnsi="Arial" w:cs="Arial"/>
          <w:color w:val="FFFFFF"/>
          <w:sz w:val="20"/>
          <w:szCs w:val="20"/>
          <w:lang w:eastAsia="ru-RU"/>
        </w:rPr>
      </w:pPr>
      <w:r w:rsidRPr="0009450A">
        <w:rPr>
          <w:rFonts w:ascii="Arial" w:eastAsia="Times New Roman" w:hAnsi="Arial" w:cs="Arial"/>
          <w:color w:val="99FF99"/>
          <w:sz w:val="20"/>
          <w:szCs w:val="20"/>
          <w:lang w:eastAsia="ru-RU"/>
        </w:rPr>
        <w:t>Update the materialized views using PEL.</w:t>
      </w:r>
    </w:p>
    <w:p w:rsidR="0009450A" w:rsidRPr="0009450A" w:rsidRDefault="0009450A" w:rsidP="0009450A">
      <w:pPr>
        <w:shd w:val="clear" w:color="auto" w:fill="000000"/>
        <w:spacing w:before="100" w:beforeAutospacing="1" w:after="100" w:afterAutospacing="1" w:line="273" w:lineRule="atLeast"/>
        <w:rPr>
          <w:rFonts w:ascii="Arial" w:eastAsia="Times New Roman" w:hAnsi="Arial" w:cs="Arial"/>
          <w:color w:val="FFFFFF"/>
          <w:sz w:val="20"/>
          <w:szCs w:val="20"/>
          <w:lang w:eastAsia="ru-RU"/>
        </w:rPr>
      </w:pPr>
      <w:r w:rsidRPr="0009450A">
        <w:rPr>
          <w:rFonts w:ascii="Arial" w:eastAsia="Times New Roman" w:hAnsi="Arial" w:cs="Arial"/>
          <w:color w:val="99FF99"/>
          <w:sz w:val="20"/>
          <w:szCs w:val="20"/>
          <w:lang w:eastAsia="ru-RU"/>
        </w:rPr>
        <w:t>Besides, there is a need for a DBA to execute ALTER MATERIALIZED VIEW CONSIDER FRESH for every materialized view updated using this strategy.</w:t>
      </w:r>
      <w:r w:rsidRPr="0009450A">
        <w:rPr>
          <w:rFonts w:ascii="Arial" w:eastAsia="Times New Roman" w:hAnsi="Arial" w:cs="Arial"/>
          <w:color w:val="99FF99"/>
          <w:sz w:val="20"/>
          <w:szCs w:val="20"/>
          <w:lang w:eastAsia="ru-RU"/>
        </w:rPr>
        <w:br/>
        <w:t>Likewise, partitioning also effectively addresses OLTP features and characterization such as, namely:</w:t>
      </w:r>
    </w:p>
    <w:p w:rsidR="0009450A" w:rsidRPr="0009450A" w:rsidRDefault="0009450A" w:rsidP="0009450A">
      <w:pPr>
        <w:numPr>
          <w:ilvl w:val="0"/>
          <w:numId w:val="28"/>
        </w:numPr>
        <w:shd w:val="clear" w:color="auto" w:fill="000000"/>
        <w:spacing w:after="60" w:line="240" w:lineRule="auto"/>
        <w:ind w:left="0" w:firstLine="0"/>
        <w:rPr>
          <w:rFonts w:ascii="Arial" w:eastAsia="Times New Roman" w:hAnsi="Arial" w:cs="Arial"/>
          <w:color w:val="FFFFFF"/>
          <w:sz w:val="20"/>
          <w:szCs w:val="20"/>
          <w:lang w:eastAsia="ru-RU"/>
        </w:rPr>
      </w:pPr>
      <w:r w:rsidRPr="0009450A">
        <w:rPr>
          <w:rFonts w:ascii="Arial" w:eastAsia="Times New Roman" w:hAnsi="Arial" w:cs="Arial"/>
          <w:color w:val="99FF99"/>
          <w:sz w:val="20"/>
          <w:szCs w:val="20"/>
          <w:lang w:eastAsia="ru-RU"/>
        </w:rPr>
        <w:t>Short response time</w:t>
      </w:r>
    </w:p>
    <w:p w:rsidR="0009450A" w:rsidRPr="0009450A" w:rsidRDefault="0009450A" w:rsidP="0009450A">
      <w:pPr>
        <w:numPr>
          <w:ilvl w:val="0"/>
          <w:numId w:val="28"/>
        </w:numPr>
        <w:shd w:val="clear" w:color="auto" w:fill="000000"/>
        <w:spacing w:after="60" w:line="240" w:lineRule="auto"/>
        <w:ind w:left="0" w:firstLine="0"/>
        <w:rPr>
          <w:rFonts w:ascii="Arial" w:eastAsia="Times New Roman" w:hAnsi="Arial" w:cs="Arial"/>
          <w:color w:val="FFFFFF"/>
          <w:sz w:val="20"/>
          <w:szCs w:val="20"/>
          <w:lang w:eastAsia="ru-RU"/>
        </w:rPr>
      </w:pPr>
      <w:r w:rsidRPr="0009450A">
        <w:rPr>
          <w:rFonts w:ascii="Arial" w:eastAsia="Times New Roman" w:hAnsi="Arial" w:cs="Arial"/>
          <w:color w:val="99FF99"/>
          <w:sz w:val="20"/>
          <w:szCs w:val="20"/>
          <w:lang w:eastAsia="ru-RU"/>
        </w:rPr>
        <w:t>Small transactions</w:t>
      </w:r>
    </w:p>
    <w:p w:rsidR="0009450A" w:rsidRPr="0009450A" w:rsidRDefault="0009450A" w:rsidP="0009450A">
      <w:pPr>
        <w:numPr>
          <w:ilvl w:val="0"/>
          <w:numId w:val="28"/>
        </w:numPr>
        <w:shd w:val="clear" w:color="auto" w:fill="000000"/>
        <w:spacing w:after="60" w:line="240" w:lineRule="auto"/>
        <w:ind w:left="0" w:firstLine="0"/>
        <w:rPr>
          <w:rFonts w:ascii="Arial" w:eastAsia="Times New Roman" w:hAnsi="Arial" w:cs="Arial"/>
          <w:color w:val="FFFFFF"/>
          <w:sz w:val="20"/>
          <w:szCs w:val="20"/>
          <w:lang w:eastAsia="ru-RU"/>
        </w:rPr>
      </w:pPr>
      <w:r w:rsidRPr="0009450A">
        <w:rPr>
          <w:rFonts w:ascii="Arial" w:eastAsia="Times New Roman" w:hAnsi="Arial" w:cs="Arial"/>
          <w:color w:val="99FF99"/>
          <w:sz w:val="20"/>
          <w:szCs w:val="20"/>
          <w:lang w:eastAsia="ru-RU"/>
        </w:rPr>
        <w:t>Data maintenance operations</w:t>
      </w:r>
    </w:p>
    <w:p w:rsidR="0009450A" w:rsidRPr="0009450A" w:rsidRDefault="0009450A" w:rsidP="0009450A">
      <w:pPr>
        <w:numPr>
          <w:ilvl w:val="0"/>
          <w:numId w:val="28"/>
        </w:numPr>
        <w:shd w:val="clear" w:color="auto" w:fill="000000"/>
        <w:spacing w:after="60" w:line="240" w:lineRule="auto"/>
        <w:ind w:left="0" w:firstLine="0"/>
        <w:rPr>
          <w:rFonts w:ascii="Arial" w:eastAsia="Times New Roman" w:hAnsi="Arial" w:cs="Arial"/>
          <w:color w:val="FFFFFF"/>
          <w:sz w:val="20"/>
          <w:szCs w:val="20"/>
          <w:lang w:eastAsia="ru-RU"/>
        </w:rPr>
      </w:pPr>
      <w:r w:rsidRPr="0009450A">
        <w:rPr>
          <w:rFonts w:ascii="Arial" w:eastAsia="Times New Roman" w:hAnsi="Arial" w:cs="Arial"/>
          <w:color w:val="99FF99"/>
          <w:sz w:val="20"/>
          <w:szCs w:val="20"/>
          <w:lang w:eastAsia="ru-RU"/>
        </w:rPr>
        <w:t>Large user populations</w:t>
      </w:r>
    </w:p>
    <w:p w:rsidR="0009450A" w:rsidRPr="0009450A" w:rsidRDefault="0009450A" w:rsidP="0009450A">
      <w:pPr>
        <w:numPr>
          <w:ilvl w:val="0"/>
          <w:numId w:val="28"/>
        </w:numPr>
        <w:shd w:val="clear" w:color="auto" w:fill="000000"/>
        <w:spacing w:after="60" w:line="240" w:lineRule="auto"/>
        <w:ind w:left="0" w:firstLine="0"/>
        <w:rPr>
          <w:rFonts w:ascii="Arial" w:eastAsia="Times New Roman" w:hAnsi="Arial" w:cs="Arial"/>
          <w:color w:val="FFFFFF"/>
          <w:sz w:val="20"/>
          <w:szCs w:val="20"/>
          <w:lang w:eastAsia="ru-RU"/>
        </w:rPr>
      </w:pPr>
      <w:r w:rsidRPr="0009450A">
        <w:rPr>
          <w:rFonts w:ascii="Arial" w:eastAsia="Times New Roman" w:hAnsi="Arial" w:cs="Arial"/>
          <w:color w:val="99FF99"/>
          <w:sz w:val="20"/>
          <w:szCs w:val="20"/>
          <w:lang w:eastAsia="ru-RU"/>
        </w:rPr>
        <w:t>High concurrency</w:t>
      </w:r>
    </w:p>
    <w:p w:rsidR="0009450A" w:rsidRPr="0009450A" w:rsidRDefault="0009450A" w:rsidP="0009450A">
      <w:pPr>
        <w:numPr>
          <w:ilvl w:val="0"/>
          <w:numId w:val="28"/>
        </w:numPr>
        <w:shd w:val="clear" w:color="auto" w:fill="000000"/>
        <w:spacing w:after="60" w:line="240" w:lineRule="auto"/>
        <w:ind w:left="0" w:firstLine="0"/>
        <w:rPr>
          <w:rFonts w:ascii="Arial" w:eastAsia="Times New Roman" w:hAnsi="Arial" w:cs="Arial"/>
          <w:color w:val="FFFFFF"/>
          <w:sz w:val="20"/>
          <w:szCs w:val="20"/>
          <w:lang w:eastAsia="ru-RU"/>
        </w:rPr>
      </w:pPr>
      <w:r w:rsidRPr="0009450A">
        <w:rPr>
          <w:rFonts w:ascii="Arial" w:eastAsia="Times New Roman" w:hAnsi="Arial" w:cs="Arial"/>
          <w:color w:val="99FF99"/>
          <w:sz w:val="20"/>
          <w:szCs w:val="20"/>
          <w:lang w:eastAsia="ru-RU"/>
        </w:rPr>
        <w:t>Large data volumes</w:t>
      </w:r>
    </w:p>
    <w:p w:rsidR="0009450A" w:rsidRPr="0009450A" w:rsidRDefault="0009450A" w:rsidP="0009450A">
      <w:pPr>
        <w:numPr>
          <w:ilvl w:val="0"/>
          <w:numId w:val="28"/>
        </w:numPr>
        <w:shd w:val="clear" w:color="auto" w:fill="000000"/>
        <w:spacing w:after="60" w:line="240" w:lineRule="auto"/>
        <w:ind w:left="0" w:firstLine="0"/>
        <w:rPr>
          <w:rFonts w:ascii="Arial" w:eastAsia="Times New Roman" w:hAnsi="Arial" w:cs="Arial"/>
          <w:color w:val="FFFFFF"/>
          <w:sz w:val="20"/>
          <w:szCs w:val="20"/>
          <w:lang w:eastAsia="ru-RU"/>
        </w:rPr>
      </w:pPr>
      <w:r w:rsidRPr="0009450A">
        <w:rPr>
          <w:rFonts w:ascii="Arial" w:eastAsia="Times New Roman" w:hAnsi="Arial" w:cs="Arial"/>
          <w:color w:val="99FF99"/>
          <w:sz w:val="20"/>
          <w:szCs w:val="20"/>
          <w:lang w:eastAsia="ru-RU"/>
        </w:rPr>
        <w:t>High availability</w:t>
      </w:r>
    </w:p>
    <w:p w:rsidR="0009450A" w:rsidRPr="0009450A" w:rsidRDefault="0009450A" w:rsidP="0009450A">
      <w:pPr>
        <w:numPr>
          <w:ilvl w:val="0"/>
          <w:numId w:val="28"/>
        </w:numPr>
        <w:shd w:val="clear" w:color="auto" w:fill="000000"/>
        <w:spacing w:after="60" w:line="240" w:lineRule="auto"/>
        <w:ind w:left="0" w:firstLine="0"/>
        <w:rPr>
          <w:rFonts w:ascii="Arial" w:eastAsia="Times New Roman" w:hAnsi="Arial" w:cs="Arial"/>
          <w:color w:val="FFFFFF"/>
          <w:sz w:val="20"/>
          <w:szCs w:val="20"/>
          <w:lang w:eastAsia="ru-RU"/>
        </w:rPr>
      </w:pPr>
      <w:r w:rsidRPr="0009450A">
        <w:rPr>
          <w:rFonts w:ascii="Arial" w:eastAsia="Times New Roman" w:hAnsi="Arial" w:cs="Arial"/>
          <w:color w:val="99FF99"/>
          <w:sz w:val="20"/>
          <w:szCs w:val="20"/>
          <w:lang w:eastAsia="ru-RU"/>
        </w:rPr>
        <w:t>Lifecycle related data usage</w:t>
      </w:r>
    </w:p>
    <w:p w:rsidR="0009450A" w:rsidRPr="0009450A" w:rsidRDefault="0009450A" w:rsidP="0009450A">
      <w:pPr>
        <w:shd w:val="clear" w:color="auto" w:fill="000000"/>
        <w:spacing w:before="100" w:beforeAutospacing="1" w:after="100" w:afterAutospacing="1" w:line="273" w:lineRule="atLeast"/>
        <w:rPr>
          <w:rFonts w:ascii="Arial" w:eastAsia="Times New Roman" w:hAnsi="Arial" w:cs="Arial"/>
          <w:color w:val="FFFFFF"/>
          <w:sz w:val="20"/>
          <w:szCs w:val="20"/>
          <w:lang w:eastAsia="ru-RU"/>
        </w:rPr>
      </w:pPr>
      <w:r w:rsidRPr="0009450A">
        <w:rPr>
          <w:rFonts w:ascii="Arial" w:eastAsia="Times New Roman" w:hAnsi="Arial" w:cs="Arial"/>
          <w:color w:val="FFFFFF"/>
          <w:sz w:val="20"/>
          <w:szCs w:val="20"/>
          <w:lang w:eastAsia="ru-RU"/>
        </w:rPr>
        <w:br/>
      </w:r>
      <w:r w:rsidRPr="0009450A">
        <w:rPr>
          <w:rFonts w:ascii="Arial" w:eastAsia="Times New Roman" w:hAnsi="Arial" w:cs="Arial"/>
          <w:color w:val="FFCCCC"/>
          <w:sz w:val="20"/>
          <w:szCs w:val="20"/>
          <w:lang w:eastAsia="ru-RU"/>
        </w:rPr>
        <w:t>13.3 Storage Management</w:t>
      </w:r>
    </w:p>
    <w:p w:rsidR="0009450A" w:rsidRPr="0009450A" w:rsidRDefault="0009450A" w:rsidP="0009450A">
      <w:pPr>
        <w:shd w:val="clear" w:color="auto" w:fill="000000"/>
        <w:spacing w:after="240" w:line="273" w:lineRule="atLeast"/>
        <w:rPr>
          <w:rFonts w:ascii="Arial" w:eastAsia="Times New Roman" w:hAnsi="Arial" w:cs="Arial"/>
          <w:color w:val="FFFFFF"/>
          <w:sz w:val="20"/>
          <w:szCs w:val="20"/>
          <w:lang w:eastAsia="ru-RU"/>
        </w:rPr>
      </w:pPr>
      <w:r w:rsidRPr="0009450A">
        <w:rPr>
          <w:rFonts w:ascii="Arial" w:eastAsia="Times New Roman" w:hAnsi="Arial" w:cs="Arial"/>
          <w:color w:val="FFFFFF"/>
          <w:sz w:val="20"/>
          <w:szCs w:val="20"/>
          <w:lang w:eastAsia="ru-RU"/>
        </w:rPr>
        <w:br/>
      </w:r>
      <w:r w:rsidRPr="0009450A">
        <w:rPr>
          <w:rFonts w:ascii="Arial" w:eastAsia="Times New Roman" w:hAnsi="Arial" w:cs="Arial"/>
          <w:color w:val="99FF99"/>
          <w:sz w:val="20"/>
          <w:szCs w:val="20"/>
          <w:lang w:eastAsia="ru-RU"/>
        </w:rPr>
        <w:t>The following approaches can be used, namely:</w:t>
      </w:r>
      <w:r w:rsidRPr="0009450A">
        <w:rPr>
          <w:rFonts w:ascii="Arial" w:eastAsia="Times New Roman" w:hAnsi="Arial" w:cs="Arial"/>
          <w:color w:val="99FF99"/>
          <w:sz w:val="20"/>
          <w:szCs w:val="20"/>
          <w:lang w:eastAsia="ru-RU"/>
        </w:rPr>
        <w:br/>
      </w: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eastAsia="ru-RU"/>
        </w:rPr>
      </w:pPr>
      <w:r w:rsidRPr="0009450A">
        <w:rPr>
          <w:rFonts w:ascii="Arial" w:eastAsia="Times New Roman" w:hAnsi="Arial" w:cs="Arial"/>
          <w:color w:val="FFCCCC"/>
          <w:sz w:val="20"/>
          <w:szCs w:val="20"/>
          <w:lang w:eastAsia="ru-RU"/>
        </w:rPr>
        <w:t>13.3.1 High Availability: Implementing storage redundancy.</w:t>
      </w:r>
    </w:p>
    <w:p w:rsidR="0009450A" w:rsidRPr="0009450A" w:rsidRDefault="0009450A" w:rsidP="0009450A">
      <w:pPr>
        <w:numPr>
          <w:ilvl w:val="0"/>
          <w:numId w:val="29"/>
        </w:numPr>
        <w:shd w:val="clear" w:color="auto" w:fill="000000"/>
        <w:spacing w:after="60" w:line="240" w:lineRule="auto"/>
        <w:ind w:left="0" w:firstLine="0"/>
        <w:rPr>
          <w:rFonts w:ascii="Arial" w:eastAsia="Times New Roman" w:hAnsi="Arial" w:cs="Arial"/>
          <w:color w:val="FFFFFF"/>
          <w:sz w:val="20"/>
          <w:szCs w:val="20"/>
          <w:lang w:eastAsia="ru-RU"/>
        </w:rPr>
      </w:pPr>
      <w:r w:rsidRPr="0009450A">
        <w:rPr>
          <w:rFonts w:ascii="Arial" w:eastAsia="Times New Roman" w:hAnsi="Arial" w:cs="Arial"/>
          <w:color w:val="99FF99"/>
          <w:sz w:val="20"/>
          <w:szCs w:val="20"/>
          <w:lang w:eastAsia="ru-RU"/>
        </w:rPr>
        <w:t>Hardware-based mirroring</w:t>
      </w:r>
    </w:p>
    <w:p w:rsidR="0009450A" w:rsidRPr="0009450A" w:rsidRDefault="0009450A" w:rsidP="0009450A">
      <w:pPr>
        <w:numPr>
          <w:ilvl w:val="0"/>
          <w:numId w:val="29"/>
        </w:numPr>
        <w:shd w:val="clear" w:color="auto" w:fill="000000"/>
        <w:spacing w:after="60" w:line="240" w:lineRule="auto"/>
        <w:ind w:left="0" w:firstLine="0"/>
        <w:rPr>
          <w:rFonts w:ascii="Arial" w:eastAsia="Times New Roman" w:hAnsi="Arial" w:cs="Arial"/>
          <w:color w:val="FFFFFF"/>
          <w:sz w:val="20"/>
          <w:szCs w:val="20"/>
          <w:lang w:eastAsia="ru-RU"/>
        </w:rPr>
      </w:pPr>
      <w:r w:rsidRPr="0009450A">
        <w:rPr>
          <w:rFonts w:ascii="Arial" w:eastAsia="Times New Roman" w:hAnsi="Arial" w:cs="Arial"/>
          <w:color w:val="99FF99"/>
          <w:sz w:val="20"/>
          <w:szCs w:val="20"/>
          <w:lang w:eastAsia="ru-RU"/>
        </w:rPr>
        <w:t>Using ASM for mirroring</w:t>
      </w:r>
    </w:p>
    <w:p w:rsidR="0009450A" w:rsidRPr="0009450A" w:rsidRDefault="0009450A" w:rsidP="0009450A">
      <w:pPr>
        <w:numPr>
          <w:ilvl w:val="0"/>
          <w:numId w:val="29"/>
        </w:numPr>
        <w:shd w:val="clear" w:color="auto" w:fill="000000"/>
        <w:spacing w:after="60" w:line="240" w:lineRule="auto"/>
        <w:ind w:left="0" w:firstLine="0"/>
        <w:rPr>
          <w:rFonts w:ascii="Arial" w:eastAsia="Times New Roman" w:hAnsi="Arial" w:cs="Arial"/>
          <w:color w:val="FFFFFF"/>
          <w:sz w:val="20"/>
          <w:szCs w:val="20"/>
          <w:lang w:eastAsia="ru-RU"/>
        </w:rPr>
      </w:pPr>
      <w:r w:rsidRPr="0009450A">
        <w:rPr>
          <w:rFonts w:ascii="Arial" w:eastAsia="Times New Roman" w:hAnsi="Arial" w:cs="Arial"/>
          <w:color w:val="99FF99"/>
          <w:sz w:val="20"/>
          <w:szCs w:val="20"/>
          <w:lang w:eastAsia="ru-RU"/>
        </w:rPr>
        <w:t>Software-based mirroring not using ASM.</w:t>
      </w: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eastAsia="ru-RU"/>
        </w:rPr>
      </w:pPr>
      <w:r w:rsidRPr="0009450A">
        <w:rPr>
          <w:rFonts w:ascii="Arial" w:eastAsia="Times New Roman" w:hAnsi="Arial" w:cs="Arial"/>
          <w:color w:val="FFCCCC"/>
          <w:sz w:val="20"/>
          <w:szCs w:val="20"/>
          <w:lang w:eastAsia="ru-RU"/>
        </w:rPr>
        <w:t>13.3.2 Performance: optimum throughput from storage devices, multiple disks must work in parallel.</w:t>
      </w:r>
    </w:p>
    <w:p w:rsidR="0009450A" w:rsidRPr="0009450A" w:rsidRDefault="0009450A" w:rsidP="0009450A">
      <w:pPr>
        <w:numPr>
          <w:ilvl w:val="0"/>
          <w:numId w:val="30"/>
        </w:numPr>
        <w:shd w:val="clear" w:color="auto" w:fill="000000"/>
        <w:spacing w:after="60" w:line="240" w:lineRule="auto"/>
        <w:ind w:left="0" w:firstLine="0"/>
        <w:rPr>
          <w:rFonts w:ascii="Arial" w:eastAsia="Times New Roman" w:hAnsi="Arial" w:cs="Arial"/>
          <w:color w:val="FFFFFF"/>
          <w:sz w:val="20"/>
          <w:szCs w:val="20"/>
          <w:lang w:eastAsia="ru-RU"/>
        </w:rPr>
      </w:pPr>
      <w:r w:rsidRPr="0009450A">
        <w:rPr>
          <w:rFonts w:ascii="Arial" w:eastAsia="Times New Roman" w:hAnsi="Arial" w:cs="Arial"/>
          <w:color w:val="99FF99"/>
          <w:sz w:val="20"/>
          <w:szCs w:val="20"/>
          <w:lang w:eastAsia="ru-RU"/>
        </w:rPr>
        <w:t>Hardware-based striping</w:t>
      </w:r>
    </w:p>
    <w:p w:rsidR="0009450A" w:rsidRPr="0009450A" w:rsidRDefault="0009450A" w:rsidP="0009450A">
      <w:pPr>
        <w:numPr>
          <w:ilvl w:val="0"/>
          <w:numId w:val="30"/>
        </w:numPr>
        <w:shd w:val="clear" w:color="auto" w:fill="000000"/>
        <w:spacing w:after="60" w:line="240" w:lineRule="auto"/>
        <w:ind w:left="0" w:firstLine="0"/>
        <w:rPr>
          <w:rFonts w:ascii="Arial" w:eastAsia="Times New Roman" w:hAnsi="Arial" w:cs="Arial"/>
          <w:color w:val="FFFFFF"/>
          <w:sz w:val="20"/>
          <w:szCs w:val="20"/>
          <w:lang w:eastAsia="ru-RU"/>
        </w:rPr>
      </w:pPr>
      <w:r w:rsidRPr="0009450A">
        <w:rPr>
          <w:rFonts w:ascii="Arial" w:eastAsia="Times New Roman" w:hAnsi="Arial" w:cs="Arial"/>
          <w:color w:val="99FF99"/>
          <w:sz w:val="20"/>
          <w:szCs w:val="20"/>
          <w:lang w:eastAsia="ru-RU"/>
        </w:rPr>
        <w:t>Software-based striping using ASM</w:t>
      </w:r>
    </w:p>
    <w:p w:rsidR="0009450A" w:rsidRPr="0009450A" w:rsidRDefault="0009450A" w:rsidP="0009450A">
      <w:pPr>
        <w:numPr>
          <w:ilvl w:val="0"/>
          <w:numId w:val="30"/>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Software-based striping not using ASM</w:t>
      </w:r>
    </w:p>
    <w:p w:rsidR="0009450A" w:rsidRPr="0009450A" w:rsidRDefault="0009450A" w:rsidP="0009450A">
      <w:pPr>
        <w:shd w:val="clear" w:color="auto" w:fill="000000"/>
        <w:spacing w:after="0" w:line="273" w:lineRule="atLeast"/>
        <w:rPr>
          <w:rFonts w:ascii="Arial" w:eastAsia="Times New Roman" w:hAnsi="Arial" w:cs="Arial"/>
          <w:color w:val="FFFFFF"/>
          <w:sz w:val="20"/>
          <w:szCs w:val="20"/>
          <w:lang w:val="en-US" w:eastAsia="ru-RU"/>
        </w:rPr>
      </w:pPr>
      <w:r w:rsidRPr="0009450A">
        <w:rPr>
          <w:rFonts w:ascii="Arial" w:eastAsia="Times New Roman" w:hAnsi="Arial" w:cs="Arial"/>
          <w:color w:val="FFCCCC"/>
          <w:sz w:val="20"/>
          <w:szCs w:val="20"/>
          <w:lang w:val="en-US" w:eastAsia="ru-RU"/>
        </w:rPr>
        <w:t>13.3.3 ILM</w:t>
      </w:r>
    </w:p>
    <w:p w:rsidR="0009450A" w:rsidRPr="0009450A" w:rsidRDefault="0009450A" w:rsidP="0009450A">
      <w:pPr>
        <w:shd w:val="clear" w:color="auto" w:fill="000000"/>
        <w:spacing w:after="0" w:line="273" w:lineRule="atLeast"/>
        <w:rPr>
          <w:rFonts w:ascii="Arial" w:eastAsia="Times New Roman" w:hAnsi="Arial" w:cs="Arial"/>
          <w:color w:val="FFCCCC"/>
          <w:sz w:val="20"/>
          <w:szCs w:val="20"/>
          <w:lang w:val="en-US" w:eastAsia="ru-RU"/>
        </w:rPr>
      </w:pPr>
    </w:p>
    <w:p w:rsidR="0009450A" w:rsidRPr="0009450A" w:rsidRDefault="0009450A" w:rsidP="0009450A">
      <w:pPr>
        <w:shd w:val="clear" w:color="auto" w:fill="000000"/>
        <w:spacing w:after="240" w:line="273" w:lineRule="atLeast"/>
        <w:rPr>
          <w:rFonts w:ascii="Arial" w:eastAsia="Times New Roman" w:hAnsi="Arial" w:cs="Arial"/>
          <w:color w:val="FFCCCC"/>
          <w:sz w:val="20"/>
          <w:szCs w:val="20"/>
          <w:lang w:val="en-US" w:eastAsia="ru-RU"/>
        </w:rPr>
      </w:pPr>
      <w:r w:rsidRPr="0009450A">
        <w:rPr>
          <w:rFonts w:ascii="Arial" w:eastAsia="Times New Roman" w:hAnsi="Arial" w:cs="Arial"/>
          <w:color w:val="99FF99"/>
          <w:sz w:val="20"/>
          <w:szCs w:val="20"/>
          <w:lang w:val="en-US" w:eastAsia="ru-RU"/>
        </w:rPr>
        <w:t>In an Information Lifecycle Management environment, it is not possible to use striping across all devices, because all data would then be distributed across all storage pools, in contrast with different storage pools typically involving different performance characteristics.</w:t>
      </w:r>
    </w:p>
    <w:p w:rsidR="0009450A" w:rsidRPr="0009450A" w:rsidRDefault="0009450A" w:rsidP="0009450A">
      <w:pPr>
        <w:shd w:val="clear" w:color="auto" w:fill="000000"/>
        <w:spacing w:after="0" w:line="273" w:lineRule="atLeast"/>
        <w:rPr>
          <w:rFonts w:ascii="Arial" w:eastAsia="Times New Roman" w:hAnsi="Arial" w:cs="Arial"/>
          <w:color w:val="FFCCCC"/>
          <w:sz w:val="20"/>
          <w:szCs w:val="20"/>
          <w:lang w:val="en-US" w:eastAsia="ru-RU"/>
        </w:rPr>
      </w:pPr>
      <w:r w:rsidRPr="0009450A">
        <w:rPr>
          <w:rFonts w:ascii="Arial" w:eastAsia="Times New Roman" w:hAnsi="Arial" w:cs="Arial"/>
          <w:color w:val="FFCCCC"/>
          <w:sz w:val="20"/>
          <w:szCs w:val="20"/>
          <w:lang w:val="en-US" w:eastAsia="ru-RU"/>
        </w:rPr>
        <w:lastRenderedPageBreak/>
        <w:t>13.3.4 Partition Placement </w:t>
      </w:r>
    </w:p>
    <w:p w:rsidR="0009450A" w:rsidRPr="0009450A" w:rsidRDefault="0009450A" w:rsidP="0009450A">
      <w:pPr>
        <w:shd w:val="clear" w:color="auto" w:fill="000000"/>
        <w:spacing w:after="0" w:line="273" w:lineRule="atLeast"/>
        <w:rPr>
          <w:rFonts w:ascii="Arial" w:eastAsia="Times New Roman" w:hAnsi="Arial" w:cs="Arial"/>
          <w:color w:val="FFCCCC"/>
          <w:sz w:val="20"/>
          <w:szCs w:val="20"/>
          <w:lang w:val="en-US" w:eastAsia="ru-RU"/>
        </w:rPr>
      </w:pPr>
      <w:r w:rsidRPr="0009450A">
        <w:rPr>
          <w:rFonts w:ascii="Arial" w:eastAsia="Times New Roman" w:hAnsi="Arial" w:cs="Arial"/>
          <w:color w:val="99FF99"/>
          <w:sz w:val="20"/>
          <w:szCs w:val="20"/>
          <w:lang w:val="en-US" w:eastAsia="ru-RU"/>
        </w:rPr>
        <w:br/>
        <w:t>The following scenarios imply special considerations for partition placement, namely:</w:t>
      </w:r>
    </w:p>
    <w:p w:rsidR="0009450A" w:rsidRPr="0009450A" w:rsidRDefault="0009450A" w:rsidP="0009450A">
      <w:pPr>
        <w:numPr>
          <w:ilvl w:val="0"/>
          <w:numId w:val="31"/>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Using Bigfile Tablespaces (due to one actual big file is used.)</w:t>
      </w:r>
    </w:p>
    <w:p w:rsidR="0009450A" w:rsidRPr="0009450A" w:rsidRDefault="0009450A" w:rsidP="0009450A">
      <w:pPr>
        <w:numPr>
          <w:ilvl w:val="0"/>
          <w:numId w:val="31"/>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Customization (since other Oracle options are used in conjunction with it.)</w:t>
      </w:r>
    </w:p>
    <w:p w:rsidR="0009450A" w:rsidRPr="0009450A" w:rsidRDefault="0009450A" w:rsidP="0009450A">
      <w:pPr>
        <w:numPr>
          <w:ilvl w:val="0"/>
          <w:numId w:val="31"/>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Oracle Exadata (a new VLDB Oracle database infrastructure with superfast performance capabilities. )</w:t>
      </w:r>
    </w:p>
    <w:p w:rsidR="0009450A" w:rsidRPr="0009450A" w:rsidRDefault="0009450A" w:rsidP="0009450A">
      <w:pPr>
        <w:shd w:val="clear" w:color="auto" w:fill="000000"/>
        <w:spacing w:before="100" w:beforeAutospacing="1" w:after="100" w:afterAutospacing="1" w:line="273" w:lineRule="atLeast"/>
        <w:rPr>
          <w:rFonts w:ascii="Arial" w:eastAsia="Times New Roman" w:hAnsi="Arial" w:cs="Arial"/>
          <w:color w:val="FFCCCC"/>
          <w:sz w:val="20"/>
          <w:szCs w:val="20"/>
          <w:lang w:val="en-US" w:eastAsia="ru-RU"/>
        </w:rPr>
      </w:pPr>
      <w:r w:rsidRPr="0009450A">
        <w:rPr>
          <w:rFonts w:ascii="Arial" w:eastAsia="Times New Roman" w:hAnsi="Arial" w:cs="Arial"/>
          <w:color w:val="FFCCCC"/>
          <w:sz w:val="20"/>
          <w:szCs w:val="20"/>
          <w:lang w:val="en-US" w:eastAsia="ru-RU"/>
        </w:rPr>
        <w:t>14. Partitioning Support for LOB</w:t>
      </w:r>
    </w:p>
    <w:p w:rsidR="0009450A" w:rsidRPr="0009450A" w:rsidRDefault="0009450A" w:rsidP="0009450A">
      <w:pPr>
        <w:shd w:val="clear" w:color="auto" w:fill="000000"/>
        <w:spacing w:after="0" w:line="273" w:lineRule="atLeast"/>
        <w:rPr>
          <w:rFonts w:ascii="Arial" w:eastAsia="Times New Roman" w:hAnsi="Arial" w:cs="Arial"/>
          <w:color w:val="FFCCCC"/>
          <w:sz w:val="20"/>
          <w:szCs w:val="20"/>
          <w:lang w:val="en-US" w:eastAsia="ru-RU"/>
        </w:rPr>
      </w:pPr>
      <w:r w:rsidRPr="0009450A">
        <w:rPr>
          <w:rFonts w:ascii="Arial" w:eastAsia="Times New Roman" w:hAnsi="Arial" w:cs="Arial"/>
          <w:color w:val="99FF99"/>
          <w:sz w:val="20"/>
          <w:szCs w:val="20"/>
          <w:lang w:val="en-US" w:eastAsia="ru-RU"/>
        </w:rPr>
        <w:t>Oracle Partitioning support the storage of LOB types, such as BLOBs and BFILE types, and user-defined object datatypes.</w:t>
      </w:r>
    </w:p>
    <w:p w:rsidR="0009450A" w:rsidRPr="0009450A" w:rsidRDefault="0009450A" w:rsidP="0009450A">
      <w:pPr>
        <w:shd w:val="clear" w:color="auto" w:fill="000000"/>
        <w:spacing w:after="0" w:line="273" w:lineRule="atLeast"/>
        <w:rPr>
          <w:rFonts w:ascii="Arial" w:eastAsia="Times New Roman" w:hAnsi="Arial" w:cs="Arial"/>
          <w:color w:val="FFCCCC"/>
          <w:sz w:val="20"/>
          <w:szCs w:val="20"/>
          <w:lang w:val="en-US" w:eastAsia="ru-RU"/>
        </w:rPr>
      </w:pPr>
    </w:p>
    <w:p w:rsidR="0009450A" w:rsidRPr="0009450A" w:rsidRDefault="0009450A" w:rsidP="0009450A">
      <w:pPr>
        <w:shd w:val="clear" w:color="auto" w:fill="000000"/>
        <w:spacing w:after="0" w:line="273" w:lineRule="atLeast"/>
        <w:rPr>
          <w:rFonts w:ascii="Arial" w:eastAsia="Times New Roman" w:hAnsi="Arial" w:cs="Arial"/>
          <w:color w:val="FFCCCC"/>
          <w:sz w:val="20"/>
          <w:szCs w:val="20"/>
          <w:lang w:val="en-US" w:eastAsia="ru-RU"/>
        </w:rPr>
      </w:pPr>
      <w:r w:rsidRPr="0009450A">
        <w:rPr>
          <w:rFonts w:ascii="Arial" w:eastAsia="Times New Roman" w:hAnsi="Arial" w:cs="Arial"/>
          <w:color w:val="99FF99"/>
          <w:sz w:val="20"/>
          <w:szCs w:val="20"/>
          <w:lang w:val="en-US" w:eastAsia="ru-RU"/>
        </w:rPr>
        <w:t>The next exhibits illustrate some sample code involving large objects (LOBs) and user-defined object datatypes, as shown:</w:t>
      </w:r>
    </w:p>
    <w:p w:rsidR="0009450A" w:rsidRPr="0009450A" w:rsidRDefault="0009450A" w:rsidP="0009450A">
      <w:pPr>
        <w:shd w:val="clear" w:color="auto" w:fill="000000"/>
        <w:spacing w:after="0" w:line="273" w:lineRule="atLeast"/>
        <w:rPr>
          <w:rFonts w:ascii="Arial" w:eastAsia="Times New Roman" w:hAnsi="Arial" w:cs="Arial"/>
          <w:color w:val="FFCCCC"/>
          <w:sz w:val="20"/>
          <w:szCs w:val="20"/>
          <w:lang w:val="en-US" w:eastAsia="ru-RU"/>
        </w:rPr>
      </w:pPr>
      <w:bookmarkStart w:id="8" w:name="_GoBack"/>
      <w:bookmarkEnd w:id="8"/>
    </w:p>
    <w:p w:rsidR="0009450A" w:rsidRPr="0009450A" w:rsidRDefault="0009450A" w:rsidP="0009450A">
      <w:pPr>
        <w:shd w:val="clear" w:color="auto" w:fill="000000"/>
        <w:spacing w:after="240" w:line="273" w:lineRule="atLeast"/>
        <w:jc w:val="center"/>
        <w:rPr>
          <w:rFonts w:ascii="Arial" w:eastAsia="Times New Roman" w:hAnsi="Arial" w:cs="Arial"/>
          <w:color w:val="FFCCCC"/>
          <w:sz w:val="20"/>
          <w:szCs w:val="20"/>
          <w:lang w:val="en-US" w:eastAsia="ru-RU"/>
        </w:rPr>
      </w:pPr>
      <w:r w:rsidRPr="0009450A">
        <w:rPr>
          <w:rFonts w:ascii="Arial" w:eastAsia="Times New Roman" w:hAnsi="Arial" w:cs="Arial"/>
          <w:noProof/>
          <w:color w:val="00FF00"/>
          <w:sz w:val="20"/>
          <w:szCs w:val="20"/>
          <w:lang w:eastAsia="ru-RU"/>
        </w:rPr>
        <w:drawing>
          <wp:inline distT="0" distB="0" distL="0" distR="0">
            <wp:extent cx="3807460" cy="1343025"/>
            <wp:effectExtent l="0" t="0" r="2540" b="9525"/>
            <wp:docPr id="9" name="Рисунок 9" descr="http://3.bp.blogspot.com/_wWbZXrYfXrE/SjdFZobr_LI/AAAAAAAABLo/hYSMXuuSbx8/s400/image049.pn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47819389178346674" descr="http://3.bp.blogspot.com/_wWbZXrYfXrE/SjdFZobr_LI/AAAAAAAABLo/hYSMXuuSbx8/s400/image049.png">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07460" cy="1343025"/>
                    </a:xfrm>
                    <a:prstGeom prst="rect">
                      <a:avLst/>
                    </a:prstGeom>
                    <a:noFill/>
                    <a:ln>
                      <a:noFill/>
                    </a:ln>
                  </pic:spPr>
                </pic:pic>
              </a:graphicData>
            </a:graphic>
          </wp:inline>
        </w:drawing>
      </w:r>
      <w:r w:rsidRPr="0009450A">
        <w:rPr>
          <w:rFonts w:ascii="Arial" w:eastAsia="Times New Roman" w:hAnsi="Arial" w:cs="Arial"/>
          <w:i/>
          <w:iCs/>
          <w:color w:val="FFCCCC"/>
          <w:sz w:val="17"/>
          <w:szCs w:val="17"/>
          <w:lang w:val="en-US" w:eastAsia="ru-RU"/>
        </w:rPr>
        <w:t>Exhibit 25. One option for LOB support can be attained via Index Organized Tables, storing LOBs in a separate tablespace.</w:t>
      </w:r>
    </w:p>
    <w:p w:rsidR="0009450A" w:rsidRPr="0009450A" w:rsidRDefault="0009450A" w:rsidP="0009450A">
      <w:pPr>
        <w:shd w:val="clear" w:color="auto" w:fill="000000"/>
        <w:spacing w:after="240" w:line="273" w:lineRule="atLeast"/>
        <w:jc w:val="center"/>
        <w:rPr>
          <w:rFonts w:ascii="Arial" w:eastAsia="Times New Roman" w:hAnsi="Arial" w:cs="Arial"/>
          <w:color w:val="FFCCCC"/>
          <w:sz w:val="20"/>
          <w:szCs w:val="20"/>
          <w:lang w:val="en-US" w:eastAsia="ru-RU"/>
        </w:rPr>
      </w:pPr>
      <w:r w:rsidRPr="0009450A">
        <w:rPr>
          <w:rFonts w:ascii="Arial" w:eastAsia="Times New Roman" w:hAnsi="Arial" w:cs="Arial"/>
          <w:noProof/>
          <w:color w:val="FFCCCC"/>
          <w:sz w:val="20"/>
          <w:szCs w:val="20"/>
          <w:lang w:eastAsia="ru-RU"/>
        </w:rPr>
        <w:drawing>
          <wp:inline distT="0" distB="0" distL="0" distR="0">
            <wp:extent cx="3807460" cy="1149985"/>
            <wp:effectExtent l="0" t="0" r="2540" b="0"/>
            <wp:docPr id="8" name="Рисунок 8" descr="http://4.bp.blogspot.com/_wWbZXrYfXrE/SjdEdsWYHFI/AAAAAAAABLg/uvZVU_6awiM/s400/image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47818359437663314" descr="http://4.bp.blogspot.com/_wWbZXrYfXrE/SjdEdsWYHFI/AAAAAAAABLg/uvZVU_6awiM/s400/image05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07460" cy="1149985"/>
                    </a:xfrm>
                    <a:prstGeom prst="rect">
                      <a:avLst/>
                    </a:prstGeom>
                    <a:noFill/>
                    <a:ln>
                      <a:noFill/>
                    </a:ln>
                  </pic:spPr>
                </pic:pic>
              </a:graphicData>
            </a:graphic>
          </wp:inline>
        </w:drawing>
      </w:r>
      <w:r w:rsidRPr="0009450A">
        <w:rPr>
          <w:rFonts w:ascii="Times New Roman" w:eastAsia="Times New Roman" w:hAnsi="Times New Roman" w:cs="Times New Roman"/>
          <w:i/>
          <w:iCs/>
          <w:color w:val="FFCCCC"/>
          <w:sz w:val="17"/>
          <w:szCs w:val="17"/>
          <w:lang w:val="en-US" w:eastAsia="ru-RU"/>
        </w:rPr>
        <w:t>Exhibit 26. Partitioning Support for a CLOB Stored as Basicfile with Chunk and Retention set.</w:t>
      </w:r>
    </w:p>
    <w:p w:rsidR="0009450A" w:rsidRPr="0009450A" w:rsidRDefault="0009450A" w:rsidP="0009450A">
      <w:pPr>
        <w:shd w:val="clear" w:color="auto" w:fill="000000"/>
        <w:spacing w:after="0" w:line="273" w:lineRule="atLeast"/>
        <w:jc w:val="center"/>
        <w:rPr>
          <w:rFonts w:ascii="Arial" w:eastAsia="Times New Roman" w:hAnsi="Arial" w:cs="Arial"/>
          <w:color w:val="FFCCCC"/>
          <w:sz w:val="20"/>
          <w:szCs w:val="20"/>
          <w:lang w:val="en-US" w:eastAsia="ru-RU"/>
        </w:rPr>
      </w:pPr>
      <w:r w:rsidRPr="0009450A">
        <w:rPr>
          <w:rFonts w:ascii="Arial" w:eastAsia="Times New Roman" w:hAnsi="Arial" w:cs="Arial"/>
          <w:noProof/>
          <w:color w:val="00FF00"/>
          <w:sz w:val="20"/>
          <w:szCs w:val="20"/>
          <w:lang w:eastAsia="ru-RU"/>
        </w:rPr>
        <w:drawing>
          <wp:inline distT="0" distB="0" distL="0" distR="0">
            <wp:extent cx="3807460" cy="2264410"/>
            <wp:effectExtent l="0" t="0" r="2540" b="2540"/>
            <wp:docPr id="7" name="Рисунок 7" descr="http://4.bp.blogspot.com/_wWbZXrYfXrE/SjdDqkg8iMI/AAAAAAAABLY/aWi4ehbHQfQ/s400/image053.pn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47817481161181378" descr="http://4.bp.blogspot.com/_wWbZXrYfXrE/SjdDqkg8iMI/AAAAAAAABLY/aWi4ehbHQfQ/s400/image053.png">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07460" cy="2264410"/>
                    </a:xfrm>
                    <a:prstGeom prst="rect">
                      <a:avLst/>
                    </a:prstGeom>
                    <a:noFill/>
                    <a:ln>
                      <a:noFill/>
                    </a:ln>
                  </pic:spPr>
                </pic:pic>
              </a:graphicData>
            </a:graphic>
          </wp:inline>
        </w:drawing>
      </w:r>
      <w:r w:rsidRPr="0009450A">
        <w:rPr>
          <w:rFonts w:ascii="Times New Roman" w:eastAsia="Times New Roman" w:hAnsi="Times New Roman" w:cs="Times New Roman"/>
          <w:i/>
          <w:iCs/>
          <w:color w:val="FFCCCC"/>
          <w:sz w:val="17"/>
          <w:szCs w:val="17"/>
          <w:lang w:val="en-US" w:eastAsia="ru-RU"/>
        </w:rPr>
        <w:t>Exhibit 27. Partitioning Support for Object User-Defined Datatypes.</w:t>
      </w:r>
    </w:p>
    <w:p w:rsidR="0009450A" w:rsidRPr="0009450A" w:rsidRDefault="0009450A" w:rsidP="0009450A">
      <w:pPr>
        <w:shd w:val="clear" w:color="auto" w:fill="000000"/>
        <w:spacing w:after="0" w:line="273" w:lineRule="atLeast"/>
        <w:jc w:val="center"/>
        <w:rPr>
          <w:rFonts w:ascii="Arial" w:eastAsia="Times New Roman" w:hAnsi="Arial" w:cs="Arial"/>
          <w:color w:val="FFCCCC"/>
          <w:sz w:val="20"/>
          <w:szCs w:val="20"/>
          <w:lang w:val="en-US" w:eastAsia="ru-RU"/>
        </w:rPr>
      </w:pPr>
    </w:p>
    <w:p w:rsidR="0009450A" w:rsidRPr="0009450A" w:rsidRDefault="0009450A" w:rsidP="0009450A">
      <w:pPr>
        <w:shd w:val="clear" w:color="auto" w:fill="000000"/>
        <w:spacing w:after="240" w:line="273" w:lineRule="atLeast"/>
        <w:jc w:val="center"/>
        <w:rPr>
          <w:rFonts w:ascii="Arial" w:eastAsia="Times New Roman" w:hAnsi="Arial" w:cs="Arial"/>
          <w:color w:val="FFCCCC"/>
          <w:sz w:val="20"/>
          <w:szCs w:val="20"/>
          <w:lang w:val="en-US" w:eastAsia="ru-RU"/>
        </w:rPr>
      </w:pPr>
      <w:r w:rsidRPr="0009450A">
        <w:rPr>
          <w:rFonts w:ascii="Arial" w:eastAsia="Times New Roman" w:hAnsi="Arial" w:cs="Arial"/>
          <w:noProof/>
          <w:color w:val="00FF00"/>
          <w:sz w:val="20"/>
          <w:szCs w:val="20"/>
          <w:lang w:eastAsia="ru-RU"/>
        </w:rPr>
        <w:lastRenderedPageBreak/>
        <w:drawing>
          <wp:inline distT="0" distB="0" distL="0" distR="0">
            <wp:extent cx="3807460" cy="921385"/>
            <wp:effectExtent l="0" t="0" r="2540" b="0"/>
            <wp:docPr id="6" name="Рисунок 6" descr="http://1.bp.blogspot.com/_wWbZXrYfXrE/SjdDNmDZwFI/AAAAAAAABLQ/-BTPre1bLKI/s400/image055.pn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47816983357931602" descr="http://1.bp.blogspot.com/_wWbZXrYfXrE/SjdDNmDZwFI/AAAAAAAABLQ/-BTPre1bLKI/s400/image055.png">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07460" cy="921385"/>
                    </a:xfrm>
                    <a:prstGeom prst="rect">
                      <a:avLst/>
                    </a:prstGeom>
                    <a:noFill/>
                    <a:ln>
                      <a:noFill/>
                    </a:ln>
                  </pic:spPr>
                </pic:pic>
              </a:graphicData>
            </a:graphic>
          </wp:inline>
        </w:drawing>
      </w:r>
      <w:r w:rsidRPr="0009450A">
        <w:rPr>
          <w:rFonts w:ascii="Arial" w:eastAsia="Times New Roman" w:hAnsi="Arial" w:cs="Arial"/>
          <w:i/>
          <w:iCs/>
          <w:color w:val="FFCCCC"/>
          <w:sz w:val="17"/>
          <w:szCs w:val="17"/>
          <w:lang w:val="en-US" w:eastAsia="ru-RU"/>
        </w:rPr>
        <w:t>Exhibit 28. Partitioning Support for Object User-Defined Datatypes using a primary key (see next 2 exhibits).</w:t>
      </w:r>
    </w:p>
    <w:p w:rsidR="0009450A" w:rsidRPr="0009450A" w:rsidRDefault="0009450A" w:rsidP="0009450A">
      <w:pPr>
        <w:shd w:val="clear" w:color="auto" w:fill="000000"/>
        <w:spacing w:after="240" w:line="273" w:lineRule="atLeast"/>
        <w:jc w:val="center"/>
        <w:rPr>
          <w:rFonts w:ascii="Arial" w:eastAsia="Times New Roman" w:hAnsi="Arial" w:cs="Arial"/>
          <w:color w:val="FFCCCC"/>
          <w:sz w:val="20"/>
          <w:szCs w:val="20"/>
          <w:lang w:val="en-US" w:eastAsia="ru-RU"/>
        </w:rPr>
      </w:pPr>
      <w:r w:rsidRPr="0009450A">
        <w:rPr>
          <w:rFonts w:ascii="Arial" w:eastAsia="Times New Roman" w:hAnsi="Arial" w:cs="Arial"/>
          <w:noProof/>
          <w:color w:val="FFCCCC"/>
          <w:sz w:val="20"/>
          <w:szCs w:val="20"/>
          <w:lang w:eastAsia="ru-RU"/>
        </w:rPr>
        <w:drawing>
          <wp:inline distT="0" distB="0" distL="0" distR="0">
            <wp:extent cx="3807460" cy="635635"/>
            <wp:effectExtent l="0" t="0" r="2540" b="0"/>
            <wp:docPr id="5" name="Рисунок 5" descr="http://2.bp.blogspot.com/_wWbZXrYfXrE/Sjc-XTSfUWI/AAAAAAAABLI/sFg7M7H3UTA/s400/image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47811652561490274" descr="http://2.bp.blogspot.com/_wWbZXrYfXrE/Sjc-XTSfUWI/AAAAAAAABLI/sFg7M7H3UTA/s400/image057.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07460" cy="635635"/>
                    </a:xfrm>
                    <a:prstGeom prst="rect">
                      <a:avLst/>
                    </a:prstGeom>
                    <a:noFill/>
                    <a:ln>
                      <a:noFill/>
                    </a:ln>
                  </pic:spPr>
                </pic:pic>
              </a:graphicData>
            </a:graphic>
          </wp:inline>
        </w:drawing>
      </w:r>
      <w:r w:rsidRPr="0009450A">
        <w:rPr>
          <w:rFonts w:ascii="Arial" w:eastAsia="Times New Roman" w:hAnsi="Arial" w:cs="Arial"/>
          <w:i/>
          <w:iCs/>
          <w:color w:val="FFCCCC"/>
          <w:sz w:val="17"/>
          <w:szCs w:val="17"/>
          <w:lang w:val="en-US" w:eastAsia="ru-RU"/>
        </w:rPr>
        <w:t>Exhibit 29. Partitioning Support for Object User-Defined Datatypes using the object Identifier as a primary key.</w:t>
      </w:r>
    </w:p>
    <w:p w:rsidR="0009450A" w:rsidRPr="0009450A" w:rsidRDefault="0009450A" w:rsidP="0009450A">
      <w:pPr>
        <w:shd w:val="clear" w:color="auto" w:fill="000000"/>
        <w:spacing w:after="240" w:line="273" w:lineRule="atLeast"/>
        <w:jc w:val="center"/>
        <w:rPr>
          <w:rFonts w:ascii="Arial" w:eastAsia="Times New Roman" w:hAnsi="Arial" w:cs="Arial"/>
          <w:color w:val="FFCCCC"/>
          <w:sz w:val="20"/>
          <w:szCs w:val="20"/>
          <w:lang w:val="en-US" w:eastAsia="ru-RU"/>
        </w:rPr>
      </w:pPr>
      <w:r w:rsidRPr="0009450A">
        <w:rPr>
          <w:rFonts w:ascii="Arial" w:eastAsia="Times New Roman" w:hAnsi="Arial" w:cs="Arial"/>
          <w:noProof/>
          <w:color w:val="00FF00"/>
          <w:sz w:val="20"/>
          <w:szCs w:val="20"/>
          <w:lang w:eastAsia="ru-RU"/>
        </w:rPr>
        <w:drawing>
          <wp:inline distT="0" distB="0" distL="0" distR="0">
            <wp:extent cx="3807460" cy="549910"/>
            <wp:effectExtent l="0" t="0" r="2540" b="2540"/>
            <wp:docPr id="4" name="Рисунок 4" descr="http://1.bp.blogspot.com/_wWbZXrYfXrE/Sjc83uOll7I/AAAAAAAABK4/IMy87zgleX4/s400/image059.p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47810010525439922" descr="http://1.bp.blogspot.com/_wWbZXrYfXrE/Sjc83uOll7I/AAAAAAAABK4/IMy87zgleX4/s400/image059.png">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07460" cy="549910"/>
                    </a:xfrm>
                    <a:prstGeom prst="rect">
                      <a:avLst/>
                    </a:prstGeom>
                    <a:noFill/>
                    <a:ln>
                      <a:noFill/>
                    </a:ln>
                  </pic:spPr>
                </pic:pic>
              </a:graphicData>
            </a:graphic>
          </wp:inline>
        </w:drawing>
      </w:r>
      <w:r w:rsidRPr="0009450A">
        <w:rPr>
          <w:rFonts w:ascii="Arial" w:eastAsia="Times New Roman" w:hAnsi="Arial" w:cs="Arial"/>
          <w:i/>
          <w:iCs/>
          <w:color w:val="FFCCCC"/>
          <w:sz w:val="17"/>
          <w:szCs w:val="17"/>
          <w:lang w:val="en-US" w:eastAsia="ru-RU"/>
        </w:rPr>
        <w:t>Exhibit 30. Partitioning Support for Object User-Defined Datatypes using the object Identifier as a primary key.</w:t>
      </w:r>
    </w:p>
    <w:p w:rsidR="0009450A" w:rsidRPr="0009450A" w:rsidRDefault="0009450A" w:rsidP="0009450A">
      <w:pPr>
        <w:shd w:val="clear" w:color="auto" w:fill="000000"/>
        <w:spacing w:after="0" w:line="273" w:lineRule="atLeast"/>
        <w:jc w:val="center"/>
        <w:rPr>
          <w:rFonts w:ascii="Arial" w:eastAsia="Times New Roman" w:hAnsi="Arial" w:cs="Arial"/>
          <w:color w:val="FFCCCC"/>
          <w:sz w:val="20"/>
          <w:szCs w:val="20"/>
          <w:lang w:eastAsia="ru-RU"/>
        </w:rPr>
      </w:pPr>
      <w:r w:rsidRPr="0009450A">
        <w:rPr>
          <w:rFonts w:ascii="Arial" w:eastAsia="Times New Roman" w:hAnsi="Arial" w:cs="Arial"/>
          <w:noProof/>
          <w:color w:val="00FF00"/>
          <w:sz w:val="20"/>
          <w:szCs w:val="20"/>
          <w:lang w:eastAsia="ru-RU"/>
        </w:rPr>
        <w:drawing>
          <wp:inline distT="0" distB="0" distL="0" distR="0">
            <wp:extent cx="3807460" cy="942975"/>
            <wp:effectExtent l="0" t="0" r="2540" b="9525"/>
            <wp:docPr id="3" name="Рисунок 3" descr="http://2.bp.blogspot.com/_wWbZXrYfXrE/Sjc6ldsXJEI/AAAAAAAABKw/SuugMvPgdYM/s400/image061.p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47807497826018370" descr="http://2.bp.blogspot.com/_wWbZXrYfXrE/Sjc6ldsXJEI/AAAAAAAABKw/SuugMvPgdYM/s400/image061.png">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07460" cy="942975"/>
                    </a:xfrm>
                    <a:prstGeom prst="rect">
                      <a:avLst/>
                    </a:prstGeom>
                    <a:noFill/>
                    <a:ln>
                      <a:noFill/>
                    </a:ln>
                  </pic:spPr>
                </pic:pic>
              </a:graphicData>
            </a:graphic>
          </wp:inline>
        </w:drawing>
      </w:r>
    </w:p>
    <w:p w:rsidR="0009450A" w:rsidRPr="0009450A" w:rsidRDefault="0009450A" w:rsidP="0009450A">
      <w:pPr>
        <w:shd w:val="clear" w:color="auto" w:fill="000000"/>
        <w:spacing w:after="0" w:line="273" w:lineRule="atLeast"/>
        <w:jc w:val="center"/>
        <w:rPr>
          <w:rFonts w:ascii="Arial" w:eastAsia="Times New Roman" w:hAnsi="Arial" w:cs="Arial"/>
          <w:color w:val="FFCCCC"/>
          <w:sz w:val="20"/>
          <w:szCs w:val="20"/>
          <w:lang w:val="en-US" w:eastAsia="ru-RU"/>
        </w:rPr>
      </w:pPr>
      <w:r w:rsidRPr="0009450A">
        <w:rPr>
          <w:rFonts w:ascii="Arial" w:eastAsia="Times New Roman" w:hAnsi="Arial" w:cs="Arial"/>
          <w:i/>
          <w:iCs/>
          <w:color w:val="FFCCCC"/>
          <w:sz w:val="17"/>
          <w:szCs w:val="17"/>
          <w:lang w:val="en-US" w:eastAsia="ru-RU"/>
        </w:rPr>
        <w:t>Exhibit 31. Partitioning Support for Nested Tables using Object User-Defined Datatypes</w:t>
      </w:r>
    </w:p>
    <w:p w:rsidR="0009450A" w:rsidRPr="0009450A" w:rsidRDefault="0009450A" w:rsidP="0009450A">
      <w:pPr>
        <w:shd w:val="clear" w:color="auto" w:fill="000000"/>
        <w:spacing w:after="0" w:line="273" w:lineRule="atLeast"/>
        <w:jc w:val="center"/>
        <w:rPr>
          <w:rFonts w:ascii="Arial" w:eastAsia="Times New Roman" w:hAnsi="Arial" w:cs="Arial"/>
          <w:color w:val="FFCCCC"/>
          <w:sz w:val="20"/>
          <w:szCs w:val="20"/>
          <w:lang w:val="en-US" w:eastAsia="ru-RU"/>
        </w:rPr>
      </w:pPr>
    </w:p>
    <w:p w:rsidR="0009450A" w:rsidRPr="0009450A" w:rsidRDefault="0009450A" w:rsidP="0009450A">
      <w:pPr>
        <w:shd w:val="clear" w:color="auto" w:fill="000000"/>
        <w:spacing w:after="240" w:line="273" w:lineRule="atLeast"/>
        <w:jc w:val="center"/>
        <w:rPr>
          <w:rFonts w:ascii="Arial" w:eastAsia="Times New Roman" w:hAnsi="Arial" w:cs="Arial"/>
          <w:color w:val="FFCCCC"/>
          <w:sz w:val="20"/>
          <w:szCs w:val="20"/>
          <w:lang w:val="en-US" w:eastAsia="ru-RU"/>
        </w:rPr>
      </w:pPr>
      <w:r w:rsidRPr="0009450A">
        <w:rPr>
          <w:rFonts w:ascii="Arial" w:eastAsia="Times New Roman" w:hAnsi="Arial" w:cs="Arial"/>
          <w:noProof/>
          <w:color w:val="00FF00"/>
          <w:sz w:val="20"/>
          <w:szCs w:val="20"/>
          <w:lang w:eastAsia="ru-RU"/>
        </w:rPr>
        <w:drawing>
          <wp:inline distT="0" distB="0" distL="0" distR="0">
            <wp:extent cx="3807460" cy="1235710"/>
            <wp:effectExtent l="0" t="0" r="2540" b="2540"/>
            <wp:docPr id="2" name="Рисунок 2" descr="http://4.bp.blogspot.com/_wWbZXrYfXrE/Sjc6FR1RehI/AAAAAAAABKo/R8XfkwZwGmA/s400/image063.pn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47806944886356498" descr="http://4.bp.blogspot.com/_wWbZXrYfXrE/Sjc6FR1RehI/AAAAAAAABKo/R8XfkwZwGmA/s400/image063.png">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07460" cy="1235710"/>
                    </a:xfrm>
                    <a:prstGeom prst="rect">
                      <a:avLst/>
                    </a:prstGeom>
                    <a:noFill/>
                    <a:ln>
                      <a:noFill/>
                    </a:ln>
                  </pic:spPr>
                </pic:pic>
              </a:graphicData>
            </a:graphic>
          </wp:inline>
        </w:drawing>
      </w:r>
      <w:r w:rsidRPr="0009450A">
        <w:rPr>
          <w:rFonts w:ascii="Arial" w:eastAsia="Times New Roman" w:hAnsi="Arial" w:cs="Arial"/>
          <w:i/>
          <w:iCs/>
          <w:color w:val="FFCCCC"/>
          <w:sz w:val="17"/>
          <w:szCs w:val="17"/>
          <w:lang w:val="en-US" w:eastAsia="ru-RU"/>
        </w:rPr>
        <w:t>Exhibit 32. Partitioning Support for Varrays.</w:t>
      </w:r>
      <w:r w:rsidRPr="0009450A">
        <w:rPr>
          <w:rFonts w:ascii="Arial" w:eastAsia="Times New Roman" w:hAnsi="Arial" w:cs="Arial"/>
          <w:i/>
          <w:iCs/>
          <w:color w:val="FFCCCC"/>
          <w:sz w:val="20"/>
          <w:szCs w:val="20"/>
          <w:lang w:val="en-US" w:eastAsia="ru-RU"/>
        </w:rPr>
        <w:t> </w:t>
      </w:r>
    </w:p>
    <w:p w:rsidR="0009450A" w:rsidRPr="0009450A" w:rsidRDefault="0009450A" w:rsidP="0009450A">
      <w:pPr>
        <w:shd w:val="clear" w:color="auto" w:fill="000000"/>
        <w:spacing w:after="0" w:line="273" w:lineRule="atLeast"/>
        <w:jc w:val="center"/>
        <w:rPr>
          <w:rFonts w:ascii="Arial" w:eastAsia="Times New Roman" w:hAnsi="Arial" w:cs="Arial"/>
          <w:color w:val="FFCCCC"/>
          <w:sz w:val="20"/>
          <w:szCs w:val="20"/>
          <w:lang w:val="en-US" w:eastAsia="ru-RU"/>
        </w:rPr>
      </w:pPr>
      <w:r w:rsidRPr="0009450A">
        <w:rPr>
          <w:rFonts w:ascii="Arial" w:eastAsia="Times New Roman" w:hAnsi="Arial" w:cs="Arial"/>
          <w:noProof/>
          <w:color w:val="00FF00"/>
          <w:sz w:val="20"/>
          <w:szCs w:val="20"/>
          <w:lang w:eastAsia="ru-RU"/>
        </w:rPr>
        <w:drawing>
          <wp:inline distT="0" distB="0" distL="0" distR="0">
            <wp:extent cx="3807460" cy="1078865"/>
            <wp:effectExtent l="0" t="0" r="2540" b="6985"/>
            <wp:docPr id="1" name="Рисунок 1" descr="http://4.bp.blogspot.com/_wWbZXrYfXrE/Sjc5cNgedDI/AAAAAAAABKg/pwGqI2Ihi_g/s400/image065.pn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47806239350748210" descr="http://4.bp.blogspot.com/_wWbZXrYfXrE/Sjc5cNgedDI/AAAAAAAABKg/pwGqI2Ihi_g/s400/image065.png">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807460" cy="1078865"/>
                    </a:xfrm>
                    <a:prstGeom prst="rect">
                      <a:avLst/>
                    </a:prstGeom>
                    <a:noFill/>
                    <a:ln>
                      <a:noFill/>
                    </a:ln>
                  </pic:spPr>
                </pic:pic>
              </a:graphicData>
            </a:graphic>
          </wp:inline>
        </w:drawing>
      </w:r>
      <w:r w:rsidRPr="0009450A">
        <w:rPr>
          <w:rFonts w:ascii="Times New Roman" w:eastAsia="Times New Roman" w:hAnsi="Times New Roman" w:cs="Times New Roman"/>
          <w:i/>
          <w:iCs/>
          <w:color w:val="FFCCCC"/>
          <w:sz w:val="17"/>
          <w:szCs w:val="17"/>
          <w:lang w:val="en-US" w:eastAsia="ru-RU"/>
        </w:rPr>
        <w:t>Exhibit 33. Partitioning Support for XML.</w:t>
      </w:r>
    </w:p>
    <w:p w:rsidR="0009450A" w:rsidRPr="0009450A" w:rsidRDefault="0009450A" w:rsidP="0009450A">
      <w:pPr>
        <w:shd w:val="clear" w:color="auto" w:fill="000000"/>
        <w:spacing w:after="0" w:line="273" w:lineRule="atLeast"/>
        <w:rPr>
          <w:rFonts w:ascii="Arial" w:eastAsia="Times New Roman" w:hAnsi="Arial" w:cs="Arial"/>
          <w:color w:val="FFCCCC"/>
          <w:sz w:val="20"/>
          <w:szCs w:val="20"/>
          <w:lang w:val="en-US" w:eastAsia="ru-RU"/>
        </w:rPr>
      </w:pPr>
      <w:r w:rsidRPr="0009450A">
        <w:rPr>
          <w:rFonts w:ascii="Arial" w:eastAsia="Times New Roman" w:hAnsi="Arial" w:cs="Arial"/>
          <w:color w:val="FFCCCC"/>
          <w:sz w:val="20"/>
          <w:szCs w:val="20"/>
          <w:lang w:val="en-US" w:eastAsia="ru-RU"/>
        </w:rPr>
        <w:t>15. Best Practices</w:t>
      </w:r>
    </w:p>
    <w:p w:rsidR="0009450A" w:rsidRPr="0009450A" w:rsidRDefault="0009450A" w:rsidP="0009450A">
      <w:pPr>
        <w:shd w:val="clear" w:color="auto" w:fill="000000"/>
        <w:spacing w:after="0" w:line="273" w:lineRule="atLeast"/>
        <w:jc w:val="center"/>
        <w:rPr>
          <w:rFonts w:ascii="Arial" w:eastAsia="Times New Roman" w:hAnsi="Arial" w:cs="Arial"/>
          <w:color w:val="FFCCCC"/>
          <w:sz w:val="20"/>
          <w:szCs w:val="20"/>
          <w:lang w:val="en-US" w:eastAsia="ru-RU"/>
        </w:rPr>
      </w:pPr>
    </w:p>
    <w:p w:rsidR="0009450A" w:rsidRPr="0009450A" w:rsidRDefault="0009450A" w:rsidP="0009450A">
      <w:pPr>
        <w:shd w:val="clear" w:color="auto" w:fill="000000"/>
        <w:spacing w:after="240" w:line="273" w:lineRule="atLeast"/>
        <w:rPr>
          <w:rFonts w:ascii="Arial" w:eastAsia="Times New Roman" w:hAnsi="Arial" w:cs="Arial"/>
          <w:color w:val="FFCCCC"/>
          <w:sz w:val="20"/>
          <w:szCs w:val="20"/>
          <w:lang w:val="en-US" w:eastAsia="ru-RU"/>
        </w:rPr>
      </w:pPr>
      <w:r w:rsidRPr="0009450A">
        <w:rPr>
          <w:rFonts w:ascii="Arial" w:eastAsia="Times New Roman" w:hAnsi="Arial" w:cs="Arial"/>
          <w:color w:val="99FF99"/>
          <w:sz w:val="20"/>
          <w:szCs w:val="20"/>
          <w:lang w:val="en-US" w:eastAsia="ru-RU"/>
        </w:rPr>
        <w:t>In relation to best practices, it could be relevant to apply important considerations, tips and techniques, and specific constraints.</w:t>
      </w:r>
    </w:p>
    <w:p w:rsidR="0009450A" w:rsidRPr="0009450A" w:rsidRDefault="0009450A" w:rsidP="0009450A">
      <w:pPr>
        <w:shd w:val="clear" w:color="auto" w:fill="000000"/>
        <w:spacing w:after="0" w:line="273" w:lineRule="atLeast"/>
        <w:jc w:val="center"/>
        <w:rPr>
          <w:rFonts w:ascii="Arial" w:eastAsia="Times New Roman" w:hAnsi="Arial" w:cs="Arial"/>
          <w:color w:val="FFCCCC"/>
          <w:sz w:val="20"/>
          <w:szCs w:val="20"/>
          <w:lang w:val="en-US" w:eastAsia="ru-RU"/>
        </w:rPr>
      </w:pPr>
    </w:p>
    <w:p w:rsidR="0009450A" w:rsidRPr="0009450A" w:rsidRDefault="0009450A" w:rsidP="0009450A">
      <w:pPr>
        <w:shd w:val="clear" w:color="auto" w:fill="000000"/>
        <w:spacing w:after="0" w:line="273" w:lineRule="atLeast"/>
        <w:rPr>
          <w:rFonts w:ascii="Arial" w:eastAsia="Times New Roman" w:hAnsi="Arial" w:cs="Arial"/>
          <w:color w:val="FFCCCC"/>
          <w:sz w:val="20"/>
          <w:szCs w:val="20"/>
          <w:lang w:eastAsia="ru-RU"/>
        </w:rPr>
      </w:pPr>
      <w:r w:rsidRPr="0009450A">
        <w:rPr>
          <w:rFonts w:ascii="Arial" w:eastAsia="Times New Roman" w:hAnsi="Arial" w:cs="Arial"/>
          <w:color w:val="FFCCCC"/>
          <w:sz w:val="20"/>
          <w:szCs w:val="20"/>
          <w:lang w:eastAsia="ru-RU"/>
        </w:rPr>
        <w:t>15.1 Special Considerations</w:t>
      </w:r>
    </w:p>
    <w:p w:rsidR="0009450A" w:rsidRPr="0009450A" w:rsidRDefault="0009450A" w:rsidP="0009450A">
      <w:pPr>
        <w:shd w:val="clear" w:color="auto" w:fill="000000"/>
        <w:spacing w:after="0" w:line="273" w:lineRule="atLeast"/>
        <w:jc w:val="center"/>
        <w:rPr>
          <w:rFonts w:ascii="Arial" w:eastAsia="Times New Roman" w:hAnsi="Arial" w:cs="Arial"/>
          <w:color w:val="FFCCCC"/>
          <w:sz w:val="20"/>
          <w:szCs w:val="20"/>
          <w:lang w:eastAsia="ru-RU"/>
        </w:rPr>
      </w:pPr>
    </w:p>
    <w:p w:rsidR="0009450A" w:rsidRPr="0009450A" w:rsidRDefault="0009450A" w:rsidP="0009450A">
      <w:pPr>
        <w:numPr>
          <w:ilvl w:val="0"/>
          <w:numId w:val="32"/>
        </w:numPr>
        <w:shd w:val="clear" w:color="auto" w:fill="000000"/>
        <w:spacing w:after="24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Use Oracle partitioning strategic recommendations for each database system environment accordingly.</w:t>
      </w:r>
    </w:p>
    <w:p w:rsidR="0009450A" w:rsidRPr="0009450A" w:rsidRDefault="0009450A" w:rsidP="0009450A">
      <w:pPr>
        <w:numPr>
          <w:ilvl w:val="0"/>
          <w:numId w:val="32"/>
        </w:numPr>
        <w:shd w:val="clear" w:color="auto" w:fill="000000"/>
        <w:spacing w:after="24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When in doubt refer to sample code, forum discussions, and case studies.</w:t>
      </w:r>
    </w:p>
    <w:p w:rsidR="0009450A" w:rsidRPr="0009450A" w:rsidRDefault="0009450A" w:rsidP="0009450A">
      <w:pPr>
        <w:numPr>
          <w:ilvl w:val="0"/>
          <w:numId w:val="32"/>
        </w:numPr>
        <w:shd w:val="clear" w:color="auto" w:fill="000000"/>
        <w:spacing w:after="24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Consolidate recommendations made in this presentation into a practical enterprise policy framework.</w:t>
      </w:r>
    </w:p>
    <w:p w:rsidR="0009450A" w:rsidRPr="0009450A" w:rsidRDefault="0009450A" w:rsidP="0009450A">
      <w:pPr>
        <w:numPr>
          <w:ilvl w:val="0"/>
          <w:numId w:val="32"/>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lastRenderedPageBreak/>
        <w:t>From the business and functional point of view, a partitioning strategy is normally identified with a functional goal-seeking perspective, and therefore it needs to be mapped to an Oracle partitioning technical recommendation or specific partitioning strategy matching those business requirements, regulatory compliance , or system’s platform, among others.</w:t>
      </w:r>
    </w:p>
    <w:p w:rsidR="0009450A" w:rsidRPr="0009450A" w:rsidRDefault="0009450A" w:rsidP="0009450A">
      <w:pPr>
        <w:shd w:val="clear" w:color="auto" w:fill="000000"/>
        <w:spacing w:after="0" w:line="273" w:lineRule="atLeast"/>
        <w:rPr>
          <w:rFonts w:ascii="Arial" w:eastAsia="Times New Roman" w:hAnsi="Arial" w:cs="Arial"/>
          <w:color w:val="FFCCCC"/>
          <w:sz w:val="20"/>
          <w:szCs w:val="20"/>
          <w:lang w:eastAsia="ru-RU"/>
        </w:rPr>
      </w:pPr>
      <w:r w:rsidRPr="0009450A">
        <w:rPr>
          <w:rFonts w:ascii="Arial" w:eastAsia="Times New Roman" w:hAnsi="Arial" w:cs="Arial"/>
          <w:color w:val="FFCCCC"/>
          <w:sz w:val="20"/>
          <w:szCs w:val="20"/>
          <w:lang w:eastAsia="ru-RU"/>
        </w:rPr>
        <w:t>15.2 Tips and Techniques</w:t>
      </w:r>
    </w:p>
    <w:p w:rsidR="0009450A" w:rsidRPr="0009450A" w:rsidRDefault="0009450A" w:rsidP="0009450A">
      <w:pPr>
        <w:numPr>
          <w:ilvl w:val="0"/>
          <w:numId w:val="33"/>
        </w:numPr>
        <w:shd w:val="clear" w:color="auto" w:fill="000000"/>
        <w:spacing w:after="24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Using multiple block size caches can increase load throughput in DSS, in particular, when using indexes in a block size larger than the table.</w:t>
      </w:r>
    </w:p>
    <w:p w:rsidR="0009450A" w:rsidRPr="0009450A" w:rsidRDefault="0009450A" w:rsidP="0009450A">
      <w:pPr>
        <w:numPr>
          <w:ilvl w:val="0"/>
          <w:numId w:val="33"/>
        </w:numPr>
        <w:shd w:val="clear" w:color="auto" w:fill="000000"/>
        <w:spacing w:after="24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This is more important volumes are based on a (Stripe and mirror everything) SAME-approach (i.e., RAID 0+1).</w:t>
      </w:r>
    </w:p>
    <w:p w:rsidR="0009450A" w:rsidRPr="0009450A" w:rsidRDefault="0009450A" w:rsidP="0009450A">
      <w:pPr>
        <w:numPr>
          <w:ilvl w:val="0"/>
          <w:numId w:val="33"/>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Likewise, performance optimization and contention reduction can be attained in OLTP systems using the same approach, when the appropriate partitioning strategy is being used, in accordance to the strategic recommendations previously made.</w:t>
      </w:r>
    </w:p>
    <w:p w:rsidR="0009450A" w:rsidRPr="0009450A" w:rsidRDefault="0009450A" w:rsidP="0009450A">
      <w:pPr>
        <w:shd w:val="clear" w:color="auto" w:fill="000000"/>
        <w:spacing w:before="100" w:beforeAutospacing="1" w:after="100" w:afterAutospacing="1" w:line="273" w:lineRule="atLeast"/>
        <w:rPr>
          <w:rFonts w:ascii="Arial" w:eastAsia="Times New Roman" w:hAnsi="Arial" w:cs="Arial"/>
          <w:color w:val="FFCCCC"/>
          <w:sz w:val="20"/>
          <w:szCs w:val="20"/>
          <w:lang w:eastAsia="ru-RU"/>
        </w:rPr>
      </w:pPr>
      <w:r w:rsidRPr="0009450A">
        <w:rPr>
          <w:rFonts w:ascii="Arial" w:eastAsia="Times New Roman" w:hAnsi="Arial" w:cs="Arial"/>
          <w:color w:val="FFCCCC"/>
          <w:sz w:val="20"/>
          <w:szCs w:val="20"/>
          <w:lang w:eastAsia="ru-RU"/>
        </w:rPr>
        <w:t>15.3 Constraints</w:t>
      </w:r>
    </w:p>
    <w:p w:rsidR="0009450A" w:rsidRPr="0009450A" w:rsidRDefault="0009450A" w:rsidP="0009450A">
      <w:pPr>
        <w:numPr>
          <w:ilvl w:val="0"/>
          <w:numId w:val="34"/>
        </w:numPr>
        <w:shd w:val="clear" w:color="auto" w:fill="000000"/>
        <w:spacing w:after="24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As previously stated, there is no support for LONG and LONG RAW data types on any Oracle partitioned object or any partitioning strategy discussed.</w:t>
      </w:r>
    </w:p>
    <w:p w:rsidR="0009450A" w:rsidRPr="0009450A" w:rsidRDefault="0009450A" w:rsidP="0009450A">
      <w:pPr>
        <w:numPr>
          <w:ilvl w:val="0"/>
          <w:numId w:val="34"/>
        </w:numPr>
        <w:shd w:val="clear" w:color="auto" w:fill="000000"/>
        <w:spacing w:after="24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Likewise, an encrypted column cannot serve as partitioning key.</w:t>
      </w:r>
      <w:r w:rsidRPr="0009450A">
        <w:rPr>
          <w:rFonts w:ascii="Arial" w:eastAsia="Times New Roman" w:hAnsi="Arial" w:cs="Arial"/>
          <w:color w:val="99FF99"/>
          <w:sz w:val="20"/>
          <w:szCs w:val="20"/>
          <w:lang w:val="en-US" w:eastAsia="ru-RU"/>
        </w:rPr>
        <w:br/>
        <w:t>When migrating to Oracle11g or any other recent release, consider changing LONG and LONG RAW datatypes into CLOB, BLOB accordingly for current and future release forward compatibility and improved manageability.</w:t>
      </w:r>
    </w:p>
    <w:p w:rsidR="0009450A" w:rsidRPr="0009450A" w:rsidRDefault="0009450A" w:rsidP="0009450A">
      <w:pPr>
        <w:numPr>
          <w:ilvl w:val="0"/>
          <w:numId w:val="34"/>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A VARRAY of XML data types cannot be set in a partitioned table (via an SQL DDL statement.)</w:t>
      </w:r>
    </w:p>
    <w:p w:rsidR="0009450A" w:rsidRPr="0009450A" w:rsidRDefault="0009450A" w:rsidP="0009450A">
      <w:pPr>
        <w:numPr>
          <w:ilvl w:val="0"/>
          <w:numId w:val="34"/>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Certain datatypes have size and storage constraints such as LOBs or large VARCHAR2 definitions. </w:t>
      </w:r>
    </w:p>
    <w:p w:rsidR="0009450A" w:rsidRPr="0009450A" w:rsidRDefault="0009450A" w:rsidP="0009450A">
      <w:pPr>
        <w:shd w:val="clear" w:color="auto" w:fill="000000"/>
        <w:spacing w:before="100" w:beforeAutospacing="1" w:after="100" w:afterAutospacing="1" w:line="273" w:lineRule="atLeast"/>
        <w:rPr>
          <w:rFonts w:ascii="Arial" w:eastAsia="Times New Roman" w:hAnsi="Arial" w:cs="Arial"/>
          <w:color w:val="FFCCCC"/>
          <w:sz w:val="20"/>
          <w:szCs w:val="20"/>
          <w:lang w:val="en-US" w:eastAsia="ru-RU"/>
        </w:rPr>
      </w:pPr>
      <w:r w:rsidRPr="0009450A">
        <w:rPr>
          <w:rFonts w:ascii="Arial" w:eastAsia="Times New Roman" w:hAnsi="Arial" w:cs="Arial"/>
          <w:color w:val="FFCCCC"/>
          <w:sz w:val="20"/>
          <w:szCs w:val="20"/>
          <w:lang w:val="en-US" w:eastAsia="ru-RU"/>
        </w:rPr>
        <w:t>16. Concluding Remarks</w:t>
      </w:r>
    </w:p>
    <w:p w:rsidR="0009450A" w:rsidRPr="0009450A" w:rsidRDefault="0009450A" w:rsidP="0009450A">
      <w:pPr>
        <w:shd w:val="clear" w:color="auto" w:fill="000000"/>
        <w:spacing w:before="100" w:beforeAutospacing="1" w:after="100" w:afterAutospacing="1" w:line="273" w:lineRule="atLeast"/>
        <w:rPr>
          <w:rFonts w:ascii="Arial" w:eastAsia="Times New Roman" w:hAnsi="Arial" w:cs="Arial"/>
          <w:color w:val="FFCCCC"/>
          <w:sz w:val="20"/>
          <w:szCs w:val="20"/>
          <w:lang w:val="en-US" w:eastAsia="ru-RU"/>
        </w:rPr>
      </w:pPr>
      <w:r w:rsidRPr="0009450A">
        <w:rPr>
          <w:rFonts w:ascii="Arial" w:eastAsia="Times New Roman" w:hAnsi="Arial" w:cs="Arial"/>
          <w:color w:val="99FF99"/>
          <w:sz w:val="20"/>
          <w:szCs w:val="20"/>
          <w:lang w:val="en-US" w:eastAsia="ru-RU"/>
        </w:rPr>
        <w:t>Upon completion of this resarch study, the author has arrived to the following remarkable conclusions based on his experience in the field:</w:t>
      </w:r>
    </w:p>
    <w:p w:rsidR="0009450A" w:rsidRPr="0009450A" w:rsidRDefault="0009450A" w:rsidP="0009450A">
      <w:pPr>
        <w:numPr>
          <w:ilvl w:val="0"/>
          <w:numId w:val="35"/>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Oracle partitioning provides effective strategies to attain time and resource optimization, including CPU and memory.</w:t>
      </w:r>
    </w:p>
    <w:p w:rsidR="0009450A" w:rsidRPr="0009450A" w:rsidRDefault="0009450A" w:rsidP="0009450A">
      <w:pPr>
        <w:numPr>
          <w:ilvl w:val="0"/>
          <w:numId w:val="36"/>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Oracle Partitioning option is extremely practical to achieve regulatory compliance.</w:t>
      </w:r>
    </w:p>
    <w:p w:rsidR="0009450A" w:rsidRPr="0009450A" w:rsidRDefault="0009450A" w:rsidP="0009450A">
      <w:pPr>
        <w:numPr>
          <w:ilvl w:val="0"/>
          <w:numId w:val="36"/>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Oracle partitioning is mission-critical to attain most needed scalability, manageability, performance, and high-availability in any system platform.</w:t>
      </w:r>
    </w:p>
    <w:p w:rsidR="0009450A" w:rsidRPr="0009450A" w:rsidRDefault="0009450A" w:rsidP="0009450A">
      <w:pPr>
        <w:numPr>
          <w:ilvl w:val="0"/>
          <w:numId w:val="36"/>
        </w:numPr>
        <w:shd w:val="clear" w:color="auto" w:fill="000000"/>
        <w:spacing w:after="60" w:line="240" w:lineRule="auto"/>
        <w:ind w:left="0" w:firstLine="0"/>
        <w:rPr>
          <w:rFonts w:ascii="Arial" w:eastAsia="Times New Roman" w:hAnsi="Arial" w:cs="Arial"/>
          <w:color w:val="FFFFFF"/>
          <w:sz w:val="20"/>
          <w:szCs w:val="20"/>
          <w:lang w:val="en-US" w:eastAsia="ru-RU"/>
        </w:rPr>
      </w:pPr>
      <w:r w:rsidRPr="0009450A">
        <w:rPr>
          <w:rFonts w:ascii="Arial" w:eastAsia="Times New Roman" w:hAnsi="Arial" w:cs="Arial"/>
          <w:color w:val="99FF99"/>
          <w:sz w:val="20"/>
          <w:szCs w:val="20"/>
          <w:lang w:val="en-US" w:eastAsia="ru-RU"/>
        </w:rPr>
        <w:t>Oracle partitioning can easily mix with other technologies, in particular, with multiple block size caches, which enable performance optimization by allowing optimal usage of I/O and memory resources with no contention.</w:t>
      </w:r>
    </w:p>
    <w:p w:rsidR="00064453" w:rsidRPr="0009450A" w:rsidRDefault="00064453" w:rsidP="0009450A">
      <w:pPr>
        <w:rPr>
          <w:lang w:val="en-US"/>
        </w:rPr>
      </w:pPr>
    </w:p>
    <w:sectPr w:rsidR="00064453" w:rsidRPr="0009450A">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A467F"/>
    <w:multiLevelType w:val="multilevel"/>
    <w:tmpl w:val="4D1ED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24305DE"/>
    <w:multiLevelType w:val="multilevel"/>
    <w:tmpl w:val="84008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3033155"/>
    <w:multiLevelType w:val="multilevel"/>
    <w:tmpl w:val="995E5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DE2431F"/>
    <w:multiLevelType w:val="multilevel"/>
    <w:tmpl w:val="9DAEC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ED41430"/>
    <w:multiLevelType w:val="multilevel"/>
    <w:tmpl w:val="63845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F9B614E"/>
    <w:multiLevelType w:val="multilevel"/>
    <w:tmpl w:val="968AA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A1963D5"/>
    <w:multiLevelType w:val="multilevel"/>
    <w:tmpl w:val="46B88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BEB310A"/>
    <w:multiLevelType w:val="multilevel"/>
    <w:tmpl w:val="EF9E0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D3E7EA9"/>
    <w:multiLevelType w:val="multilevel"/>
    <w:tmpl w:val="E0187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4934A6A"/>
    <w:multiLevelType w:val="multilevel"/>
    <w:tmpl w:val="37BA3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4BC6D40"/>
    <w:multiLevelType w:val="multilevel"/>
    <w:tmpl w:val="F392B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72E4103"/>
    <w:multiLevelType w:val="multilevel"/>
    <w:tmpl w:val="BAF28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81C654A"/>
    <w:multiLevelType w:val="multilevel"/>
    <w:tmpl w:val="4190A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89A68D3"/>
    <w:multiLevelType w:val="multilevel"/>
    <w:tmpl w:val="4FF28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D704AB4"/>
    <w:multiLevelType w:val="multilevel"/>
    <w:tmpl w:val="5A4C8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20E114A"/>
    <w:multiLevelType w:val="multilevel"/>
    <w:tmpl w:val="DF08B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51A5EF2"/>
    <w:multiLevelType w:val="multilevel"/>
    <w:tmpl w:val="64082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55B25B4"/>
    <w:multiLevelType w:val="multilevel"/>
    <w:tmpl w:val="5508A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8D33FB1"/>
    <w:multiLevelType w:val="multilevel"/>
    <w:tmpl w:val="61881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9C745CF"/>
    <w:multiLevelType w:val="multilevel"/>
    <w:tmpl w:val="9B72E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24F1B86"/>
    <w:multiLevelType w:val="multilevel"/>
    <w:tmpl w:val="14A44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89B3969"/>
    <w:multiLevelType w:val="multilevel"/>
    <w:tmpl w:val="800E2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4AF30B3E"/>
    <w:multiLevelType w:val="multilevel"/>
    <w:tmpl w:val="F858E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C0F0DB3"/>
    <w:multiLevelType w:val="multilevel"/>
    <w:tmpl w:val="8474D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12F2DA7"/>
    <w:multiLevelType w:val="multilevel"/>
    <w:tmpl w:val="2DD6E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5144550C"/>
    <w:multiLevelType w:val="multilevel"/>
    <w:tmpl w:val="C8C25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55543651"/>
    <w:multiLevelType w:val="multilevel"/>
    <w:tmpl w:val="F87A1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5A22206F"/>
    <w:multiLevelType w:val="multilevel"/>
    <w:tmpl w:val="D9B0E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5B255886"/>
    <w:multiLevelType w:val="multilevel"/>
    <w:tmpl w:val="CAE42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5E790FDB"/>
    <w:multiLevelType w:val="multilevel"/>
    <w:tmpl w:val="D0DC3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5FE34875"/>
    <w:multiLevelType w:val="multilevel"/>
    <w:tmpl w:val="EB92D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38B169F"/>
    <w:multiLevelType w:val="multilevel"/>
    <w:tmpl w:val="1994C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63980EDF"/>
    <w:multiLevelType w:val="multilevel"/>
    <w:tmpl w:val="4BF6A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718430CD"/>
    <w:multiLevelType w:val="multilevel"/>
    <w:tmpl w:val="AA8C3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743B4DAF"/>
    <w:multiLevelType w:val="multilevel"/>
    <w:tmpl w:val="F168E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7803663F"/>
    <w:multiLevelType w:val="multilevel"/>
    <w:tmpl w:val="A27AA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5"/>
  </w:num>
  <w:num w:numId="2">
    <w:abstractNumId w:val="25"/>
  </w:num>
  <w:num w:numId="3">
    <w:abstractNumId w:val="10"/>
  </w:num>
  <w:num w:numId="4">
    <w:abstractNumId w:val="21"/>
  </w:num>
  <w:num w:numId="5">
    <w:abstractNumId w:val="3"/>
  </w:num>
  <w:num w:numId="6">
    <w:abstractNumId w:val="22"/>
  </w:num>
  <w:num w:numId="7">
    <w:abstractNumId w:val="24"/>
  </w:num>
  <w:num w:numId="8">
    <w:abstractNumId w:val="0"/>
  </w:num>
  <w:num w:numId="9">
    <w:abstractNumId w:val="6"/>
  </w:num>
  <w:num w:numId="10">
    <w:abstractNumId w:val="1"/>
  </w:num>
  <w:num w:numId="11">
    <w:abstractNumId w:val="12"/>
  </w:num>
  <w:num w:numId="12">
    <w:abstractNumId w:val="33"/>
  </w:num>
  <w:num w:numId="13">
    <w:abstractNumId w:val="16"/>
  </w:num>
  <w:num w:numId="14">
    <w:abstractNumId w:val="28"/>
  </w:num>
  <w:num w:numId="15">
    <w:abstractNumId w:val="5"/>
  </w:num>
  <w:num w:numId="16">
    <w:abstractNumId w:val="4"/>
  </w:num>
  <w:num w:numId="17">
    <w:abstractNumId w:val="2"/>
  </w:num>
  <w:num w:numId="18">
    <w:abstractNumId w:val="8"/>
  </w:num>
  <w:num w:numId="19">
    <w:abstractNumId w:val="18"/>
  </w:num>
  <w:num w:numId="20">
    <w:abstractNumId w:val="30"/>
  </w:num>
  <w:num w:numId="21">
    <w:abstractNumId w:val="20"/>
  </w:num>
  <w:num w:numId="22">
    <w:abstractNumId w:val="31"/>
  </w:num>
  <w:num w:numId="23">
    <w:abstractNumId w:val="34"/>
  </w:num>
  <w:num w:numId="24">
    <w:abstractNumId w:val="7"/>
  </w:num>
  <w:num w:numId="25">
    <w:abstractNumId w:val="32"/>
  </w:num>
  <w:num w:numId="26">
    <w:abstractNumId w:val="14"/>
  </w:num>
  <w:num w:numId="27">
    <w:abstractNumId w:val="29"/>
  </w:num>
  <w:num w:numId="28">
    <w:abstractNumId w:val="19"/>
  </w:num>
  <w:num w:numId="29">
    <w:abstractNumId w:val="23"/>
  </w:num>
  <w:num w:numId="30">
    <w:abstractNumId w:val="9"/>
  </w:num>
  <w:num w:numId="31">
    <w:abstractNumId w:val="27"/>
  </w:num>
  <w:num w:numId="32">
    <w:abstractNumId w:val="13"/>
  </w:num>
  <w:num w:numId="33">
    <w:abstractNumId w:val="11"/>
  </w:num>
  <w:num w:numId="34">
    <w:abstractNumId w:val="15"/>
  </w:num>
  <w:num w:numId="35">
    <w:abstractNumId w:val="26"/>
  </w:num>
  <w:num w:numId="3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450A"/>
    <w:rsid w:val="00064453"/>
    <w:rsid w:val="0009450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152976-F290-4795-9867-50E890139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3">
    <w:name w:val="heading 3"/>
    <w:basedOn w:val="a"/>
    <w:link w:val="30"/>
    <w:uiPriority w:val="9"/>
    <w:qFormat/>
    <w:rsid w:val="0009450A"/>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09450A"/>
    <w:rPr>
      <w:rFonts w:ascii="Times New Roman" w:eastAsia="Times New Roman" w:hAnsi="Times New Roman" w:cs="Times New Roman"/>
      <w:b/>
      <w:bCs/>
      <w:sz w:val="27"/>
      <w:szCs w:val="27"/>
      <w:lang w:eastAsia="ru-RU"/>
    </w:rPr>
  </w:style>
  <w:style w:type="paragraph" w:styleId="a3">
    <w:name w:val="Normal (Web)"/>
    <w:basedOn w:val="a"/>
    <w:uiPriority w:val="99"/>
    <w:semiHidden/>
    <w:unhideWhenUsed/>
    <w:rsid w:val="0009450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09450A"/>
  </w:style>
  <w:style w:type="character" w:styleId="a4">
    <w:name w:val="Hyperlink"/>
    <w:basedOn w:val="a0"/>
    <w:uiPriority w:val="99"/>
    <w:semiHidden/>
    <w:unhideWhenUsed/>
    <w:rsid w:val="0009450A"/>
    <w:rPr>
      <w:color w:val="0000FF"/>
      <w:u w:val="single"/>
    </w:rPr>
  </w:style>
  <w:style w:type="character" w:styleId="a5">
    <w:name w:val="Emphasis"/>
    <w:basedOn w:val="a0"/>
    <w:uiPriority w:val="20"/>
    <w:qFormat/>
    <w:rsid w:val="0009450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7368913">
      <w:bodyDiv w:val="1"/>
      <w:marLeft w:val="0"/>
      <w:marRight w:val="0"/>
      <w:marTop w:val="0"/>
      <w:marBottom w:val="0"/>
      <w:divBdr>
        <w:top w:val="none" w:sz="0" w:space="0" w:color="auto"/>
        <w:left w:val="none" w:sz="0" w:space="0" w:color="auto"/>
        <w:bottom w:val="none" w:sz="0" w:space="0" w:color="auto"/>
        <w:right w:val="none" w:sz="0" w:space="0" w:color="auto"/>
      </w:divBdr>
      <w:divsChild>
        <w:div w:id="788473483">
          <w:marLeft w:val="0"/>
          <w:marRight w:val="0"/>
          <w:marTop w:val="0"/>
          <w:marBottom w:val="0"/>
          <w:divBdr>
            <w:top w:val="none" w:sz="0" w:space="0" w:color="auto"/>
            <w:left w:val="none" w:sz="0" w:space="0" w:color="auto"/>
            <w:bottom w:val="none" w:sz="0" w:space="0" w:color="auto"/>
            <w:right w:val="none" w:sz="0" w:space="0" w:color="auto"/>
          </w:divBdr>
          <w:divsChild>
            <w:div w:id="433138679">
              <w:marLeft w:val="0"/>
              <w:marRight w:val="0"/>
              <w:marTop w:val="0"/>
              <w:marBottom w:val="0"/>
              <w:divBdr>
                <w:top w:val="none" w:sz="0" w:space="0" w:color="auto"/>
                <w:left w:val="none" w:sz="0" w:space="0" w:color="auto"/>
                <w:bottom w:val="none" w:sz="0" w:space="0" w:color="auto"/>
                <w:right w:val="none" w:sz="0" w:space="0" w:color="auto"/>
              </w:divBdr>
              <w:divsChild>
                <w:div w:id="10382945">
                  <w:marLeft w:val="0"/>
                  <w:marRight w:val="0"/>
                  <w:marTop w:val="0"/>
                  <w:marBottom w:val="0"/>
                  <w:divBdr>
                    <w:top w:val="none" w:sz="0" w:space="0" w:color="auto"/>
                    <w:left w:val="none" w:sz="0" w:space="0" w:color="auto"/>
                    <w:bottom w:val="none" w:sz="0" w:space="0" w:color="auto"/>
                    <w:right w:val="none" w:sz="0" w:space="0" w:color="auto"/>
                  </w:divBdr>
                  <w:divsChild>
                    <w:div w:id="676929795">
                      <w:marLeft w:val="0"/>
                      <w:marRight w:val="0"/>
                      <w:marTop w:val="0"/>
                      <w:marBottom w:val="0"/>
                      <w:divBdr>
                        <w:top w:val="none" w:sz="0" w:space="0" w:color="auto"/>
                        <w:left w:val="none" w:sz="0" w:space="0" w:color="auto"/>
                        <w:bottom w:val="none" w:sz="0" w:space="0" w:color="auto"/>
                        <w:right w:val="none" w:sz="0" w:space="0" w:color="auto"/>
                      </w:divBdr>
                      <w:divsChild>
                        <w:div w:id="1833373901">
                          <w:marLeft w:val="0"/>
                          <w:marRight w:val="0"/>
                          <w:marTop w:val="0"/>
                          <w:marBottom w:val="0"/>
                          <w:divBdr>
                            <w:top w:val="none" w:sz="0" w:space="0" w:color="auto"/>
                            <w:left w:val="none" w:sz="0" w:space="0" w:color="auto"/>
                            <w:bottom w:val="none" w:sz="0" w:space="0" w:color="auto"/>
                            <w:right w:val="none" w:sz="0" w:space="0" w:color="auto"/>
                          </w:divBdr>
                          <w:divsChild>
                            <w:div w:id="2038851037">
                              <w:marLeft w:val="0"/>
                              <w:marRight w:val="0"/>
                              <w:marTop w:val="0"/>
                              <w:marBottom w:val="0"/>
                              <w:divBdr>
                                <w:top w:val="none" w:sz="0" w:space="0" w:color="auto"/>
                                <w:left w:val="none" w:sz="0" w:space="0" w:color="auto"/>
                                <w:bottom w:val="none" w:sz="0" w:space="0" w:color="auto"/>
                                <w:right w:val="none" w:sz="0" w:space="0" w:color="auto"/>
                              </w:divBdr>
                              <w:divsChild>
                                <w:div w:id="2108453736">
                                  <w:marLeft w:val="0"/>
                                  <w:marRight w:val="0"/>
                                  <w:marTop w:val="0"/>
                                  <w:marBottom w:val="0"/>
                                  <w:divBdr>
                                    <w:top w:val="none" w:sz="0" w:space="0" w:color="auto"/>
                                    <w:left w:val="none" w:sz="0" w:space="0" w:color="auto"/>
                                    <w:bottom w:val="none" w:sz="0" w:space="0" w:color="auto"/>
                                    <w:right w:val="none" w:sz="0" w:space="0" w:color="auto"/>
                                  </w:divBdr>
                                  <w:divsChild>
                                    <w:div w:id="1067266091">
                                      <w:marLeft w:val="0"/>
                                      <w:marRight w:val="0"/>
                                      <w:marTop w:val="0"/>
                                      <w:marBottom w:val="0"/>
                                      <w:divBdr>
                                        <w:top w:val="none" w:sz="0" w:space="0" w:color="auto"/>
                                        <w:left w:val="none" w:sz="0" w:space="0" w:color="auto"/>
                                        <w:bottom w:val="none" w:sz="0" w:space="0" w:color="auto"/>
                                        <w:right w:val="none" w:sz="0" w:space="0" w:color="auto"/>
                                      </w:divBdr>
                                      <w:divsChild>
                                        <w:div w:id="2136830035">
                                          <w:marLeft w:val="0"/>
                                          <w:marRight w:val="0"/>
                                          <w:marTop w:val="0"/>
                                          <w:marBottom w:val="0"/>
                                          <w:divBdr>
                                            <w:top w:val="none" w:sz="0" w:space="0" w:color="auto"/>
                                            <w:left w:val="none" w:sz="0" w:space="0" w:color="auto"/>
                                            <w:bottom w:val="none" w:sz="0" w:space="0" w:color="auto"/>
                                            <w:right w:val="none" w:sz="0" w:space="0" w:color="auto"/>
                                          </w:divBdr>
                                          <w:divsChild>
                                            <w:div w:id="180051536">
                                              <w:marLeft w:val="0"/>
                                              <w:marRight w:val="0"/>
                                              <w:marTop w:val="0"/>
                                              <w:marBottom w:val="0"/>
                                              <w:divBdr>
                                                <w:top w:val="none" w:sz="0" w:space="0" w:color="auto"/>
                                                <w:left w:val="none" w:sz="0" w:space="0" w:color="auto"/>
                                                <w:bottom w:val="none" w:sz="0" w:space="0" w:color="auto"/>
                                                <w:right w:val="none" w:sz="0" w:space="0" w:color="auto"/>
                                              </w:divBdr>
                                            </w:div>
                                            <w:div w:id="1387216898">
                                              <w:marLeft w:val="0"/>
                                              <w:marRight w:val="0"/>
                                              <w:marTop w:val="0"/>
                                              <w:marBottom w:val="0"/>
                                              <w:divBdr>
                                                <w:top w:val="none" w:sz="0" w:space="0" w:color="auto"/>
                                                <w:left w:val="none" w:sz="0" w:space="0" w:color="auto"/>
                                                <w:bottom w:val="none" w:sz="0" w:space="0" w:color="auto"/>
                                                <w:right w:val="none" w:sz="0" w:space="0" w:color="auto"/>
                                              </w:divBdr>
                                            </w:div>
                                            <w:div w:id="585960289">
                                              <w:marLeft w:val="0"/>
                                              <w:marRight w:val="0"/>
                                              <w:marTop w:val="0"/>
                                              <w:marBottom w:val="0"/>
                                              <w:divBdr>
                                                <w:top w:val="none" w:sz="0" w:space="0" w:color="auto"/>
                                                <w:left w:val="none" w:sz="0" w:space="0" w:color="auto"/>
                                                <w:bottom w:val="none" w:sz="0" w:space="0" w:color="auto"/>
                                                <w:right w:val="none" w:sz="0" w:space="0" w:color="auto"/>
                                              </w:divBdr>
                                            </w:div>
                                            <w:div w:id="1352683065">
                                              <w:marLeft w:val="0"/>
                                              <w:marRight w:val="0"/>
                                              <w:marTop w:val="0"/>
                                              <w:marBottom w:val="0"/>
                                              <w:divBdr>
                                                <w:top w:val="none" w:sz="0" w:space="0" w:color="auto"/>
                                                <w:left w:val="none" w:sz="0" w:space="0" w:color="auto"/>
                                                <w:bottom w:val="none" w:sz="0" w:space="0" w:color="auto"/>
                                                <w:right w:val="none" w:sz="0" w:space="0" w:color="auto"/>
                                              </w:divBdr>
                                            </w:div>
                                            <w:div w:id="1940671913">
                                              <w:marLeft w:val="0"/>
                                              <w:marRight w:val="0"/>
                                              <w:marTop w:val="0"/>
                                              <w:marBottom w:val="0"/>
                                              <w:divBdr>
                                                <w:top w:val="none" w:sz="0" w:space="0" w:color="auto"/>
                                                <w:left w:val="none" w:sz="0" w:space="0" w:color="auto"/>
                                                <w:bottom w:val="none" w:sz="0" w:space="0" w:color="auto"/>
                                                <w:right w:val="none" w:sz="0" w:space="0" w:color="auto"/>
                                              </w:divBdr>
                                            </w:div>
                                            <w:div w:id="1817793795">
                                              <w:marLeft w:val="0"/>
                                              <w:marRight w:val="0"/>
                                              <w:marTop w:val="0"/>
                                              <w:marBottom w:val="0"/>
                                              <w:divBdr>
                                                <w:top w:val="none" w:sz="0" w:space="0" w:color="auto"/>
                                                <w:left w:val="none" w:sz="0" w:space="0" w:color="auto"/>
                                                <w:bottom w:val="none" w:sz="0" w:space="0" w:color="auto"/>
                                                <w:right w:val="none" w:sz="0" w:space="0" w:color="auto"/>
                                              </w:divBdr>
                                            </w:div>
                                            <w:div w:id="1675261874">
                                              <w:marLeft w:val="0"/>
                                              <w:marRight w:val="0"/>
                                              <w:marTop w:val="0"/>
                                              <w:marBottom w:val="0"/>
                                              <w:divBdr>
                                                <w:top w:val="none" w:sz="0" w:space="0" w:color="auto"/>
                                                <w:left w:val="none" w:sz="0" w:space="0" w:color="auto"/>
                                                <w:bottom w:val="none" w:sz="0" w:space="0" w:color="auto"/>
                                                <w:right w:val="none" w:sz="0" w:space="0" w:color="auto"/>
                                              </w:divBdr>
                                            </w:div>
                                            <w:div w:id="190069890">
                                              <w:marLeft w:val="0"/>
                                              <w:marRight w:val="0"/>
                                              <w:marTop w:val="0"/>
                                              <w:marBottom w:val="0"/>
                                              <w:divBdr>
                                                <w:top w:val="none" w:sz="0" w:space="0" w:color="auto"/>
                                                <w:left w:val="none" w:sz="0" w:space="0" w:color="auto"/>
                                                <w:bottom w:val="none" w:sz="0" w:space="0" w:color="auto"/>
                                                <w:right w:val="none" w:sz="0" w:space="0" w:color="auto"/>
                                              </w:divBdr>
                                            </w:div>
                                            <w:div w:id="1881824781">
                                              <w:marLeft w:val="0"/>
                                              <w:marRight w:val="0"/>
                                              <w:marTop w:val="0"/>
                                              <w:marBottom w:val="0"/>
                                              <w:divBdr>
                                                <w:top w:val="none" w:sz="0" w:space="0" w:color="auto"/>
                                                <w:left w:val="none" w:sz="0" w:space="0" w:color="auto"/>
                                                <w:bottom w:val="none" w:sz="0" w:space="0" w:color="auto"/>
                                                <w:right w:val="none" w:sz="0" w:space="0" w:color="auto"/>
                                              </w:divBdr>
                                            </w:div>
                                            <w:div w:id="1091706807">
                                              <w:marLeft w:val="0"/>
                                              <w:marRight w:val="0"/>
                                              <w:marTop w:val="0"/>
                                              <w:marBottom w:val="0"/>
                                              <w:divBdr>
                                                <w:top w:val="none" w:sz="0" w:space="0" w:color="auto"/>
                                                <w:left w:val="none" w:sz="0" w:space="0" w:color="auto"/>
                                                <w:bottom w:val="none" w:sz="0" w:space="0" w:color="auto"/>
                                                <w:right w:val="none" w:sz="0" w:space="0" w:color="auto"/>
                                              </w:divBdr>
                                            </w:div>
                                            <w:div w:id="886573742">
                                              <w:marLeft w:val="0"/>
                                              <w:marRight w:val="0"/>
                                              <w:marTop w:val="0"/>
                                              <w:marBottom w:val="0"/>
                                              <w:divBdr>
                                                <w:top w:val="none" w:sz="0" w:space="0" w:color="auto"/>
                                                <w:left w:val="none" w:sz="0" w:space="0" w:color="auto"/>
                                                <w:bottom w:val="none" w:sz="0" w:space="0" w:color="auto"/>
                                                <w:right w:val="none" w:sz="0" w:space="0" w:color="auto"/>
                                              </w:divBdr>
                                            </w:div>
                                            <w:div w:id="1061518402">
                                              <w:marLeft w:val="0"/>
                                              <w:marRight w:val="0"/>
                                              <w:marTop w:val="0"/>
                                              <w:marBottom w:val="0"/>
                                              <w:divBdr>
                                                <w:top w:val="none" w:sz="0" w:space="0" w:color="auto"/>
                                                <w:left w:val="none" w:sz="0" w:space="0" w:color="auto"/>
                                                <w:bottom w:val="none" w:sz="0" w:space="0" w:color="auto"/>
                                                <w:right w:val="none" w:sz="0" w:space="0" w:color="auto"/>
                                              </w:divBdr>
                                            </w:div>
                                            <w:div w:id="784427407">
                                              <w:marLeft w:val="0"/>
                                              <w:marRight w:val="0"/>
                                              <w:marTop w:val="0"/>
                                              <w:marBottom w:val="0"/>
                                              <w:divBdr>
                                                <w:top w:val="none" w:sz="0" w:space="0" w:color="auto"/>
                                                <w:left w:val="none" w:sz="0" w:space="0" w:color="auto"/>
                                                <w:bottom w:val="none" w:sz="0" w:space="0" w:color="auto"/>
                                                <w:right w:val="none" w:sz="0" w:space="0" w:color="auto"/>
                                              </w:divBdr>
                                            </w:div>
                                            <w:div w:id="1037242695">
                                              <w:marLeft w:val="0"/>
                                              <w:marRight w:val="0"/>
                                              <w:marTop w:val="0"/>
                                              <w:marBottom w:val="0"/>
                                              <w:divBdr>
                                                <w:top w:val="none" w:sz="0" w:space="0" w:color="auto"/>
                                                <w:left w:val="none" w:sz="0" w:space="0" w:color="auto"/>
                                                <w:bottom w:val="none" w:sz="0" w:space="0" w:color="auto"/>
                                                <w:right w:val="none" w:sz="0" w:space="0" w:color="auto"/>
                                              </w:divBdr>
                                            </w:div>
                                            <w:div w:id="1413746262">
                                              <w:marLeft w:val="0"/>
                                              <w:marRight w:val="0"/>
                                              <w:marTop w:val="0"/>
                                              <w:marBottom w:val="0"/>
                                              <w:divBdr>
                                                <w:top w:val="none" w:sz="0" w:space="0" w:color="auto"/>
                                                <w:left w:val="none" w:sz="0" w:space="0" w:color="auto"/>
                                                <w:bottom w:val="none" w:sz="0" w:space="0" w:color="auto"/>
                                                <w:right w:val="none" w:sz="0" w:space="0" w:color="auto"/>
                                              </w:divBdr>
                                            </w:div>
                                            <w:div w:id="1814057766">
                                              <w:marLeft w:val="0"/>
                                              <w:marRight w:val="0"/>
                                              <w:marTop w:val="0"/>
                                              <w:marBottom w:val="0"/>
                                              <w:divBdr>
                                                <w:top w:val="none" w:sz="0" w:space="0" w:color="auto"/>
                                                <w:left w:val="none" w:sz="0" w:space="0" w:color="auto"/>
                                                <w:bottom w:val="none" w:sz="0" w:space="0" w:color="auto"/>
                                                <w:right w:val="none" w:sz="0" w:space="0" w:color="auto"/>
                                              </w:divBdr>
                                            </w:div>
                                            <w:div w:id="170723622">
                                              <w:marLeft w:val="0"/>
                                              <w:marRight w:val="0"/>
                                              <w:marTop w:val="0"/>
                                              <w:marBottom w:val="0"/>
                                              <w:divBdr>
                                                <w:top w:val="none" w:sz="0" w:space="0" w:color="auto"/>
                                                <w:left w:val="none" w:sz="0" w:space="0" w:color="auto"/>
                                                <w:bottom w:val="none" w:sz="0" w:space="0" w:color="auto"/>
                                                <w:right w:val="none" w:sz="0" w:space="0" w:color="auto"/>
                                              </w:divBdr>
                                            </w:div>
                                            <w:div w:id="1859922553">
                                              <w:marLeft w:val="0"/>
                                              <w:marRight w:val="0"/>
                                              <w:marTop w:val="0"/>
                                              <w:marBottom w:val="0"/>
                                              <w:divBdr>
                                                <w:top w:val="none" w:sz="0" w:space="0" w:color="auto"/>
                                                <w:left w:val="none" w:sz="0" w:space="0" w:color="auto"/>
                                                <w:bottom w:val="none" w:sz="0" w:space="0" w:color="auto"/>
                                                <w:right w:val="none" w:sz="0" w:space="0" w:color="auto"/>
                                              </w:divBdr>
                                            </w:div>
                                            <w:div w:id="2090619622">
                                              <w:marLeft w:val="0"/>
                                              <w:marRight w:val="0"/>
                                              <w:marTop w:val="0"/>
                                              <w:marBottom w:val="0"/>
                                              <w:divBdr>
                                                <w:top w:val="none" w:sz="0" w:space="0" w:color="auto"/>
                                                <w:left w:val="none" w:sz="0" w:space="0" w:color="auto"/>
                                                <w:bottom w:val="none" w:sz="0" w:space="0" w:color="auto"/>
                                                <w:right w:val="none" w:sz="0" w:space="0" w:color="auto"/>
                                              </w:divBdr>
                                            </w:div>
                                            <w:div w:id="1870097884">
                                              <w:marLeft w:val="0"/>
                                              <w:marRight w:val="0"/>
                                              <w:marTop w:val="0"/>
                                              <w:marBottom w:val="0"/>
                                              <w:divBdr>
                                                <w:top w:val="none" w:sz="0" w:space="0" w:color="auto"/>
                                                <w:left w:val="none" w:sz="0" w:space="0" w:color="auto"/>
                                                <w:bottom w:val="none" w:sz="0" w:space="0" w:color="auto"/>
                                                <w:right w:val="none" w:sz="0" w:space="0" w:color="auto"/>
                                              </w:divBdr>
                                            </w:div>
                                            <w:div w:id="1118600406">
                                              <w:marLeft w:val="0"/>
                                              <w:marRight w:val="0"/>
                                              <w:marTop w:val="0"/>
                                              <w:marBottom w:val="0"/>
                                              <w:divBdr>
                                                <w:top w:val="none" w:sz="0" w:space="0" w:color="auto"/>
                                                <w:left w:val="none" w:sz="0" w:space="0" w:color="auto"/>
                                                <w:bottom w:val="none" w:sz="0" w:space="0" w:color="auto"/>
                                                <w:right w:val="none" w:sz="0" w:space="0" w:color="auto"/>
                                              </w:divBdr>
                                            </w:div>
                                            <w:div w:id="1503737824">
                                              <w:marLeft w:val="0"/>
                                              <w:marRight w:val="0"/>
                                              <w:marTop w:val="0"/>
                                              <w:marBottom w:val="0"/>
                                              <w:divBdr>
                                                <w:top w:val="none" w:sz="0" w:space="0" w:color="auto"/>
                                                <w:left w:val="none" w:sz="0" w:space="0" w:color="auto"/>
                                                <w:bottom w:val="none" w:sz="0" w:space="0" w:color="auto"/>
                                                <w:right w:val="none" w:sz="0" w:space="0" w:color="auto"/>
                                              </w:divBdr>
                                            </w:div>
                                            <w:div w:id="501895812">
                                              <w:marLeft w:val="0"/>
                                              <w:marRight w:val="0"/>
                                              <w:marTop w:val="0"/>
                                              <w:marBottom w:val="0"/>
                                              <w:divBdr>
                                                <w:top w:val="none" w:sz="0" w:space="0" w:color="auto"/>
                                                <w:left w:val="none" w:sz="0" w:space="0" w:color="auto"/>
                                                <w:bottom w:val="none" w:sz="0" w:space="0" w:color="auto"/>
                                                <w:right w:val="none" w:sz="0" w:space="0" w:color="auto"/>
                                              </w:divBdr>
                                            </w:div>
                                            <w:div w:id="1314329267">
                                              <w:marLeft w:val="0"/>
                                              <w:marRight w:val="0"/>
                                              <w:marTop w:val="0"/>
                                              <w:marBottom w:val="0"/>
                                              <w:divBdr>
                                                <w:top w:val="none" w:sz="0" w:space="0" w:color="auto"/>
                                                <w:left w:val="none" w:sz="0" w:space="0" w:color="auto"/>
                                                <w:bottom w:val="none" w:sz="0" w:space="0" w:color="auto"/>
                                                <w:right w:val="none" w:sz="0" w:space="0" w:color="auto"/>
                                              </w:divBdr>
                                            </w:div>
                                            <w:div w:id="1426267939">
                                              <w:marLeft w:val="0"/>
                                              <w:marRight w:val="0"/>
                                              <w:marTop w:val="0"/>
                                              <w:marBottom w:val="0"/>
                                              <w:divBdr>
                                                <w:top w:val="none" w:sz="0" w:space="0" w:color="auto"/>
                                                <w:left w:val="none" w:sz="0" w:space="0" w:color="auto"/>
                                                <w:bottom w:val="none" w:sz="0" w:space="0" w:color="auto"/>
                                                <w:right w:val="none" w:sz="0" w:space="0" w:color="auto"/>
                                              </w:divBdr>
                                            </w:div>
                                            <w:div w:id="1470434375">
                                              <w:marLeft w:val="0"/>
                                              <w:marRight w:val="0"/>
                                              <w:marTop w:val="0"/>
                                              <w:marBottom w:val="0"/>
                                              <w:divBdr>
                                                <w:top w:val="none" w:sz="0" w:space="0" w:color="auto"/>
                                                <w:left w:val="none" w:sz="0" w:space="0" w:color="auto"/>
                                                <w:bottom w:val="none" w:sz="0" w:space="0" w:color="auto"/>
                                                <w:right w:val="none" w:sz="0" w:space="0" w:color="auto"/>
                                              </w:divBdr>
                                            </w:div>
                                            <w:div w:id="130754158">
                                              <w:marLeft w:val="0"/>
                                              <w:marRight w:val="0"/>
                                              <w:marTop w:val="0"/>
                                              <w:marBottom w:val="0"/>
                                              <w:divBdr>
                                                <w:top w:val="none" w:sz="0" w:space="0" w:color="auto"/>
                                                <w:left w:val="none" w:sz="0" w:space="0" w:color="auto"/>
                                                <w:bottom w:val="none" w:sz="0" w:space="0" w:color="auto"/>
                                                <w:right w:val="none" w:sz="0" w:space="0" w:color="auto"/>
                                              </w:divBdr>
                                            </w:div>
                                            <w:div w:id="1687369398">
                                              <w:marLeft w:val="0"/>
                                              <w:marRight w:val="0"/>
                                              <w:marTop w:val="0"/>
                                              <w:marBottom w:val="0"/>
                                              <w:divBdr>
                                                <w:top w:val="none" w:sz="0" w:space="0" w:color="auto"/>
                                                <w:left w:val="none" w:sz="0" w:space="0" w:color="auto"/>
                                                <w:bottom w:val="none" w:sz="0" w:space="0" w:color="auto"/>
                                                <w:right w:val="none" w:sz="0" w:space="0" w:color="auto"/>
                                              </w:divBdr>
                                            </w:div>
                                            <w:div w:id="1102871651">
                                              <w:marLeft w:val="0"/>
                                              <w:marRight w:val="0"/>
                                              <w:marTop w:val="0"/>
                                              <w:marBottom w:val="0"/>
                                              <w:divBdr>
                                                <w:top w:val="none" w:sz="0" w:space="0" w:color="auto"/>
                                                <w:left w:val="none" w:sz="0" w:space="0" w:color="auto"/>
                                                <w:bottom w:val="none" w:sz="0" w:space="0" w:color="auto"/>
                                                <w:right w:val="none" w:sz="0" w:space="0" w:color="auto"/>
                                              </w:divBdr>
                                            </w:div>
                                            <w:div w:id="588734735">
                                              <w:marLeft w:val="0"/>
                                              <w:marRight w:val="0"/>
                                              <w:marTop w:val="0"/>
                                              <w:marBottom w:val="0"/>
                                              <w:divBdr>
                                                <w:top w:val="none" w:sz="0" w:space="0" w:color="auto"/>
                                                <w:left w:val="none" w:sz="0" w:space="0" w:color="auto"/>
                                                <w:bottom w:val="none" w:sz="0" w:space="0" w:color="auto"/>
                                                <w:right w:val="none" w:sz="0" w:space="0" w:color="auto"/>
                                              </w:divBdr>
                                            </w:div>
                                            <w:div w:id="367461753">
                                              <w:marLeft w:val="0"/>
                                              <w:marRight w:val="0"/>
                                              <w:marTop w:val="0"/>
                                              <w:marBottom w:val="0"/>
                                              <w:divBdr>
                                                <w:top w:val="none" w:sz="0" w:space="0" w:color="auto"/>
                                                <w:left w:val="none" w:sz="0" w:space="0" w:color="auto"/>
                                                <w:bottom w:val="none" w:sz="0" w:space="0" w:color="auto"/>
                                                <w:right w:val="none" w:sz="0" w:space="0" w:color="auto"/>
                                              </w:divBdr>
                                            </w:div>
                                            <w:div w:id="1956212391">
                                              <w:marLeft w:val="0"/>
                                              <w:marRight w:val="0"/>
                                              <w:marTop w:val="0"/>
                                              <w:marBottom w:val="0"/>
                                              <w:divBdr>
                                                <w:top w:val="none" w:sz="0" w:space="0" w:color="auto"/>
                                                <w:left w:val="none" w:sz="0" w:space="0" w:color="auto"/>
                                                <w:bottom w:val="none" w:sz="0" w:space="0" w:color="auto"/>
                                                <w:right w:val="none" w:sz="0" w:space="0" w:color="auto"/>
                                              </w:divBdr>
                                            </w:div>
                                            <w:div w:id="875502052">
                                              <w:marLeft w:val="0"/>
                                              <w:marRight w:val="0"/>
                                              <w:marTop w:val="0"/>
                                              <w:marBottom w:val="0"/>
                                              <w:divBdr>
                                                <w:top w:val="none" w:sz="0" w:space="0" w:color="auto"/>
                                                <w:left w:val="none" w:sz="0" w:space="0" w:color="auto"/>
                                                <w:bottom w:val="none" w:sz="0" w:space="0" w:color="auto"/>
                                                <w:right w:val="none" w:sz="0" w:space="0" w:color="auto"/>
                                              </w:divBdr>
                                            </w:div>
                                            <w:div w:id="1251811327">
                                              <w:marLeft w:val="0"/>
                                              <w:marRight w:val="0"/>
                                              <w:marTop w:val="0"/>
                                              <w:marBottom w:val="0"/>
                                              <w:divBdr>
                                                <w:top w:val="none" w:sz="0" w:space="0" w:color="auto"/>
                                                <w:left w:val="none" w:sz="0" w:space="0" w:color="auto"/>
                                                <w:bottom w:val="none" w:sz="0" w:space="0" w:color="auto"/>
                                                <w:right w:val="none" w:sz="0" w:space="0" w:color="auto"/>
                                              </w:divBdr>
                                            </w:div>
                                            <w:div w:id="42485621">
                                              <w:marLeft w:val="0"/>
                                              <w:marRight w:val="0"/>
                                              <w:marTop w:val="0"/>
                                              <w:marBottom w:val="0"/>
                                              <w:divBdr>
                                                <w:top w:val="none" w:sz="0" w:space="0" w:color="auto"/>
                                                <w:left w:val="none" w:sz="0" w:space="0" w:color="auto"/>
                                                <w:bottom w:val="none" w:sz="0" w:space="0" w:color="auto"/>
                                                <w:right w:val="none" w:sz="0" w:space="0" w:color="auto"/>
                                              </w:divBdr>
                                            </w:div>
                                            <w:div w:id="1950745202">
                                              <w:marLeft w:val="0"/>
                                              <w:marRight w:val="0"/>
                                              <w:marTop w:val="0"/>
                                              <w:marBottom w:val="0"/>
                                              <w:divBdr>
                                                <w:top w:val="none" w:sz="0" w:space="0" w:color="auto"/>
                                                <w:left w:val="none" w:sz="0" w:space="0" w:color="auto"/>
                                                <w:bottom w:val="none" w:sz="0" w:space="0" w:color="auto"/>
                                                <w:right w:val="none" w:sz="0" w:space="0" w:color="auto"/>
                                              </w:divBdr>
                                            </w:div>
                                            <w:div w:id="1350371133">
                                              <w:marLeft w:val="0"/>
                                              <w:marRight w:val="0"/>
                                              <w:marTop w:val="0"/>
                                              <w:marBottom w:val="0"/>
                                              <w:divBdr>
                                                <w:top w:val="none" w:sz="0" w:space="0" w:color="auto"/>
                                                <w:left w:val="none" w:sz="0" w:space="0" w:color="auto"/>
                                                <w:bottom w:val="none" w:sz="0" w:space="0" w:color="auto"/>
                                                <w:right w:val="none" w:sz="0" w:space="0" w:color="auto"/>
                                              </w:divBdr>
                                            </w:div>
                                            <w:div w:id="927809715">
                                              <w:marLeft w:val="0"/>
                                              <w:marRight w:val="0"/>
                                              <w:marTop w:val="0"/>
                                              <w:marBottom w:val="0"/>
                                              <w:divBdr>
                                                <w:top w:val="none" w:sz="0" w:space="0" w:color="auto"/>
                                                <w:left w:val="none" w:sz="0" w:space="0" w:color="auto"/>
                                                <w:bottom w:val="none" w:sz="0" w:space="0" w:color="auto"/>
                                                <w:right w:val="none" w:sz="0" w:space="0" w:color="auto"/>
                                              </w:divBdr>
                                            </w:div>
                                            <w:div w:id="1018191103">
                                              <w:marLeft w:val="0"/>
                                              <w:marRight w:val="0"/>
                                              <w:marTop w:val="0"/>
                                              <w:marBottom w:val="0"/>
                                              <w:divBdr>
                                                <w:top w:val="none" w:sz="0" w:space="0" w:color="auto"/>
                                                <w:left w:val="none" w:sz="0" w:space="0" w:color="auto"/>
                                                <w:bottom w:val="none" w:sz="0" w:space="0" w:color="auto"/>
                                                <w:right w:val="none" w:sz="0" w:space="0" w:color="auto"/>
                                              </w:divBdr>
                                            </w:div>
                                            <w:div w:id="1821993142">
                                              <w:marLeft w:val="0"/>
                                              <w:marRight w:val="0"/>
                                              <w:marTop w:val="0"/>
                                              <w:marBottom w:val="0"/>
                                              <w:divBdr>
                                                <w:top w:val="none" w:sz="0" w:space="0" w:color="auto"/>
                                                <w:left w:val="none" w:sz="0" w:space="0" w:color="auto"/>
                                                <w:bottom w:val="none" w:sz="0" w:space="0" w:color="auto"/>
                                                <w:right w:val="none" w:sz="0" w:space="0" w:color="auto"/>
                                              </w:divBdr>
                                            </w:div>
                                            <w:div w:id="826823180">
                                              <w:marLeft w:val="0"/>
                                              <w:marRight w:val="0"/>
                                              <w:marTop w:val="0"/>
                                              <w:marBottom w:val="0"/>
                                              <w:divBdr>
                                                <w:top w:val="none" w:sz="0" w:space="0" w:color="auto"/>
                                                <w:left w:val="none" w:sz="0" w:space="0" w:color="auto"/>
                                                <w:bottom w:val="none" w:sz="0" w:space="0" w:color="auto"/>
                                                <w:right w:val="none" w:sz="0" w:space="0" w:color="auto"/>
                                              </w:divBdr>
                                            </w:div>
                                            <w:div w:id="1014307785">
                                              <w:marLeft w:val="0"/>
                                              <w:marRight w:val="0"/>
                                              <w:marTop w:val="0"/>
                                              <w:marBottom w:val="0"/>
                                              <w:divBdr>
                                                <w:top w:val="none" w:sz="0" w:space="0" w:color="auto"/>
                                                <w:left w:val="none" w:sz="0" w:space="0" w:color="auto"/>
                                                <w:bottom w:val="none" w:sz="0" w:space="0" w:color="auto"/>
                                                <w:right w:val="none" w:sz="0" w:space="0" w:color="auto"/>
                                              </w:divBdr>
                                            </w:div>
                                            <w:div w:id="1822195113">
                                              <w:marLeft w:val="0"/>
                                              <w:marRight w:val="0"/>
                                              <w:marTop w:val="0"/>
                                              <w:marBottom w:val="0"/>
                                              <w:divBdr>
                                                <w:top w:val="none" w:sz="0" w:space="0" w:color="auto"/>
                                                <w:left w:val="none" w:sz="0" w:space="0" w:color="auto"/>
                                                <w:bottom w:val="none" w:sz="0" w:space="0" w:color="auto"/>
                                                <w:right w:val="none" w:sz="0" w:space="0" w:color="auto"/>
                                              </w:divBdr>
                                            </w:div>
                                            <w:div w:id="1832676567">
                                              <w:marLeft w:val="0"/>
                                              <w:marRight w:val="0"/>
                                              <w:marTop w:val="0"/>
                                              <w:marBottom w:val="0"/>
                                              <w:divBdr>
                                                <w:top w:val="none" w:sz="0" w:space="0" w:color="auto"/>
                                                <w:left w:val="none" w:sz="0" w:space="0" w:color="auto"/>
                                                <w:bottom w:val="none" w:sz="0" w:space="0" w:color="auto"/>
                                                <w:right w:val="none" w:sz="0" w:space="0" w:color="auto"/>
                                              </w:divBdr>
                                            </w:div>
                                            <w:div w:id="484125795">
                                              <w:marLeft w:val="0"/>
                                              <w:marRight w:val="0"/>
                                              <w:marTop w:val="0"/>
                                              <w:marBottom w:val="0"/>
                                              <w:divBdr>
                                                <w:top w:val="none" w:sz="0" w:space="0" w:color="auto"/>
                                                <w:left w:val="none" w:sz="0" w:space="0" w:color="auto"/>
                                                <w:bottom w:val="none" w:sz="0" w:space="0" w:color="auto"/>
                                                <w:right w:val="none" w:sz="0" w:space="0" w:color="auto"/>
                                              </w:divBdr>
                                            </w:div>
                                            <w:div w:id="1136991260">
                                              <w:marLeft w:val="0"/>
                                              <w:marRight w:val="0"/>
                                              <w:marTop w:val="0"/>
                                              <w:marBottom w:val="0"/>
                                              <w:divBdr>
                                                <w:top w:val="none" w:sz="0" w:space="0" w:color="auto"/>
                                                <w:left w:val="none" w:sz="0" w:space="0" w:color="auto"/>
                                                <w:bottom w:val="none" w:sz="0" w:space="0" w:color="auto"/>
                                                <w:right w:val="none" w:sz="0" w:space="0" w:color="auto"/>
                                              </w:divBdr>
                                            </w:div>
                                            <w:div w:id="1604611011">
                                              <w:marLeft w:val="0"/>
                                              <w:marRight w:val="0"/>
                                              <w:marTop w:val="0"/>
                                              <w:marBottom w:val="0"/>
                                              <w:divBdr>
                                                <w:top w:val="none" w:sz="0" w:space="0" w:color="auto"/>
                                                <w:left w:val="none" w:sz="0" w:space="0" w:color="auto"/>
                                                <w:bottom w:val="none" w:sz="0" w:space="0" w:color="auto"/>
                                                <w:right w:val="none" w:sz="0" w:space="0" w:color="auto"/>
                                              </w:divBdr>
                                            </w:div>
                                            <w:div w:id="960454703">
                                              <w:marLeft w:val="0"/>
                                              <w:marRight w:val="0"/>
                                              <w:marTop w:val="0"/>
                                              <w:marBottom w:val="0"/>
                                              <w:divBdr>
                                                <w:top w:val="none" w:sz="0" w:space="0" w:color="auto"/>
                                                <w:left w:val="none" w:sz="0" w:space="0" w:color="auto"/>
                                                <w:bottom w:val="none" w:sz="0" w:space="0" w:color="auto"/>
                                                <w:right w:val="none" w:sz="0" w:space="0" w:color="auto"/>
                                              </w:divBdr>
                                            </w:div>
                                            <w:div w:id="352263588">
                                              <w:marLeft w:val="0"/>
                                              <w:marRight w:val="0"/>
                                              <w:marTop w:val="0"/>
                                              <w:marBottom w:val="0"/>
                                              <w:divBdr>
                                                <w:top w:val="none" w:sz="0" w:space="0" w:color="auto"/>
                                                <w:left w:val="none" w:sz="0" w:space="0" w:color="auto"/>
                                                <w:bottom w:val="none" w:sz="0" w:space="0" w:color="auto"/>
                                                <w:right w:val="none" w:sz="0" w:space="0" w:color="auto"/>
                                              </w:divBdr>
                                            </w:div>
                                            <w:div w:id="621764976">
                                              <w:marLeft w:val="0"/>
                                              <w:marRight w:val="0"/>
                                              <w:marTop w:val="0"/>
                                              <w:marBottom w:val="0"/>
                                              <w:divBdr>
                                                <w:top w:val="none" w:sz="0" w:space="0" w:color="auto"/>
                                                <w:left w:val="none" w:sz="0" w:space="0" w:color="auto"/>
                                                <w:bottom w:val="none" w:sz="0" w:space="0" w:color="auto"/>
                                                <w:right w:val="none" w:sz="0" w:space="0" w:color="auto"/>
                                              </w:divBdr>
                                            </w:div>
                                            <w:div w:id="473717978">
                                              <w:marLeft w:val="0"/>
                                              <w:marRight w:val="0"/>
                                              <w:marTop w:val="0"/>
                                              <w:marBottom w:val="0"/>
                                              <w:divBdr>
                                                <w:top w:val="none" w:sz="0" w:space="0" w:color="auto"/>
                                                <w:left w:val="none" w:sz="0" w:space="0" w:color="auto"/>
                                                <w:bottom w:val="none" w:sz="0" w:space="0" w:color="auto"/>
                                                <w:right w:val="none" w:sz="0" w:space="0" w:color="auto"/>
                                              </w:divBdr>
                                            </w:div>
                                            <w:div w:id="991326671">
                                              <w:marLeft w:val="0"/>
                                              <w:marRight w:val="0"/>
                                              <w:marTop w:val="0"/>
                                              <w:marBottom w:val="0"/>
                                              <w:divBdr>
                                                <w:top w:val="none" w:sz="0" w:space="0" w:color="auto"/>
                                                <w:left w:val="none" w:sz="0" w:space="0" w:color="auto"/>
                                                <w:bottom w:val="none" w:sz="0" w:space="0" w:color="auto"/>
                                                <w:right w:val="none" w:sz="0" w:space="0" w:color="auto"/>
                                              </w:divBdr>
                                            </w:div>
                                            <w:div w:id="1281186348">
                                              <w:marLeft w:val="0"/>
                                              <w:marRight w:val="0"/>
                                              <w:marTop w:val="0"/>
                                              <w:marBottom w:val="0"/>
                                              <w:divBdr>
                                                <w:top w:val="none" w:sz="0" w:space="0" w:color="auto"/>
                                                <w:left w:val="none" w:sz="0" w:space="0" w:color="auto"/>
                                                <w:bottom w:val="none" w:sz="0" w:space="0" w:color="auto"/>
                                                <w:right w:val="none" w:sz="0" w:space="0" w:color="auto"/>
                                              </w:divBdr>
                                            </w:div>
                                            <w:div w:id="1615356864">
                                              <w:marLeft w:val="0"/>
                                              <w:marRight w:val="0"/>
                                              <w:marTop w:val="0"/>
                                              <w:marBottom w:val="0"/>
                                              <w:divBdr>
                                                <w:top w:val="none" w:sz="0" w:space="0" w:color="auto"/>
                                                <w:left w:val="none" w:sz="0" w:space="0" w:color="auto"/>
                                                <w:bottom w:val="none" w:sz="0" w:space="0" w:color="auto"/>
                                                <w:right w:val="none" w:sz="0" w:space="0" w:color="auto"/>
                                              </w:divBdr>
                                            </w:div>
                                            <w:div w:id="1730418153">
                                              <w:marLeft w:val="0"/>
                                              <w:marRight w:val="0"/>
                                              <w:marTop w:val="0"/>
                                              <w:marBottom w:val="0"/>
                                              <w:divBdr>
                                                <w:top w:val="none" w:sz="0" w:space="0" w:color="auto"/>
                                                <w:left w:val="none" w:sz="0" w:space="0" w:color="auto"/>
                                                <w:bottom w:val="none" w:sz="0" w:space="0" w:color="auto"/>
                                                <w:right w:val="none" w:sz="0" w:space="0" w:color="auto"/>
                                              </w:divBdr>
                                            </w:div>
                                            <w:div w:id="700324516">
                                              <w:marLeft w:val="0"/>
                                              <w:marRight w:val="0"/>
                                              <w:marTop w:val="0"/>
                                              <w:marBottom w:val="0"/>
                                              <w:divBdr>
                                                <w:top w:val="none" w:sz="0" w:space="0" w:color="auto"/>
                                                <w:left w:val="none" w:sz="0" w:space="0" w:color="auto"/>
                                                <w:bottom w:val="none" w:sz="0" w:space="0" w:color="auto"/>
                                                <w:right w:val="none" w:sz="0" w:space="0" w:color="auto"/>
                                              </w:divBdr>
                                            </w:div>
                                            <w:div w:id="516115427">
                                              <w:marLeft w:val="0"/>
                                              <w:marRight w:val="0"/>
                                              <w:marTop w:val="0"/>
                                              <w:marBottom w:val="0"/>
                                              <w:divBdr>
                                                <w:top w:val="none" w:sz="0" w:space="0" w:color="auto"/>
                                                <w:left w:val="none" w:sz="0" w:space="0" w:color="auto"/>
                                                <w:bottom w:val="none" w:sz="0" w:space="0" w:color="auto"/>
                                                <w:right w:val="none" w:sz="0" w:space="0" w:color="auto"/>
                                              </w:divBdr>
                                            </w:div>
                                            <w:div w:id="1395161271">
                                              <w:marLeft w:val="0"/>
                                              <w:marRight w:val="0"/>
                                              <w:marTop w:val="0"/>
                                              <w:marBottom w:val="0"/>
                                              <w:divBdr>
                                                <w:top w:val="none" w:sz="0" w:space="0" w:color="auto"/>
                                                <w:left w:val="none" w:sz="0" w:space="0" w:color="auto"/>
                                                <w:bottom w:val="none" w:sz="0" w:space="0" w:color="auto"/>
                                                <w:right w:val="none" w:sz="0" w:space="0" w:color="auto"/>
                                              </w:divBdr>
                                            </w:div>
                                            <w:div w:id="197596010">
                                              <w:marLeft w:val="0"/>
                                              <w:marRight w:val="0"/>
                                              <w:marTop w:val="0"/>
                                              <w:marBottom w:val="0"/>
                                              <w:divBdr>
                                                <w:top w:val="none" w:sz="0" w:space="0" w:color="auto"/>
                                                <w:left w:val="none" w:sz="0" w:space="0" w:color="auto"/>
                                                <w:bottom w:val="none" w:sz="0" w:space="0" w:color="auto"/>
                                                <w:right w:val="none" w:sz="0" w:space="0" w:color="auto"/>
                                              </w:divBdr>
                                            </w:div>
                                            <w:div w:id="5863737">
                                              <w:marLeft w:val="0"/>
                                              <w:marRight w:val="0"/>
                                              <w:marTop w:val="0"/>
                                              <w:marBottom w:val="0"/>
                                              <w:divBdr>
                                                <w:top w:val="none" w:sz="0" w:space="0" w:color="auto"/>
                                                <w:left w:val="none" w:sz="0" w:space="0" w:color="auto"/>
                                                <w:bottom w:val="none" w:sz="0" w:space="0" w:color="auto"/>
                                                <w:right w:val="none" w:sz="0" w:space="0" w:color="auto"/>
                                              </w:divBdr>
                                            </w:div>
                                            <w:div w:id="680164882">
                                              <w:marLeft w:val="0"/>
                                              <w:marRight w:val="0"/>
                                              <w:marTop w:val="0"/>
                                              <w:marBottom w:val="0"/>
                                              <w:divBdr>
                                                <w:top w:val="none" w:sz="0" w:space="0" w:color="auto"/>
                                                <w:left w:val="none" w:sz="0" w:space="0" w:color="auto"/>
                                                <w:bottom w:val="none" w:sz="0" w:space="0" w:color="auto"/>
                                                <w:right w:val="none" w:sz="0" w:space="0" w:color="auto"/>
                                              </w:divBdr>
                                            </w:div>
                                            <w:div w:id="465781464">
                                              <w:marLeft w:val="0"/>
                                              <w:marRight w:val="0"/>
                                              <w:marTop w:val="0"/>
                                              <w:marBottom w:val="0"/>
                                              <w:divBdr>
                                                <w:top w:val="none" w:sz="0" w:space="0" w:color="auto"/>
                                                <w:left w:val="none" w:sz="0" w:space="0" w:color="auto"/>
                                                <w:bottom w:val="none" w:sz="0" w:space="0" w:color="auto"/>
                                                <w:right w:val="none" w:sz="0" w:space="0" w:color="auto"/>
                                              </w:divBdr>
                                            </w:div>
                                            <w:div w:id="616759513">
                                              <w:marLeft w:val="0"/>
                                              <w:marRight w:val="0"/>
                                              <w:marTop w:val="0"/>
                                              <w:marBottom w:val="0"/>
                                              <w:divBdr>
                                                <w:top w:val="none" w:sz="0" w:space="0" w:color="auto"/>
                                                <w:left w:val="none" w:sz="0" w:space="0" w:color="auto"/>
                                                <w:bottom w:val="none" w:sz="0" w:space="0" w:color="auto"/>
                                                <w:right w:val="none" w:sz="0" w:space="0" w:color="auto"/>
                                              </w:divBdr>
                                            </w:div>
                                            <w:div w:id="2110275674">
                                              <w:marLeft w:val="0"/>
                                              <w:marRight w:val="0"/>
                                              <w:marTop w:val="0"/>
                                              <w:marBottom w:val="0"/>
                                              <w:divBdr>
                                                <w:top w:val="none" w:sz="0" w:space="0" w:color="auto"/>
                                                <w:left w:val="none" w:sz="0" w:space="0" w:color="auto"/>
                                                <w:bottom w:val="none" w:sz="0" w:space="0" w:color="auto"/>
                                                <w:right w:val="none" w:sz="0" w:space="0" w:color="auto"/>
                                              </w:divBdr>
                                            </w:div>
                                            <w:div w:id="1322807106">
                                              <w:marLeft w:val="0"/>
                                              <w:marRight w:val="0"/>
                                              <w:marTop w:val="0"/>
                                              <w:marBottom w:val="0"/>
                                              <w:divBdr>
                                                <w:top w:val="none" w:sz="0" w:space="0" w:color="auto"/>
                                                <w:left w:val="none" w:sz="0" w:space="0" w:color="auto"/>
                                                <w:bottom w:val="none" w:sz="0" w:space="0" w:color="auto"/>
                                                <w:right w:val="none" w:sz="0" w:space="0" w:color="auto"/>
                                              </w:divBdr>
                                            </w:div>
                                            <w:div w:id="1844779967">
                                              <w:marLeft w:val="0"/>
                                              <w:marRight w:val="0"/>
                                              <w:marTop w:val="0"/>
                                              <w:marBottom w:val="0"/>
                                              <w:divBdr>
                                                <w:top w:val="none" w:sz="0" w:space="0" w:color="auto"/>
                                                <w:left w:val="none" w:sz="0" w:space="0" w:color="auto"/>
                                                <w:bottom w:val="none" w:sz="0" w:space="0" w:color="auto"/>
                                                <w:right w:val="none" w:sz="0" w:space="0" w:color="auto"/>
                                              </w:divBdr>
                                            </w:div>
                                            <w:div w:id="1859155783">
                                              <w:marLeft w:val="0"/>
                                              <w:marRight w:val="0"/>
                                              <w:marTop w:val="0"/>
                                              <w:marBottom w:val="0"/>
                                              <w:divBdr>
                                                <w:top w:val="none" w:sz="0" w:space="0" w:color="auto"/>
                                                <w:left w:val="none" w:sz="0" w:space="0" w:color="auto"/>
                                                <w:bottom w:val="none" w:sz="0" w:space="0" w:color="auto"/>
                                                <w:right w:val="none" w:sz="0" w:space="0" w:color="auto"/>
                                              </w:divBdr>
                                            </w:div>
                                            <w:div w:id="2113359106">
                                              <w:marLeft w:val="0"/>
                                              <w:marRight w:val="0"/>
                                              <w:marTop w:val="0"/>
                                              <w:marBottom w:val="0"/>
                                              <w:divBdr>
                                                <w:top w:val="none" w:sz="0" w:space="0" w:color="auto"/>
                                                <w:left w:val="none" w:sz="0" w:space="0" w:color="auto"/>
                                                <w:bottom w:val="none" w:sz="0" w:space="0" w:color="auto"/>
                                                <w:right w:val="none" w:sz="0" w:space="0" w:color="auto"/>
                                              </w:divBdr>
                                            </w:div>
                                            <w:div w:id="651759710">
                                              <w:marLeft w:val="0"/>
                                              <w:marRight w:val="0"/>
                                              <w:marTop w:val="0"/>
                                              <w:marBottom w:val="0"/>
                                              <w:divBdr>
                                                <w:top w:val="none" w:sz="0" w:space="0" w:color="auto"/>
                                                <w:left w:val="none" w:sz="0" w:space="0" w:color="auto"/>
                                                <w:bottom w:val="none" w:sz="0" w:space="0" w:color="auto"/>
                                                <w:right w:val="none" w:sz="0" w:space="0" w:color="auto"/>
                                              </w:divBdr>
                                            </w:div>
                                            <w:div w:id="2056347476">
                                              <w:marLeft w:val="0"/>
                                              <w:marRight w:val="0"/>
                                              <w:marTop w:val="0"/>
                                              <w:marBottom w:val="0"/>
                                              <w:divBdr>
                                                <w:top w:val="none" w:sz="0" w:space="0" w:color="auto"/>
                                                <w:left w:val="none" w:sz="0" w:space="0" w:color="auto"/>
                                                <w:bottom w:val="none" w:sz="0" w:space="0" w:color="auto"/>
                                                <w:right w:val="none" w:sz="0" w:space="0" w:color="auto"/>
                                              </w:divBdr>
                                            </w:div>
                                            <w:div w:id="1268852223">
                                              <w:marLeft w:val="0"/>
                                              <w:marRight w:val="0"/>
                                              <w:marTop w:val="0"/>
                                              <w:marBottom w:val="0"/>
                                              <w:divBdr>
                                                <w:top w:val="none" w:sz="0" w:space="0" w:color="auto"/>
                                                <w:left w:val="none" w:sz="0" w:space="0" w:color="auto"/>
                                                <w:bottom w:val="none" w:sz="0" w:space="0" w:color="auto"/>
                                                <w:right w:val="none" w:sz="0" w:space="0" w:color="auto"/>
                                              </w:divBdr>
                                            </w:div>
                                            <w:div w:id="1042442535">
                                              <w:marLeft w:val="0"/>
                                              <w:marRight w:val="0"/>
                                              <w:marTop w:val="0"/>
                                              <w:marBottom w:val="0"/>
                                              <w:divBdr>
                                                <w:top w:val="none" w:sz="0" w:space="0" w:color="auto"/>
                                                <w:left w:val="none" w:sz="0" w:space="0" w:color="auto"/>
                                                <w:bottom w:val="none" w:sz="0" w:space="0" w:color="auto"/>
                                                <w:right w:val="none" w:sz="0" w:space="0" w:color="auto"/>
                                              </w:divBdr>
                                            </w:div>
                                            <w:div w:id="551189166">
                                              <w:marLeft w:val="0"/>
                                              <w:marRight w:val="0"/>
                                              <w:marTop w:val="0"/>
                                              <w:marBottom w:val="0"/>
                                              <w:divBdr>
                                                <w:top w:val="none" w:sz="0" w:space="0" w:color="auto"/>
                                                <w:left w:val="none" w:sz="0" w:space="0" w:color="auto"/>
                                                <w:bottom w:val="none" w:sz="0" w:space="0" w:color="auto"/>
                                                <w:right w:val="none" w:sz="0" w:space="0" w:color="auto"/>
                                              </w:divBdr>
                                            </w:div>
                                            <w:div w:id="161354406">
                                              <w:marLeft w:val="0"/>
                                              <w:marRight w:val="0"/>
                                              <w:marTop w:val="0"/>
                                              <w:marBottom w:val="0"/>
                                              <w:divBdr>
                                                <w:top w:val="none" w:sz="0" w:space="0" w:color="auto"/>
                                                <w:left w:val="none" w:sz="0" w:space="0" w:color="auto"/>
                                                <w:bottom w:val="none" w:sz="0" w:space="0" w:color="auto"/>
                                                <w:right w:val="none" w:sz="0" w:space="0" w:color="auto"/>
                                              </w:divBdr>
                                            </w:div>
                                            <w:div w:id="1832140344">
                                              <w:marLeft w:val="0"/>
                                              <w:marRight w:val="0"/>
                                              <w:marTop w:val="0"/>
                                              <w:marBottom w:val="0"/>
                                              <w:divBdr>
                                                <w:top w:val="none" w:sz="0" w:space="0" w:color="auto"/>
                                                <w:left w:val="none" w:sz="0" w:space="0" w:color="auto"/>
                                                <w:bottom w:val="none" w:sz="0" w:space="0" w:color="auto"/>
                                                <w:right w:val="none" w:sz="0" w:space="0" w:color="auto"/>
                                              </w:divBdr>
                                            </w:div>
                                            <w:div w:id="392967368">
                                              <w:marLeft w:val="0"/>
                                              <w:marRight w:val="0"/>
                                              <w:marTop w:val="0"/>
                                              <w:marBottom w:val="0"/>
                                              <w:divBdr>
                                                <w:top w:val="none" w:sz="0" w:space="0" w:color="auto"/>
                                                <w:left w:val="none" w:sz="0" w:space="0" w:color="auto"/>
                                                <w:bottom w:val="none" w:sz="0" w:space="0" w:color="auto"/>
                                                <w:right w:val="none" w:sz="0" w:space="0" w:color="auto"/>
                                              </w:divBdr>
                                            </w:div>
                                            <w:div w:id="1974367365">
                                              <w:marLeft w:val="0"/>
                                              <w:marRight w:val="0"/>
                                              <w:marTop w:val="0"/>
                                              <w:marBottom w:val="0"/>
                                              <w:divBdr>
                                                <w:top w:val="none" w:sz="0" w:space="0" w:color="auto"/>
                                                <w:left w:val="none" w:sz="0" w:space="0" w:color="auto"/>
                                                <w:bottom w:val="none" w:sz="0" w:space="0" w:color="auto"/>
                                                <w:right w:val="none" w:sz="0" w:space="0" w:color="auto"/>
                                              </w:divBdr>
                                            </w:div>
                                            <w:div w:id="1107652160">
                                              <w:marLeft w:val="0"/>
                                              <w:marRight w:val="0"/>
                                              <w:marTop w:val="0"/>
                                              <w:marBottom w:val="0"/>
                                              <w:divBdr>
                                                <w:top w:val="none" w:sz="0" w:space="0" w:color="auto"/>
                                                <w:left w:val="none" w:sz="0" w:space="0" w:color="auto"/>
                                                <w:bottom w:val="none" w:sz="0" w:space="0" w:color="auto"/>
                                                <w:right w:val="none" w:sz="0" w:space="0" w:color="auto"/>
                                              </w:divBdr>
                                            </w:div>
                                            <w:div w:id="2088455149">
                                              <w:marLeft w:val="0"/>
                                              <w:marRight w:val="0"/>
                                              <w:marTop w:val="0"/>
                                              <w:marBottom w:val="0"/>
                                              <w:divBdr>
                                                <w:top w:val="none" w:sz="0" w:space="0" w:color="auto"/>
                                                <w:left w:val="none" w:sz="0" w:space="0" w:color="auto"/>
                                                <w:bottom w:val="none" w:sz="0" w:space="0" w:color="auto"/>
                                                <w:right w:val="none" w:sz="0" w:space="0" w:color="auto"/>
                                              </w:divBdr>
                                            </w:div>
                                            <w:div w:id="1651442924">
                                              <w:marLeft w:val="0"/>
                                              <w:marRight w:val="0"/>
                                              <w:marTop w:val="0"/>
                                              <w:marBottom w:val="0"/>
                                              <w:divBdr>
                                                <w:top w:val="none" w:sz="0" w:space="0" w:color="auto"/>
                                                <w:left w:val="none" w:sz="0" w:space="0" w:color="auto"/>
                                                <w:bottom w:val="none" w:sz="0" w:space="0" w:color="auto"/>
                                                <w:right w:val="none" w:sz="0" w:space="0" w:color="auto"/>
                                              </w:divBdr>
                                            </w:div>
                                            <w:div w:id="1273900750">
                                              <w:marLeft w:val="0"/>
                                              <w:marRight w:val="0"/>
                                              <w:marTop w:val="0"/>
                                              <w:marBottom w:val="0"/>
                                              <w:divBdr>
                                                <w:top w:val="none" w:sz="0" w:space="0" w:color="auto"/>
                                                <w:left w:val="none" w:sz="0" w:space="0" w:color="auto"/>
                                                <w:bottom w:val="none" w:sz="0" w:space="0" w:color="auto"/>
                                                <w:right w:val="none" w:sz="0" w:space="0" w:color="auto"/>
                                              </w:divBdr>
                                            </w:div>
                                            <w:div w:id="1430731822">
                                              <w:marLeft w:val="0"/>
                                              <w:marRight w:val="0"/>
                                              <w:marTop w:val="0"/>
                                              <w:marBottom w:val="0"/>
                                              <w:divBdr>
                                                <w:top w:val="none" w:sz="0" w:space="0" w:color="auto"/>
                                                <w:left w:val="none" w:sz="0" w:space="0" w:color="auto"/>
                                                <w:bottom w:val="none" w:sz="0" w:space="0" w:color="auto"/>
                                                <w:right w:val="none" w:sz="0" w:space="0" w:color="auto"/>
                                              </w:divBdr>
                                            </w:div>
                                            <w:div w:id="1245339761">
                                              <w:marLeft w:val="0"/>
                                              <w:marRight w:val="0"/>
                                              <w:marTop w:val="0"/>
                                              <w:marBottom w:val="0"/>
                                              <w:divBdr>
                                                <w:top w:val="none" w:sz="0" w:space="0" w:color="auto"/>
                                                <w:left w:val="none" w:sz="0" w:space="0" w:color="auto"/>
                                                <w:bottom w:val="none" w:sz="0" w:space="0" w:color="auto"/>
                                                <w:right w:val="none" w:sz="0" w:space="0" w:color="auto"/>
                                              </w:divBdr>
                                            </w:div>
                                            <w:div w:id="1966695367">
                                              <w:marLeft w:val="0"/>
                                              <w:marRight w:val="0"/>
                                              <w:marTop w:val="0"/>
                                              <w:marBottom w:val="0"/>
                                              <w:divBdr>
                                                <w:top w:val="none" w:sz="0" w:space="0" w:color="auto"/>
                                                <w:left w:val="none" w:sz="0" w:space="0" w:color="auto"/>
                                                <w:bottom w:val="none" w:sz="0" w:space="0" w:color="auto"/>
                                                <w:right w:val="none" w:sz="0" w:space="0" w:color="auto"/>
                                              </w:divBdr>
                                            </w:div>
                                            <w:div w:id="1898280747">
                                              <w:marLeft w:val="0"/>
                                              <w:marRight w:val="0"/>
                                              <w:marTop w:val="0"/>
                                              <w:marBottom w:val="0"/>
                                              <w:divBdr>
                                                <w:top w:val="none" w:sz="0" w:space="0" w:color="auto"/>
                                                <w:left w:val="none" w:sz="0" w:space="0" w:color="auto"/>
                                                <w:bottom w:val="none" w:sz="0" w:space="0" w:color="auto"/>
                                                <w:right w:val="none" w:sz="0" w:space="0" w:color="auto"/>
                                              </w:divBdr>
                                            </w:div>
                                            <w:div w:id="391202080">
                                              <w:marLeft w:val="0"/>
                                              <w:marRight w:val="0"/>
                                              <w:marTop w:val="0"/>
                                              <w:marBottom w:val="0"/>
                                              <w:divBdr>
                                                <w:top w:val="none" w:sz="0" w:space="0" w:color="auto"/>
                                                <w:left w:val="none" w:sz="0" w:space="0" w:color="auto"/>
                                                <w:bottom w:val="none" w:sz="0" w:space="0" w:color="auto"/>
                                                <w:right w:val="none" w:sz="0" w:space="0" w:color="auto"/>
                                              </w:divBdr>
                                            </w:div>
                                            <w:div w:id="194999615">
                                              <w:marLeft w:val="0"/>
                                              <w:marRight w:val="0"/>
                                              <w:marTop w:val="0"/>
                                              <w:marBottom w:val="0"/>
                                              <w:divBdr>
                                                <w:top w:val="none" w:sz="0" w:space="0" w:color="auto"/>
                                                <w:left w:val="none" w:sz="0" w:space="0" w:color="auto"/>
                                                <w:bottom w:val="none" w:sz="0" w:space="0" w:color="auto"/>
                                                <w:right w:val="none" w:sz="0" w:space="0" w:color="auto"/>
                                              </w:divBdr>
                                            </w:div>
                                            <w:div w:id="1478838317">
                                              <w:marLeft w:val="0"/>
                                              <w:marRight w:val="0"/>
                                              <w:marTop w:val="0"/>
                                              <w:marBottom w:val="0"/>
                                              <w:divBdr>
                                                <w:top w:val="none" w:sz="0" w:space="0" w:color="auto"/>
                                                <w:left w:val="none" w:sz="0" w:space="0" w:color="auto"/>
                                                <w:bottom w:val="none" w:sz="0" w:space="0" w:color="auto"/>
                                                <w:right w:val="none" w:sz="0" w:space="0" w:color="auto"/>
                                              </w:divBdr>
                                              <w:divsChild>
                                                <w:div w:id="713163702">
                                                  <w:marLeft w:val="0"/>
                                                  <w:marRight w:val="0"/>
                                                  <w:marTop w:val="0"/>
                                                  <w:marBottom w:val="0"/>
                                                  <w:divBdr>
                                                    <w:top w:val="none" w:sz="0" w:space="0" w:color="auto"/>
                                                    <w:left w:val="none" w:sz="0" w:space="0" w:color="auto"/>
                                                    <w:bottom w:val="none" w:sz="0" w:space="0" w:color="auto"/>
                                                    <w:right w:val="none" w:sz="0" w:space="0" w:color="auto"/>
                                                  </w:divBdr>
                                                  <w:divsChild>
                                                    <w:div w:id="86802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2.bp.blogspot.com/_wWbZXrYfXrE/SjfCg3e9OII/AAAAAAAABOU/SU2c8xZDhSA/s1600-h/image009.png" TargetMode="External"/><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hyperlink" Target="http://2.bp.blogspot.com/_wWbZXrYfXrE/Sjde3P3QecI/AAAAAAAABMo/nnMCwHvQ8Yw/s1600-h/image035.png" TargetMode="External"/><Relationship Id="rId21" Type="http://schemas.openxmlformats.org/officeDocument/2006/relationships/hyperlink" Target="http://3.bp.blogspot.com/_wWbZXrYfXrE/Sje3xQ4grjI/AAAAAAAABN0/TGoI8XxFSis/s1600-h/image017.png" TargetMode="External"/><Relationship Id="rId34" Type="http://schemas.openxmlformats.org/officeDocument/2006/relationships/image" Target="media/image15.png"/><Relationship Id="rId42" Type="http://schemas.openxmlformats.org/officeDocument/2006/relationships/image" Target="media/image19.png"/><Relationship Id="rId47" Type="http://schemas.openxmlformats.org/officeDocument/2006/relationships/image" Target="media/image22.png"/><Relationship Id="rId50" Type="http://schemas.openxmlformats.org/officeDocument/2006/relationships/hyperlink" Target="http://3.bp.blogspot.com/_wWbZXrYfXrE/SjdJOwHKidI/AAAAAAAABL4/dv7l51Ztpac/s1600-h/image047.png" TargetMode="External"/><Relationship Id="rId55" Type="http://schemas.openxmlformats.org/officeDocument/2006/relationships/hyperlink" Target="http://4.bp.blogspot.com/_wWbZXrYfXrE/SjdDqkg8iMI/AAAAAAAABLY/aWi4ehbHQfQ/s1600-h/image053.png" TargetMode="External"/><Relationship Id="rId63" Type="http://schemas.openxmlformats.org/officeDocument/2006/relationships/image" Target="media/image31.png"/><Relationship Id="rId68" Type="http://schemas.openxmlformats.org/officeDocument/2006/relationships/fontTable" Target="fontTable.xml"/><Relationship Id="rId7" Type="http://schemas.openxmlformats.org/officeDocument/2006/relationships/hyperlink" Target="http://3.bp.blogspot.com/_wWbZXrYfXrE/SjfGhb70ttI/AAAAAAAABOs/vrw8aGCEIIA/s1600-h/image003.png"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4.bp.blogspot.com/_wWbZXrYfXrE/SjdiPhGsbzI/AAAAAAAABNU/WC6rzD7Tf0M/s1600-h/image025.png"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4.bp.blogspot.com/_wWbZXrYfXrE/SjfD4G6eDqI/AAAAAAAABOc/7UxNBpfzp2k/s1600-h/image007.png" TargetMode="Externa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hyperlink" Target="http://4.bp.blogspot.com/_wWbZXrYfXrE/SjdgMIK2bsI/AAAAAAAABMw/XJMO0FFonGQ/s1600-h/image033.png" TargetMode="External"/><Relationship Id="rId40" Type="http://schemas.openxmlformats.org/officeDocument/2006/relationships/image" Target="media/image18.png"/><Relationship Id="rId45" Type="http://schemas.openxmlformats.org/officeDocument/2006/relationships/image" Target="media/image21.png"/><Relationship Id="rId53" Type="http://schemas.openxmlformats.org/officeDocument/2006/relationships/image" Target="media/image25.png"/><Relationship Id="rId58" Type="http://schemas.openxmlformats.org/officeDocument/2006/relationships/image" Target="media/image28.png"/><Relationship Id="rId66" Type="http://schemas.openxmlformats.org/officeDocument/2006/relationships/hyperlink" Target="http://4.bp.blogspot.com/_wWbZXrYfXrE/Sjc5cNgedDI/AAAAAAAABKg/pwGqI2Ihi_g/s1600-h/image065.png" TargetMode="External"/><Relationship Id="rId5" Type="http://schemas.openxmlformats.org/officeDocument/2006/relationships/hyperlink" Target="http://4.bp.blogspot.com/_wWbZXrYfXrE/SjfIRTrBHCI/AAAAAAAABO0/V1wZeTTMeZI/s1600-h/image001.png" TargetMode="External"/><Relationship Id="rId15" Type="http://schemas.openxmlformats.org/officeDocument/2006/relationships/hyperlink" Target="http://1.bp.blogspot.com/_wWbZXrYfXrE/Sje8DgJJ5JI/AAAAAAAABOM/P_HF2AsdV7w/s1600-h/image011.png" TargetMode="External"/><Relationship Id="rId23" Type="http://schemas.openxmlformats.org/officeDocument/2006/relationships/hyperlink" Target="http://1.bp.blogspot.com/_wWbZXrYfXrE/Sje3OgbB-QI/AAAAAAAABNs/B79kUJg6sfU/s1600-h/image019.png" TargetMode="External"/><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image" Target="media/image23.png"/><Relationship Id="rId57" Type="http://schemas.openxmlformats.org/officeDocument/2006/relationships/hyperlink" Target="http://1.bp.blogspot.com/_wWbZXrYfXrE/SjdDNmDZwFI/AAAAAAAABLQ/-BTPre1bLKI/s1600-h/image055.png" TargetMode="External"/><Relationship Id="rId61" Type="http://schemas.openxmlformats.org/officeDocument/2006/relationships/image" Target="media/image30.png"/><Relationship Id="rId10" Type="http://schemas.openxmlformats.org/officeDocument/2006/relationships/image" Target="media/image3.png"/><Relationship Id="rId19" Type="http://schemas.openxmlformats.org/officeDocument/2006/relationships/hyperlink" Target="http://4.bp.blogspot.com/_wWbZXrYfXrE/Sje5wi88MsI/AAAAAAAABN8/ig2WtCRA1_o/s1600-h/image015.png" TargetMode="External"/><Relationship Id="rId31" Type="http://schemas.openxmlformats.org/officeDocument/2006/relationships/hyperlink" Target="http://1.bp.blogspot.com/_wWbZXrYfXrE/SjdhywJMs6I/AAAAAAAABNI/nKYZrynCCk0/s1600-h/image027.png" TargetMode="External"/><Relationship Id="rId44" Type="http://schemas.openxmlformats.org/officeDocument/2006/relationships/hyperlink" Target="http://3.bp.blogspot.com/_wWbZXrYfXrE/SjdbOaT8FMI/AAAAAAAABMQ/QqoCrCn8Gh4/s1600-h/image041.png" TargetMode="External"/><Relationship Id="rId52" Type="http://schemas.openxmlformats.org/officeDocument/2006/relationships/hyperlink" Target="http://3.bp.blogspot.com/_wWbZXrYfXrE/SjdFZobr_LI/AAAAAAAABLo/hYSMXuuSbx8/s1600-h/image049.png" TargetMode="External"/><Relationship Id="rId60" Type="http://schemas.openxmlformats.org/officeDocument/2006/relationships/hyperlink" Target="http://1.bp.blogspot.com/_wWbZXrYfXrE/Sjc83uOll7I/AAAAAAAABK4/IMy87zgleX4/s1600-h/image059.png" TargetMode="External"/><Relationship Id="rId65"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hyperlink" Target="http://3.bp.blogspot.com/_wWbZXrYfXrE/SjfFQS6M62I/AAAAAAAABOk/xxiUbWIx1ts/s1600-h/image005.png"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2.bp.blogspot.com/_wWbZXrYfXrE/Sjdio5A5A_I/AAAAAAAABNc/ht-gM4dLXDk/s1600-h/image023.png" TargetMode="External"/><Relationship Id="rId30" Type="http://schemas.openxmlformats.org/officeDocument/2006/relationships/image" Target="media/image13.png"/><Relationship Id="rId35" Type="http://schemas.openxmlformats.org/officeDocument/2006/relationships/hyperlink" Target="http://2.bp.blogspot.com/_wWbZXrYfXrE/Sjdgsn1il-I/AAAAAAAABM4/L8JOK6Twuhc/s1600-h/image031.png" TargetMode="External"/><Relationship Id="rId43" Type="http://schemas.openxmlformats.org/officeDocument/2006/relationships/image" Target="media/image20.png"/><Relationship Id="rId48" Type="http://schemas.openxmlformats.org/officeDocument/2006/relationships/hyperlink" Target="http://3.bp.blogspot.com/_wWbZXrYfXrE/SjdZ_zZyFxI/AAAAAAAABMA/8ggw6uMP7WI/s1600-h/image045.png" TargetMode="External"/><Relationship Id="rId56" Type="http://schemas.openxmlformats.org/officeDocument/2006/relationships/image" Target="media/image27.png"/><Relationship Id="rId64" Type="http://schemas.openxmlformats.org/officeDocument/2006/relationships/hyperlink" Target="http://4.bp.blogspot.com/_wWbZXrYfXrE/Sjc6FR1RehI/AAAAAAAABKo/R8XfkwZwGmA/s1600-h/image063.png" TargetMode="External"/><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24.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1.bp.blogspot.com/_wWbZXrYfXrE/Sje6EM0XAaI/AAAAAAAABOE/91Ra0zkoN7Q/s1600-h/image013.png" TargetMode="External"/><Relationship Id="rId25" Type="http://schemas.openxmlformats.org/officeDocument/2006/relationships/hyperlink" Target="http://1.bp.blogspot.com/_wWbZXrYfXrE/SjdjzHjzCOI/AAAAAAAABNk/8wamurUYYvg/s1600-h/image021.png" TargetMode="External"/><Relationship Id="rId33" Type="http://schemas.openxmlformats.org/officeDocument/2006/relationships/hyperlink" Target="http://1.bp.blogspot.com/_wWbZXrYfXrE/SjdhP6Xs0tI/AAAAAAAABNA/1qN4LIG2ccI/s1600-h/image029.png" TargetMode="External"/><Relationship Id="rId38" Type="http://schemas.openxmlformats.org/officeDocument/2006/relationships/image" Target="media/image17.png"/><Relationship Id="rId46" Type="http://schemas.openxmlformats.org/officeDocument/2006/relationships/hyperlink" Target="http://1.bp.blogspot.com/_wWbZXrYfXrE/SjdaVYiOhbI/AAAAAAAABMI/EDjckLb7C9Y/s1600-h/image043.png" TargetMode="External"/><Relationship Id="rId59" Type="http://schemas.openxmlformats.org/officeDocument/2006/relationships/image" Target="media/image29.png"/><Relationship Id="rId67" Type="http://schemas.openxmlformats.org/officeDocument/2006/relationships/image" Target="media/image33.png"/><Relationship Id="rId20" Type="http://schemas.openxmlformats.org/officeDocument/2006/relationships/image" Target="media/image8.png"/><Relationship Id="rId41" Type="http://schemas.openxmlformats.org/officeDocument/2006/relationships/hyperlink" Target="http://3.bp.blogspot.com/_wWbZXrYfXrE/SjdeTwUGtGI/AAAAAAAABMg/pg6h0aWZj5M/s1600-h/image037.png" TargetMode="External"/><Relationship Id="rId54" Type="http://schemas.openxmlformats.org/officeDocument/2006/relationships/image" Target="media/image26.png"/><Relationship Id="rId62" Type="http://schemas.openxmlformats.org/officeDocument/2006/relationships/hyperlink" Target="http://2.bp.blogspot.com/_wWbZXrYfXrE/Sjc6ldsXJEI/AAAAAAAABKw/SuugMvPgdYM/s1600-h/image061.pn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31</Pages>
  <Words>9989</Words>
  <Characters>56939</Characters>
  <Application>Microsoft Office Word</Application>
  <DocSecurity>0</DocSecurity>
  <Lines>474</Lines>
  <Paragraphs>133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66795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Сергій Бовкуш</dc:creator>
  <cp:keywords/>
  <dc:description/>
  <cp:lastModifiedBy>Сергій Бовкуш</cp:lastModifiedBy>
  <cp:revision>1</cp:revision>
  <dcterms:created xsi:type="dcterms:W3CDTF">2016-10-24T08:46:00Z</dcterms:created>
  <dcterms:modified xsi:type="dcterms:W3CDTF">2016-10-24T08:46:00Z</dcterms:modified>
</cp:coreProperties>
</file>