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sz w:val="24"/>
          <w:szCs w:val="24"/>
        </w:rPr>
      </w:pPr>
      <w:r w:rsidDel="00000000" w:rsidR="00000000" w:rsidRPr="00000000">
        <w:rPr>
          <w:sz w:val="24"/>
          <w:szCs w:val="24"/>
          <w:rtl w:val="0"/>
        </w:rPr>
        <w:t xml:space="preserve">Câu 1:</w:t>
        <w:br w:type="textWrapping"/>
        <w:t xml:space="preserve">credentials-sheets.json, token-sheets.pickle, token-drive.pickle</w:t>
      </w:r>
    </w:p>
    <w:p w:rsidR="00000000" w:rsidDel="00000000" w:rsidP="00000000" w:rsidRDefault="00000000" w:rsidRPr="00000000" w14:paraId="00000002">
      <w:pPr>
        <w:numPr>
          <w:ilvl w:val="0"/>
          <w:numId w:val="1"/>
        </w:numPr>
        <w:ind w:left="720" w:hanging="360"/>
        <w:rPr>
          <w:sz w:val="24"/>
          <w:szCs w:val="24"/>
        </w:rPr>
      </w:pPr>
      <w:r w:rsidDel="00000000" w:rsidR="00000000" w:rsidRPr="00000000">
        <w:rPr>
          <w:sz w:val="24"/>
          <w:szCs w:val="24"/>
          <w:rtl w:val="0"/>
        </w:rPr>
        <w:t xml:space="preserve">Câu 2:</w:t>
        <w:br w:type="textWrapping"/>
        <w:t xml:space="preserve">Spreadsheet object và Sheet object.</w:t>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Câu 3:</w:t>
        <w:br w:type="textWrapping"/>
        <w:t xml:space="preserve">ss.downloadAsExcel() với ss là Spreadsheet object.</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Câu 4:</w:t>
        <w:br w:type="textWrapping"/>
        <w:t xml:space="preserve">ezsheets.upload(example.xlsx)</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Câu 5:</w:t>
        <w:br w:type="textWrapping"/>
        <w:t xml:space="preserve">ss['Student']['B2']</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Câu 6:</w:t>
        <w:br w:type="textWrapping"/>
      </w:r>
      <w:r w:rsidDel="00000000" w:rsidR="00000000" w:rsidRPr="00000000">
        <w:rPr>
          <w:sz w:val="24"/>
          <w:szCs w:val="24"/>
          <w:rtl w:val="0"/>
        </w:rPr>
        <w:t xml:space="preserve">ezsheets.getColumnLetterOf(999)</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Câu 7:</w:t>
        <w:br w:type="textWrapping"/>
        <w:t xml:space="preserve">sheet.rowCount và sheet.columnCount</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Câu 8:</w:t>
        <w:br w:type="textWrapping"/>
        <w:t xml:space="preserve">ss.delete() với ss là Spreadsheet object sẽ chuyển spreadsheet vào thư mục thùng rác trên drive. Muốn xóa vĩnh viễn thì dùng ss.delete(permanent=True)</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Câu 9:</w:t>
        <w:br w:type="textWrapping"/>
        <w:t xml:space="preserve">Tạo spreadsheet: ezsheets.createSpreadsheet(title).</w:t>
        <w:br w:type="textWrapping"/>
        <w:t xml:space="preserve">Tạo sheet: ss.createSheet(title) với ss là Spreadsheet object.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 Câu 10:</w:t>
        <w:br w:type="textWrapping"/>
        <w:t xml:space="preserve">Khi vượt quá quota thì các hàm đọc và viết sẽ raise exception googleapiclient.errors.HttpError “Quota exceeded for quota group”. Lúc này ezsheets sẽ tự động catch exception và gửi lại request.</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