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DED" w:rsidRPr="00AA2B2B" w:rsidRDefault="00AA2B2B" w:rsidP="00AA2B2B">
      <w:r>
        <w:rPr>
          <w:noProof/>
        </w:rPr>
        <w:drawing>
          <wp:inline distT="0" distB="0" distL="0" distR="0" wp14:anchorId="580E659E" wp14:editId="0301054D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DED" w:rsidRPr="00AA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716"/>
    <w:rsid w:val="001D76BF"/>
    <w:rsid w:val="008B7716"/>
    <w:rsid w:val="00AA2B2B"/>
    <w:rsid w:val="00F2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UnitedHealth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Vaish, Rahul</dc:creator>
  <cp:keywords/>
  <dc:description/>
  <cp:lastModifiedBy>Vaish, Rahul</cp:lastModifiedBy>
  <cp:revision>3</cp:revision>
  <dcterms:created xsi:type="dcterms:W3CDTF">2018-08-14T05:57:00Z</dcterms:created>
  <dcterms:modified xsi:type="dcterms:W3CDTF">2018-08-16T06:49:00Z</dcterms:modified>
</cp:coreProperties>
</file>