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1CC" w:rsidRDefault="00A009CC" w:rsidP="003A6626">
      <w:r>
        <w:t>Let’s see and understand everything about Kubernetes.</w:t>
      </w:r>
    </w:p>
    <w:p w:rsidR="001246DA" w:rsidRDefault="001246DA" w:rsidP="003A6626">
      <w:r>
        <w:t>Kubernetes Platform loo</w:t>
      </w:r>
      <w:r w:rsidR="004B2156">
        <w:t>ks like this from crow-eye view:</w:t>
      </w:r>
    </w:p>
    <w:p w:rsidR="001246DA" w:rsidRDefault="001246DA" w:rsidP="003A6626">
      <w:r>
        <w:rPr>
          <w:noProof/>
        </w:rPr>
        <w:drawing>
          <wp:inline distT="0" distB="0" distL="0" distR="0">
            <wp:extent cx="3057525" cy="2865429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865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156" w:rsidRDefault="006951A8" w:rsidP="00331BF8">
      <w:pPr>
        <w:jc w:val="both"/>
      </w:pPr>
      <w:r w:rsidRPr="002A2B25">
        <w:rPr>
          <w:b/>
        </w:rPr>
        <w:t xml:space="preserve">Meaning of </w:t>
      </w:r>
      <w:r w:rsidR="00BE5F0F" w:rsidRPr="002A2B25">
        <w:rPr>
          <w:b/>
        </w:rPr>
        <w:t xml:space="preserve">the </w:t>
      </w:r>
      <w:r w:rsidRPr="002A2B25">
        <w:rPr>
          <w:b/>
        </w:rPr>
        <w:t>above diagram</w:t>
      </w:r>
      <w:r w:rsidRPr="002A2B25">
        <w:t xml:space="preserve">: </w:t>
      </w:r>
      <w:r w:rsidR="00303F0D" w:rsidRPr="00303F0D">
        <w:t xml:space="preserve">Kubernetes </w:t>
      </w:r>
      <w:r w:rsidR="008327A4">
        <w:t xml:space="preserve">Platform </w:t>
      </w:r>
      <w:r w:rsidR="00303F0D" w:rsidRPr="00303F0D">
        <w:t>is a highly available cluster of computers that are connected to work as a single unit. </w:t>
      </w:r>
      <w:r w:rsidR="0012649F">
        <w:t xml:space="preserve">So, all the hexagons in the diagram are interconnected computers. </w:t>
      </w:r>
      <w:r w:rsidR="00B300A1">
        <w:t xml:space="preserve">In the middle we </w:t>
      </w:r>
      <w:r w:rsidR="00B300A1" w:rsidRPr="002A2B25">
        <w:t>have</w:t>
      </w:r>
      <w:r w:rsidR="00B300A1">
        <w:t xml:space="preserve"> a </w:t>
      </w:r>
      <w:r w:rsidR="0012649F">
        <w:t>master computer</w:t>
      </w:r>
      <w:r w:rsidR="00B300A1">
        <w:t xml:space="preserve"> which</w:t>
      </w:r>
      <w:r w:rsidR="0012649F">
        <w:t xml:space="preserve"> is controlling and managing </w:t>
      </w:r>
      <w:r w:rsidR="00743029">
        <w:t xml:space="preserve">the cluster and </w:t>
      </w:r>
      <w:r w:rsidR="0012649F">
        <w:t>all other</w:t>
      </w:r>
      <w:r w:rsidR="008327A4">
        <w:t>s are</w:t>
      </w:r>
      <w:r w:rsidR="0012649F">
        <w:t xml:space="preserve"> </w:t>
      </w:r>
      <w:r w:rsidR="00030E08">
        <w:t xml:space="preserve">node </w:t>
      </w:r>
      <w:r w:rsidR="0012649F">
        <w:t>computers</w:t>
      </w:r>
      <w:r w:rsidR="008327A4">
        <w:t xml:space="preserve"> also known as worker computers</w:t>
      </w:r>
      <w:r w:rsidR="00743029">
        <w:t xml:space="preserve"> (</w:t>
      </w:r>
      <w:r w:rsidR="008327A4">
        <w:t>Actual a</w:t>
      </w:r>
      <w:r w:rsidR="00743029">
        <w:t>pplication deployment happens</w:t>
      </w:r>
      <w:r w:rsidR="00AC0214">
        <w:t xml:space="preserve"> </w:t>
      </w:r>
      <w:r w:rsidR="008327A4">
        <w:t xml:space="preserve">on </w:t>
      </w:r>
      <w:r w:rsidR="002A2B25">
        <w:t xml:space="preserve">these </w:t>
      </w:r>
      <w:r w:rsidR="008327A4">
        <w:t>node/worker computer</w:t>
      </w:r>
      <w:r w:rsidR="002A2B25">
        <w:t>s</w:t>
      </w:r>
      <w:r w:rsidR="00743029">
        <w:t>)</w:t>
      </w:r>
      <w:r w:rsidR="0012649F">
        <w:t>.</w:t>
      </w:r>
    </w:p>
    <w:p w:rsidR="004B2156" w:rsidRDefault="004B2156" w:rsidP="003A6626">
      <w:r>
        <w:rPr>
          <w:noProof/>
        </w:rPr>
        <w:drawing>
          <wp:inline distT="0" distB="0" distL="0" distR="0">
            <wp:extent cx="4200525" cy="35147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A53" w:rsidRDefault="002A2B25" w:rsidP="000B12D5">
      <w:pPr>
        <w:jc w:val="both"/>
      </w:pPr>
      <w:r w:rsidRPr="002A2B25">
        <w:lastRenderedPageBreak/>
        <w:t xml:space="preserve">As we are using </w:t>
      </w:r>
      <w:r w:rsidRPr="002A2B25">
        <w:rPr>
          <w:b/>
        </w:rPr>
        <w:t>Minikube</w:t>
      </w:r>
      <w:r w:rsidRPr="002A2B25">
        <w:t xml:space="preserve"> </w:t>
      </w:r>
      <w:r w:rsidR="00B50520">
        <w:t>–</w:t>
      </w:r>
      <w:r w:rsidRPr="002A2B25">
        <w:t xml:space="preserve"> </w:t>
      </w:r>
      <w:r w:rsidR="00B50520">
        <w:t>which is a</w:t>
      </w:r>
      <w:r w:rsidRPr="002A2B25">
        <w:t xml:space="preserve"> one node cluster therefore within this one node there are different </w:t>
      </w:r>
      <w:r w:rsidR="0046421F" w:rsidRPr="002A2B25">
        <w:t>segregations (</w:t>
      </w:r>
      <w:r w:rsidR="0046421F">
        <w:t xml:space="preserve">referred </w:t>
      </w:r>
      <w:r w:rsidRPr="002A2B25">
        <w:t>as namespace</w:t>
      </w:r>
      <w:r w:rsidR="0046421F">
        <w:t>s</w:t>
      </w:r>
      <w:r w:rsidRPr="002A2B25">
        <w:t xml:space="preserve">) one of </w:t>
      </w:r>
      <w:r w:rsidR="00BC0F34">
        <w:t>them</w:t>
      </w:r>
      <w:r w:rsidRPr="002A2B25">
        <w:t xml:space="preserve"> acts as </w:t>
      </w:r>
      <w:r w:rsidR="00BC0F34">
        <w:t>a M</w:t>
      </w:r>
      <w:r w:rsidRPr="002A2B25">
        <w:t xml:space="preserve">aster and other one </w:t>
      </w:r>
      <w:r w:rsidR="00BC0F34">
        <w:t>as</w:t>
      </w:r>
      <w:r w:rsidRPr="002A2B25">
        <w:t xml:space="preserve"> Worker Node. In next chapter we will see the deployment part, the deployment on minikube</w:t>
      </w:r>
      <w:r w:rsidR="00884FDE">
        <w:t xml:space="preserve"> happens</w:t>
      </w:r>
      <w:r w:rsidRPr="002A2B25">
        <w:t xml:space="preserve"> </w:t>
      </w:r>
      <w:r w:rsidR="00BC0F34">
        <w:t>on the</w:t>
      </w:r>
      <w:r w:rsidR="00BC0F34" w:rsidRPr="002A2B25">
        <w:t xml:space="preserve"> Worker Node</w:t>
      </w:r>
      <w:r w:rsidR="00BC0F34">
        <w:t xml:space="preserve"> segregation</w:t>
      </w:r>
      <w:r w:rsidR="00BC0F34" w:rsidRPr="002A2B25">
        <w:t>.</w:t>
      </w:r>
    </w:p>
    <w:p w:rsidR="00884FDE" w:rsidRPr="00884FDE" w:rsidRDefault="0087669A" w:rsidP="00884FDE">
      <w:pPr>
        <w:pStyle w:val="NormalWeb"/>
        <w:spacing w:before="0" w:beforeAutospacing="0" w:after="150" w:afterAutospacing="0"/>
        <w:rPr>
          <w:rFonts w:asciiTheme="minorHAnsi" w:eastAsiaTheme="minorHAnsi" w:hAnsiTheme="minorHAnsi" w:cstheme="minorBidi"/>
          <w:b/>
          <w:sz w:val="22"/>
          <w:szCs w:val="22"/>
        </w:rPr>
      </w:pPr>
      <w:r>
        <w:rPr>
          <w:rFonts w:asciiTheme="minorHAnsi" w:eastAsiaTheme="minorHAnsi" w:hAnsiTheme="minorHAnsi" w:cstheme="minorBidi"/>
          <w:b/>
          <w:sz w:val="22"/>
          <w:szCs w:val="22"/>
        </w:rPr>
        <w:t>In general</w:t>
      </w:r>
      <w:r w:rsidR="00884FDE" w:rsidRPr="00884FDE">
        <w:rPr>
          <w:rFonts w:asciiTheme="minorHAnsi" w:eastAsiaTheme="minorHAnsi" w:hAnsiTheme="minorHAnsi" w:cstheme="minorBidi"/>
          <w:b/>
          <w:sz w:val="22"/>
          <w:szCs w:val="22"/>
        </w:rPr>
        <w:t>:</w:t>
      </w:r>
    </w:p>
    <w:p w:rsidR="00884FDE" w:rsidRPr="00884FDE" w:rsidRDefault="00884FDE" w:rsidP="0087669A">
      <w:pPr>
        <w:pStyle w:val="NormalWeb"/>
        <w:spacing w:before="0" w:beforeAutospacing="0" w:after="150" w:afterAutospacing="0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884FDE">
        <w:rPr>
          <w:rFonts w:asciiTheme="minorHAnsi" w:eastAsiaTheme="minorHAnsi" w:hAnsiTheme="minorHAnsi" w:cstheme="minorBidi"/>
          <w:sz w:val="22"/>
          <w:szCs w:val="22"/>
        </w:rPr>
        <w:t xml:space="preserve">The </w:t>
      </w:r>
      <w:r w:rsidRPr="00884FDE">
        <w:rPr>
          <w:rFonts w:asciiTheme="minorHAnsi" w:eastAsiaTheme="minorHAnsi" w:hAnsiTheme="minorHAnsi" w:cstheme="minorBidi"/>
          <w:b/>
          <w:sz w:val="22"/>
          <w:szCs w:val="22"/>
        </w:rPr>
        <w:t>Master</w:t>
      </w:r>
      <w:r w:rsidRPr="00884FDE">
        <w:rPr>
          <w:rFonts w:asciiTheme="minorHAnsi" w:eastAsiaTheme="minorHAnsi" w:hAnsiTheme="minorHAnsi" w:cstheme="minorBidi"/>
          <w:sz w:val="22"/>
          <w:szCs w:val="22"/>
        </w:rPr>
        <w:t xml:space="preserve"> is responsible for managing the cluster. The master nodes will coordinate all the activity happening in your cluster like scheduling applications, maintaining their desired state, scaling applications and rolling new updates.</w:t>
      </w:r>
    </w:p>
    <w:p w:rsidR="008420F8" w:rsidRPr="008420F8" w:rsidRDefault="00884FDE" w:rsidP="008C22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84FDE">
        <w:t xml:space="preserve">A </w:t>
      </w:r>
      <w:r>
        <w:rPr>
          <w:b/>
        </w:rPr>
        <w:t>N</w:t>
      </w:r>
      <w:r w:rsidRPr="00884FDE">
        <w:rPr>
          <w:b/>
        </w:rPr>
        <w:t>ode</w:t>
      </w:r>
      <w:r w:rsidRPr="00884FDE">
        <w:t xml:space="preserve"> is a VM or a physical computer that is used as a worker machine in a Kubernetes cluster. Every node from the cluster is managed by the master. On a typical node you will have tools for handling container operations (like </w:t>
      </w:r>
      <w:r w:rsidRPr="0087669A">
        <w:rPr>
          <w:b/>
        </w:rPr>
        <w:t>Docker</w:t>
      </w:r>
      <w:r w:rsidRPr="00884FDE">
        <w:t xml:space="preserve">, rkt) and </w:t>
      </w:r>
      <w:r w:rsidR="008C2211" w:rsidRPr="0087669A">
        <w:rPr>
          <w:b/>
        </w:rPr>
        <w:t>Kubelet</w:t>
      </w:r>
      <w:r w:rsidR="008C2211">
        <w:t xml:space="preserve"> which</w:t>
      </w:r>
      <w:r w:rsidR="008420F8">
        <w:t xml:space="preserve"> </w:t>
      </w:r>
      <w:r w:rsidR="008420F8" w:rsidRPr="008C2211">
        <w:t xml:space="preserve">acts as a </w:t>
      </w:r>
      <w:r w:rsidR="008420F8" w:rsidRPr="0006048D">
        <w:rPr>
          <w:u w:val="single"/>
        </w:rPr>
        <w:t>bridge between the Kubernetes Master and the Nodes</w:t>
      </w:r>
      <w:r w:rsidR="008420F8" w:rsidRPr="008C2211">
        <w:t>; it manages the Pods and the containers running on a machine.</w:t>
      </w:r>
    </w:p>
    <w:p w:rsidR="00884FDE" w:rsidRPr="00884FDE" w:rsidRDefault="00884FDE" w:rsidP="0087669A">
      <w:pPr>
        <w:pStyle w:val="NormalWeb"/>
        <w:spacing w:before="0" w:beforeAutospacing="0" w:after="150" w:afterAutospacing="0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884FDE">
        <w:rPr>
          <w:rFonts w:asciiTheme="minorHAnsi" w:eastAsiaTheme="minorHAnsi" w:hAnsiTheme="minorHAnsi" w:cstheme="minorBidi"/>
          <w:sz w:val="22"/>
          <w:szCs w:val="22"/>
        </w:rPr>
        <w:t>A Kubernetes cluster that handles production traffic shoul</w:t>
      </w:r>
      <w:r w:rsidR="0087669A">
        <w:rPr>
          <w:rFonts w:asciiTheme="minorHAnsi" w:eastAsiaTheme="minorHAnsi" w:hAnsiTheme="minorHAnsi" w:cstheme="minorBidi"/>
          <w:sz w:val="22"/>
          <w:szCs w:val="22"/>
        </w:rPr>
        <w:t xml:space="preserve">d have a minimum of three nodes, that’s why in the diagram we see 3 nodes </w:t>
      </w:r>
      <w:r w:rsidR="0087669A" w:rsidRPr="0087669A">
        <w:rPr>
          <w:rFonts w:asciiTheme="minorHAnsi" w:eastAsiaTheme="minorHAnsi" w:hAnsiTheme="minorHAnsi" w:cstheme="minorBidi"/>
          <w:sz w:val="22"/>
          <w:szCs w:val="22"/>
        </w:rPr>
        <w:sym w:font="Wingdings" w:char="F04A"/>
      </w:r>
    </w:p>
    <w:p w:rsidR="00056ED3" w:rsidRDefault="00056ED3" w:rsidP="00056ED3">
      <w:pPr>
        <w:jc w:val="both"/>
      </w:pPr>
      <w:r w:rsidRPr="007E75D6">
        <w:t xml:space="preserve">Communications between the master and the nodes is done via an </w:t>
      </w:r>
      <w:r w:rsidRPr="00102C3E">
        <w:rPr>
          <w:b/>
        </w:rPr>
        <w:t>API</w:t>
      </w:r>
      <w:r w:rsidRPr="007E75D6">
        <w:t xml:space="preserve"> exposed by the master. The same API is exposed towards the users in order to facilitate interaction with the cluster</w:t>
      </w:r>
      <w:r>
        <w:t>.</w:t>
      </w:r>
    </w:p>
    <w:p w:rsidR="000B12D5" w:rsidRDefault="000B12D5" w:rsidP="000B12D5">
      <w:pPr>
        <w:jc w:val="both"/>
        <w:rPr>
          <w:rFonts w:ascii="Helvetica" w:hAnsi="Helvetica" w:cs="Helvetica"/>
          <w:bCs/>
          <w:color w:val="333333"/>
          <w:sz w:val="23"/>
          <w:szCs w:val="23"/>
        </w:rPr>
      </w:pPr>
    </w:p>
    <w:p w:rsidR="000547E6" w:rsidRDefault="003C0403" w:rsidP="000547E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b/>
          <w:bCs/>
          <w:color w:val="C00000"/>
          <w:sz w:val="23"/>
          <w:szCs w:val="23"/>
        </w:rPr>
      </w:pPr>
      <w:r>
        <w:rPr>
          <w:rFonts w:ascii="Helvetica" w:hAnsi="Helvetica" w:cs="Helvetica"/>
          <w:b/>
          <w:bCs/>
          <w:color w:val="C00000"/>
          <w:sz w:val="23"/>
          <w:szCs w:val="23"/>
        </w:rPr>
        <w:t>E</w:t>
      </w:r>
      <w:r w:rsidR="006F7BD0">
        <w:rPr>
          <w:rFonts w:ascii="Helvetica" w:hAnsi="Helvetica" w:cs="Helvetica"/>
          <w:b/>
          <w:bCs/>
          <w:color w:val="C00000"/>
          <w:sz w:val="23"/>
          <w:szCs w:val="23"/>
        </w:rPr>
        <w:t>XERC</w:t>
      </w:r>
      <w:r w:rsidR="00A830B6">
        <w:rPr>
          <w:rFonts w:ascii="Helvetica" w:hAnsi="Helvetica" w:cs="Helvetica"/>
          <w:b/>
          <w:bCs/>
          <w:color w:val="C00000"/>
          <w:sz w:val="23"/>
          <w:szCs w:val="23"/>
        </w:rPr>
        <w:t>ISE</w:t>
      </w:r>
    </w:p>
    <w:p w:rsidR="00D622F5" w:rsidRDefault="006F7BD0" w:rsidP="000547E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To start t</w:t>
      </w:r>
      <w:r w:rsidR="000547E6">
        <w:rPr>
          <w:rFonts w:ascii="Arial" w:hAnsi="Arial" w:cs="Arial"/>
          <w:sz w:val="23"/>
          <w:szCs w:val="23"/>
        </w:rPr>
        <w:t>he cluster</w:t>
      </w:r>
      <w:r>
        <w:rPr>
          <w:rFonts w:ascii="Arial" w:hAnsi="Arial" w:cs="Arial"/>
          <w:sz w:val="23"/>
          <w:szCs w:val="23"/>
        </w:rPr>
        <w:t>, we use the below command:</w:t>
      </w:r>
    </w:p>
    <w:p w:rsidR="00D622F5" w:rsidRDefault="00D622F5" w:rsidP="00D622F5">
      <w:pPr>
        <w:pStyle w:val="NormalWeb"/>
        <w:shd w:val="clear" w:color="auto" w:fill="FFFFFF"/>
        <w:rPr>
          <w:rFonts w:ascii="Arial" w:hAnsi="Arial" w:cs="Arial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1"/>
          <w:szCs w:val="21"/>
          <w:shd w:val="clear" w:color="auto" w:fill="555555"/>
        </w:rPr>
        <w:t>minikube start</w:t>
      </w:r>
    </w:p>
    <w:p w:rsidR="00D622F5" w:rsidRPr="00782E2F" w:rsidRDefault="00D622F5" w:rsidP="00782E2F">
      <w:pPr>
        <w:pStyle w:val="NormalWeb"/>
        <w:shd w:val="clear" w:color="auto" w:fill="FFFFFF"/>
        <w:jc w:val="both"/>
        <w:rPr>
          <w:rFonts w:ascii="Arial" w:hAnsi="Arial" w:cs="Arial"/>
          <w:b/>
          <w:sz w:val="23"/>
          <w:szCs w:val="23"/>
        </w:rPr>
      </w:pPr>
      <w:r w:rsidRPr="00782E2F">
        <w:rPr>
          <w:rFonts w:ascii="Arial" w:hAnsi="Arial" w:cs="Arial"/>
          <w:sz w:val="23"/>
          <w:szCs w:val="23"/>
        </w:rPr>
        <w:t xml:space="preserve">You </w:t>
      </w:r>
      <w:r w:rsidR="00993113" w:rsidRPr="00782E2F">
        <w:rPr>
          <w:rFonts w:ascii="Arial" w:hAnsi="Arial" w:cs="Arial"/>
          <w:sz w:val="23"/>
          <w:szCs w:val="23"/>
        </w:rPr>
        <w:t xml:space="preserve">are </w:t>
      </w:r>
      <w:r w:rsidRPr="00782E2F">
        <w:rPr>
          <w:rFonts w:ascii="Arial" w:hAnsi="Arial" w:cs="Arial"/>
          <w:sz w:val="23"/>
          <w:szCs w:val="23"/>
        </w:rPr>
        <w:t>now have a running Kubernetes cluster</w:t>
      </w:r>
      <w:r w:rsidR="001308DA" w:rsidRPr="00782E2F">
        <w:rPr>
          <w:rFonts w:ascii="Arial" w:hAnsi="Arial" w:cs="Arial"/>
          <w:sz w:val="23"/>
          <w:szCs w:val="23"/>
        </w:rPr>
        <w:t xml:space="preserve"> (one node)</w:t>
      </w:r>
      <w:r w:rsidRPr="00782E2F">
        <w:rPr>
          <w:rFonts w:ascii="Arial" w:hAnsi="Arial" w:cs="Arial"/>
          <w:sz w:val="23"/>
          <w:szCs w:val="23"/>
        </w:rPr>
        <w:t xml:space="preserve"> in your terminal. </w:t>
      </w:r>
      <w:r w:rsidRPr="00782E2F">
        <w:rPr>
          <w:rFonts w:ascii="Arial" w:hAnsi="Arial" w:cs="Arial"/>
          <w:b/>
          <w:sz w:val="23"/>
          <w:szCs w:val="23"/>
        </w:rPr>
        <w:t>Minikube started a virtual machine for you,</w:t>
      </w:r>
      <w:r w:rsidR="00E94D76">
        <w:rPr>
          <w:rFonts w:ascii="Arial" w:hAnsi="Arial" w:cs="Arial"/>
          <w:b/>
          <w:sz w:val="23"/>
          <w:szCs w:val="23"/>
        </w:rPr>
        <w:t xml:space="preserve"> </w:t>
      </w:r>
      <w:r w:rsidR="008129DE" w:rsidRPr="00782E2F">
        <w:rPr>
          <w:rFonts w:ascii="Arial" w:hAnsi="Arial" w:cs="Arial"/>
          <w:b/>
          <w:sz w:val="23"/>
          <w:szCs w:val="23"/>
        </w:rPr>
        <w:t>(</w:t>
      </w:r>
      <w:r w:rsidR="008129DE" w:rsidRPr="00782E2F">
        <w:rPr>
          <w:rFonts w:ascii="Arial" w:hAnsi="Arial" w:cs="Arial"/>
          <w:b/>
          <w:sz w:val="23"/>
          <w:szCs w:val="23"/>
          <w:u w:val="single"/>
        </w:rPr>
        <w:t>you can see it on Oracle VM</w:t>
      </w:r>
      <w:r w:rsidR="008129DE" w:rsidRPr="00782E2F">
        <w:rPr>
          <w:rFonts w:ascii="Arial" w:hAnsi="Arial" w:cs="Arial"/>
          <w:b/>
          <w:sz w:val="23"/>
          <w:szCs w:val="23"/>
        </w:rPr>
        <w:t>)</w:t>
      </w:r>
      <w:r w:rsidRPr="00782E2F">
        <w:rPr>
          <w:rFonts w:ascii="Arial" w:hAnsi="Arial" w:cs="Arial"/>
          <w:b/>
          <w:sz w:val="23"/>
          <w:szCs w:val="23"/>
        </w:rPr>
        <w:t xml:space="preserve"> and a Kubernetes cluster is now running in that VM.</w:t>
      </w:r>
    </w:p>
    <w:p w:rsidR="00281644" w:rsidRDefault="00281644" w:rsidP="00782E2F">
      <w:pPr>
        <w:pStyle w:val="NormalWeb"/>
        <w:shd w:val="clear" w:color="auto" w:fill="FFFFFF"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To interact with Kubernetes we’ll use the command line interface, </w:t>
      </w:r>
      <w:r w:rsidRPr="00782E2F">
        <w:rPr>
          <w:rFonts w:ascii="Arial" w:hAnsi="Arial" w:cs="Arial"/>
          <w:b/>
          <w:sz w:val="23"/>
          <w:szCs w:val="23"/>
          <w:shd w:val="clear" w:color="auto" w:fill="FFFFFF"/>
        </w:rPr>
        <w:t>kubectl</w:t>
      </w:r>
      <w:r>
        <w:rPr>
          <w:rFonts w:ascii="Arial" w:hAnsi="Arial" w:cs="Arial"/>
          <w:sz w:val="23"/>
          <w:szCs w:val="23"/>
          <w:shd w:val="clear" w:color="auto" w:fill="FFFFFF"/>
        </w:rPr>
        <w:t>. </w:t>
      </w:r>
    </w:p>
    <w:p w:rsidR="00A830B6" w:rsidRDefault="00A830B6" w:rsidP="00D622F5">
      <w:pPr>
        <w:pStyle w:val="NormalWeb"/>
        <w:shd w:val="clear" w:color="auto" w:fill="FFFFFF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sz w:val="23"/>
          <w:szCs w:val="23"/>
          <w:shd w:val="clear" w:color="auto" w:fill="FFFFFF"/>
        </w:rPr>
        <w:lastRenderedPageBreak/>
        <w:drawing>
          <wp:inline distT="0" distB="0" distL="0" distR="0">
            <wp:extent cx="5934075" cy="3848100"/>
            <wp:effectExtent l="19050" t="19050" r="28575" b="190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48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0B6" w:rsidRDefault="00A830B6" w:rsidP="00D622F5">
      <w:pPr>
        <w:pStyle w:val="NormalWeb"/>
        <w:shd w:val="clear" w:color="auto" w:fill="FFFFFF"/>
        <w:rPr>
          <w:rFonts w:ascii="Arial" w:hAnsi="Arial" w:cs="Arial"/>
          <w:sz w:val="23"/>
          <w:szCs w:val="23"/>
          <w:shd w:val="clear" w:color="auto" w:fill="FFFFFF"/>
        </w:rPr>
      </w:pPr>
    </w:p>
    <w:p w:rsidR="005F4162" w:rsidRDefault="005F4162" w:rsidP="005F4162">
      <w:pPr>
        <w:pStyle w:val="NormalWeb"/>
        <w:shd w:val="clear" w:color="auto" w:fill="FFFFFF"/>
        <w:rPr>
          <w:rFonts w:ascii="Arial" w:hAnsi="Arial" w:cs="Arial"/>
          <w:sz w:val="23"/>
          <w:szCs w:val="23"/>
        </w:rPr>
      </w:pPr>
      <w:r w:rsidRPr="006F7BD0">
        <w:rPr>
          <w:rStyle w:val="HTMLCode"/>
          <w:rFonts w:ascii="Consolas" w:hAnsi="Consolas"/>
          <w:color w:val="FFFFFF"/>
          <w:sz w:val="21"/>
          <w:szCs w:val="21"/>
          <w:shd w:val="clear" w:color="auto" w:fill="555555"/>
        </w:rPr>
        <w:t>minikube stop</w:t>
      </w:r>
      <w:r w:rsidR="004E40B6" w:rsidRPr="006F7BD0">
        <w:rPr>
          <w:rStyle w:val="HTMLCode"/>
          <w:rFonts w:ascii="Consolas" w:hAnsi="Consolas"/>
          <w:color w:val="FFFFFF"/>
          <w:sz w:val="21"/>
          <w:szCs w:val="21"/>
          <w:shd w:val="clear" w:color="auto" w:fill="555555"/>
        </w:rPr>
        <w:t xml:space="preserve"> –To stop the Kubernetes</w:t>
      </w:r>
    </w:p>
    <w:p w:rsidR="005F4162" w:rsidRDefault="005F4162" w:rsidP="00D622F5">
      <w:pPr>
        <w:pStyle w:val="NormalWeb"/>
        <w:shd w:val="clear" w:color="auto" w:fill="FFFFFF"/>
        <w:rPr>
          <w:rFonts w:ascii="Arial" w:hAnsi="Arial" w:cs="Arial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1"/>
          <w:szCs w:val="21"/>
          <w:shd w:val="clear" w:color="auto" w:fill="555555"/>
        </w:rPr>
        <w:t>minikube delete</w:t>
      </w:r>
      <w:r w:rsidR="004E40B6">
        <w:rPr>
          <w:rStyle w:val="HTMLCode"/>
          <w:rFonts w:ascii="Consolas" w:hAnsi="Consolas"/>
          <w:color w:val="FFFFFF"/>
          <w:sz w:val="21"/>
          <w:szCs w:val="21"/>
          <w:shd w:val="clear" w:color="auto" w:fill="555555"/>
        </w:rPr>
        <w:t>- To delete the Kubernetes cluster (</w:t>
      </w:r>
      <w:r w:rsidR="000B12D5">
        <w:rPr>
          <w:rStyle w:val="HTMLCode"/>
          <w:rFonts w:ascii="Consolas" w:hAnsi="Consolas"/>
          <w:color w:val="FFFFFF"/>
          <w:sz w:val="21"/>
          <w:szCs w:val="21"/>
          <w:shd w:val="clear" w:color="auto" w:fill="555555"/>
        </w:rPr>
        <w:t>Running</w:t>
      </w:r>
      <w:r w:rsidR="004E40B6">
        <w:rPr>
          <w:rStyle w:val="HTMLCode"/>
          <w:rFonts w:ascii="Consolas" w:hAnsi="Consolas"/>
          <w:color w:val="FFFFFF"/>
          <w:sz w:val="21"/>
          <w:szCs w:val="21"/>
          <w:shd w:val="clear" w:color="auto" w:fill="555555"/>
        </w:rPr>
        <w:t xml:space="preserve"> on VM)</w:t>
      </w:r>
    </w:p>
    <w:p w:rsidR="00D622F5" w:rsidRDefault="00D622F5" w:rsidP="00D622F5">
      <w:pPr>
        <w:pStyle w:val="NormalWeb"/>
        <w:shd w:val="clear" w:color="auto" w:fill="FFFFFF"/>
        <w:rPr>
          <w:rFonts w:ascii="Arial" w:hAnsi="Arial" w:cs="Arial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1"/>
          <w:szCs w:val="21"/>
          <w:shd w:val="clear" w:color="auto" w:fill="555555"/>
        </w:rPr>
        <w:t>kubectl cluster-info</w:t>
      </w:r>
    </w:p>
    <w:p w:rsidR="00D622F5" w:rsidRDefault="00D622F5" w:rsidP="00D622F5">
      <w:pPr>
        <w:pStyle w:val="NormalWeb"/>
        <w:shd w:val="clear" w:color="auto" w:fill="FFFFFF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We have a running master and a dashboard. The Kubernetes dashboard allows you to view your applications in a UI</w:t>
      </w:r>
    </w:p>
    <w:p w:rsidR="00D622F5" w:rsidRDefault="00D622F5" w:rsidP="00D622F5">
      <w:pPr>
        <w:pStyle w:val="NormalWeb"/>
        <w:shd w:val="clear" w:color="auto" w:fill="FFFFFF"/>
        <w:rPr>
          <w:rFonts w:ascii="Arial" w:hAnsi="Arial" w:cs="Arial"/>
          <w:sz w:val="23"/>
          <w:szCs w:val="23"/>
        </w:rPr>
      </w:pPr>
    </w:p>
    <w:p w:rsidR="00D622F5" w:rsidRDefault="00D622F5" w:rsidP="00D622F5">
      <w:pPr>
        <w:pStyle w:val="NormalWeb"/>
        <w:shd w:val="clear" w:color="auto" w:fill="FFFFFF"/>
        <w:rPr>
          <w:rFonts w:ascii="Arial" w:hAnsi="Arial" w:cs="Arial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1"/>
          <w:szCs w:val="21"/>
          <w:shd w:val="clear" w:color="auto" w:fill="555555"/>
        </w:rPr>
        <w:t>kubectl get nodes</w:t>
      </w:r>
    </w:p>
    <w:p w:rsidR="00D622F5" w:rsidRDefault="00D622F5" w:rsidP="00D622F5">
      <w:pPr>
        <w:pStyle w:val="NormalWeb"/>
        <w:shd w:val="clear" w:color="auto" w:fill="FFFFFF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This command shows all nodes that can be used to host our applications. Now we have only one node</w:t>
      </w:r>
      <w:r w:rsidR="00E61327">
        <w:rPr>
          <w:rFonts w:ascii="Arial" w:hAnsi="Arial" w:cs="Arial"/>
          <w:sz w:val="23"/>
          <w:szCs w:val="23"/>
        </w:rPr>
        <w:t xml:space="preserve"> (minikube- a cluster of 1 node)</w:t>
      </w:r>
      <w:r>
        <w:rPr>
          <w:rFonts w:ascii="Arial" w:hAnsi="Arial" w:cs="Arial"/>
          <w:sz w:val="23"/>
          <w:szCs w:val="23"/>
        </w:rPr>
        <w:t>, and we can see that it’s status is ready (it is ready to accept applications for deployment).</w:t>
      </w:r>
    </w:p>
    <w:p w:rsidR="00D622F5" w:rsidRDefault="00D622F5" w:rsidP="00D622F5">
      <w:pPr>
        <w:pStyle w:val="NormalWeb"/>
        <w:shd w:val="clear" w:color="auto" w:fill="FFFFFF"/>
        <w:rPr>
          <w:rFonts w:ascii="Arial" w:hAnsi="Arial" w:cs="Arial"/>
          <w:sz w:val="23"/>
          <w:szCs w:val="23"/>
        </w:rPr>
      </w:pPr>
    </w:p>
    <w:p w:rsidR="00D622F5" w:rsidRDefault="00653E1B" w:rsidP="003A6626">
      <w:r>
        <w:rPr>
          <w:noProof/>
        </w:rPr>
        <w:lastRenderedPageBreak/>
        <w:drawing>
          <wp:inline distT="0" distB="0" distL="0" distR="0">
            <wp:extent cx="5943600" cy="2942246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2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403" w:rsidRDefault="003C0403" w:rsidP="003A6626"/>
    <w:p w:rsidR="003C0403" w:rsidRPr="003A6626" w:rsidRDefault="003C0403" w:rsidP="003A6626"/>
    <w:sectPr w:rsidR="003C0403" w:rsidRPr="003A6626" w:rsidSect="00CD7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56AC" w:rsidRDefault="009756AC" w:rsidP="00A000E0">
      <w:pPr>
        <w:spacing w:after="0" w:line="240" w:lineRule="auto"/>
      </w:pPr>
      <w:r>
        <w:separator/>
      </w:r>
    </w:p>
  </w:endnote>
  <w:endnote w:type="continuationSeparator" w:id="0">
    <w:p w:rsidR="009756AC" w:rsidRDefault="009756AC" w:rsidP="00A0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56AC" w:rsidRDefault="009756AC" w:rsidP="00A000E0">
      <w:pPr>
        <w:spacing w:after="0" w:line="240" w:lineRule="auto"/>
      </w:pPr>
      <w:r>
        <w:separator/>
      </w:r>
    </w:p>
  </w:footnote>
  <w:footnote w:type="continuationSeparator" w:id="0">
    <w:p w:rsidR="009756AC" w:rsidRDefault="009756AC" w:rsidP="00A00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1B6"/>
    <w:multiLevelType w:val="multilevel"/>
    <w:tmpl w:val="7C80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EC6837"/>
    <w:multiLevelType w:val="multilevel"/>
    <w:tmpl w:val="92E6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7004A0"/>
    <w:multiLevelType w:val="multilevel"/>
    <w:tmpl w:val="2284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AF00F8"/>
    <w:multiLevelType w:val="hybridMultilevel"/>
    <w:tmpl w:val="AB10207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6D02"/>
    <w:rsid w:val="00006B8E"/>
    <w:rsid w:val="00012F61"/>
    <w:rsid w:val="00030C2C"/>
    <w:rsid w:val="00030E08"/>
    <w:rsid w:val="000547E6"/>
    <w:rsid w:val="00056ED3"/>
    <w:rsid w:val="0006048D"/>
    <w:rsid w:val="00074571"/>
    <w:rsid w:val="000B12D5"/>
    <w:rsid w:val="000E7A60"/>
    <w:rsid w:val="00102C3E"/>
    <w:rsid w:val="001246DA"/>
    <w:rsid w:val="0012649F"/>
    <w:rsid w:val="0013042F"/>
    <w:rsid w:val="001308DA"/>
    <w:rsid w:val="001439BF"/>
    <w:rsid w:val="00157D26"/>
    <w:rsid w:val="00175839"/>
    <w:rsid w:val="001763DA"/>
    <w:rsid w:val="001C1AB0"/>
    <w:rsid w:val="001C78B3"/>
    <w:rsid w:val="001E1ED8"/>
    <w:rsid w:val="0020465B"/>
    <w:rsid w:val="00226DF3"/>
    <w:rsid w:val="0027219E"/>
    <w:rsid w:val="002776CB"/>
    <w:rsid w:val="00277C8A"/>
    <w:rsid w:val="00281644"/>
    <w:rsid w:val="002A2B25"/>
    <w:rsid w:val="002B2379"/>
    <w:rsid w:val="00303333"/>
    <w:rsid w:val="00303F0D"/>
    <w:rsid w:val="003050E6"/>
    <w:rsid w:val="00331BF8"/>
    <w:rsid w:val="00334646"/>
    <w:rsid w:val="00383838"/>
    <w:rsid w:val="00385E73"/>
    <w:rsid w:val="00391822"/>
    <w:rsid w:val="00391825"/>
    <w:rsid w:val="003A6626"/>
    <w:rsid w:val="003C0403"/>
    <w:rsid w:val="003D3F96"/>
    <w:rsid w:val="003D6D02"/>
    <w:rsid w:val="003F1602"/>
    <w:rsid w:val="0042521D"/>
    <w:rsid w:val="00441F7A"/>
    <w:rsid w:val="00445347"/>
    <w:rsid w:val="00446443"/>
    <w:rsid w:val="004622C8"/>
    <w:rsid w:val="0046421F"/>
    <w:rsid w:val="004843C0"/>
    <w:rsid w:val="004A3336"/>
    <w:rsid w:val="004B2156"/>
    <w:rsid w:val="004C2C28"/>
    <w:rsid w:val="004E19CA"/>
    <w:rsid w:val="004E40B6"/>
    <w:rsid w:val="004F3653"/>
    <w:rsid w:val="0050630D"/>
    <w:rsid w:val="005516D5"/>
    <w:rsid w:val="00582D9F"/>
    <w:rsid w:val="0059195E"/>
    <w:rsid w:val="00593944"/>
    <w:rsid w:val="005A4CB0"/>
    <w:rsid w:val="005B16BE"/>
    <w:rsid w:val="005F2ACA"/>
    <w:rsid w:val="005F4162"/>
    <w:rsid w:val="005F466A"/>
    <w:rsid w:val="00624D7E"/>
    <w:rsid w:val="00653E1B"/>
    <w:rsid w:val="006951A8"/>
    <w:rsid w:val="006D1D89"/>
    <w:rsid w:val="006F7BD0"/>
    <w:rsid w:val="00743029"/>
    <w:rsid w:val="00745B52"/>
    <w:rsid w:val="00782E2F"/>
    <w:rsid w:val="007B04BC"/>
    <w:rsid w:val="007D2DC1"/>
    <w:rsid w:val="0080169B"/>
    <w:rsid w:val="008129DE"/>
    <w:rsid w:val="008327A4"/>
    <w:rsid w:val="008420F8"/>
    <w:rsid w:val="00867FD5"/>
    <w:rsid w:val="0087669A"/>
    <w:rsid w:val="00880F22"/>
    <w:rsid w:val="00884FDE"/>
    <w:rsid w:val="00896DF2"/>
    <w:rsid w:val="008C20B2"/>
    <w:rsid w:val="008C2211"/>
    <w:rsid w:val="009019C4"/>
    <w:rsid w:val="00903585"/>
    <w:rsid w:val="00935D46"/>
    <w:rsid w:val="00956736"/>
    <w:rsid w:val="009756AC"/>
    <w:rsid w:val="00993113"/>
    <w:rsid w:val="009966E1"/>
    <w:rsid w:val="009A5627"/>
    <w:rsid w:val="009B65D2"/>
    <w:rsid w:val="009C0E65"/>
    <w:rsid w:val="00A000E0"/>
    <w:rsid w:val="00A009CC"/>
    <w:rsid w:val="00A07165"/>
    <w:rsid w:val="00A152F5"/>
    <w:rsid w:val="00A156D5"/>
    <w:rsid w:val="00A34997"/>
    <w:rsid w:val="00A74031"/>
    <w:rsid w:val="00A748C1"/>
    <w:rsid w:val="00A777CF"/>
    <w:rsid w:val="00A830B6"/>
    <w:rsid w:val="00AB35A1"/>
    <w:rsid w:val="00AC0214"/>
    <w:rsid w:val="00AE3A53"/>
    <w:rsid w:val="00B11383"/>
    <w:rsid w:val="00B300A1"/>
    <w:rsid w:val="00B43957"/>
    <w:rsid w:val="00B50520"/>
    <w:rsid w:val="00B74E56"/>
    <w:rsid w:val="00B80712"/>
    <w:rsid w:val="00BA0F50"/>
    <w:rsid w:val="00BA4208"/>
    <w:rsid w:val="00BB25E8"/>
    <w:rsid w:val="00BC0F34"/>
    <w:rsid w:val="00BC2835"/>
    <w:rsid w:val="00BE5F0F"/>
    <w:rsid w:val="00C059CF"/>
    <w:rsid w:val="00C2338A"/>
    <w:rsid w:val="00C4739C"/>
    <w:rsid w:val="00C64A77"/>
    <w:rsid w:val="00CA7DF4"/>
    <w:rsid w:val="00CD29D0"/>
    <w:rsid w:val="00CD711A"/>
    <w:rsid w:val="00CE7B44"/>
    <w:rsid w:val="00D0321B"/>
    <w:rsid w:val="00D040DE"/>
    <w:rsid w:val="00D1615B"/>
    <w:rsid w:val="00D622F5"/>
    <w:rsid w:val="00D62969"/>
    <w:rsid w:val="00D739E6"/>
    <w:rsid w:val="00D85E5B"/>
    <w:rsid w:val="00DB174F"/>
    <w:rsid w:val="00DF0CAE"/>
    <w:rsid w:val="00E11911"/>
    <w:rsid w:val="00E15624"/>
    <w:rsid w:val="00E23F4D"/>
    <w:rsid w:val="00E61327"/>
    <w:rsid w:val="00E62719"/>
    <w:rsid w:val="00E73C17"/>
    <w:rsid w:val="00E94D76"/>
    <w:rsid w:val="00EC74DE"/>
    <w:rsid w:val="00ED6B0A"/>
    <w:rsid w:val="00EF6BD4"/>
    <w:rsid w:val="00F21733"/>
    <w:rsid w:val="00F21DC7"/>
    <w:rsid w:val="00F40CBB"/>
    <w:rsid w:val="00F43C43"/>
    <w:rsid w:val="00F52944"/>
    <w:rsid w:val="00F63ED2"/>
    <w:rsid w:val="00F7187D"/>
    <w:rsid w:val="00F76624"/>
    <w:rsid w:val="00FA002A"/>
    <w:rsid w:val="00FC02D4"/>
    <w:rsid w:val="00FC34B4"/>
    <w:rsid w:val="00FC51BF"/>
    <w:rsid w:val="00FC6F1B"/>
    <w:rsid w:val="00FF3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1A"/>
  </w:style>
  <w:style w:type="paragraph" w:styleId="Heading2">
    <w:name w:val="heading 2"/>
    <w:basedOn w:val="Normal"/>
    <w:link w:val="Heading2Char"/>
    <w:uiPriority w:val="9"/>
    <w:qFormat/>
    <w:rsid w:val="00745B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D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0E0"/>
  </w:style>
  <w:style w:type="paragraph" w:styleId="Footer">
    <w:name w:val="footer"/>
    <w:basedOn w:val="Normal"/>
    <w:link w:val="Foot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0E0"/>
  </w:style>
  <w:style w:type="character" w:styleId="Hyperlink">
    <w:name w:val="Hyperlink"/>
    <w:basedOn w:val="DefaultParagraphFont"/>
    <w:uiPriority w:val="99"/>
    <w:unhideWhenUsed/>
    <w:rsid w:val="00F43C4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45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45B5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D622F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622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8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50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7696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629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669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5689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243</cp:revision>
  <dcterms:created xsi:type="dcterms:W3CDTF">2018-10-20T04:33:00Z</dcterms:created>
  <dcterms:modified xsi:type="dcterms:W3CDTF">2018-11-28T19:18:00Z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315440155</vt:i4>
  </property>
</Properties>
</file>