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1CC" w:rsidRDefault="002666BF" w:rsidP="009079C4">
      <w:r>
        <w:t>Deploying an app from crow-eye view means this:</w:t>
      </w:r>
    </w:p>
    <w:p w:rsidR="002666BF" w:rsidRDefault="002666BF" w:rsidP="009079C4">
      <w:r>
        <w:rPr>
          <w:noProof/>
        </w:rPr>
        <w:drawing>
          <wp:inline distT="0" distB="0" distL="0" distR="0">
            <wp:extent cx="4829175" cy="28003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29175" cy="2800350"/>
                    </a:xfrm>
                    <a:prstGeom prst="rect">
                      <a:avLst/>
                    </a:prstGeom>
                    <a:noFill/>
                    <a:ln w="9525">
                      <a:solidFill>
                        <a:schemeClr val="accent1"/>
                      </a:solidFill>
                      <a:miter lim="800000"/>
                      <a:headEnd/>
                      <a:tailEnd/>
                    </a:ln>
                  </pic:spPr>
                </pic:pic>
              </a:graphicData>
            </a:graphic>
          </wp:inline>
        </w:drawing>
      </w:r>
    </w:p>
    <w:p w:rsidR="00025DE6" w:rsidRDefault="00F871EB" w:rsidP="00AF779E">
      <w:pPr>
        <w:jc w:val="both"/>
      </w:pPr>
      <w:r>
        <w:t xml:space="preserve">Or rather </w:t>
      </w:r>
      <w:r w:rsidR="00C62999">
        <w:t>this:</w:t>
      </w:r>
      <w:r>
        <w:t xml:space="preserve"> </w:t>
      </w:r>
      <w:r w:rsidR="007E75D6" w:rsidRPr="007E75D6">
        <w:t>When we deploy our containerized app on Kubernetes</w:t>
      </w:r>
      <w:r w:rsidR="00D07695">
        <w:t>,</w:t>
      </w:r>
      <w:r w:rsidR="007E75D6" w:rsidRPr="007E75D6">
        <w:t xml:space="preserve"> </w:t>
      </w:r>
      <w:r w:rsidR="00C9212F" w:rsidRPr="00C9212F">
        <w:t xml:space="preserve">which node (computer, either VM or Physical Machine) will process it is unknown. Master computer will just manage things and entire cluster, but </w:t>
      </w:r>
      <w:r w:rsidR="00025DE6">
        <w:t xml:space="preserve">is </w:t>
      </w:r>
      <w:r w:rsidR="00C9212F" w:rsidRPr="00C9212F">
        <w:t xml:space="preserve">not used for application deployment purpose. </w:t>
      </w:r>
    </w:p>
    <w:p w:rsidR="00101FEB" w:rsidRDefault="00C9212F" w:rsidP="00AF779E">
      <w:pPr>
        <w:jc w:val="both"/>
      </w:pPr>
      <w:r w:rsidRPr="001F2488">
        <w:rPr>
          <w:u w:val="single"/>
        </w:rPr>
        <w:t>The master</w:t>
      </w:r>
      <w:r w:rsidR="007E75D6" w:rsidRPr="001F2488">
        <w:rPr>
          <w:u w:val="single"/>
        </w:rPr>
        <w:t xml:space="preserve"> start</w:t>
      </w:r>
      <w:r w:rsidRPr="001F2488">
        <w:rPr>
          <w:u w:val="single"/>
        </w:rPr>
        <w:t>s</w:t>
      </w:r>
      <w:r w:rsidR="007E75D6" w:rsidRPr="001F2488">
        <w:rPr>
          <w:u w:val="single"/>
        </w:rPr>
        <w:t xml:space="preserve"> our containerized app as container (running instances of </w:t>
      </w:r>
      <w:r w:rsidR="00025DE6" w:rsidRPr="001F2488">
        <w:rPr>
          <w:u w:val="single"/>
        </w:rPr>
        <w:t xml:space="preserve">the </w:t>
      </w:r>
      <w:r w:rsidR="007E75D6" w:rsidRPr="001F2488">
        <w:rPr>
          <w:u w:val="single"/>
        </w:rPr>
        <w:t>containerized app is called container</w:t>
      </w:r>
      <w:r w:rsidR="00025DE6" w:rsidRPr="001F2488">
        <w:rPr>
          <w:u w:val="single"/>
        </w:rPr>
        <w:t xml:space="preserve">) </w:t>
      </w:r>
      <w:r w:rsidR="00AF779E" w:rsidRPr="001F2488">
        <w:rPr>
          <w:u w:val="single"/>
        </w:rPr>
        <w:t>within a</w:t>
      </w:r>
      <w:r w:rsidR="0082702A" w:rsidRPr="001F2488">
        <w:rPr>
          <w:u w:val="single"/>
        </w:rPr>
        <w:t xml:space="preserve"> created</w:t>
      </w:r>
      <w:r w:rsidR="00AF779E" w:rsidRPr="001F2488">
        <w:rPr>
          <w:u w:val="single"/>
        </w:rPr>
        <w:t xml:space="preserve"> </w:t>
      </w:r>
      <w:r w:rsidR="007E75D6" w:rsidRPr="001F2488">
        <w:rPr>
          <w:u w:val="single"/>
        </w:rPr>
        <w:t>Pod</w:t>
      </w:r>
      <w:r w:rsidR="00466B7E" w:rsidRPr="001F2488">
        <w:rPr>
          <w:u w:val="single"/>
        </w:rPr>
        <w:t>,</w:t>
      </w:r>
      <w:r w:rsidR="00025DE6" w:rsidRPr="001F2488">
        <w:rPr>
          <w:u w:val="single"/>
        </w:rPr>
        <w:t xml:space="preserve"> which is</w:t>
      </w:r>
      <w:r w:rsidRPr="001F2488">
        <w:rPr>
          <w:u w:val="single"/>
        </w:rPr>
        <w:t xml:space="preserve"> inside </w:t>
      </w:r>
      <w:r w:rsidR="00025DE6" w:rsidRPr="001F2488">
        <w:rPr>
          <w:u w:val="single"/>
        </w:rPr>
        <w:t xml:space="preserve">the </w:t>
      </w:r>
      <w:r w:rsidRPr="001F2488">
        <w:rPr>
          <w:u w:val="single"/>
        </w:rPr>
        <w:t>node</w:t>
      </w:r>
      <w:r w:rsidR="00101FEB" w:rsidRPr="001F2488">
        <w:rPr>
          <w:u w:val="single"/>
        </w:rPr>
        <w:t xml:space="preserve">. </w:t>
      </w:r>
      <w:r w:rsidR="00466B7E" w:rsidRPr="001F2488">
        <w:rPr>
          <w:color w:val="44546A" w:themeColor="text2"/>
          <w:u w:val="single"/>
        </w:rPr>
        <w:t>You can also consider Node as RAM, POD as Heap memory and Container as Object</w:t>
      </w:r>
      <w:r w:rsidR="00466B7E" w:rsidRPr="001F2488">
        <w:rPr>
          <w:color w:val="44546A" w:themeColor="text2"/>
        </w:rPr>
        <w:t>.</w:t>
      </w:r>
      <w:r w:rsidR="0082702A">
        <w:rPr>
          <w:i/>
          <w:color w:val="44546A" w:themeColor="text2"/>
        </w:rPr>
        <w:t xml:space="preserve"> </w:t>
      </w:r>
      <w:r w:rsidR="0082702A" w:rsidRPr="0082702A">
        <w:t>NOTE:</w:t>
      </w:r>
      <w:r w:rsidR="0082702A">
        <w:rPr>
          <w:i/>
          <w:color w:val="44546A" w:themeColor="text2"/>
        </w:rPr>
        <w:t xml:space="preserve"> </w:t>
      </w:r>
      <w:r w:rsidR="0082702A" w:rsidRPr="0082702A">
        <w:t>Kubernetes does not create containers directly. It will create Pods</w:t>
      </w:r>
      <w:r w:rsidR="001F2488">
        <w:t>,</w:t>
      </w:r>
      <w:r w:rsidR="0082702A" w:rsidRPr="0082702A">
        <w:t xml:space="preserve"> with containers inside them</w:t>
      </w:r>
    </w:p>
    <w:p w:rsidR="005C138D" w:rsidRPr="0082702A" w:rsidRDefault="005C138D" w:rsidP="00AF779E">
      <w:pPr>
        <w:jc w:val="both"/>
      </w:pPr>
      <w:r>
        <w:t xml:space="preserve">NOTE: </w:t>
      </w:r>
      <w:r w:rsidRPr="005C138D">
        <w:t>Pods are tied to the Node where they are deployed and remain there until termination (according to restart policy) or deletion. In case of a Node failure, new identical Pods will be deployed on other available Nodes. The Pod is the atomic deployment unit on the Kubernetes platform. When we trigger a Deployment on Kubernetes, it will create Pods with containers inside them, not containers directly.</w:t>
      </w:r>
    </w:p>
    <w:p w:rsidR="00101FEB" w:rsidRDefault="00101FEB" w:rsidP="00101FEB">
      <w:pPr>
        <w:jc w:val="both"/>
      </w:pPr>
      <w:r>
        <w:rPr>
          <w:rFonts w:ascii="Helvetica" w:hAnsi="Helvetica" w:cs="Helvetica"/>
          <w:b/>
          <w:bCs/>
          <w:color w:val="333333"/>
          <w:sz w:val="23"/>
          <w:szCs w:val="23"/>
        </w:rPr>
        <w:t>Kubernetes role is to automate the distribution (scheduling) of application containers across a cluster in an efficient way.</w:t>
      </w:r>
      <w:r>
        <w:rPr>
          <w:rFonts w:ascii="Helvetica" w:hAnsi="Helvetica" w:cs="Helvetica"/>
          <w:color w:val="333333"/>
          <w:sz w:val="23"/>
          <w:szCs w:val="23"/>
        </w:rPr>
        <w:t> </w:t>
      </w:r>
    </w:p>
    <w:p w:rsidR="00F871EB" w:rsidRDefault="00062CC3" w:rsidP="009079C4">
      <w:r>
        <w:rPr>
          <w:noProof/>
        </w:rPr>
        <w:lastRenderedPageBreak/>
        <w:drawing>
          <wp:inline distT="0" distB="0" distL="0" distR="0">
            <wp:extent cx="3867150" cy="3061223"/>
            <wp:effectExtent l="19050" t="19050" r="19050" b="24877"/>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67492" cy="3061494"/>
                    </a:xfrm>
                    <a:prstGeom prst="rect">
                      <a:avLst/>
                    </a:prstGeom>
                    <a:noFill/>
                    <a:ln w="9525">
                      <a:solidFill>
                        <a:schemeClr val="accent1"/>
                      </a:solidFill>
                      <a:miter lim="800000"/>
                      <a:headEnd/>
                      <a:tailEnd/>
                    </a:ln>
                  </pic:spPr>
                </pic:pic>
              </a:graphicData>
            </a:graphic>
          </wp:inline>
        </w:drawing>
      </w:r>
    </w:p>
    <w:p w:rsidR="009B70B3" w:rsidRPr="00892E8C" w:rsidRDefault="009B70B3" w:rsidP="009079C4">
      <w:pPr>
        <w:rPr>
          <w:b/>
          <w:color w:val="C00000"/>
        </w:rPr>
      </w:pPr>
      <w:r>
        <w:rPr>
          <w:b/>
          <w:color w:val="C00000"/>
        </w:rPr>
        <w:t>PRACTICAL</w:t>
      </w:r>
      <w:r w:rsidR="00892E8C" w:rsidRPr="00892E8C">
        <w:rPr>
          <w:b/>
          <w:color w:val="C00000"/>
        </w:rPr>
        <w:t>:</w:t>
      </w:r>
    </w:p>
    <w:p w:rsidR="002B68CA" w:rsidRDefault="00CB6AF7" w:rsidP="009079C4">
      <w:pPr>
        <w:rPr>
          <w:b/>
        </w:rPr>
      </w:pPr>
      <w:r>
        <w:rPr>
          <w:b/>
          <w:noProof/>
        </w:rPr>
        <w:drawing>
          <wp:inline distT="0" distB="0" distL="0" distR="0">
            <wp:extent cx="5943600" cy="59354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593547"/>
                    </a:xfrm>
                    <a:prstGeom prst="rect">
                      <a:avLst/>
                    </a:prstGeom>
                    <a:noFill/>
                    <a:ln w="9525">
                      <a:noFill/>
                      <a:miter lim="800000"/>
                      <a:headEnd/>
                      <a:tailEnd/>
                    </a:ln>
                  </pic:spPr>
                </pic:pic>
              </a:graphicData>
            </a:graphic>
          </wp:inline>
        </w:drawing>
      </w:r>
    </w:p>
    <w:p w:rsidR="00503C14" w:rsidRDefault="009B70B3" w:rsidP="009079C4">
      <w:pPr>
        <w:rPr>
          <w:b/>
        </w:rPr>
      </w:pPr>
      <w:r>
        <w:rPr>
          <w:b/>
        </w:rPr>
        <w:t xml:space="preserve">What </w:t>
      </w:r>
      <w:r w:rsidR="005F66B9">
        <w:rPr>
          <w:b/>
        </w:rPr>
        <w:t>Kubernetes did, when you executed the above command</w:t>
      </w:r>
      <w:r w:rsidR="00267750">
        <w:rPr>
          <w:b/>
        </w:rPr>
        <w:t>?</w:t>
      </w:r>
    </w:p>
    <w:p w:rsidR="009B70B3" w:rsidRPr="00012BC4" w:rsidRDefault="00267750" w:rsidP="00012BC4">
      <w:pPr>
        <w:pStyle w:val="ListParagraph"/>
        <w:numPr>
          <w:ilvl w:val="0"/>
          <w:numId w:val="3"/>
        </w:numPr>
        <w:jc w:val="both"/>
      </w:pPr>
      <w:r w:rsidRPr="00012BC4">
        <w:t xml:space="preserve">This activity </w:t>
      </w:r>
      <w:r w:rsidR="009B70B3" w:rsidRPr="00012BC4">
        <w:t>searched for a suitable node where an instance of the application could be run (we have only 1 available node)</w:t>
      </w:r>
    </w:p>
    <w:p w:rsidR="009B70B3" w:rsidRPr="00012BC4" w:rsidRDefault="000E22CC" w:rsidP="00012BC4">
      <w:pPr>
        <w:pStyle w:val="ListParagraph"/>
        <w:numPr>
          <w:ilvl w:val="0"/>
          <w:numId w:val="3"/>
        </w:numPr>
        <w:jc w:val="both"/>
      </w:pPr>
      <w:r w:rsidRPr="00012BC4">
        <w:t>S</w:t>
      </w:r>
      <w:r w:rsidR="009B70B3" w:rsidRPr="00012BC4">
        <w:t>cheduled the application to run on that Node</w:t>
      </w:r>
      <w:r w:rsidR="00E50E11" w:rsidRPr="00012BC4">
        <w:t>.</w:t>
      </w:r>
    </w:p>
    <w:p w:rsidR="009B70B3" w:rsidRPr="00096868" w:rsidRDefault="000E22CC" w:rsidP="009079C4">
      <w:pPr>
        <w:pStyle w:val="ListParagraph"/>
        <w:numPr>
          <w:ilvl w:val="0"/>
          <w:numId w:val="3"/>
        </w:numPr>
        <w:jc w:val="both"/>
        <w:rPr>
          <w:b/>
        </w:rPr>
      </w:pPr>
      <w:r w:rsidRPr="00012BC4">
        <w:t>C</w:t>
      </w:r>
      <w:r w:rsidR="009B70B3" w:rsidRPr="00012BC4">
        <w:t>onfigured the cluster to reschedule the instance on a new Node when needed</w:t>
      </w:r>
    </w:p>
    <w:p w:rsidR="00503C14" w:rsidRDefault="00503C14" w:rsidP="009079C4">
      <w:pPr>
        <w:rPr>
          <w:b/>
        </w:rPr>
      </w:pPr>
      <w:r>
        <w:rPr>
          <w:b/>
          <w:noProof/>
        </w:rPr>
        <w:drawing>
          <wp:inline distT="0" distB="0" distL="0" distR="0">
            <wp:extent cx="5943600" cy="96085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960859"/>
                    </a:xfrm>
                    <a:prstGeom prst="rect">
                      <a:avLst/>
                    </a:prstGeom>
                    <a:noFill/>
                    <a:ln w="9525">
                      <a:noFill/>
                      <a:miter lim="800000"/>
                      <a:headEnd/>
                      <a:tailEnd/>
                    </a:ln>
                  </pic:spPr>
                </pic:pic>
              </a:graphicData>
            </a:graphic>
          </wp:inline>
        </w:drawing>
      </w:r>
    </w:p>
    <w:p w:rsidR="00B00353" w:rsidRPr="00012BC4" w:rsidRDefault="00B00353" w:rsidP="00012BC4">
      <w:pPr>
        <w:jc w:val="both"/>
      </w:pPr>
      <w:r w:rsidRPr="00012BC4">
        <w:t xml:space="preserve">We see that there is 1 deployment running a single instance of your app. The instance is running inside </w:t>
      </w:r>
      <w:r w:rsidR="00484316" w:rsidRPr="00012BC4">
        <w:rPr>
          <w:b/>
          <w:color w:val="002060"/>
        </w:rPr>
        <w:t>as</w:t>
      </w:r>
      <w:r w:rsidR="00484316" w:rsidRPr="00012BC4">
        <w:t xml:space="preserve"> </w:t>
      </w:r>
      <w:r w:rsidRPr="00012BC4">
        <w:t>a Docker container</w:t>
      </w:r>
      <w:r w:rsidR="00CA23EB" w:rsidRPr="00012BC4">
        <w:t xml:space="preserve"> on Docker Engine</w:t>
      </w:r>
      <w:r w:rsidRPr="00012BC4">
        <w:t xml:space="preserve"> </w:t>
      </w:r>
      <w:r w:rsidR="00CA23EB" w:rsidRPr="00012BC4">
        <w:t>of</w:t>
      </w:r>
      <w:r w:rsidRPr="00012BC4">
        <w:t xml:space="preserve"> your node.</w:t>
      </w:r>
    </w:p>
    <w:p w:rsidR="00B00353" w:rsidRDefault="00B00353" w:rsidP="00FC47CC">
      <w:pPr>
        <w:jc w:val="both"/>
        <w:rPr>
          <w:b/>
          <w:sz w:val="20"/>
          <w:szCs w:val="20"/>
        </w:rPr>
      </w:pPr>
      <w:r w:rsidRPr="00FC47CC">
        <w:rPr>
          <w:b/>
          <w:noProof/>
          <w:sz w:val="20"/>
          <w:szCs w:val="20"/>
        </w:rPr>
        <w:lastRenderedPageBreak/>
        <w:drawing>
          <wp:inline distT="0" distB="0" distL="0" distR="0">
            <wp:extent cx="2950473" cy="1743075"/>
            <wp:effectExtent l="19050" t="19050" r="21327" b="285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950473" cy="1743075"/>
                    </a:xfrm>
                    <a:prstGeom prst="rect">
                      <a:avLst/>
                    </a:prstGeom>
                    <a:noFill/>
                    <a:ln w="9525">
                      <a:solidFill>
                        <a:schemeClr val="accent1"/>
                      </a:solidFill>
                      <a:miter lim="800000"/>
                      <a:headEnd/>
                      <a:tailEnd/>
                    </a:ln>
                  </pic:spPr>
                </pic:pic>
              </a:graphicData>
            </a:graphic>
          </wp:inline>
        </w:drawing>
      </w:r>
      <w:r w:rsidR="00012BC4" w:rsidRPr="00012BC4">
        <w:rPr>
          <w:b/>
          <w:noProof/>
          <w:sz w:val="20"/>
          <w:szCs w:val="20"/>
        </w:rPr>
        <w:drawing>
          <wp:inline distT="0" distB="0" distL="0" distR="0">
            <wp:extent cx="1976415" cy="1755887"/>
            <wp:effectExtent l="19050" t="19050" r="23835" b="15763"/>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976525" cy="1755984"/>
                    </a:xfrm>
                    <a:prstGeom prst="rect">
                      <a:avLst/>
                    </a:prstGeom>
                    <a:noFill/>
                    <a:ln w="9525">
                      <a:solidFill>
                        <a:schemeClr val="accent1"/>
                      </a:solidFill>
                      <a:miter lim="800000"/>
                      <a:headEnd/>
                      <a:tailEnd/>
                    </a:ln>
                  </pic:spPr>
                </pic:pic>
              </a:graphicData>
            </a:graphic>
          </wp:inline>
        </w:drawing>
      </w:r>
    </w:p>
    <w:p w:rsidR="00FA56A1" w:rsidRDefault="003654B0" w:rsidP="00FC47CC">
      <w:pPr>
        <w:jc w:val="both"/>
        <w:rPr>
          <w:b/>
          <w:sz w:val="20"/>
          <w:szCs w:val="20"/>
        </w:rPr>
      </w:pPr>
      <w:r>
        <w:rPr>
          <w:b/>
          <w:sz w:val="20"/>
          <w:szCs w:val="20"/>
        </w:rPr>
        <w:t>Fig</w:t>
      </w:r>
      <w:r w:rsidR="00012BC4">
        <w:rPr>
          <w:b/>
          <w:sz w:val="20"/>
          <w:szCs w:val="20"/>
        </w:rPr>
        <w:t>1-Docker Engine on Node.</w:t>
      </w:r>
    </w:p>
    <w:p w:rsidR="00012BC4" w:rsidRPr="00FC47CC" w:rsidRDefault="00012BC4" w:rsidP="00FC47CC">
      <w:pPr>
        <w:jc w:val="both"/>
        <w:rPr>
          <w:b/>
          <w:sz w:val="20"/>
          <w:szCs w:val="20"/>
        </w:rPr>
      </w:pPr>
      <w:r>
        <w:rPr>
          <w:b/>
          <w:sz w:val="20"/>
          <w:szCs w:val="20"/>
        </w:rPr>
        <w:t xml:space="preserve"> Fig2-Containerized Applications running as Containers on Docker Engine.</w:t>
      </w:r>
      <w:r w:rsidR="003654B0">
        <w:rPr>
          <w:b/>
          <w:sz w:val="20"/>
          <w:szCs w:val="20"/>
        </w:rPr>
        <w:t xml:space="preserve"> </w:t>
      </w:r>
      <w:r w:rsidR="00A1208A">
        <w:rPr>
          <w:b/>
          <w:sz w:val="20"/>
          <w:szCs w:val="20"/>
        </w:rPr>
        <w:t xml:space="preserve">Note: We didn’t </w:t>
      </w:r>
      <w:r w:rsidR="00FA56A1">
        <w:rPr>
          <w:b/>
          <w:sz w:val="20"/>
          <w:szCs w:val="20"/>
        </w:rPr>
        <w:t>showcase</w:t>
      </w:r>
      <w:r w:rsidR="00A1208A">
        <w:rPr>
          <w:b/>
          <w:sz w:val="20"/>
          <w:szCs w:val="20"/>
        </w:rPr>
        <w:t xml:space="preserve"> anything related to POD over here, because that is a part</w:t>
      </w:r>
      <w:r w:rsidR="00594BC8">
        <w:rPr>
          <w:b/>
          <w:sz w:val="20"/>
          <w:szCs w:val="20"/>
        </w:rPr>
        <w:t>/feature</w:t>
      </w:r>
      <w:r w:rsidR="00A1208A">
        <w:rPr>
          <w:b/>
          <w:sz w:val="20"/>
          <w:szCs w:val="20"/>
        </w:rPr>
        <w:t xml:space="preserve"> of Kubernetes </w:t>
      </w:r>
      <w:r w:rsidR="003654B0">
        <w:rPr>
          <w:b/>
          <w:sz w:val="20"/>
          <w:szCs w:val="20"/>
        </w:rPr>
        <w:t>Project/Framework</w:t>
      </w:r>
      <w:r w:rsidR="00594BC8">
        <w:rPr>
          <w:b/>
          <w:sz w:val="20"/>
          <w:szCs w:val="20"/>
        </w:rPr>
        <w:t xml:space="preserve"> </w:t>
      </w:r>
      <w:r w:rsidR="003654B0">
        <w:rPr>
          <w:b/>
          <w:sz w:val="20"/>
          <w:szCs w:val="20"/>
        </w:rPr>
        <w:t>(</w:t>
      </w:r>
      <w:r w:rsidR="00624F6A">
        <w:rPr>
          <w:b/>
          <w:sz w:val="20"/>
          <w:szCs w:val="20"/>
        </w:rPr>
        <w:t xml:space="preserve">If AppA of </w:t>
      </w:r>
      <w:r w:rsidR="003654B0">
        <w:rPr>
          <w:b/>
          <w:sz w:val="20"/>
          <w:szCs w:val="20"/>
        </w:rPr>
        <w:t>Fig1</w:t>
      </w:r>
      <w:r w:rsidR="00624F6A">
        <w:rPr>
          <w:b/>
          <w:sz w:val="20"/>
          <w:szCs w:val="20"/>
        </w:rPr>
        <w:t xml:space="preserve"> was supposed to execute on Docker Engine of Fig2, then there might be POD showcased</w:t>
      </w:r>
      <w:r w:rsidR="003654B0">
        <w:rPr>
          <w:b/>
          <w:sz w:val="20"/>
          <w:szCs w:val="20"/>
        </w:rPr>
        <w:t>)</w:t>
      </w:r>
      <w:r w:rsidR="00A1208A">
        <w:rPr>
          <w:b/>
          <w:sz w:val="20"/>
          <w:szCs w:val="20"/>
        </w:rPr>
        <w:t xml:space="preserve"> </w:t>
      </w:r>
      <w:r w:rsidR="00594BC8">
        <w:rPr>
          <w:b/>
          <w:sz w:val="20"/>
          <w:szCs w:val="20"/>
        </w:rPr>
        <w:t xml:space="preserve">Fig2 </w:t>
      </w:r>
      <w:r w:rsidR="00A1208A">
        <w:rPr>
          <w:b/>
          <w:sz w:val="20"/>
          <w:szCs w:val="20"/>
        </w:rPr>
        <w:t xml:space="preserve"> is simply a Docker Engine, used to facilitat</w:t>
      </w:r>
      <w:r w:rsidR="00792628">
        <w:rPr>
          <w:b/>
          <w:sz w:val="20"/>
          <w:szCs w:val="20"/>
        </w:rPr>
        <w:t>ing</w:t>
      </w:r>
      <w:r w:rsidR="00A1208A">
        <w:rPr>
          <w:b/>
          <w:sz w:val="20"/>
          <w:szCs w:val="20"/>
        </w:rPr>
        <w:t xml:space="preserve"> Docker Containerized Images.</w:t>
      </w:r>
    </w:p>
    <w:p w:rsidR="00FC47CC" w:rsidRPr="00FC47CC" w:rsidRDefault="009F03F8" w:rsidP="00FC47CC">
      <w:pPr>
        <w:pStyle w:val="NormalWeb"/>
        <w:shd w:val="clear" w:color="auto" w:fill="FFFFFF"/>
        <w:spacing w:before="0" w:beforeAutospacing="0" w:after="150" w:afterAutospacing="0"/>
        <w:jc w:val="both"/>
        <w:rPr>
          <w:rFonts w:ascii="Arial" w:hAnsi="Arial" w:cs="Arial"/>
          <w:color w:val="697A89"/>
          <w:sz w:val="20"/>
          <w:szCs w:val="20"/>
        </w:rPr>
      </w:pPr>
      <w:r>
        <w:rPr>
          <w:rFonts w:ascii="Arial" w:hAnsi="Arial" w:cs="Arial"/>
          <w:color w:val="697A89"/>
          <w:sz w:val="20"/>
          <w:szCs w:val="20"/>
        </w:rPr>
        <w:t xml:space="preserve">Note </w:t>
      </w:r>
      <w:r w:rsidR="001C728E">
        <w:rPr>
          <w:rFonts w:ascii="Arial" w:hAnsi="Arial" w:cs="Arial"/>
          <w:color w:val="697A89"/>
          <w:sz w:val="20"/>
          <w:szCs w:val="20"/>
        </w:rPr>
        <w:t>From</w:t>
      </w:r>
      <w:r w:rsidR="001C728E" w:rsidRPr="001C728E">
        <w:t xml:space="preserve"> </w:t>
      </w:r>
      <w:hyperlink r:id="rId14" w:history="1">
        <w:r w:rsidR="007174C7" w:rsidRPr="009924E2">
          <w:rPr>
            <w:rStyle w:val="Hyperlink"/>
            <w:rFonts w:ascii="Arial" w:hAnsi="Arial" w:cs="Arial"/>
            <w:sz w:val="20"/>
            <w:szCs w:val="20"/>
          </w:rPr>
          <w:t>https://www.docker.com/resources/what-container-</w:t>
        </w:r>
      </w:hyperlink>
      <w:r w:rsidR="007174C7">
        <w:rPr>
          <w:rFonts w:ascii="Arial" w:hAnsi="Arial" w:cs="Arial"/>
          <w:color w:val="697A89"/>
          <w:sz w:val="20"/>
          <w:szCs w:val="20"/>
        </w:rPr>
        <w:t xml:space="preserve"> </w:t>
      </w:r>
      <w:r w:rsidR="00FC47CC" w:rsidRPr="00FC47CC">
        <w:rPr>
          <w:rFonts w:ascii="Arial" w:hAnsi="Arial" w:cs="Arial"/>
          <w:color w:val="697A89"/>
          <w:sz w:val="20"/>
          <w:szCs w:val="20"/>
        </w:rPr>
        <w:t xml:space="preserve">A container is a standard unit of software that packages up code and all its dependencies so the application runs quickly and reliably from one computing environment to another. A </w:t>
      </w:r>
      <w:r w:rsidR="00E64444" w:rsidRPr="00E64444">
        <w:rPr>
          <w:rFonts w:ascii="Arial" w:hAnsi="Arial" w:cs="Arial"/>
          <w:b/>
          <w:color w:val="C00000"/>
          <w:sz w:val="20"/>
          <w:szCs w:val="20"/>
        </w:rPr>
        <w:t xml:space="preserve">Container image, </w:t>
      </w:r>
      <w:r w:rsidR="00E64444" w:rsidRPr="00E64444">
        <w:rPr>
          <w:rFonts w:ascii="Arial" w:hAnsi="Arial" w:cs="Arial"/>
          <w:b/>
          <w:color w:val="00B050"/>
          <w:sz w:val="20"/>
          <w:szCs w:val="20"/>
        </w:rPr>
        <w:t>or</w:t>
      </w:r>
      <w:r w:rsidR="00E64444">
        <w:rPr>
          <w:rFonts w:ascii="Arial" w:hAnsi="Arial" w:cs="Arial"/>
          <w:b/>
          <w:color w:val="C00000"/>
          <w:sz w:val="20"/>
          <w:szCs w:val="20"/>
        </w:rPr>
        <w:t xml:space="preserve"> </w:t>
      </w:r>
      <w:r w:rsidR="00E64444" w:rsidRPr="00E64444">
        <w:rPr>
          <w:rFonts w:ascii="Arial" w:hAnsi="Arial" w:cs="Arial"/>
          <w:b/>
          <w:color w:val="C00000"/>
          <w:sz w:val="20"/>
          <w:szCs w:val="20"/>
        </w:rPr>
        <w:t xml:space="preserve">containerized Application, </w:t>
      </w:r>
      <w:r w:rsidR="00E64444" w:rsidRPr="00E64444">
        <w:rPr>
          <w:rFonts w:ascii="Arial" w:hAnsi="Arial" w:cs="Arial"/>
          <w:b/>
          <w:color w:val="00B050"/>
          <w:sz w:val="20"/>
          <w:szCs w:val="20"/>
        </w:rPr>
        <w:t>or</w:t>
      </w:r>
      <w:r w:rsidR="00E64444" w:rsidRPr="00E64444">
        <w:rPr>
          <w:rFonts w:ascii="Arial" w:hAnsi="Arial" w:cs="Arial"/>
          <w:b/>
          <w:color w:val="C00000"/>
          <w:sz w:val="20"/>
          <w:szCs w:val="20"/>
        </w:rPr>
        <w:t xml:space="preserve"> image</w:t>
      </w:r>
      <w:r w:rsidR="00FC47CC" w:rsidRPr="00FC47CC">
        <w:rPr>
          <w:rFonts w:ascii="Arial" w:hAnsi="Arial" w:cs="Arial"/>
          <w:color w:val="697A89"/>
          <w:sz w:val="20"/>
          <w:szCs w:val="20"/>
        </w:rPr>
        <w:t xml:space="preserve"> is a lightweight, standalone, executable package of software that includes everything needed to run an application: code, runtime, system tools, system libraries and settings.</w:t>
      </w:r>
    </w:p>
    <w:p w:rsidR="001628E1" w:rsidRDefault="00FC47CC" w:rsidP="007174C7">
      <w:pPr>
        <w:pStyle w:val="NormalWeb"/>
        <w:shd w:val="clear" w:color="auto" w:fill="FFFFFF"/>
        <w:spacing w:before="0" w:beforeAutospacing="0" w:after="150" w:afterAutospacing="0"/>
        <w:jc w:val="both"/>
        <w:rPr>
          <w:rFonts w:ascii="Arial" w:hAnsi="Arial" w:cs="Arial"/>
          <w:color w:val="697A89"/>
          <w:sz w:val="20"/>
          <w:szCs w:val="20"/>
        </w:rPr>
      </w:pPr>
      <w:r w:rsidRPr="004F27EF">
        <w:rPr>
          <w:rFonts w:ascii="Arial" w:hAnsi="Arial" w:cs="Arial"/>
          <w:b/>
          <w:color w:val="C00000"/>
          <w:sz w:val="20"/>
          <w:szCs w:val="20"/>
        </w:rPr>
        <w:t>Container images</w:t>
      </w:r>
      <w:r w:rsidRPr="001C728E">
        <w:rPr>
          <w:rFonts w:ascii="Arial" w:hAnsi="Arial" w:cs="Arial"/>
          <w:b/>
          <w:color w:val="7030A0"/>
          <w:sz w:val="20"/>
          <w:szCs w:val="20"/>
        </w:rPr>
        <w:t xml:space="preserve"> </w:t>
      </w:r>
      <w:r w:rsidRPr="004F27EF">
        <w:rPr>
          <w:rFonts w:ascii="Arial" w:hAnsi="Arial" w:cs="Arial"/>
          <w:color w:val="000000" w:themeColor="text1"/>
          <w:sz w:val="20"/>
          <w:szCs w:val="20"/>
        </w:rPr>
        <w:t>become</w:t>
      </w:r>
      <w:r w:rsidRPr="004F27EF">
        <w:rPr>
          <w:rFonts w:ascii="Arial" w:hAnsi="Arial" w:cs="Arial"/>
          <w:b/>
          <w:color w:val="000000" w:themeColor="text1"/>
          <w:sz w:val="20"/>
          <w:szCs w:val="20"/>
        </w:rPr>
        <w:t xml:space="preserve"> </w:t>
      </w:r>
      <w:r w:rsidRPr="004F27EF">
        <w:rPr>
          <w:rFonts w:ascii="Arial" w:hAnsi="Arial" w:cs="Arial"/>
          <w:b/>
          <w:color w:val="7030A0"/>
          <w:sz w:val="20"/>
          <w:szCs w:val="20"/>
        </w:rPr>
        <w:t>containers</w:t>
      </w:r>
      <w:r w:rsidRPr="004F27EF">
        <w:rPr>
          <w:rFonts w:ascii="Arial" w:hAnsi="Arial" w:cs="Arial"/>
          <w:b/>
          <w:color w:val="000000" w:themeColor="text1"/>
          <w:sz w:val="20"/>
          <w:szCs w:val="20"/>
        </w:rPr>
        <w:t xml:space="preserve"> </w:t>
      </w:r>
      <w:r w:rsidRPr="009F03F8">
        <w:rPr>
          <w:rFonts w:ascii="Arial" w:hAnsi="Arial" w:cs="Arial"/>
          <w:color w:val="697A89"/>
          <w:sz w:val="20"/>
          <w:szCs w:val="20"/>
        </w:rPr>
        <w:t xml:space="preserve">at runtime and in the case of Docker containers - </w:t>
      </w:r>
      <w:r w:rsidRPr="009F03F8">
        <w:rPr>
          <w:rFonts w:ascii="Arial" w:hAnsi="Arial" w:cs="Arial"/>
          <w:b/>
          <w:color w:val="C00000"/>
          <w:sz w:val="20"/>
          <w:szCs w:val="20"/>
        </w:rPr>
        <w:t>images</w:t>
      </w:r>
      <w:r w:rsidRPr="009F03F8">
        <w:rPr>
          <w:rFonts w:ascii="Arial" w:hAnsi="Arial" w:cs="Arial"/>
          <w:color w:val="697A89"/>
          <w:sz w:val="20"/>
          <w:szCs w:val="20"/>
        </w:rPr>
        <w:t xml:space="preserve"> become</w:t>
      </w:r>
      <w:r w:rsidRPr="001C728E">
        <w:rPr>
          <w:rFonts w:ascii="Arial" w:hAnsi="Arial" w:cs="Arial"/>
          <w:b/>
          <w:color w:val="000000" w:themeColor="text1"/>
          <w:sz w:val="20"/>
          <w:szCs w:val="20"/>
        </w:rPr>
        <w:t xml:space="preserve"> </w:t>
      </w:r>
      <w:r w:rsidRPr="004F27EF">
        <w:rPr>
          <w:rFonts w:ascii="Arial" w:hAnsi="Arial" w:cs="Arial"/>
          <w:b/>
          <w:color w:val="7030A0"/>
          <w:sz w:val="20"/>
          <w:szCs w:val="20"/>
        </w:rPr>
        <w:t>containers</w:t>
      </w:r>
      <w:r w:rsidRPr="001C728E">
        <w:rPr>
          <w:rFonts w:ascii="Arial" w:hAnsi="Arial" w:cs="Arial"/>
          <w:b/>
          <w:color w:val="000000" w:themeColor="text1"/>
          <w:sz w:val="20"/>
          <w:szCs w:val="20"/>
        </w:rPr>
        <w:t xml:space="preserve"> </w:t>
      </w:r>
      <w:r w:rsidRPr="009F03F8">
        <w:rPr>
          <w:rFonts w:ascii="Arial" w:hAnsi="Arial" w:cs="Arial"/>
          <w:color w:val="697A89"/>
          <w:sz w:val="20"/>
          <w:szCs w:val="20"/>
        </w:rPr>
        <w:t>when they run on </w:t>
      </w:r>
      <w:hyperlink r:id="rId15" w:history="1">
        <w:r w:rsidRPr="009F03F8">
          <w:rPr>
            <w:b/>
            <w:color w:val="697A89"/>
          </w:rPr>
          <w:t>Docker Engine</w:t>
        </w:r>
      </w:hyperlink>
      <w:r w:rsidRPr="009F03F8">
        <w:rPr>
          <w:rFonts w:ascii="Arial" w:hAnsi="Arial" w:cs="Arial"/>
          <w:color w:val="697A89"/>
          <w:sz w:val="20"/>
          <w:szCs w:val="20"/>
        </w:rPr>
        <w:t>.</w:t>
      </w:r>
      <w:r w:rsidRPr="00FC47CC">
        <w:rPr>
          <w:rFonts w:ascii="Arial" w:hAnsi="Arial" w:cs="Arial"/>
          <w:color w:val="697A89"/>
          <w:sz w:val="20"/>
          <w:szCs w:val="20"/>
        </w:rPr>
        <w:t xml:space="preserve">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rsidR="001628E1" w:rsidRDefault="001628E1">
      <w:pPr>
        <w:rPr>
          <w:rFonts w:ascii="Arial" w:hAnsi="Arial" w:cs="Arial"/>
          <w:color w:val="697A89"/>
          <w:sz w:val="20"/>
          <w:szCs w:val="20"/>
        </w:rPr>
      </w:pPr>
      <w:r>
        <w:rPr>
          <w:rFonts w:ascii="Arial" w:hAnsi="Arial" w:cs="Arial"/>
          <w:color w:val="697A89"/>
          <w:sz w:val="20"/>
          <w:szCs w:val="20"/>
        </w:rPr>
        <w:br w:type="page"/>
      </w:r>
    </w:p>
    <w:p w:rsidR="001628E1" w:rsidRPr="001628E1" w:rsidRDefault="001628E1" w:rsidP="001628E1">
      <w:pPr>
        <w:jc w:val="both"/>
      </w:pPr>
      <w:r>
        <w:lastRenderedPageBreak/>
        <w:t>Now after</w:t>
      </w:r>
      <w:r w:rsidRPr="001628E1">
        <w:t xml:space="preserve"> </w:t>
      </w:r>
      <w:r>
        <w:t xml:space="preserve">deployment is done, the containerized app (turns into containers) and starts living in </w:t>
      </w:r>
      <w:r w:rsidR="00DC3B13">
        <w:t xml:space="preserve">a </w:t>
      </w:r>
      <w:r>
        <w:t>POD within</w:t>
      </w:r>
      <w:r w:rsidR="00DC3B13">
        <w:t xml:space="preserve"> a</w:t>
      </w:r>
      <w:r>
        <w:t xml:space="preserve"> Node.</w:t>
      </w:r>
    </w:p>
    <w:p w:rsidR="001628E1" w:rsidRDefault="001628E1" w:rsidP="001628E1">
      <w:r>
        <w:rPr>
          <w:noProof/>
        </w:rPr>
        <w:drawing>
          <wp:inline distT="0" distB="0" distL="0" distR="0">
            <wp:extent cx="5876925" cy="4991100"/>
            <wp:effectExtent l="19050" t="19050" r="28575" b="190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876925" cy="4991100"/>
                    </a:xfrm>
                    <a:prstGeom prst="rect">
                      <a:avLst/>
                    </a:prstGeom>
                    <a:noFill/>
                    <a:ln w="9525">
                      <a:solidFill>
                        <a:schemeClr val="accent1"/>
                      </a:solidFill>
                      <a:miter lim="800000"/>
                      <a:headEnd/>
                      <a:tailEnd/>
                    </a:ln>
                  </pic:spPr>
                </pic:pic>
              </a:graphicData>
            </a:graphic>
          </wp:inline>
        </w:drawing>
      </w:r>
    </w:p>
    <w:p w:rsidR="001628E1" w:rsidRDefault="001628E1" w:rsidP="001628E1">
      <w:pPr>
        <w:rPr>
          <w:rFonts w:ascii="Consolas" w:hAnsi="Consolas"/>
          <w:color w:val="FFFFFF"/>
          <w:sz w:val="21"/>
          <w:szCs w:val="21"/>
          <w:shd w:val="clear" w:color="auto" w:fill="555555"/>
        </w:rPr>
      </w:pPr>
      <w:r w:rsidRPr="00A24D91">
        <w:rPr>
          <w:rFonts w:ascii="Consolas" w:hAnsi="Consolas"/>
          <w:color w:val="FFFFFF"/>
          <w:sz w:val="21"/>
          <w:szCs w:val="21"/>
          <w:highlight w:val="darkYellow"/>
          <w:shd w:val="clear" w:color="auto" w:fill="555555"/>
        </w:rPr>
        <w:t>POD LEVEL</w:t>
      </w:r>
      <w:r w:rsidR="00DB7FD8">
        <w:rPr>
          <w:rFonts w:ascii="Consolas" w:hAnsi="Consolas"/>
          <w:color w:val="FFFFFF"/>
          <w:sz w:val="21"/>
          <w:szCs w:val="21"/>
          <w:highlight w:val="darkYellow"/>
          <w:shd w:val="clear" w:color="auto" w:fill="555555"/>
        </w:rPr>
        <w:t xml:space="preserve"> INVESTIGATION</w:t>
      </w:r>
      <w:r w:rsidRPr="00A24D91">
        <w:rPr>
          <w:rFonts w:ascii="Consolas" w:hAnsi="Consolas"/>
          <w:color w:val="FFFFFF"/>
          <w:sz w:val="21"/>
          <w:szCs w:val="21"/>
          <w:highlight w:val="darkYellow"/>
          <w:shd w:val="clear" w:color="auto" w:fill="555555"/>
        </w:rPr>
        <w:t>:</w:t>
      </w:r>
      <w:r>
        <w:rPr>
          <w:rFonts w:ascii="Consolas" w:hAnsi="Consolas"/>
          <w:color w:val="FFFFFF"/>
          <w:sz w:val="21"/>
          <w:szCs w:val="21"/>
          <w:shd w:val="clear" w:color="auto" w:fill="555555"/>
        </w:rPr>
        <w:t xml:space="preserve"> kubectl get pods</w:t>
      </w:r>
    </w:p>
    <w:p w:rsidR="001628E1" w:rsidRPr="00A24D91" w:rsidRDefault="001628E1" w:rsidP="001628E1">
      <w:pPr>
        <w:rPr>
          <w:highlight w:val="darkYellow"/>
        </w:rPr>
      </w:pPr>
      <w:r w:rsidRPr="00A24D91">
        <w:rPr>
          <w:noProof/>
          <w:highlight w:val="darkYellow"/>
        </w:rPr>
        <w:drawing>
          <wp:inline distT="0" distB="0" distL="0" distR="0">
            <wp:extent cx="5876925" cy="99060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876925" cy="990600"/>
                    </a:xfrm>
                    <a:prstGeom prst="rect">
                      <a:avLst/>
                    </a:prstGeom>
                    <a:noFill/>
                    <a:ln w="9525">
                      <a:noFill/>
                      <a:miter lim="800000"/>
                      <a:headEnd/>
                      <a:tailEnd/>
                    </a:ln>
                  </pic:spPr>
                </pic:pic>
              </a:graphicData>
            </a:graphic>
          </wp:inline>
        </w:drawing>
      </w:r>
    </w:p>
    <w:p w:rsidR="001628E1" w:rsidRDefault="001628E1" w:rsidP="001628E1">
      <w:pPr>
        <w:rPr>
          <w:color w:val="FFFFFF"/>
          <w:highlight w:val="darkYellow"/>
          <w:shd w:val="clear" w:color="auto" w:fill="555555"/>
        </w:rPr>
      </w:pPr>
      <w:r>
        <w:rPr>
          <w:color w:val="FFFFFF"/>
          <w:highlight w:val="darkYellow"/>
          <w:shd w:val="clear" w:color="auto" w:fill="555555"/>
        </w:rPr>
        <w:br w:type="page"/>
      </w:r>
    </w:p>
    <w:p w:rsidR="001628E1" w:rsidRPr="00A24D91" w:rsidRDefault="001628E1" w:rsidP="001628E1">
      <w:pPr>
        <w:rPr>
          <w:rFonts w:ascii="Consolas" w:hAnsi="Consolas"/>
          <w:color w:val="FFFFFF"/>
          <w:sz w:val="21"/>
          <w:szCs w:val="21"/>
          <w:shd w:val="clear" w:color="auto" w:fill="555555"/>
        </w:rPr>
      </w:pPr>
      <w:r w:rsidRPr="00A24D91">
        <w:rPr>
          <w:color w:val="FFFFFF"/>
          <w:highlight w:val="darkYellow"/>
          <w:shd w:val="clear" w:color="auto" w:fill="555555"/>
        </w:rPr>
        <w:lastRenderedPageBreak/>
        <w:t>INSIDE POD LEVEL</w:t>
      </w:r>
      <w:r w:rsidR="00DB7FD8">
        <w:rPr>
          <w:color w:val="FFFFFF"/>
          <w:highlight w:val="darkYellow"/>
          <w:shd w:val="clear" w:color="auto" w:fill="555555"/>
        </w:rPr>
        <w:t xml:space="preserve"> </w:t>
      </w:r>
      <w:r w:rsidR="00DB7FD8">
        <w:rPr>
          <w:rFonts w:ascii="Consolas" w:hAnsi="Consolas"/>
          <w:color w:val="FFFFFF"/>
          <w:sz w:val="21"/>
          <w:szCs w:val="21"/>
          <w:highlight w:val="darkYellow"/>
          <w:shd w:val="clear" w:color="auto" w:fill="555555"/>
        </w:rPr>
        <w:t>INVESTIGATION</w:t>
      </w:r>
      <w:r w:rsidRPr="00A24D91">
        <w:rPr>
          <w:color w:val="FFFFFF"/>
          <w:highlight w:val="darkYellow"/>
          <w:shd w:val="clear" w:color="auto" w:fill="555555"/>
        </w:rPr>
        <w:t>:</w:t>
      </w:r>
      <w:r>
        <w:rPr>
          <w:color w:val="FFFFFF"/>
          <w:shd w:val="clear" w:color="auto" w:fill="555555"/>
        </w:rPr>
        <w:t xml:space="preserve"> </w:t>
      </w:r>
      <w:r w:rsidRPr="00A24D91">
        <w:rPr>
          <w:color w:val="FFFFFF"/>
          <w:shd w:val="clear" w:color="auto" w:fill="555555"/>
        </w:rPr>
        <w:t>describe pods</w:t>
      </w:r>
      <w:r w:rsidRPr="00A24D91">
        <w:rPr>
          <w:rFonts w:ascii="Consolas" w:hAnsi="Consolas"/>
          <w:color w:val="FFFFFF"/>
          <w:sz w:val="21"/>
          <w:szCs w:val="21"/>
          <w:shd w:val="clear" w:color="auto" w:fill="555555"/>
        </w:rPr>
        <w:t> </w:t>
      </w:r>
    </w:p>
    <w:p w:rsidR="00FC47CC" w:rsidRPr="00892E8C" w:rsidRDefault="001628E1" w:rsidP="007174C7">
      <w:pPr>
        <w:pStyle w:val="NormalWeb"/>
        <w:shd w:val="clear" w:color="auto" w:fill="FFFFFF"/>
        <w:spacing w:before="0" w:beforeAutospacing="0" w:after="150" w:afterAutospacing="0"/>
        <w:jc w:val="both"/>
        <w:rPr>
          <w:b/>
        </w:rPr>
      </w:pPr>
      <w:r w:rsidRPr="001628E1">
        <w:rPr>
          <w:b/>
        </w:rPr>
        <w:drawing>
          <wp:inline distT="0" distB="0" distL="0" distR="0">
            <wp:extent cx="5943600" cy="461718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943600" cy="4617186"/>
                    </a:xfrm>
                    <a:prstGeom prst="rect">
                      <a:avLst/>
                    </a:prstGeom>
                    <a:noFill/>
                    <a:ln w="9525">
                      <a:noFill/>
                      <a:miter lim="800000"/>
                      <a:headEnd/>
                      <a:tailEnd/>
                    </a:ln>
                  </pic:spPr>
                </pic:pic>
              </a:graphicData>
            </a:graphic>
          </wp:inline>
        </w:drawing>
      </w:r>
    </w:p>
    <w:sectPr w:rsidR="00FC47CC" w:rsidRPr="00892E8C" w:rsidSect="00CD711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6F8" w:rsidRDefault="002136F8" w:rsidP="00A000E0">
      <w:pPr>
        <w:spacing w:after="0" w:line="240" w:lineRule="auto"/>
      </w:pPr>
      <w:r>
        <w:separator/>
      </w:r>
    </w:p>
  </w:endnote>
  <w:endnote w:type="continuationSeparator" w:id="0">
    <w:p w:rsidR="002136F8" w:rsidRDefault="002136F8" w:rsidP="00A000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6F8" w:rsidRDefault="002136F8" w:rsidP="00A000E0">
      <w:pPr>
        <w:spacing w:after="0" w:line="240" w:lineRule="auto"/>
      </w:pPr>
      <w:r>
        <w:separator/>
      </w:r>
    </w:p>
  </w:footnote>
  <w:footnote w:type="continuationSeparator" w:id="0">
    <w:p w:rsidR="002136F8" w:rsidRDefault="002136F8" w:rsidP="00A000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1B6"/>
    <w:multiLevelType w:val="multilevel"/>
    <w:tmpl w:val="7C80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05091"/>
    <w:multiLevelType w:val="hybridMultilevel"/>
    <w:tmpl w:val="096C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801C5"/>
    <w:multiLevelType w:val="multilevel"/>
    <w:tmpl w:val="1F50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D6D02"/>
    <w:rsid w:val="00006B8E"/>
    <w:rsid w:val="00012BC4"/>
    <w:rsid w:val="00025DE6"/>
    <w:rsid w:val="00030C2C"/>
    <w:rsid w:val="00062CC3"/>
    <w:rsid w:val="00073106"/>
    <w:rsid w:val="00074571"/>
    <w:rsid w:val="00077B8F"/>
    <w:rsid w:val="00096868"/>
    <w:rsid w:val="000E22CC"/>
    <w:rsid w:val="000E7A60"/>
    <w:rsid w:val="00101FEB"/>
    <w:rsid w:val="0013042F"/>
    <w:rsid w:val="001439BF"/>
    <w:rsid w:val="00154C24"/>
    <w:rsid w:val="00157D26"/>
    <w:rsid w:val="001628E1"/>
    <w:rsid w:val="001763DA"/>
    <w:rsid w:val="00181B3D"/>
    <w:rsid w:val="00193567"/>
    <w:rsid w:val="001A6B07"/>
    <w:rsid w:val="001C728E"/>
    <w:rsid w:val="001C78B3"/>
    <w:rsid w:val="001F2488"/>
    <w:rsid w:val="0020465B"/>
    <w:rsid w:val="002136F8"/>
    <w:rsid w:val="00226DF3"/>
    <w:rsid w:val="002666BF"/>
    <w:rsid w:val="00267750"/>
    <w:rsid w:val="002776CB"/>
    <w:rsid w:val="00277C8A"/>
    <w:rsid w:val="002B2379"/>
    <w:rsid w:val="002B68CA"/>
    <w:rsid w:val="002E0831"/>
    <w:rsid w:val="00303333"/>
    <w:rsid w:val="00321612"/>
    <w:rsid w:val="00334646"/>
    <w:rsid w:val="00345123"/>
    <w:rsid w:val="00347426"/>
    <w:rsid w:val="003654B0"/>
    <w:rsid w:val="00383838"/>
    <w:rsid w:val="00385E73"/>
    <w:rsid w:val="00386147"/>
    <w:rsid w:val="003D3F96"/>
    <w:rsid w:val="003D6D02"/>
    <w:rsid w:val="003F1602"/>
    <w:rsid w:val="004275FC"/>
    <w:rsid w:val="00433E50"/>
    <w:rsid w:val="00436265"/>
    <w:rsid w:val="00446443"/>
    <w:rsid w:val="00466B7E"/>
    <w:rsid w:val="00484316"/>
    <w:rsid w:val="004843C0"/>
    <w:rsid w:val="004A3336"/>
    <w:rsid w:val="004E19CA"/>
    <w:rsid w:val="004F27EF"/>
    <w:rsid w:val="004F3653"/>
    <w:rsid w:val="00503C14"/>
    <w:rsid w:val="0050630D"/>
    <w:rsid w:val="00512C02"/>
    <w:rsid w:val="005516D5"/>
    <w:rsid w:val="00582D9F"/>
    <w:rsid w:val="00593944"/>
    <w:rsid w:val="00594BC8"/>
    <w:rsid w:val="005A344C"/>
    <w:rsid w:val="005A4CB0"/>
    <w:rsid w:val="005B16BE"/>
    <w:rsid w:val="005C138D"/>
    <w:rsid w:val="005F2ACA"/>
    <w:rsid w:val="005F466A"/>
    <w:rsid w:val="005F66B9"/>
    <w:rsid w:val="00610D10"/>
    <w:rsid w:val="00624D7E"/>
    <w:rsid w:val="00624F6A"/>
    <w:rsid w:val="00630AD1"/>
    <w:rsid w:val="006A3CFE"/>
    <w:rsid w:val="007174C7"/>
    <w:rsid w:val="00792628"/>
    <w:rsid w:val="007B04BC"/>
    <w:rsid w:val="007D2DC1"/>
    <w:rsid w:val="007E75D6"/>
    <w:rsid w:val="0080169B"/>
    <w:rsid w:val="0082702A"/>
    <w:rsid w:val="00867FD5"/>
    <w:rsid w:val="00880F22"/>
    <w:rsid w:val="00892E8C"/>
    <w:rsid w:val="00896DF2"/>
    <w:rsid w:val="008C20B2"/>
    <w:rsid w:val="009019C4"/>
    <w:rsid w:val="009079C4"/>
    <w:rsid w:val="00951448"/>
    <w:rsid w:val="00956736"/>
    <w:rsid w:val="00986814"/>
    <w:rsid w:val="009966E1"/>
    <w:rsid w:val="009B70B3"/>
    <w:rsid w:val="009C0E65"/>
    <w:rsid w:val="009F03F8"/>
    <w:rsid w:val="00A000E0"/>
    <w:rsid w:val="00A07165"/>
    <w:rsid w:val="00A1208A"/>
    <w:rsid w:val="00A152F5"/>
    <w:rsid w:val="00A748C1"/>
    <w:rsid w:val="00A777CF"/>
    <w:rsid w:val="00AB35A1"/>
    <w:rsid w:val="00AF779E"/>
    <w:rsid w:val="00B00353"/>
    <w:rsid w:val="00B11383"/>
    <w:rsid w:val="00B74E56"/>
    <w:rsid w:val="00BC2835"/>
    <w:rsid w:val="00BE3F46"/>
    <w:rsid w:val="00C059CF"/>
    <w:rsid w:val="00C62999"/>
    <w:rsid w:val="00C64A77"/>
    <w:rsid w:val="00C9212F"/>
    <w:rsid w:val="00CA23EB"/>
    <w:rsid w:val="00CB6AF7"/>
    <w:rsid w:val="00CD29D0"/>
    <w:rsid w:val="00CD711A"/>
    <w:rsid w:val="00D07695"/>
    <w:rsid w:val="00D3014D"/>
    <w:rsid w:val="00D62969"/>
    <w:rsid w:val="00D739E6"/>
    <w:rsid w:val="00D85E5B"/>
    <w:rsid w:val="00DB7FD8"/>
    <w:rsid w:val="00DC3B13"/>
    <w:rsid w:val="00DF0CAE"/>
    <w:rsid w:val="00E11911"/>
    <w:rsid w:val="00E15624"/>
    <w:rsid w:val="00E23F4D"/>
    <w:rsid w:val="00E50E11"/>
    <w:rsid w:val="00E64444"/>
    <w:rsid w:val="00E73C17"/>
    <w:rsid w:val="00EB019F"/>
    <w:rsid w:val="00EC74DE"/>
    <w:rsid w:val="00ED12D8"/>
    <w:rsid w:val="00ED6B0A"/>
    <w:rsid w:val="00EF6BD4"/>
    <w:rsid w:val="00F21733"/>
    <w:rsid w:val="00F21DC7"/>
    <w:rsid w:val="00F43C43"/>
    <w:rsid w:val="00F63ED2"/>
    <w:rsid w:val="00F76624"/>
    <w:rsid w:val="00F871EB"/>
    <w:rsid w:val="00FA56A1"/>
    <w:rsid w:val="00FC02D4"/>
    <w:rsid w:val="00FC34B4"/>
    <w:rsid w:val="00FC47CC"/>
    <w:rsid w:val="00FC51BF"/>
    <w:rsid w:val="00FC6F1B"/>
    <w:rsid w:val="00FF3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1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D02"/>
    <w:rPr>
      <w:rFonts w:ascii="Tahoma" w:hAnsi="Tahoma" w:cs="Tahoma"/>
      <w:sz w:val="16"/>
      <w:szCs w:val="16"/>
    </w:rPr>
  </w:style>
  <w:style w:type="paragraph" w:styleId="Header">
    <w:name w:val="header"/>
    <w:basedOn w:val="Normal"/>
    <w:link w:val="HeaderChar"/>
    <w:uiPriority w:val="99"/>
    <w:semiHidden/>
    <w:unhideWhenUsed/>
    <w:rsid w:val="00A000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00E0"/>
  </w:style>
  <w:style w:type="paragraph" w:styleId="Footer">
    <w:name w:val="footer"/>
    <w:basedOn w:val="Normal"/>
    <w:link w:val="FooterChar"/>
    <w:uiPriority w:val="99"/>
    <w:semiHidden/>
    <w:unhideWhenUsed/>
    <w:rsid w:val="00A000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00E0"/>
  </w:style>
  <w:style w:type="character" w:styleId="Hyperlink">
    <w:name w:val="Hyperlink"/>
    <w:basedOn w:val="DefaultParagraphFont"/>
    <w:uiPriority w:val="99"/>
    <w:unhideWhenUsed/>
    <w:rsid w:val="00F43C43"/>
    <w:rPr>
      <w:color w:val="0563C1" w:themeColor="hyperlink"/>
      <w:u w:val="single"/>
    </w:rPr>
  </w:style>
  <w:style w:type="paragraph" w:styleId="NormalWeb">
    <w:name w:val="Normal (Web)"/>
    <w:basedOn w:val="Normal"/>
    <w:uiPriority w:val="99"/>
    <w:unhideWhenUsed/>
    <w:rsid w:val="00101F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2BC4"/>
    <w:pPr>
      <w:ind w:left="720"/>
      <w:contextualSpacing/>
    </w:pPr>
  </w:style>
</w:styles>
</file>

<file path=word/webSettings.xml><?xml version="1.0" encoding="utf-8"?>
<w:webSettings xmlns:r="http://schemas.openxmlformats.org/officeDocument/2006/relationships" xmlns:w="http://schemas.openxmlformats.org/wordprocessingml/2006/main">
  <w:divs>
    <w:div w:id="596909725">
      <w:bodyDiv w:val="1"/>
      <w:marLeft w:val="0"/>
      <w:marRight w:val="0"/>
      <w:marTop w:val="0"/>
      <w:marBottom w:val="0"/>
      <w:divBdr>
        <w:top w:val="none" w:sz="0" w:space="0" w:color="auto"/>
        <w:left w:val="none" w:sz="0" w:space="0" w:color="auto"/>
        <w:bottom w:val="none" w:sz="0" w:space="0" w:color="auto"/>
        <w:right w:val="none" w:sz="0" w:space="0" w:color="auto"/>
      </w:divBdr>
    </w:div>
    <w:div w:id="1047728833">
      <w:bodyDiv w:val="1"/>
      <w:marLeft w:val="0"/>
      <w:marRight w:val="0"/>
      <w:marTop w:val="0"/>
      <w:marBottom w:val="0"/>
      <w:divBdr>
        <w:top w:val="none" w:sz="0" w:space="0" w:color="auto"/>
        <w:left w:val="none" w:sz="0" w:space="0" w:color="auto"/>
        <w:bottom w:val="none" w:sz="0" w:space="0" w:color="auto"/>
        <w:right w:val="none" w:sz="0" w:space="0" w:color="auto"/>
      </w:divBdr>
    </w:div>
    <w:div w:id="1819957461">
      <w:bodyDiv w:val="1"/>
      <w:marLeft w:val="0"/>
      <w:marRight w:val="0"/>
      <w:marTop w:val="0"/>
      <w:marBottom w:val="0"/>
      <w:divBdr>
        <w:top w:val="none" w:sz="0" w:space="0" w:color="auto"/>
        <w:left w:val="none" w:sz="0" w:space="0" w:color="auto"/>
        <w:bottom w:val="none" w:sz="0" w:space="0" w:color="auto"/>
        <w:right w:val="none" w:sz="0" w:space="0" w:color="auto"/>
      </w:divBdr>
    </w:div>
    <w:div w:id="194029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ocker.com/products/docker-engin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ocker.com/resources/what-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D3948-D631-4EDA-965C-DE25EC0B3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199</cp:revision>
  <dcterms:created xsi:type="dcterms:W3CDTF">2018-10-20T04:33:00Z</dcterms:created>
  <dcterms:modified xsi:type="dcterms:W3CDTF">2018-11-28T19:51:00Z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315440155</vt:i4>
  </property>
</Properties>
</file>