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spacing w:lineRule="auto" w:line="259"/>
        <w:rPr>
          <w:b w:val="1"/>
          <w:color w:val="auto"/>
          <w:sz w:val="28"/>
          <w:szCs w:val="28"/>
          <w:rFonts w:ascii="나눔고딕 ExtraBold" w:eastAsia="나눔고딕 ExtraBold" w:hAnsi="나눔고딕 ExtraBold" w:cs="나눔고딕 ExtraBold"/>
        </w:rPr>
      </w:pPr>
      <w:r>
        <w:rPr>
          <w:b w:val="1"/>
          <w:color w:val="auto"/>
          <w:sz w:val="28"/>
          <w:szCs w:val="28"/>
          <w:rFonts w:ascii="나눔고딕 ExtraBold" w:eastAsia="나눔고딕 ExtraBold" w:hAnsi="나눔고딕 ExtraBold" w:cs="나눔고딕 ExtraBold"/>
        </w:rPr>
        <w:t xml:space="preserve">오늘의 종목 : 어머 이건 꼭 사야해!</w:t>
      </w:r>
    </w:p>
    <w:p>
      <w:pPr>
        <w:jc w:val="right"/>
        <w:spacing w:lineRule="auto" w:line="259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0"/>
          <w:szCs w:val="20"/>
          <w:rFonts w:ascii="나눔명조" w:eastAsia="나눔명조" w:hAnsi="나눔명조" w:cs="나눔명조"/>
        </w:rPr>
        <w:t xml:space="preserve">20150514 김건우</w:t>
      </w:r>
    </w:p>
    <w:p>
      <w:pPr>
        <w:jc w:val="both"/>
        <w:spacing w:lineRule="auto" w:line="259"/>
        <w:rPr>
          <w:color w:val="auto"/>
          <w:sz w:val="22"/>
          <w:szCs w:val="22"/>
          <w:rFonts w:ascii="나눔스퀘어라운드 Bold" w:eastAsia="나눔스퀘어라운드 Bold" w:hAnsi="나눔스퀘어라운드 Bold" w:cs="나눔스퀘어라운드 Bold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9026" w:type="dxa"/>
        <w:tblLook w:val="0004A0" w:firstRow="1" w:lastRow="0" w:firstColumn="1" w:lastColumn="0" w:noHBand="0" w:noVBand="1"/>
        <w:tblLayout w:type="fixed"/>
      </w:tblPr>
      <w:tblGrid>
        <w:gridCol w:w="902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atleast" w:val="1245"/>
        </w:trPr>
        <w:tc>
          <w:tcPr>
            <w:tcW w:type="dxa" w:w="9026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left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auto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1. </w:t>
            </w:r>
            <w:r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시가 총액 상위 50위 KOSPI / KOSDAQ 시장 분석:</w:t>
            </w:r>
          </w:p>
          <w:p>
            <w:pPr>
              <w:jc w:val="left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ab/>
            </w:r>
            <w:r>
              <w:rPr>
                <w:color w:val="000000"/>
                <w:sz w:val="24"/>
                <w:szCs w:val="24"/>
                <w:rFonts w:ascii="나눔스퀘어라운드 Bold" w:eastAsia="나눔스퀘어라운드 Bold" w:hAnsi="나눔스퀘어라운드 Bold" w:cs="나눔스퀘어라운드 Bold"/>
              </w:rPr>
              <w:t xml:space="preserve">- BeautifulSoup, requests 모듈 사용, re정규식을 통한 정보 추출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atleast" w:val="1178"/>
        </w:trPr>
        <w:tc>
          <w:tcPr>
            <w:tcW w:type="dxa" w:w="9026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vAlign w:val="top"/>
          </w:tcPr>
          <w:p>
            <w:pPr>
              <w:jc w:val="left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auto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2. </w:t>
            </w:r>
            <w:r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원하는 종목 정보 제공 (데이터 시각화)</w:t>
            </w:r>
          </w:p>
          <w:p>
            <w:pPr>
              <w:jc w:val="left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000000"/>
                <w:sz w:val="24"/>
                <w:szCs w:val="24"/>
                <w:rFonts w:ascii="나눔스퀘어라운드 Bold" w:eastAsia="나눔스퀘어라운드 Bold" w:hAnsi="나눔스퀘어라운드 Bold" w:cs="나눔스퀘어라운드 Bold"/>
              </w:rPr>
              <w:tab/>
            </w:r>
            <w:r>
              <w:rPr>
                <w:color w:val="000000"/>
                <w:sz w:val="24"/>
                <w:szCs w:val="24"/>
                <w:rFonts w:ascii="나눔스퀘어라운드 Bold" w:eastAsia="나눔스퀘어라운드 Bold" w:hAnsi="나눔스퀘어라운드 Bold" w:cs="나눔스퀘어라운드 Bold"/>
              </w:rPr>
              <w:t xml:space="preserve">-matplotlib, pandas, numpy를 이용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9026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vAlign w:val="top"/>
          </w:tcPr>
          <w:p>
            <w:pPr>
              <w:jc w:val="left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auto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3.  </w:t>
            </w:r>
            <w:r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 xml:space="preserve">20거래일간 상승률 및 기관 순매수, 외인 순매수 정렬</w:t>
            </w:r>
          </w:p>
          <w:p>
            <w:pPr>
              <w:jc w:val="left"/>
              <w:ind w:left="480" w:hanging="480"/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</w:pPr>
            <w:r>
              <w:rPr>
                <w:color w:val="000000"/>
                <w:sz w:val="32"/>
                <w:szCs w:val="32"/>
                <w:rFonts w:ascii="나눔스퀘어라운드 Bold" w:eastAsia="나눔스퀘어라운드 Bold" w:hAnsi="나눔스퀘어라운드 Bold" w:cs="나눔스퀘어라운드 Bold"/>
              </w:rPr>
              <w:tab/>
            </w:r>
            <w:r>
              <w:rPr>
                <w:color w:val="000000"/>
                <w:sz w:val="24"/>
                <w:szCs w:val="24"/>
                <w:rFonts w:ascii="나눔스퀘어라운드 Bold" w:eastAsia="나눔스퀘어라운드 Bold" w:hAnsi="나눔스퀘어라운드 Bold" w:cs="나눔스퀘어라운드 Bold"/>
              </w:rPr>
              <w:t xml:space="preserve">-lambda, sort함수를 이용, pandas를 통한 DataFrame 및 axes객체 생성 </w:t>
            </w:r>
            <w:r>
              <w:rPr>
                <w:color w:val="000000"/>
                <w:sz w:val="24"/>
                <w:szCs w:val="24"/>
                <w:rFonts w:ascii="나눔스퀘어라운드 Bold" w:eastAsia="나눔스퀘어라운드 Bold" w:hAnsi="나눔스퀘어라운드 Bold" w:cs="나눔스퀘어라운드 Bold"/>
              </w:rPr>
              <w:t xml:space="preserve">후 시각화</w:t>
            </w:r>
          </w:p>
        </w:tc>
      </w:tr>
    </w:tbl>
    <w:p>
      <w:pPr>
        <w:jc w:val="left"/>
        <w:ind w:left="480" w:hanging="480"/>
        <w:rPr>
          <w:color w:val="000000"/>
          <w:sz w:val="32"/>
          <w:szCs w:val="32"/>
          <w:rFonts w:ascii="나눔스퀘어라운드 Bold" w:eastAsia="나눔스퀘어라운드 Bold" w:hAnsi="나눔스퀘어라운드 Bold" w:cs="나눔스퀘어라운드 Bold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-74300</wp:posOffset>
                </wp:positionH>
                <wp:positionV relativeFrom="paragraph">
                  <wp:posOffset>381004</wp:posOffset>
                </wp:positionV>
                <wp:extent cx="5894705" cy="455295"/>
                <wp:effectExtent l="28575" t="28575" r="28575" b="28575"/>
                <wp:wrapNone/>
                <wp:docPr id="10" name="도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45" cy="457835"/>
                        </a:xfrm>
                        <a:prstGeom prst="rect"/>
                        <a:noFill/>
                        <a:ln w="57150" cap="flat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" style="position:absolute;left:0;margin-left:-6pt;mso-position-horizontal:absolute;mso-position-horizontal-relative:text;margin-top:30pt;mso-position-vertical:absolute;mso-position-vertical-relative:text;width:464.3pt;height:36.0pt;v-text-anchor:middle;z-index:251624993" coordsize="5896610,457200" path="m,l5896610,,5896610,457200,,457200xe" strokecolor="#0d0d0d" o:allowoverlap="1" strokeweight="4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1"/>
        </w:numPr>
        <w:jc w:val="left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 KOSPI/KOSDAQ 시장 분석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A. 분석을 위한 데이터 크롤링</w:t>
      </w:r>
    </w:p>
    <w:p>
      <w:pPr>
        <w:numPr>
          <w:ilvl w:val="0"/>
          <w:numId w:val="0"/>
        </w:numPr>
        <w:jc w:val="left"/>
        <w:ind w:right="0"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sz w:val="20"/>
        </w:rPr>
        <w:drawing>
          <wp:inline distT="0" distB="0" distL="0" distR="0">
            <wp:extent cx="4040505" cy="2725420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c/AppData/Roaming/PolarisOffice/ETemp/27156_20678848/fImage1517132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726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ind w:left="180" w:hanging="18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</w:rPr>
        <w:t xml:space="preserve">위 사진은 본 프로그램 실행에 필요한 모듈 import와 matplotlib 한글 패치를 위한 코드이다.</w:t>
      </w:r>
    </w:p>
    <w:p>
      <w:pPr>
        <w:jc w:val="left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jc w:val="left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B.  class 정의 (STOCK, KOSPI, KOSDAQ 클래스 생성)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272915" cy="3533775"/>
            <wp:effectExtent l="0" t="0" r="0" b="0"/>
            <wp:docPr id="1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c/AppData/Roaming/PolarisOffice/ETemp/27156_20678848/fImage1666892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534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STOCK 클래스는 각 종목에 대한 모든 정보를 담기 위한 클래스이다. 멤버 변수로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rank : 시가 총액 순위, code : 종목코드, name : 종목 이름 , final : 최근 종가, total : 시가 총액,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shares : 발행주식수, volume : 거래량, per : PER(주가수익률), ROE(자기자본이익률), net_agency : 20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거래일간 기관 순매수량, net_foreign : 20거래일간 외인 순매수량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>리스트로는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prev_date : 최근 20거래일, price_trend : 종가 동향, prev_rise : 전일비, prev_per : 전일대비 등락률,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volume_trend : 거래량 동향, agency_trend : 기관 순매수량 동향, foreign_trend : 외인 순매수량 동향,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rise_rate : 20 거래일간 상승률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이 있다.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558665" cy="3211195"/>
            <wp:effectExtent l="0" t="0" r="0" b="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c/AppData/Roaming/PolarisOffice/ETemp/27156_20678848/fImage929372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211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304665" cy="2863215"/>
            <wp:effectExtent l="0" t="0" r="0" b="0"/>
            <wp:docPr id="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c/AppData/Roaming/PolarisOffice/ETemp/27156_20678848/fImage1079802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63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KOSPI와 KOSDAQ 클래스는 STOCK 객체를 담는 클래스로 멤버 함수로 KOSPI50, KOSDAQ50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객체의 리스트에 등록할 수 있는 register함수, 기준을 선택하여 정렬할 수 있는 ordering_item함수가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>있다.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447415" cy="748665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c/AppData/Roaming/PolarisOffice/ETemp/27156_20678848/fImage73222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49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마지막으로 예외 처리를 위한 클래스를 생성하였다.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C. def trands_get(code): 코드번호를 인자로 넘겨받아 60 거래일간의 모든 </w:t>
      </w: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동향을 크롤링하는 함수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4"/>
          <w:szCs w:val="24"/>
          <w:rFonts w:ascii="Arial" w:eastAsia="Arial" w:hAnsi="Arial" w:cs="Arial"/>
        </w:rPr>
      </w:pPr>
      <w:r>
        <w:rPr>
          <w:b w:val="0"/>
          <w:color w:val="auto"/>
          <w:sz w:val="24"/>
          <w:szCs w:val="24"/>
          <w:rFonts w:ascii="Arial" w:eastAsia="Arial" w:hAnsi="Arial" w:cs="Arial"/>
        </w:rPr>
        <w:t>※</w:t>
      </w:r>
      <w:r>
        <w:rPr>
          <w:b w:val="0"/>
          <w:color w:val="auto"/>
          <w:sz w:val="24"/>
          <w:szCs w:val="24"/>
          <w:rFonts w:ascii="맑은 고딕" w:eastAsia="맑은 고딕" w:hAnsi="맑은 고딕" w:cs="맑은 고딕"/>
        </w:rPr>
        <w:t xml:space="preserve"> BeautifulSoup 모듈을 이용하여 웹페이지를 크롤링하는 법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848735" cy="2241550"/>
            <wp:effectExtent l="0" t="0" r="0" b="0"/>
            <wp:docPr id="1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pc/AppData/Roaming/PolarisOffice/ETemp/27156_20678848/fImage12729080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242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 Bs4모듈을 이용하여 웹페이지를 크롤링하면 위와 같은 텍스트가 생성된다. 이는 해당 페이지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html문서로 이를 분석하기 위해선 위 텍스트를 천천히 살펴보아야 한다.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sz w:val="20"/>
        </w:rPr>
        <w:drawing>
          <wp:inline distT="0" distB="0" distL="0" distR="0">
            <wp:extent cx="5732145" cy="1656080"/>
            <wp:effectExtent l="0" t="0" r="0" b="0"/>
            <wp:docPr id="1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pc/AppData/Roaming/PolarisOffice/ETemp/27156_20678848/fImage86409818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56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 살펴보다 보면, 위 빨간 박스 부분과 같은 규칙성을 찾을 수 있다. 즉, 저 tr태그를 이용하여 한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줄에 있는 정보를 구분하고, onmousout으로 구분되는 부분을 찾을 수 있다. 이를 이용하여 크롤링을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진행해보면 다음과 같다.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0"/>
          <w:szCs w:val="20"/>
          <w:rFonts w:ascii="나눔명조" w:eastAsia="나눔명조" w:hAnsi="나눔명조" w:cs="나눔명조"/>
        </w:rPr>
        <w:t>1.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 BeautifulSoup을 이용하면 위 코드에서 soup2에는 해당 페이지에 대한 소스 코드가 텍스트로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담기게 된다. 여기서 find_all(’tr’)과 같은 식의 명령을 내리면 해당 태그로 구분되는 원소를 리스트에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담아 반환한다. 한 페이지에는 20거래일에 대한 정보가 담겨있기 때문에 60거래일까지 탐색하도록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다음과 같은 코드를 추가하였다.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344810</wp:posOffset>
                </wp:positionH>
                <wp:positionV relativeFrom="paragraph">
                  <wp:posOffset>1829439</wp:posOffset>
                </wp:positionV>
                <wp:extent cx="3185795" cy="200660"/>
                <wp:effectExtent l="15875" t="15875" r="15875" b="15875"/>
                <wp:wrapNone/>
                <wp:docPr id="20" name="도형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065" cy="201930"/>
                        </a:xfrm>
                        <a:prstGeom prst="rect"/>
                        <a:noFill/>
                        <a:ln cap="flat" cmpd="sng">
                          <a:solidFill>
                            <a:prstClr val="red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7pt;mso-position-horizontal:absolute;mso-position-horizontal-relative:text;margin-top:144pt;mso-position-vertical:absolute;mso-position-vertical-relative:text;width:250.9pt;height:15.8pt;v-text-anchor:middle;z-index:251624998" coordsize="3186430,201295" path="m,l3186430,,3186430,201295,,201295xe" strokecolor="#ff0000" o:allowoverlap="1" strokeweight="0.-5pt" filled="f"/>
            </w:pict>
          </mc:Fallback>
        </mc:AlternateContent>
      </w:r>
      <w:r>
        <w:rPr>
          <w:sz w:val="20"/>
        </w:rPr>
        <w:drawing>
          <wp:inline distT="0" distB="0" distL="0" distR="0">
            <wp:extent cx="3594735" cy="2062480"/>
            <wp:effectExtent l="0" t="0" r="0" b="0"/>
            <wp:docPr id="2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pc/AppData/Roaming/PolarisOffice/ETemp/27156_20678848/fImage102115563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063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0"/>
          <w:szCs w:val="20"/>
          <w:rFonts w:ascii="나눔명조" w:eastAsia="나눔명조" w:hAnsi="나눔명조" w:cs="나눔명조"/>
        </w:rPr>
        <w:t>2.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 따라서 get_trendsOfone에는 한 종목에 대해 종가, 전일비, 등락률, 기관.외인 순매수량 등의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정보가 원소로 담겨있는 리스트가 된다. 따라서 이를 각각 추출하기 위해 아래와 같은 정규식 및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문자열 처리 코드를 추가하였다.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119755" cy="4217035"/>
            <wp:effectExtent l="0" t="0" r="0" b="0"/>
            <wp:docPr id="2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pc/AppData/Roaming/PolarisOffice/ETemp/27156_20678848/fImage724163514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4217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>3.</w:t>
      </w:r>
      <w:r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각각의 정보가 담긴 정보를 하나의 리스트에 모두 담아 리턴한다.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002915" cy="2476500"/>
            <wp:effectExtent l="0" t="0" r="0" b="0"/>
            <wp:docPr id="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pc/AppData/Roaming/PolarisOffice/ETemp/27156_20678848/fImage630663493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477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D. </w:t>
      </w: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def main(): 네이버 증권 시가총액 순위별로 코스피/코스닥 50종목 정보를 </w:t>
      </w: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크롤링 (동향이 아니라 기업 정보를 포함)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1.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실행시간을 출력하기 위함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225415" cy="3516630"/>
            <wp:effectExtent l="0" t="0" r="0" b="0"/>
            <wp:docPr id="2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pc/AppData/Roaming/PolarisOffice/ETemp/27156_20678848/fImage912923769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17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>2.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get_infoOfall에는 50개의 종목에 대한 기업 정보가 담겨있음. 이를 ‘td’로 구분하여 리스트로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반환한 후에 정보를 추출하는 정규식을 이용하여 리스트에 추가하였다.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304665" cy="2337435"/>
            <wp:effectExtent l="0" t="0" r="0" b="0"/>
            <wp:docPr id="2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pc/AppData/Roaming/PolarisOffice/ETemp/27156_20678848/fImage7662240446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38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4294505" cy="3161665"/>
            <wp:effectExtent l="0" t="0" r="0" b="0"/>
            <wp:docPr id="2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pc/AppData/Roaming/PolarisOffice/ETemp/27156_20678848/fImage9929841570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1623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>3.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모든 정보가 담긴 리스트를 STOCK 객체에 담아 KOSPI50 혹은 KOSDAQ50객체의 리스트에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>추가함.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458210" cy="1336040"/>
            <wp:effectExtent l="0" t="0" r="0" b="0"/>
            <wp:docPr id="2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pc/AppData/Roaming/PolarisOffice/ETemp/27156_20678848/fImage1124674381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336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4"/>
          <w:szCs w:val="24"/>
          <w:rFonts w:ascii="나눔명조" w:eastAsia="나눔명조" w:hAnsi="나눔명조" w:cs="나눔명조"/>
        </w:rPr>
      </w:pPr>
      <w:r>
        <w:rPr>
          <w:b w:val="1"/>
          <w:color w:val="auto"/>
          <w:sz w:val="24"/>
          <w:szCs w:val="24"/>
          <w:rFonts w:ascii="맑은 고딕" w:eastAsia="맑은 고딕" w:hAnsi="맑은 고딕" w:cs="맑은 고딕"/>
        </w:rPr>
        <w:t xml:space="preserve">4.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각 리스트에 담긴 정보를 출력. 실행 시간 출력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4"/>
          <w:szCs w:val="24"/>
          <w:rFonts w:ascii="나눔명조" w:eastAsia="나눔명조" w:hAnsi="나눔명조" w:cs="나눔명조"/>
        </w:rPr>
      </w:pPr>
      <w:r>
        <w:rPr>
          <w:sz w:val="20"/>
        </w:rPr>
        <w:drawing>
          <wp:inline distT="0" distB="0" distL="0" distR="0">
            <wp:extent cx="5225415" cy="986790"/>
            <wp:effectExtent l="0" t="0" r="0" b="0"/>
            <wp:docPr id="2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pc/AppData/Roaming/PolarisOffice/ETemp/27156_20678848/fImage8045144328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987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4"/>
          <w:szCs w:val="24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-74300</wp:posOffset>
                </wp:positionH>
                <wp:positionV relativeFrom="paragraph">
                  <wp:posOffset>381004</wp:posOffset>
                </wp:positionV>
                <wp:extent cx="5894705" cy="455295"/>
                <wp:effectExtent l="28575" t="28575" r="28575" b="28575"/>
                <wp:wrapNone/>
                <wp:docPr id="29" name="도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45" cy="457835"/>
                        </a:xfrm>
                        <a:prstGeom prst="rect"/>
                        <a:noFill/>
                        <a:ln w="57150" cap="flat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-6pt;mso-position-horizontal:absolute;mso-position-horizontal-relative:text;margin-top:30pt;mso-position-vertical:absolute;mso-position-vertical-relative:text;width:464.3pt;height:36.0pt;v-text-anchor:middle;z-index:251624992" coordsize="5896610,457200" path="m,l5896610,,5896610,457200,,457200xe" strokecolor="#0d0d0d" o:allowoverlap="1" strokeweight="4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3"/>
        </w:numPr>
        <w:jc w:val="left"/>
        <w:ind w:left="80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데이터 시각화 : 시가 총액 순위로 검색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 xml:space="preserve">1.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시가 총액 순위로 검색하기 위해 stock_trend라는 사전 객체와 stock_table이라는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DataFrame객체 생성. 1, 2 이외의 값을 입력할 경우 에러 발생. 예외 처리.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225415" cy="3875405"/>
            <wp:effectExtent l="0" t="0" r="0" b="0"/>
            <wp:docPr id="3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pc/AppData/Roaming/PolarisOffice/ETemp/27156_20678848/fImage14699548682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876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 xml:space="preserve">2.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시가 총액 순위 입력 및 데이터 시각화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477895" cy="2572385"/>
            <wp:effectExtent l="0" t="0" r="0" b="0"/>
            <wp:docPr id="3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pc/AppData/Roaming/PolarisOffice/ETemp/27156_20678848/fImage89695765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573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065145" cy="4601210"/>
            <wp:effectExtent l="0" t="0" r="0" b="0"/>
            <wp:docPr id="3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pc/AppData/Roaming/PolarisOffice/ETemp/27156_20678848/fImage3784559916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4601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>3.</w:t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위 입력을 바탕으로 해당 기업 주가 동향 20거래일씩 구분한 곡선 출력 및 60거래일간 종가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곡선 출력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sz w:val="20"/>
        </w:rPr>
        <w:drawing>
          <wp:inline distT="0" distB="0" distL="0" distR="0">
            <wp:extent cx="4684395" cy="3162300"/>
            <wp:effectExtent l="0" t="0" r="0" b="0"/>
            <wp:docPr id="33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pc/AppData/Roaming/PolarisOffice/ETemp/27156_20678848/fImage400346257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162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sz w:val="20"/>
        </w:rPr>
        <w:drawing>
          <wp:inline distT="0" distB="0" distL="0" distR="0">
            <wp:extent cx="5731510" cy="3025140"/>
            <wp:effectExtent l="0" t="0" r="0" b="0"/>
            <wp:docPr id="66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pc/AppData/Roaming/PolarisOffice/ETemp/27156_20678848/fImage78923664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5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sz w:val="20"/>
        </w:rPr>
        <w:drawing>
          <wp:inline distT="0" distB="0" distL="0" distR="0">
            <wp:extent cx="5732145" cy="462724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pc/AppData/Roaming/PolarisOffice/ETemp/27156_20678848/fImage7830864935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27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37470</wp:posOffset>
                </wp:positionH>
                <wp:positionV relativeFrom="paragraph">
                  <wp:posOffset>243845</wp:posOffset>
                </wp:positionV>
                <wp:extent cx="5666105" cy="442595"/>
                <wp:effectExtent l="28575" t="28575" r="28575" b="28575"/>
                <wp:wrapNone/>
                <wp:docPr id="44" name="도형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8645" cy="445135"/>
                        </a:xfrm>
                        <a:prstGeom prst="rect"/>
                        <a:noFill/>
                        <a:ln w="57150" cap="flat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" style="position:absolute;left:0;margin-left:3pt;mso-position-horizontal:absolute;mso-position-horizontal-relative:text;margin-top:19pt;mso-position-vertical:absolute;mso-position-vertical-relative:text;width:446.3pt;height:35.0pt;v-text-anchor:middle;z-index:251624994" coordsize="5668010,444500" path="m,l5668010,,5668010,444500,,444500xe" strokecolor="#0d0d0d" o:allowoverlap="1" strokeweight="4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7"/>
        </w:numPr>
        <w:jc w:val="left"/>
        <w:ind w:left="80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데이터 시각화 : 종목 이름으로 검색</w:t>
      </w:r>
    </w:p>
    <w:p>
      <w:pPr>
        <w:numPr>
          <w:ilvl w:val="0"/>
          <w:numId w:val="0"/>
        </w:numPr>
        <w:jc w:val="left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 xml:space="preserve">1.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100개의 종목 명단을 출력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ab/>
      </w:r>
      <w:r>
        <w:rPr>
          <w:sz w:val="20"/>
        </w:rPr>
        <w:drawing>
          <wp:inline distT="0" distB="0" distL="0" distR="0">
            <wp:extent cx="3460115" cy="4662805"/>
            <wp:effectExtent l="0" t="0" r="0" b="0"/>
            <wp:docPr id="45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pc/AppData/Roaming/PolarisOffice/ETemp/27156_20678848/fImage950916248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4663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both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 xml:space="preserve">2.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main실행 시 종목 이름들을 담아놓았던 사전을 이용하여 Data Frame출력</w:t>
      </w:r>
    </w:p>
    <w:p>
      <w:pPr>
        <w:numPr>
          <w:ilvl w:val="0"/>
          <w:numId w:val="0"/>
        </w:numPr>
        <w:jc w:val="both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ab/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* 입력한 이름의 종목이 존재하지 않을 경우 KeyError가 발생하여 예외 처리.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3415" cy="3962400"/>
            <wp:effectExtent l="0" t="0" r="0" b="0"/>
            <wp:docPr id="46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pc/AppData/Roaming/PolarisOffice/ETemp/27156_20678848/fImage12498666543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3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sz w:val="20"/>
        </w:rPr>
        <w:drawing>
          <wp:inline distT="0" distB="0" distL="0" distR="0">
            <wp:extent cx="2302510" cy="3700144"/>
            <wp:effectExtent l="0" t="0" r="0" b="0"/>
            <wp:docPr id="47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pc/AppData/Roaming/PolarisOffice/ETemp/27156_20678848/fImage13811067239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3700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2145" cy="4685030"/>
            <wp:effectExtent l="0" t="0" r="0" b="0"/>
            <wp:docPr id="48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pc/AppData/Roaming/PolarisOffice/ETemp/27156_20678848/fImage7731467696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85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-74300</wp:posOffset>
                </wp:positionH>
                <wp:positionV relativeFrom="paragraph">
                  <wp:posOffset>-5</wp:posOffset>
                </wp:positionV>
                <wp:extent cx="5894705" cy="455295"/>
                <wp:effectExtent l="28575" t="28575" r="28575" b="28575"/>
                <wp:wrapNone/>
                <wp:docPr id="49" name="도형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45" cy="457835"/>
                        </a:xfrm>
                        <a:prstGeom prst="rect"/>
                        <a:noFill/>
                        <a:ln w="57150" cap="flat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9" style="position:absolute;left:0;margin-left:-6pt;mso-position-horizontal:absolute;mso-position-horizontal-relative:text;margin-top:0pt;mso-position-vertical:absolute;mso-position-vertical-relative:text;width:464.3pt;height:36.0pt;v-text-anchor:middle;z-index:251624995" coordsize="5896610,457200" path="m,l5896610,,5896610,457200,,457200xe" strokecolor="#0d0d0d" o:allowoverlap="1" strokeweight="4.50pt" filled="f">
                <v:stroke joinstyle="miter"/>
              </v:shape>
            </w:pict>
          </mc:Fallback>
        </mc:AlternateContent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 IV. 데이터 시각화 : 원하는 항목으로 정렬하여 시각화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both"/>
        <w:ind w:right="0" w:firstLine="0"/>
        <w:rPr>
          <w:b w:val="0"/>
          <w:color w:val="auto"/>
          <w:sz w:val="20"/>
          <w:szCs w:val="20"/>
          <w:rFonts w:ascii="나눔명조" w:eastAsia="나눔명조" w:hAnsi="나눔명조" w:cs="나눔명조"/>
        </w:rPr>
      </w:pPr>
      <w:r>
        <w:rPr>
          <w:b w:val="1"/>
          <w:color w:val="auto"/>
          <w:sz w:val="24"/>
          <w:szCs w:val="24"/>
          <w:rFonts w:ascii="나눔명조" w:eastAsia="나눔명조" w:hAnsi="나눔명조" w:cs="나눔명조"/>
        </w:rPr>
        <w:t>1.</w:t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KOSPI / KOSDAQ 중 하나를 입력받은 후 시가총액, 60거래일간 상승률, PER, ROE, 20일간 기관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순매수량, 20거래일간 외국인 순매수량 중 하나를 입력받아 정렬된 데이터를 시각화한다. 마지막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부분에 ROE로 정렬할 경우, ‘N/A’가 포함되어 있어 정렬하지 못하고 TypeError를 발생시켜 이를 </w:t>
      </w:r>
      <w:r>
        <w:rPr>
          <w:b w:val="0"/>
          <w:color w:val="auto"/>
          <w:sz w:val="20"/>
          <w:szCs w:val="20"/>
          <w:rFonts w:ascii="나눔명조" w:eastAsia="나눔명조" w:hAnsi="나눔명조" w:cs="나눔명조"/>
        </w:rPr>
        <w:t xml:space="preserve">처리하였다.. 또한 1~6이 아닌 다른 값이 입력될 경우도 예외 처리 하였다.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ab/>
      </w:r>
      <w:r>
        <w:rPr>
          <w:sz w:val="20"/>
        </w:rPr>
        <w:drawing>
          <wp:inline distT="0" distB="0" distL="0" distR="0">
            <wp:extent cx="5732145" cy="2749550"/>
            <wp:effectExtent l="0" t="0" r="0" b="0"/>
            <wp:docPr id="50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pc/AppData/Roaming/PolarisOffice/ETemp/27156_20678848/fImage2069168446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750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248925</wp:posOffset>
                </wp:positionH>
                <wp:positionV relativeFrom="paragraph">
                  <wp:posOffset>2573660</wp:posOffset>
                </wp:positionV>
                <wp:extent cx="4392930" cy="1255395"/>
                <wp:effectExtent l="15875" t="15875" r="15875" b="15875"/>
                <wp:wrapNone/>
                <wp:docPr id="51" name="도형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0" cy="1256665"/>
                        </a:xfrm>
                        <a:prstGeom prst="roundRect"/>
                        <a:noFill/>
                        <a:ln cap="flat" cmpd="sng">
                          <a:solidFill>
                            <a:prstClr val="red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51" type="#_x0000_t2" style="position:absolute;left:0;margin-left:20pt;mso-position-horizontal:absolute;mso-position-horizontal-relative:text;margin-top:203pt;mso-position-vertical:absolute;mso-position-vertical-relative:text;width:345.9pt;height:98.9pt;v-text-anchor:middle;z-index:251624996" strokecolor="#ff0000" o:allowoverlap="1" strokeweight="0.-5pt" filled="f" arcsize="10923f"/>
            </w:pict>
          </mc:Fallback>
        </mc:AlternateContent>
      </w:r>
      <w:r>
        <w:rPr>
          <w:sz w:val="20"/>
        </w:rPr>
        <w:drawing>
          <wp:inline distT="0" distB="0" distL="0" distR="0">
            <wp:extent cx="5732145" cy="4248785"/>
            <wp:effectExtent l="0" t="0" r="0" b="0"/>
            <wp:docPr id="52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pc/AppData/Roaming/PolarisOffice/ETemp/27156_20678848/fImage3158169570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49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3806190" cy="3694430"/>
            <wp:effectExtent l="0" t="0" r="0" b="0"/>
            <wp:docPr id="53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pc/AppData/Roaming/PolarisOffice/ETemp/27156_20678848/fImage2510470814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369506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ind w:right="0" w:firstLine="0"/>
        <w:rPr>
          <w:b w:val="1"/>
          <w:color w:val="auto"/>
          <w:sz w:val="22"/>
          <w:szCs w:val="22"/>
          <w:rFonts w:ascii="맑은 고딕" w:eastAsia="맑은 고딕" w:hAnsi="맑은 고딕" w:cs="맑은 고딕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</w:rPr>
        <w:t xml:space="preserve">*위 그림은 코스피 시장 60일간 기관 순 매수량을 기준으로 정렬한 그림이다.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-74300</wp:posOffset>
                </wp:positionH>
                <wp:positionV relativeFrom="paragraph">
                  <wp:posOffset>358779</wp:posOffset>
                </wp:positionV>
                <wp:extent cx="5894705" cy="455295"/>
                <wp:effectExtent l="28575" t="28575" r="28575" b="28575"/>
                <wp:wrapNone/>
                <wp:docPr id="54" name="도형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245" cy="457835"/>
                        </a:xfrm>
                        <a:prstGeom prst="rect"/>
                        <a:noFill/>
                        <a:ln w="57150" cap="flat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4" style="position:absolute;left:0;margin-left:-6pt;mso-position-horizontal:absolute;mso-position-horizontal-relative:text;margin-top:28pt;mso-position-vertical:absolute;mso-position-vertical-relative:text;width:464.3pt;height:36.0pt;v-text-anchor:middle;z-index:251624997" coordsize="5896610,457200" path="m,l5896610,,5896610,457200,,457200xe" strokecolor="#0d0d0d" o:allowoverlap="1" strokeweight="4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  <w:t xml:space="preserve">V. 데이터 시각화 : 60일간 상승률 상위 20종목 시각화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b w:val="0"/>
          <w:color w:val="auto"/>
          <w:sz w:val="24"/>
          <w:szCs w:val="24"/>
          <w:rFonts w:ascii="나눔명조" w:eastAsia="나눔명조" w:hAnsi="나눔명조" w:cs="나눔명조"/>
        </w:rPr>
        <w:t xml:space="preserve">*최근 상승세를 나타내는 종목을 시가 총액 상위50개의 종목 중에서 보여준다. </w:t>
      </w:r>
      <w:r>
        <w:rPr>
          <w:b w:val="0"/>
          <w:color w:val="auto"/>
          <w:sz w:val="24"/>
          <w:szCs w:val="24"/>
          <w:rFonts w:ascii="나눔명조" w:eastAsia="나눔명조" w:hAnsi="나눔명조" w:cs="나눔명조"/>
        </w:rPr>
        <w:t xml:space="preserve">해당 셀을 실행하여 상위 20개의 종목 중에서 알고 싶은 종목이 있다면 위의 셀로 </w:t>
      </w:r>
      <w:r>
        <w:rPr>
          <w:b w:val="0"/>
          <w:color w:val="auto"/>
          <w:sz w:val="24"/>
          <w:szCs w:val="24"/>
          <w:rFonts w:ascii="나눔명조" w:eastAsia="나눔명조" w:hAnsi="나눔명조" w:cs="나눔명조"/>
        </w:rPr>
        <w:t xml:space="preserve">돌아가 해당 종목에 대한 정보를 검색하면 될 것이다.</w:t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023485" cy="2506345"/>
            <wp:effectExtent l="0" t="0" r="0" b="0"/>
            <wp:docPr id="5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pc/AppData/Roaming/PolarisOffice/ETemp/27156_20678848/fImage1908972328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506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ind w:right="0" w:firstLine="0"/>
        <w:rPr>
          <w:b w:val="1"/>
          <w:color w:val="auto"/>
          <w:sz w:val="28"/>
          <w:szCs w:val="2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2145" cy="3272790"/>
            <wp:effectExtent l="0" t="0" r="0" b="0"/>
            <wp:docPr id="56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pc/AppData/Roaming/PolarisOffice/ETemp/27156_20678848/fImage410908368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73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ind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</w:p>
    <w:p>
      <w:pPr>
        <w:jc w:val="both"/>
        <w:ind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b w:val="1"/>
          <w:color w:val="auto"/>
          <w:sz w:val="22"/>
          <w:szCs w:val="22"/>
          <w:rFonts w:ascii="맑은 고딕" w:eastAsia="맑은 고딕" w:hAnsi="맑은 고딕" w:cs="맑은 고딕"/>
        </w:rPr>
        <w:t xml:space="preserve">V-2 </w:t>
      </w:r>
      <w:r>
        <w:rPr>
          <w:color w:val="auto"/>
          <w:sz w:val="18"/>
          <w:szCs w:val="18"/>
          <w:rFonts w:ascii="맑은 고딕" w:eastAsia="맑은 고딕" w:hAnsi="맑은 고딕" w:cs="맑은 고딕"/>
        </w:rPr>
        <w:t xml:space="preserve">: 기간 별 상승률 분석</w:t>
      </w:r>
    </w:p>
    <w:p>
      <w:pPr>
        <w:jc w:val="both"/>
        <w:ind w:firstLine="20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color w:val="auto"/>
          <w:sz w:val="20"/>
          <w:szCs w:val="20"/>
          <w:rFonts w:ascii="나눔명조" w:eastAsia="나눔명조" w:hAnsi="나눔명조" w:cs="나눔명조"/>
        </w:rPr>
        <w:t xml:space="preserve">다음은 60거래일 기준 상승률 20선에 해당하는 종목들을 최근 1~20일간, 21~40일간, </w:t>
      </w:r>
      <w:r>
        <w:rPr>
          <w:color w:val="auto"/>
          <w:sz w:val="20"/>
          <w:szCs w:val="20"/>
          <w:rFonts w:ascii="나눔명조" w:eastAsia="나눔명조" w:hAnsi="나눔명조" w:cs="나눔명조"/>
        </w:rPr>
        <w:t xml:space="preserve">41~60일간으로 나누어 분석하였다. 이 프로그램의 목표는 최종적으로 최근에 상승세인 종목들을 </w:t>
      </w:r>
      <w:r>
        <w:rPr>
          <w:color w:val="auto"/>
          <w:sz w:val="20"/>
          <w:szCs w:val="20"/>
          <w:rFonts w:ascii="나눔명조" w:eastAsia="나눔명조" w:hAnsi="나눔명조" w:cs="나눔명조"/>
        </w:rPr>
        <w:t xml:space="preserve">분석하는 것이므로 구간별로 순위를 매겨 따로 그래프를 그리지 않고 60일간 상승률 20선 종목들을 </w:t>
      </w:r>
      <w:r>
        <w:rPr>
          <w:color w:val="auto"/>
          <w:sz w:val="20"/>
          <w:szCs w:val="20"/>
          <w:rFonts w:ascii="나눔명조" w:eastAsia="나눔명조" w:hAnsi="나눔명조" w:cs="나눔명조"/>
        </w:rPr>
        <w:t xml:space="preserve">기간별로 분석하였다.</w:t>
      </w:r>
    </w:p>
    <w:p>
      <w:pPr>
        <w:jc w:val="left"/>
        <w:ind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2145" cy="3532505"/>
            <wp:effectExtent l="0" t="0" r="0" b="0"/>
            <wp:docPr id="57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pc/AppData/Roaming/PolarisOffice/ETemp/27156_20678848/fImage2342275996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33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ind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sz w:val="20"/>
        </w:rPr>
        <w:drawing>
          <wp:inline distT="0" distB="0" distL="0" distR="0">
            <wp:extent cx="5732145" cy="3177540"/>
            <wp:effectExtent l="0" t="0" r="0" b="0"/>
            <wp:docPr id="58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pc/AppData/Roaming/PolarisOffice/ETemp/27156_20678848/fImage420807649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78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2411"/>
    <w:lvl w:ilvl="0">
      <w:lvlJc w:val="left"/>
      <w:numFmt w:val="upperRoman"/>
      <w:start w:val="1"/>
      <w:suff w:val="tab"/>
      <w:pPr>
        <w:ind w:left="800" w:hanging="400"/>
        <w:rPr/>
      </w:pPr>
      <w:rPr>
        <w:b w:val="1"/>
        <w:color w:val="auto"/>
        <w:sz w:val="28"/>
        <w:szCs w:val="28"/>
        <w:u w:val="none"/>
        <w:rFonts w:ascii="맑은 고딕"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">
    <w:multiLevelType w:val="hybridMultilevel"/>
    <w:nsid w:val="2F000001"/>
    <w:tmpl w:val="1F000C5F"/>
    <w:lvl w:ilvl="0">
      <w:lvlJc w:val="left"/>
      <w:numFmt w:val="upp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2">
    <w:multiLevelType w:val="hybridMultilevel"/>
    <w:nsid w:val="2F000002"/>
    <w:tmpl w:val="1F0033C2"/>
    <w:lvl w:ilvl="0">
      <w:lvlJc w:val="left"/>
      <w:numFmt w:val="upperRoman"/>
      <w:start w:val="2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3">
    <w:multiLevelType w:val="hybridMultilevel"/>
    <w:nsid w:val="2F000003"/>
    <w:tmpl w:val="1F002570"/>
    <w:lvl w:ilvl="0">
      <w:lvlJc w:val="left"/>
      <w:numFmt w:val="upperRoman"/>
      <w:start w:val="1"/>
      <w:suff w:val="tab"/>
      <w:pPr>
        <w:ind w:left="800" w:hanging="400"/>
        <w:rPr/>
      </w:pPr>
      <w:rPr>
        <w:b w:val="1"/>
        <w:color w:val="auto"/>
        <w:sz w:val="28"/>
        <w:szCs w:val="28"/>
        <w:u w:val="none"/>
        <w:rFonts w:ascii="맑은 고딕"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4">
    <w:multiLevelType w:val="hybridMultilevel"/>
    <w:nsid w:val="2F000004"/>
    <w:tmpl w:val="1F001EB6"/>
    <w:lvl w:ilvl="0">
      <w:lvlJc w:val="left"/>
      <w:numFmt w:val="upperRoman"/>
      <w:start w:val="1"/>
      <w:suff w:val="tab"/>
      <w:pPr>
        <w:ind w:left="800" w:hanging="400"/>
        <w:rPr/>
      </w:pPr>
      <w:rPr>
        <w:b w:val="1"/>
        <w:color w:val="auto"/>
        <w:sz w:val="28"/>
        <w:szCs w:val="28"/>
        <w:u w:val="none"/>
        <w:rFonts w:ascii="맑은 고딕"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5">
    <w:multiLevelType w:val="hybridMultilevel"/>
    <w:nsid w:val="2F000005"/>
    <w:tmpl w:val="1F00166B"/>
    <w:lvl w:ilvl="0">
      <w:lvlJc w:val="left"/>
      <w:numFmt w:val="upperRoman"/>
      <w:start w:val="2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6">
    <w:multiLevelType w:val="hybridMultilevel"/>
    <w:nsid w:val="2F000006"/>
    <w:tmpl w:val="1F003957"/>
    <w:lvl w:ilvl="0">
      <w:lvlJc w:val="left"/>
      <w:numFmt w:val="upp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7">
    <w:multiLevelType w:val="hybridMultilevel"/>
    <w:nsid w:val="2F000007"/>
    <w:tmpl w:val="1F0034A9"/>
    <w:lvl w:ilvl="0">
      <w:lvlJc w:val="left"/>
      <w:numFmt w:val="upperRoman"/>
      <w:start w:val="3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8">
    <w:multiLevelType w:val="hybridMultilevel"/>
    <w:nsid w:val="2F000008"/>
    <w:tmpl w:val="1F002FC8"/>
    <w:lvl w:ilvl="0">
      <w:lvlJc w:val="left"/>
      <w:numFmt w:val="upperRoman"/>
      <w:start w:val="3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9">
    <w:multiLevelType w:val="hybridMultilevel"/>
    <w:nsid w:val="2F000009"/>
    <w:tmpl w:val="1F000B24"/>
    <w:lvl w:ilvl="0">
      <w:lvlJc w:val="left"/>
      <w:numFmt w:val="low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0">
    <w:multiLevelType w:val="hybridMultilevel"/>
    <w:nsid w:val="2F00000A"/>
    <w:tmpl w:val="1F0036F8"/>
    <w:lvl w:ilvl="0">
      <w:lvlJc w:val="left"/>
      <w:numFmt w:val="upp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1">
    <w:multiLevelType w:val="hybridMultilevel"/>
    <w:nsid w:val="2F00000B"/>
    <w:tmpl w:val="1F002D78"/>
    <w:lvl w:ilvl="0">
      <w:lvlJc w:val="left"/>
      <w:numFmt w:val="upperRoman"/>
      <w:start w:val="4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2">
    <w:multiLevelType w:val="hybridMultilevel"/>
    <w:nsid w:val="2F00000C"/>
    <w:tmpl w:val="1F0020DD"/>
    <w:lvl w:ilvl="0">
      <w:lvlJc w:val="left"/>
      <w:numFmt w:val="upperRoman"/>
      <w:start w:val="3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3">
    <w:multiLevelType w:val="hybridMultilevel"/>
    <w:nsid w:val="2F00000D"/>
    <w:tmpl w:val="1F001374"/>
    <w:lvl w:ilvl="0">
      <w:lvlJc w:val="left"/>
      <w:numFmt w:val="upp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abstractNum w:abstractNumId="14">
    <w:multiLevelType w:val="hybridMultilevel"/>
    <w:nsid w:val="2F00000E"/>
    <w:tmpl w:val="1F0000F5"/>
    <w:lvl w:ilvl="0">
      <w:lvlJc w:val="left"/>
      <w:numFmt w:val="upperRoman"/>
      <w:start w:val="1"/>
      <w:suff w:val="tab"/>
      <w:pPr>
        <w:ind w:left="800" w:hanging="400"/>
        <w:rPr/>
      </w:pPr>
      <w:rPr>
        <w:rFonts w:eastAsia="Times New Roman" w:hAnsi="Times New Roman" w:cs="Times New Roman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rFonts w:eastAsia="Times New Roman" w:hAnsi="Times New Roman" w:cs="Times New Roman"/>
      </w:rPr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>
        <w:rFonts w:eastAsia="Times New Roman" w:hAnsi="Times New Roman" w:cs="Times New Roman"/>
      </w:rPr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>
        <w:rFonts w:eastAsia="Times New Roman" w:hAnsi="Times New Roman" w:cs="Times New Roman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rFonts w:eastAsia="Times New Roman" w:hAnsi="Times New Roman" w:cs="Times New Roman"/>
      </w:rPr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>
        <w:rFonts w:eastAsia="Times New Roman" w:hAnsi="Times New Roman" w:cs="Times New Roman"/>
      </w:rPr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>
        <w:rFonts w:eastAsia="Times New Roman" w:hAnsi="Times New Roman" w:cs="Times New Roman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rFonts w:eastAsia="Times New Roman" w:hAnsi="Times New Roman" w:cs="Times New Roman"/>
      </w:rPr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>
        <w:rFonts w:eastAsia="Times New Roman" w:hAnsi="Times New Roman" w:cs="Times New Roman"/>
      </w:rPr>
      <w:lvlText w:val="%9.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link w:val="PO-1"/>
    <w:qFormat/>
    <w:uiPriority w:val="1"/>
    <w:pPr>
      <w:jc w:val="both"/>
      <w:spacing w:lineRule="auto" w:line="259"/>
      <w:rPr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000000" w:val="clear"/>
    </w:tcPr>
    <w:tblStylePr w:type="band1Horz">
      <w:tcPr>
        <w:shd w:fill="BDD7EE" w:themeFill="accent1" w:themeFillTint="66" w:color="000000" w:val="clear"/>
      </w:tcPr>
    </w:tblStylePr>
    <w:tblStylePr w:type="band1Vert">
      <w:tcPr>
        <w:shd w:fill="BDD7EE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000000" w:val="clear"/>
    </w:tcPr>
    <w:tblStylePr w:type="band1Horz">
      <w:tcPr>
        <w:shd w:fill="B4C7E7" w:themeFill="accent5" w:themeFillTint="66" w:color="000000" w:val="clear"/>
      </w:tcPr>
    </w:tblStylePr>
    <w:tblStylePr w:type="band1Vert">
      <w:tcPr>
        <w:shd w:fill="B4C7E7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000000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000000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4B4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3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A7A7A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395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034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4B4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000000" w:val="clear"/>
      </w:tcPr>
    </w:tblStylePr>
    <w:tblStylePr w:type="band1Vert">
      <w:tcPr>
        <w:shd w:fill="DEEBF7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3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A7A7A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395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000000" w:val="clear"/>
      </w:tcPr>
    </w:tblStylePr>
    <w:tblStylePr w:type="band1Vert">
      <w:tcPr>
        <w:shd w:fill="DAE3F3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034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517132041.png"></Relationship><Relationship Id="rId6" Type="http://schemas.openxmlformats.org/officeDocument/2006/relationships/image" Target="media/fImage166689228467.png"></Relationship><Relationship Id="rId7" Type="http://schemas.openxmlformats.org/officeDocument/2006/relationships/image" Target="media/fImage92937236334.png"></Relationship><Relationship Id="rId8" Type="http://schemas.openxmlformats.org/officeDocument/2006/relationships/image" Target="media/fImage107980256500.png"></Relationship><Relationship Id="rId9" Type="http://schemas.openxmlformats.org/officeDocument/2006/relationships/image" Target="media/fImage7322269169.png"></Relationship><Relationship Id="rId10" Type="http://schemas.openxmlformats.org/officeDocument/2006/relationships/image" Target="media/fImage1272908041.png"></Relationship><Relationship Id="rId11" Type="http://schemas.openxmlformats.org/officeDocument/2006/relationships/image" Target="media/fImage86409818467.png"></Relationship><Relationship Id="rId12" Type="http://schemas.openxmlformats.org/officeDocument/2006/relationships/image" Target="media/fImage10211556334.png"></Relationship><Relationship Id="rId13" Type="http://schemas.openxmlformats.org/officeDocument/2006/relationships/image" Target="media/fImage72416351478.png"></Relationship><Relationship Id="rId14" Type="http://schemas.openxmlformats.org/officeDocument/2006/relationships/image" Target="media/fImage63066349358.png"></Relationship><Relationship Id="rId15" Type="http://schemas.openxmlformats.org/officeDocument/2006/relationships/image" Target="media/fImage91292376962.png"></Relationship><Relationship Id="rId16" Type="http://schemas.openxmlformats.org/officeDocument/2006/relationships/image" Target="media/fImage76622404464.png"></Relationship><Relationship Id="rId17" Type="http://schemas.openxmlformats.org/officeDocument/2006/relationships/image" Target="media/fImage99298415705.png"></Relationship><Relationship Id="rId18" Type="http://schemas.openxmlformats.org/officeDocument/2006/relationships/image" Target="media/fImage112467438145.png"></Relationship><Relationship Id="rId19" Type="http://schemas.openxmlformats.org/officeDocument/2006/relationships/image" Target="media/fImage80451443281.png"></Relationship><Relationship Id="rId20" Type="http://schemas.openxmlformats.org/officeDocument/2006/relationships/image" Target="media/fImage146995486827.png"></Relationship><Relationship Id="rId21" Type="http://schemas.openxmlformats.org/officeDocument/2006/relationships/image" Target="media/fImage8969576500.png"></Relationship><Relationship Id="rId22" Type="http://schemas.openxmlformats.org/officeDocument/2006/relationships/image" Target="media/fImage37845599169.png"></Relationship><Relationship Id="rId23" Type="http://schemas.openxmlformats.org/officeDocument/2006/relationships/image" Target="media/fImage40034625724.png"></Relationship><Relationship Id="rId24" Type="http://schemas.openxmlformats.org/officeDocument/2006/relationships/image" Target="media/fImage789236641.png"></Relationship><Relationship Id="rId25" Type="http://schemas.openxmlformats.org/officeDocument/2006/relationships/image" Target="media/fImage78308649358.png"></Relationship><Relationship Id="rId26" Type="http://schemas.openxmlformats.org/officeDocument/2006/relationships/image" Target="media/fImage95091624827.png"></Relationship><Relationship Id="rId27" Type="http://schemas.openxmlformats.org/officeDocument/2006/relationships/image" Target="media/fImage124986665436.png"></Relationship><Relationship Id="rId28" Type="http://schemas.openxmlformats.org/officeDocument/2006/relationships/image" Target="media/fImage138110672391.png"></Relationship><Relationship Id="rId29" Type="http://schemas.openxmlformats.org/officeDocument/2006/relationships/image" Target="media/fImage77314676962.png"></Relationship><Relationship Id="rId30" Type="http://schemas.openxmlformats.org/officeDocument/2006/relationships/image" Target="media/fImage20691684464.png"></Relationship><Relationship Id="rId31" Type="http://schemas.openxmlformats.org/officeDocument/2006/relationships/image" Target="media/fImage31581695705.png"></Relationship><Relationship Id="rId32" Type="http://schemas.openxmlformats.org/officeDocument/2006/relationships/image" Target="media/fImage25104708145.png"></Relationship><Relationship Id="rId33" Type="http://schemas.openxmlformats.org/officeDocument/2006/relationships/image" Target="media/fImage19089723281.png"></Relationship><Relationship Id="rId34" Type="http://schemas.openxmlformats.org/officeDocument/2006/relationships/image" Target="media/fImage41090836827.png"></Relationship><Relationship Id="rId35" Type="http://schemas.openxmlformats.org/officeDocument/2006/relationships/image" Target="media/fImage23422759961.png"></Relationship><Relationship Id="rId36" Type="http://schemas.openxmlformats.org/officeDocument/2006/relationships/image" Target="media/fImage4208076491.png"></Relationship><Relationship Id="rId37" Type="http://schemas.openxmlformats.org/officeDocument/2006/relationships/numbering" Target="numbering.xml"></Relationship><Relationship Id="rId3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18</Pages>
  <Paragraphs>0</Paragraphs>
  <Words>485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Ssomeday</dc:creator>
  <cp:lastModifiedBy/>
</cp:coreProperties>
</file>