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2.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p>
    <w:bookmarkEnd w:id="9"/>
    <w:bookmarkStart w:id="16" w:name="preface"/>
    <w:p>
      <w:pPr>
        <w:pStyle w:val="Heading1"/>
      </w:pPr>
      <w:r>
        <w:t xml:space="preserve">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2026–2027 RESIDENTIAL ACADEMIC CALENDAR</w:t>
      </w:r>
    </w:p>
    <w:bookmarkStart w:id="32" w:name="fall-term-2026"/>
    <w:p>
      <w:pPr>
        <w:pStyle w:val="Heading3"/>
      </w:pPr>
      <w:r>
        <w:t xml:space="preserve">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THE EDUCATIONAL PROGRAM</w:t>
      </w:r>
    </w:p>
    <w:bookmarkStart w:id="37" w:name="graduation-requirements"/>
    <w:p>
      <w:pPr>
        <w:pStyle w:val="Heading2"/>
      </w:pPr>
      <w:r>
        <w:t xml:space="preserve">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Area of Study (Major) for B.S.N.</w:t>
      </w:r>
    </w:p>
    <w:p>
      <w:pPr>
        <w:pStyle w:val="FirstParagraph"/>
      </w:pPr>
      <w:r>
        <w:t xml:space="preserve">Nursing</w:t>
      </w:r>
    </w:p>
    <w:bookmarkEnd w:id="53"/>
    <w:bookmarkStart w:id="54" w:name="area-of-study-major-for-b.s.e."/>
    <w:p>
      <w:pPr>
        <w:pStyle w:val="Heading3"/>
      </w:pPr>
      <w:r>
        <w:t xml:space="preserve">Area of Study (Major) for B.S.E.</w:t>
      </w:r>
    </w:p>
    <w:p>
      <w:pPr>
        <w:pStyle w:val="FirstParagraph"/>
      </w:pPr>
      <w:r>
        <w:t xml:space="preserve">Engineering Physics</w:t>
      </w:r>
    </w:p>
    <w:bookmarkEnd w:id="54"/>
    <w:bookmarkStart w:id="55" w:name="minors"/>
    <w:p>
      <w:pPr>
        <w:pStyle w:val="Heading3"/>
      </w:pPr>
      <w:r>
        <w:t xml:space="preserve">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Pre-Professional Programs</w:t>
      </w:r>
    </w:p>
    <w:bookmarkStart w:id="77" w:name="pre-law"/>
    <w:p>
      <w:pPr>
        <w:pStyle w:val="Heading3"/>
      </w:pPr>
      <w:r>
        <w:t xml:space="preserve">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DOMESTIC PROGRAMS</w:t>
      </w:r>
    </w:p>
    <w:bookmarkStart w:id="83" w:name="new-york-term"/>
    <w:p>
      <w:pPr>
        <w:pStyle w:val="Heading4"/>
      </w:pPr>
      <w:r>
        <w:t xml:space="preserve">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INTERNATIONAL PROGRAMS</w:t>
      </w:r>
    </w:p>
    <w:bookmarkStart w:id="87" w:name="asia-term"/>
    <w:p>
      <w:pPr>
        <w:pStyle w:val="Heading4"/>
      </w:pPr>
      <w:r>
        <w:t xml:space="preserve">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CAMPUS RESOURCES</w:t>
      </w:r>
    </w:p>
    <w:bookmarkStart w:id="92" w:name="libraries"/>
    <w:p>
      <w:pPr>
        <w:pStyle w:val="Heading2"/>
      </w:pPr>
      <w:r>
        <w:t xml:space="preserve">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STUDENT SERVICES</w:t>
      </w:r>
    </w:p>
    <w:bookmarkStart w:id="108" w:name="residence-life"/>
    <w:p>
      <w:pPr>
        <w:pStyle w:val="Heading2"/>
      </w:pPr>
      <w:r>
        <w:t xml:space="preserve">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COLLEGE REGULATIONS AND POLICIES</w:t>
      </w:r>
    </w:p>
    <w:bookmarkStart w:id="116" w:name="effective-catalog"/>
    <w:p>
      <w:pPr>
        <w:pStyle w:val="Heading2"/>
      </w:pPr>
      <w:r>
        <w:t xml:space="preserve">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INDIVIDUALIZED STUDY</w:t>
      </w:r>
    </w:p>
    <w:bookmarkStart w:id="166" w:name="independent-study"/>
    <w:p>
      <w:pPr>
        <w:pStyle w:val="Heading2"/>
      </w:pPr>
      <w:r>
        <w:t xml:space="preserve">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ACADEMIC PROGRAMS</w:t>
      </w:r>
    </w:p>
    <w:bookmarkStart w:id="169" w:name="asia-term-1"/>
    <w:p>
      <w:pPr>
        <w:pStyle w:val="Heading2"/>
      </w:pPr>
      <w:r>
        <w:t xml:space="preserve">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20" w:name="departmental-programs"/>
    <w:p>
      <w:pPr>
        <w:pStyle w:val="Heading1"/>
      </w:pPr>
      <w:r>
        <w:t xml:space="preserve">DEPARTMENTAL PROGRAMS</w:t>
      </w:r>
    </w:p>
    <w:bookmarkStart w:id="178" w:name="accounting-managerial"/>
    <w:p>
      <w:pPr>
        <w:pStyle w:val="Heading2"/>
      </w:pPr>
      <w:r>
        <w:t xml:space="preserve">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Anthropology (Courses Only)</w:t>
      </w:r>
    </w:p>
    <w:p>
      <w:pPr>
        <w:pStyle w:val="FirstParagraph"/>
      </w:pPr>
      <w:r>
        <w:t xml:space="preserve">Fairbanks (Administrative Coordinator), Ziskowski</w:t>
      </w:r>
    </w:p>
    <w:bookmarkStart w:id="184" w:name="courses-in-anthropology"/>
    <w:p>
      <w:pPr>
        <w:pStyle w:val="Heading3"/>
      </w:pPr>
      <w:r>
        <w:t xml:space="preserve">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Biochemistry (Collateral Major)</w:t>
      </w:r>
    </w:p>
    <w:p>
      <w:pPr>
        <w:pStyle w:val="FirstParagraph"/>
      </w:pPr>
      <w:r>
        <w:t xml:space="preserve">Stead (Administrative Coordinator).</w:t>
      </w:r>
    </w:p>
    <w:bookmarkStart w:id="200" w:name="collateral-major-in-biochemistry"/>
    <w:p>
      <w:pPr>
        <w:pStyle w:val="Heading3"/>
      </w:pPr>
      <w:r>
        <w:t xml:space="preserve">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Classical Studies (Courses Only)</w:t>
      </w:r>
    </w:p>
    <w:bookmarkStart w:id="240" w:name="courses-in-classical-studies"/>
    <w:p>
      <w:pPr>
        <w:pStyle w:val="Heading3"/>
      </w:pPr>
      <w:r>
        <w:t xml:space="preserve">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12.56.3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12.56.3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12.56.3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Dance (Courses Only)</w:t>
      </w:r>
    </w:p>
    <w:p>
      <w:pPr>
        <w:pStyle w:val="FirstParagraph"/>
      </w:pPr>
      <w:r>
        <w:t xml:space="preserve">Rezabek</w:t>
      </w:r>
    </w:p>
    <w:bookmarkStart w:id="255" w:name="courses-in-dance"/>
    <w:p>
      <w:pPr>
        <w:pStyle w:val="Heading3"/>
      </w:pPr>
      <w:r>
        <w:t xml:space="preserve">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Economics</w:t>
      </w:r>
    </w:p>
    <w:p>
      <w:pPr>
        <w:pStyle w:val="FirstParagraph"/>
      </w:pPr>
      <w:r>
        <w:t xml:space="preserve">See Business Administration and Economics p. 81</w:t>
      </w:r>
    </w:p>
    <w:bookmarkEnd w:id="261"/>
    <w:bookmarkStart w:id="270" w:name="education"/>
    <w:p>
      <w:pPr>
        <w:pStyle w:val="Heading2"/>
      </w:pPr>
      <w:r>
        <w:t xml:space="preserve">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International Studies</w:t>
      </w:r>
    </w:p>
    <w:p>
      <w:pPr>
        <w:pStyle w:val="FirstParagraph"/>
      </w:pPr>
      <w:r>
        <w:t xml:space="preserve">Janca (Administrative Coordinator).</w:t>
      </w:r>
    </w:p>
    <w:bookmarkStart w:id="310" w:name="international-studies-major"/>
    <w:p>
      <w:pPr>
        <w:pStyle w:val="Heading3"/>
      </w:pPr>
      <w:r>
        <w:t xml:space="preserve">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Japanese (Courses Only)</w:t>
      </w:r>
    </w:p>
    <w:p>
      <w:pPr>
        <w:pStyle w:val="FirstParagraph"/>
      </w:pPr>
      <w:r>
        <w:t xml:space="preserve">Potter</w:t>
      </w:r>
    </w:p>
    <w:bookmarkStart w:id="313" w:name="courses-in-japanese"/>
    <w:p>
      <w:pPr>
        <w:pStyle w:val="Heading3"/>
      </w:pPr>
      <w:r>
        <w:t xml:space="preserve">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Kinesiology Major — Physical Education</w:t>
      </w:r>
    </w:p>
    <w:bookmarkStart w:id="318" w:name="Xafad767086c39d15aeb93e1da97430b877072ee"/>
    <w:p>
      <w:pPr>
        <w:pStyle w:val="Heading5"/>
      </w:pPr>
      <w:r>
        <w:t xml:space="preserve">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1" w:name="sec-mathematical-sciences"/>
    <w:p>
      <w:pPr>
        <w:pStyle w:val="Heading2"/>
      </w:pPr>
      <w:r>
        <w:t xml:space="preserve">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9"/>
    <w:bookmarkStart w:id="330" w:name="courses-in-mathematics"/>
    <w:p>
      <w:pPr>
        <w:pStyle w:val="Heading3"/>
      </w:pPr>
      <w:r>
        <w:t xml:space="preserve">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4" w:name="museum-studies-minor-only"/>
    <w:p>
      <w:pPr>
        <w:pStyle w:val="Heading2"/>
      </w:pPr>
      <w:r>
        <w:t xml:space="preserve">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2" w:name="museum-studies-minor-ms"/>
    <w:p>
      <w:pPr>
        <w:pStyle w:val="Heading3"/>
      </w:pPr>
      <w:r>
        <w:t xml:space="preserve">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32"/>
    <w:bookmarkStart w:id="333" w:name="courses-in-museum-studies"/>
    <w:p>
      <w:pPr>
        <w:pStyle w:val="Heading3"/>
      </w:pPr>
      <w:r>
        <w:t xml:space="preserve">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3"/>
    <w:bookmarkEnd w:id="334"/>
    <w:bookmarkStart w:id="335" w:name="sec-music"/>
    <w:p>
      <w:pPr>
        <w:pStyle w:val="Heading2"/>
      </w:pPr>
      <w:r>
        <w:t xml:space="preserve">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12.40.9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7" w:name="jazz-emphasis"/>
    <w:p>
      <w:pPr>
        <w:pStyle w:val="Heading3"/>
      </w:pPr>
      <w:r>
        <w:t xml:space="preserve">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7"/>
    <w:bookmarkStart w:id="338" w:name="music-industry-emphasis"/>
    <w:p>
      <w:pPr>
        <w:pStyle w:val="Heading3"/>
      </w:pPr>
      <w:r>
        <w:t xml:space="preserve">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40"/>
    <w:bookmarkStart w:id="341" w:name="music-minor"/>
    <w:p>
      <w:pPr>
        <w:pStyle w:val="Heading3"/>
      </w:pPr>
      <w:r>
        <w:t xml:space="preserve">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15</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APPLIED MUSIC</w:t>
      </w:r>
    </w:p>
    <w:bookmarkEnd w:id="343"/>
    <w:bookmarkStart w:id="344" w:name="the-applied-music-course"/>
    <w:p>
      <w:pPr>
        <w:pStyle w:val="Heading3"/>
      </w:pPr>
      <w:r>
        <w:t xml:space="preserve">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6"/>
    <w:bookmarkStart w:id="347" w:name="applied-compositionlessons"/>
    <w:p>
      <w:pPr>
        <w:pStyle w:val="Heading3"/>
      </w:pPr>
      <w:r>
        <w:t xml:space="preserve">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7"/>
    <w:bookmarkStart w:id="348" w:name="applied-keyboardlessons"/>
    <w:p>
      <w:pPr>
        <w:pStyle w:val="Heading3"/>
      </w:pPr>
      <w:r>
        <w:t xml:space="preserve">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8"/>
    <w:bookmarkStart w:id="349" w:name="applied-percussionlessons"/>
    <w:p>
      <w:pPr>
        <w:pStyle w:val="Heading3"/>
      </w:pPr>
      <w:r>
        <w:t xml:space="preserve">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9"/>
    <w:bookmarkStart w:id="350" w:name="applied-stringslessons"/>
    <w:p>
      <w:pPr>
        <w:pStyle w:val="Heading3"/>
      </w:pPr>
      <w:r>
        <w:t xml:space="preserve">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50"/>
    <w:bookmarkStart w:id="351" w:name="applied-voicelessons"/>
    <w:p>
      <w:pPr>
        <w:pStyle w:val="Heading3"/>
      </w:pPr>
      <w:r>
        <w:t xml:space="preserve">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51"/>
    <w:bookmarkStart w:id="352" w:name="applied-woodwindslessons"/>
    <w:p>
      <w:pPr>
        <w:pStyle w:val="Heading3"/>
      </w:pPr>
      <w:r>
        <w:t xml:space="preserve">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52"/>
    <w:bookmarkStart w:id="353" w:name="applied-pedagogy-ensemble-and-literature"/>
    <w:p>
      <w:pPr>
        <w:pStyle w:val="Heading3"/>
      </w:pPr>
      <w:r>
        <w:t xml:space="preserve">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53"/>
    <w:bookmarkStart w:id="354" w:name="applied-techniques"/>
    <w:p>
      <w:pPr>
        <w:pStyle w:val="Heading3"/>
      </w:pPr>
      <w:r>
        <w:t xml:space="preserve">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54"/>
    <w:bookmarkStart w:id="355" w:name="courses-in-music-by-category"/>
    <w:p>
      <w:pPr>
        <w:pStyle w:val="Heading3"/>
      </w:pPr>
      <w:r>
        <w:t xml:space="preserve">COURSES IN MUSIC BY CATEGORY</w:t>
      </w:r>
    </w:p>
    <w:bookmarkEnd w:id="355"/>
    <w:bookmarkStart w:id="356" w:name="ensembles"/>
    <w:p>
      <w:pPr>
        <w:pStyle w:val="Heading3"/>
      </w:pPr>
      <w:r>
        <w:t xml:space="preserve">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6"/>
    <w:bookmarkStart w:id="357" w:name="general-survey-courses"/>
    <w:p>
      <w:pPr>
        <w:pStyle w:val="Heading3"/>
      </w:pPr>
      <w:r>
        <w:t xml:space="preserve">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7"/>
    <w:bookmarkStart w:id="358" w:name="theory-courses"/>
    <w:p>
      <w:pPr>
        <w:pStyle w:val="Heading3"/>
      </w:pPr>
      <w:r>
        <w:t xml:space="preserve">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8"/>
    <w:bookmarkStart w:id="359" w:name="composition-courses"/>
    <w:p>
      <w:pPr>
        <w:pStyle w:val="Heading3"/>
      </w:pPr>
      <w:r>
        <w:t xml:space="preserve">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9"/>
    <w:bookmarkStart w:id="360" w:name="conducting-courses"/>
    <w:p>
      <w:pPr>
        <w:pStyle w:val="Heading3"/>
      </w:pPr>
      <w:r>
        <w:t xml:space="preserve">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60"/>
    <w:bookmarkStart w:id="361" w:name="history-courses"/>
    <w:p>
      <w:pPr>
        <w:pStyle w:val="Heading3"/>
      </w:pPr>
      <w:r>
        <w:t xml:space="preserve">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61"/>
    <w:bookmarkStart w:id="362" w:name="music-education-courses"/>
    <w:p>
      <w:pPr>
        <w:pStyle w:val="Heading3"/>
      </w:pPr>
      <w:r>
        <w:t xml:space="preserve">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62"/>
    <w:bookmarkStart w:id="363" w:name="advanced-study-in-music"/>
    <w:p>
      <w:pPr>
        <w:pStyle w:val="Heading3"/>
      </w:pPr>
      <w:r>
        <w:t xml:space="preserve">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63"/>
    <w:bookmarkStart w:id="364" w:name="sec-courses-in-music"/>
    <w:p>
      <w:pPr>
        <w:pStyle w:val="Heading3"/>
      </w:pPr>
      <w:r>
        <w:t xml:space="preserve">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12.56.3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12.47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8" w:name="philosophy"/>
    <w:p>
      <w:pPr>
        <w:pStyle w:val="Heading2"/>
      </w:pPr>
      <w:r>
        <w:t xml:space="preserve">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2" w:name="philosophy-major"/>
    <w:p>
      <w:pPr>
        <w:pStyle w:val="Heading3"/>
      </w:pPr>
      <w:r>
        <w:t xml:space="preserve">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2"/>
    <w:bookmarkStart w:id="373" w:name="philosophy-minor"/>
    <w:p>
      <w:pPr>
        <w:pStyle w:val="Heading3"/>
      </w:pPr>
      <w:r>
        <w:t xml:space="preserve">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73"/>
    <w:bookmarkStart w:id="377" w:name="courses-in-philosophy"/>
    <w:p>
      <w:pPr>
        <w:pStyle w:val="Heading3"/>
      </w:pPr>
      <w:r>
        <w:t xml:space="preserve">Courses in Philosophy</w:t>
      </w:r>
    </w:p>
    <w:bookmarkStart w:id="37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12.49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4"/>
    <w:bookmarkStart w:id="37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5"/>
    <w:bookmarkEnd w:id="376"/>
    <w:bookmarkEnd w:id="377"/>
    <w:bookmarkEnd w:id="378"/>
    <w:bookmarkStart w:id="382" w:name="physics"/>
    <w:p>
      <w:pPr>
        <w:pStyle w:val="Heading2"/>
      </w:pPr>
      <w:r>
        <w:t xml:space="preserve">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9" w:name="physics-major"/>
    <w:p>
      <w:pPr>
        <w:pStyle w:val="Heading3"/>
      </w:pPr>
      <w:r>
        <w:t xml:space="preserve">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9"/>
    <w:bookmarkStart w:id="380" w:name="physics-minor"/>
    <w:p>
      <w:pPr>
        <w:pStyle w:val="Heading3"/>
      </w:pPr>
      <w:r>
        <w:t xml:space="preserve">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80"/>
    <w:bookmarkStart w:id="381" w:name="courses-in-physics"/>
    <w:p>
      <w:pPr>
        <w:pStyle w:val="Heading3"/>
      </w:pPr>
      <w:r>
        <w:t xml:space="preserve">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1"/>
    <w:bookmarkEnd w:id="382"/>
    <w:bookmarkStart w:id="386" w:name="political-science"/>
    <w:p>
      <w:pPr>
        <w:pStyle w:val="Heading2"/>
      </w:pPr>
      <w:r>
        <w:t xml:space="preserve">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3" w:name="political-science-major"/>
    <w:p>
      <w:pPr>
        <w:pStyle w:val="Heading3"/>
      </w:pPr>
      <w:r>
        <w:t xml:space="preserve">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3"/>
    <w:bookmarkStart w:id="384" w:name="political-science-minor"/>
    <w:p>
      <w:pPr>
        <w:pStyle w:val="Heading3"/>
      </w:pPr>
      <w:r>
        <w:t xml:space="preserve">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4"/>
    <w:bookmarkStart w:id="385" w:name="courses-in-political-science"/>
    <w:p>
      <w:pPr>
        <w:pStyle w:val="Heading3"/>
      </w:pPr>
      <w:r>
        <w:t xml:space="preserve">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5"/>
    <w:bookmarkEnd w:id="386"/>
    <w:bookmarkStart w:id="390" w:name="sec-psychology"/>
    <w:p>
      <w:pPr>
        <w:pStyle w:val="Heading2"/>
      </w:pPr>
      <w:r>
        <w:t xml:space="preserve">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12.41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7" w:name="X84b9ca90281499ed1a81e2c66943ebb518022fa"/>
    <w:p>
      <w:pPr>
        <w:pStyle w:val="Heading3"/>
      </w:pPr>
      <w:r>
        <w:t xml:space="preserve">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7"/>
    <w:bookmarkStart w:id="388" w:name="psychology-major"/>
    <w:p>
      <w:pPr>
        <w:pStyle w:val="Heading3"/>
      </w:pPr>
      <w:r>
        <w:t xml:space="preserve">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8"/>
    <w:bookmarkStart w:id="389" w:name="courses-in-psychology"/>
    <w:p>
      <w:pPr>
        <w:pStyle w:val="Heading3"/>
      </w:pPr>
      <w:r>
        <w:t xml:space="preserve">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9"/>
    <w:bookmarkEnd w:id="390"/>
    <w:bookmarkStart w:id="393" w:name="public-relations-collateral-major"/>
    <w:p>
      <w:pPr>
        <w:pStyle w:val="Heading2"/>
      </w:pPr>
      <w:r>
        <w:t xml:space="preserve">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1" w:name="collateral-major-in-public-relations"/>
    <w:p>
      <w:pPr>
        <w:pStyle w:val="Heading3"/>
      </w:pPr>
      <w:r>
        <w:t xml:space="preserve">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91"/>
    <w:bookmarkStart w:id="392" w:name="courses-in-public-relations"/>
    <w:p>
      <w:pPr>
        <w:pStyle w:val="Heading3"/>
      </w:pPr>
      <w:r>
        <w:t xml:space="preserve">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2"/>
    <w:bookmarkEnd w:id="393"/>
    <w:bookmarkStart w:id="398" w:name="sec-religion"/>
    <w:p>
      <w:pPr>
        <w:pStyle w:val="Heading2"/>
      </w:pPr>
      <w:r>
        <w:t xml:space="preserve">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4" w:name="religion-major"/>
    <w:p>
      <w:pPr>
        <w:pStyle w:val="Heading3"/>
      </w:pPr>
      <w:r>
        <w:t xml:space="preserve">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94"/>
    <w:bookmarkStart w:id="395" w:name="religion-minor"/>
    <w:p>
      <w:pPr>
        <w:pStyle w:val="Heading3"/>
      </w:pPr>
      <w:r>
        <w:t xml:space="preserve">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5"/>
    <w:bookmarkStart w:id="396" w:name="courses-in-religion-by-content-area"/>
    <w:p>
      <w:pPr>
        <w:pStyle w:val="Heading3"/>
      </w:pPr>
      <w:r>
        <w:t xml:space="preserve">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6"/>
    <w:bookmarkStart w:id="397" w:name="courses-in-religion"/>
    <w:p>
      <w:pPr>
        <w:pStyle w:val="Heading3"/>
      </w:pPr>
      <w:r>
        <w:t xml:space="preserve">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7"/>
    <w:bookmarkEnd w:id="398"/>
    <w:bookmarkStart w:id="399" w:name="secondary-education-minor-only"/>
    <w:p>
      <w:pPr>
        <w:pStyle w:val="Heading2"/>
      </w:pPr>
      <w:r>
        <w:t xml:space="preserve">Secondary Education (Minor Only)</w:t>
      </w:r>
    </w:p>
    <w:p>
      <w:pPr>
        <w:pStyle w:val="FirstParagraph"/>
      </w:pPr>
      <w:r>
        <w:t xml:space="preserve">See Education ,</w:t>
      </w:r>
      <w:r>
        <w:t xml:space="preserve"> </w:t>
      </w:r>
      <w:r>
        <w:rPr>
          <w:b/>
          <w:bCs/>
        </w:rPr>
        <w:t xml:space="preserve">?@sec-education</w:t>
      </w:r>
    </w:p>
    <w:bookmarkEnd w:id="399"/>
    <w:bookmarkStart w:id="402" w:name="social-criminal-justice"/>
    <w:p>
      <w:pPr>
        <w:pStyle w:val="Heading2"/>
      </w:pPr>
      <w:r>
        <w:t xml:space="preserve">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0" w:name="social-criminal-justice-major"/>
    <w:p>
      <w:pPr>
        <w:pStyle w:val="Heading3"/>
      </w:pPr>
      <w:r>
        <w:t xml:space="preserve">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400"/>
    <w:bookmarkStart w:id="401" w:name="courses-social-criminal-justice"/>
    <w:p>
      <w:pPr>
        <w:pStyle w:val="Heading3"/>
      </w:pPr>
      <w:r>
        <w:t xml:space="preserve">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1"/>
    <w:bookmarkEnd w:id="402"/>
    <w:bookmarkStart w:id="406" w:name="sociology"/>
    <w:p>
      <w:pPr>
        <w:pStyle w:val="Heading2"/>
      </w:pPr>
      <w:r>
        <w:t xml:space="preserve">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3" w:name="sociology-major"/>
    <w:p>
      <w:pPr>
        <w:pStyle w:val="Heading3"/>
      </w:pPr>
      <w:r>
        <w:t xml:space="preserve">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403"/>
    <w:bookmarkStart w:id="404" w:name="sociology-minor"/>
    <w:p>
      <w:pPr>
        <w:pStyle w:val="Heading3"/>
      </w:pPr>
      <w:r>
        <w:t xml:space="preserve">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404"/>
    <w:bookmarkStart w:id="405" w:name="courses-in-sociology"/>
    <w:p>
      <w:pPr>
        <w:pStyle w:val="Heading3"/>
      </w:pPr>
      <w:r>
        <w:t xml:space="preserve">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5"/>
    <w:bookmarkEnd w:id="406"/>
    <w:bookmarkStart w:id="411" w:name="spanishspanish-studies"/>
    <w:p>
      <w:pPr>
        <w:pStyle w:val="Heading2"/>
      </w:pPr>
      <w:r>
        <w:t xml:space="preserve">Spanish/Spanish Studies</w:t>
      </w:r>
    </w:p>
    <w:p>
      <w:pPr>
        <w:pStyle w:val="FirstParagraph"/>
      </w:pPr>
      <w:r>
        <w:t xml:space="preserve">Peach, Muñoz Pérez, Rodríguez Moreno (Program Coordinator).</w:t>
      </w:r>
    </w:p>
    <w:bookmarkStart w:id="407" w:name="spanish-major"/>
    <w:p>
      <w:pPr>
        <w:pStyle w:val="Heading3"/>
      </w:pPr>
      <w:r>
        <w:t xml:space="preserve">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7"/>
    <w:bookmarkStart w:id="408" w:name="spanish-minor"/>
    <w:p>
      <w:pPr>
        <w:pStyle w:val="Heading3"/>
      </w:pPr>
      <w:r>
        <w:t xml:space="preserve">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8"/>
    <w:bookmarkStart w:id="409" w:name="spanish-studies-major"/>
    <w:p>
      <w:pPr>
        <w:pStyle w:val="Heading3"/>
      </w:pPr>
      <w:r>
        <w:t xml:space="preserve">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9"/>
    <w:bookmarkStart w:id="410" w:name="courses-in-spanish"/>
    <w:p>
      <w:pPr>
        <w:pStyle w:val="Heading3"/>
      </w:pPr>
      <w:r>
        <w:t xml:space="preserve">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0"/>
    <w:bookmarkEnd w:id="411"/>
    <w:bookmarkStart w:id="413" w:name="sports-management-courses-only"/>
    <w:p>
      <w:pPr>
        <w:pStyle w:val="Heading2"/>
      </w:pPr>
      <w:r>
        <w:t xml:space="preserve">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12.10.3.9</w:t>
        </w:r>
      </w:hyperlink>
    </w:p>
    <w:bookmarkStart w:id="412" w:name="courses-in-sports-management"/>
    <w:p>
      <w:pPr>
        <w:pStyle w:val="Heading3"/>
      </w:pPr>
      <w:r>
        <w:t xml:space="preserve">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2"/>
    <w:bookmarkEnd w:id="413"/>
    <w:bookmarkStart w:id="415" w:name="statistics-courses-only"/>
    <w:p>
      <w:pPr>
        <w:pStyle w:val="Heading2"/>
      </w:pPr>
      <w:r>
        <w:t xml:space="preserve">Statistics (Courses Only)</w:t>
      </w:r>
    </w:p>
    <w:p>
      <w:pPr>
        <w:pStyle w:val="FirstParagraph"/>
      </w:pPr>
      <w:r>
        <w:t xml:space="preserve">Cross.</w:t>
      </w:r>
    </w:p>
    <w:bookmarkStart w:id="414" w:name="courses-in-statistics"/>
    <w:p>
      <w:pPr>
        <w:pStyle w:val="Heading3"/>
      </w:pPr>
      <w:r>
        <w:t xml:space="preserve">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4"/>
    <w:bookmarkEnd w:id="415"/>
    <w:bookmarkStart w:id="419" w:name="theatre-arts"/>
    <w:p>
      <w:pPr>
        <w:pStyle w:val="Heading2"/>
      </w:pPr>
      <w:r>
        <w:t xml:space="preserve">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6" w:name="sec-theatre-arts-major"/>
    <w:p>
      <w:pPr>
        <w:pStyle w:val="Heading3"/>
      </w:pPr>
      <w:r>
        <w:t xml:space="preserve">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6"/>
    <w:bookmarkStart w:id="417" w:name="theatre-arts-minor"/>
    <w:p>
      <w:pPr>
        <w:pStyle w:val="Heading3"/>
      </w:pPr>
      <w:r>
        <w:t xml:space="preserve">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7"/>
    <w:bookmarkStart w:id="418" w:name="sec-courses-in-theatre-arts"/>
    <w:p>
      <w:pPr>
        <w:pStyle w:val="Heading3"/>
      </w:pPr>
      <w:r>
        <w:t xml:space="preserve">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12.18.4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12.40.28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12.18.4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12.18.4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8"/>
    <w:bookmarkEnd w:id="419"/>
    <w:bookmarkEnd w:id="420"/>
    <w:bookmarkStart w:id="428" w:name="reserve-officer-training-corps"/>
    <w:p>
      <w:pPr>
        <w:pStyle w:val="Heading1"/>
      </w:pPr>
      <w:r>
        <w:t xml:space="preserve">RESERVE OFFICER TRAINING CORPS</w:t>
      </w:r>
    </w:p>
    <w:bookmarkStart w:id="422" w:name="aerospace-studies"/>
    <w:p>
      <w:pPr>
        <w:pStyle w:val="Heading2"/>
      </w:pPr>
      <w:r>
        <w:t xml:space="preserve">Aerospace Studies</w:t>
      </w:r>
    </w:p>
    <w:p>
      <w:pPr>
        <w:pStyle w:val="FirstParagraph"/>
      </w:pPr>
      <w:r>
        <w:t xml:space="preserve">Clark, Spyker.</w:t>
      </w:r>
    </w:p>
    <w:bookmarkStart w:id="421" w:name="air-force-rotc-courses"/>
    <w:p>
      <w:pPr>
        <w:pStyle w:val="Heading3"/>
      </w:pPr>
      <w:r>
        <w:t xml:space="preserve">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1"/>
    <w:bookmarkEnd w:id="422"/>
    <w:bookmarkStart w:id="427" w:name="military-science"/>
    <w:p>
      <w:pPr>
        <w:pStyle w:val="Heading2"/>
      </w:pPr>
      <w:r>
        <w:t xml:space="preserve">Military Science</w:t>
      </w:r>
    </w:p>
    <w:p>
      <w:pPr>
        <w:pStyle w:val="FirstParagraph"/>
      </w:pPr>
      <w:r>
        <w:t xml:space="preserve">Guderski.</w:t>
      </w:r>
    </w:p>
    <w:bookmarkStart w:id="426" w:name="army-rotc-courses"/>
    <w:p>
      <w:pPr>
        <w:pStyle w:val="Heading3"/>
      </w:pPr>
      <w:r>
        <w:t xml:space="preserve">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24"/>
    <w:bookmarkStart w:id="42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5"/>
    <w:bookmarkEnd w:id="426"/>
    <w:bookmarkEnd w:id="427"/>
    <w:bookmarkEnd w:id="428"/>
    <w:bookmarkStart w:id="438" w:name="admission"/>
    <w:p>
      <w:pPr>
        <w:pStyle w:val="Heading1"/>
      </w:pPr>
      <w:r>
        <w:t xml:space="preserve">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9" w:name="interviews-and-visiting-the-campus"/>
    <w:p>
      <w:pPr>
        <w:pStyle w:val="Heading2"/>
      </w:pPr>
      <w:r>
        <w:t xml:space="preserve">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9"/>
    <w:bookmarkStart w:id="433" w:name="first-year-applicants"/>
    <w:p>
      <w:pPr>
        <w:pStyle w:val="Heading2"/>
      </w:pPr>
      <w:r>
        <w:t xml:space="preserve">First-Year Applicants</w:t>
      </w:r>
    </w:p>
    <w:bookmarkStart w:id="430" w:name="academic-record"/>
    <w:p>
      <w:pPr>
        <w:pStyle w:val="Heading3"/>
      </w:pPr>
      <w:r>
        <w:t xml:space="preserve">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0"/>
    <w:bookmarkStart w:id="431" w:name="standardized-test-scores"/>
    <w:p>
      <w:pPr>
        <w:pStyle w:val="Heading3"/>
      </w:pPr>
      <w:r>
        <w:t xml:space="preserve">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1"/>
    <w:bookmarkStart w:id="432" w:name="methods-of-application"/>
    <w:p>
      <w:pPr>
        <w:pStyle w:val="Heading3"/>
      </w:pPr>
      <w:r>
        <w:t xml:space="preserve">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2"/>
    <w:bookmarkEnd w:id="433"/>
    <w:bookmarkStart w:id="434" w:name="transfer-applicants"/>
    <w:p>
      <w:pPr>
        <w:pStyle w:val="Heading2"/>
      </w:pPr>
      <w:r>
        <w:t xml:space="preserve">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4"/>
    <w:bookmarkStart w:id="435" w:name="international-applicants"/>
    <w:p>
      <w:pPr>
        <w:pStyle w:val="Heading2"/>
      </w:pPr>
      <w:r>
        <w:t xml:space="preserve">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5"/>
    <w:bookmarkStart w:id="436" w:name="post-secondary-enrollment"/>
    <w:p>
      <w:pPr>
        <w:pStyle w:val="Heading2"/>
      </w:pPr>
      <w:r>
        <w:t xml:space="preserve">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6"/>
    <w:bookmarkStart w:id="437" w:name="deferred-admission"/>
    <w:p>
      <w:pPr>
        <w:pStyle w:val="Heading2"/>
      </w:pPr>
      <w:r>
        <w:t xml:space="preserve">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7"/>
    <w:bookmarkEnd w:id="438"/>
    <w:bookmarkStart w:id="461" w:name="sec-financial-information"/>
    <w:p>
      <w:pPr>
        <w:pStyle w:val="Heading1"/>
      </w:pPr>
      <w:r>
        <w:t xml:space="preserve">FINANCIAL INFORMATION</w:t>
      </w:r>
    </w:p>
    <w:bookmarkStart w:id="460" w:name="fees"/>
    <w:p>
      <w:pPr>
        <w:pStyle w:val="Heading2"/>
      </w:pPr>
      <w:r>
        <w:t xml:space="preserve">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9">
        <w:r>
          <w:rPr>
            <w:rStyle w:val="Hyperlink"/>
          </w:rPr>
          <w:t xml:space="preserve">https://www.coe.edu/student-life/student-life-resources/business-office/student-accounts-handbook</w:t>
        </w:r>
      </w:hyperlink>
      <w:r>
        <w:t xml:space="preserve"> </w:t>
      </w:r>
      <w:r>
        <w:t xml:space="preserve">.</w:t>
      </w:r>
    </w:p>
    <w:bookmarkStart w:id="440" w:name="full-time-and-part-time-students"/>
    <w:p>
      <w:pPr>
        <w:pStyle w:val="Heading3"/>
      </w:pPr>
      <w:r>
        <w:t xml:space="preserve">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0"/>
    <w:bookmarkStart w:id="441" w:name="enrollment-fee"/>
    <w:p>
      <w:pPr>
        <w:pStyle w:val="Heading3"/>
      </w:pPr>
      <w:r>
        <w:t xml:space="preserve">Enrollment Fee</w:t>
      </w:r>
    </w:p>
    <w:p>
      <w:pPr>
        <w:pStyle w:val="FirstParagraph"/>
      </w:pPr>
      <w:r>
        <w:t xml:space="preserve">A $300 non-refundable enrollment fee is paid to the College by the accepted candidate.</w:t>
      </w:r>
    </w:p>
    <w:bookmarkEnd w:id="441"/>
    <w:bookmarkStart w:id="442" w:name="comprehensive-fee"/>
    <w:p>
      <w:pPr>
        <w:pStyle w:val="Heading3"/>
      </w:pPr>
      <w:r>
        <w:t xml:space="preserve">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2"/>
    <w:bookmarkStart w:id="443" w:name="sec-full-time-residence-requirements"/>
    <w:p>
      <w:pPr>
        <w:pStyle w:val="Heading3"/>
      </w:pPr>
      <w:r>
        <w:t xml:space="preserve">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3"/>
    <w:bookmarkStart w:id="444" w:name="acm-and-other-off-campus-study-programs"/>
    <w:p>
      <w:pPr>
        <w:pStyle w:val="Heading3"/>
      </w:pPr>
      <w:r>
        <w:t xml:space="preserve">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4"/>
    <w:bookmarkStart w:id="445" w:name="general-financial-regulations"/>
    <w:p>
      <w:pPr>
        <w:pStyle w:val="Heading3"/>
      </w:pPr>
      <w:r>
        <w:t xml:space="preserve">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5"/>
    <w:bookmarkStart w:id="446" w:name="payment-policy"/>
    <w:p>
      <w:pPr>
        <w:pStyle w:val="Heading3"/>
      </w:pPr>
      <w:r>
        <w:t xml:space="preserve">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6"/>
    <w:bookmarkStart w:id="447" w:name="monthly-payment-plan"/>
    <w:p>
      <w:pPr>
        <w:pStyle w:val="Heading3"/>
      </w:pPr>
      <w:r>
        <w:t xml:space="preserve">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7"/>
    <w:bookmarkStart w:id="448" w:name="late-payments"/>
    <w:p>
      <w:pPr>
        <w:pStyle w:val="Heading3"/>
      </w:pPr>
      <w:r>
        <w:t xml:space="preserve">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8"/>
    <w:bookmarkStart w:id="449" w:name="X1b2f0f56a83d38258408371d6e8ea752f3d652a"/>
    <w:p>
      <w:pPr>
        <w:pStyle w:val="Heading3"/>
      </w:pPr>
      <w:r>
        <w:t xml:space="preserve">FINANCIAL IMPACT OF WITHDRAWING OR CEASING ATTENDANCE IN ALL COURSES</w:t>
      </w:r>
    </w:p>
    <w:bookmarkEnd w:id="449"/>
    <w:bookmarkStart w:id="450" w:name="official-withdrawal-from-all-courses"/>
    <w:p>
      <w:pPr>
        <w:pStyle w:val="Heading3"/>
      </w:pPr>
      <w:r>
        <w:t xml:space="preserve">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0"/>
    <w:bookmarkStart w:id="451" w:name="unofficial-withdrawal-from-all-courses"/>
    <w:p>
      <w:pPr>
        <w:pStyle w:val="Heading3"/>
      </w:pPr>
      <w:r>
        <w:t xml:space="preserve">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51"/>
    <w:bookmarkStart w:id="453" w:name="Xd2327020d0f0dd8d91e1bb86273b89a58464a89"/>
    <w:p>
      <w:pPr>
        <w:pStyle w:val="Heading3"/>
      </w:pPr>
      <w:r>
        <w:t xml:space="preserve">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3"/>
    <w:bookmarkStart w:id="454" w:name="Xcaa322a41785412344923854a47f4ab589c15d7"/>
    <w:p>
      <w:pPr>
        <w:pStyle w:val="Heading3"/>
      </w:pPr>
      <w:r>
        <w:t xml:space="preserve">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4"/>
    <w:bookmarkStart w:id="455" w:name="institutional-refund-calculationpolicy"/>
    <w:p>
      <w:pPr>
        <w:pStyle w:val="Heading3"/>
      </w:pPr>
      <w:r>
        <w:t xml:space="preserve">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5"/>
    <w:bookmarkStart w:id="456" w:name="may-term-optional"/>
    <w:p>
      <w:pPr>
        <w:pStyle w:val="Heading3"/>
      </w:pPr>
      <w:r>
        <w:t xml:space="preserve">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6"/>
    <w:bookmarkStart w:id="457" w:name="enrollment-status-changes"/>
    <w:p>
      <w:pPr>
        <w:pStyle w:val="Heading3"/>
      </w:pPr>
      <w:r>
        <w:t xml:space="preserve">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7"/>
    <w:bookmarkStart w:id="458" w:name="part-time-students"/>
    <w:p>
      <w:pPr>
        <w:pStyle w:val="Heading3"/>
      </w:pPr>
      <w:r>
        <w:t xml:space="preserve">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15.1.13</w:t>
        </w:r>
      </w:hyperlink>
      <w:r>
        <w:t xml:space="preserve"> </w:t>
      </w:r>
      <w:r>
        <w:t xml:space="preserve">for more information.</w:t>
      </w:r>
    </w:p>
    <w:bookmarkEnd w:id="458"/>
    <w:bookmarkStart w:id="459" w:name="summer-students"/>
    <w:p>
      <w:pPr>
        <w:pStyle w:val="Heading3"/>
      </w:pPr>
      <w:r>
        <w:t xml:space="preserve">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15.1.13</w:t>
        </w:r>
      </w:hyperlink>
      <w:r>
        <w:t xml:space="preserve"> </w:t>
      </w:r>
      <w:r>
        <w:t xml:space="preserve">) which credits earned aid and assessed charges on a prorated basis predicated on the term/session enrolled.</w:t>
      </w:r>
    </w:p>
    <w:bookmarkEnd w:id="459"/>
    <w:bookmarkEnd w:id="460"/>
    <w:bookmarkEnd w:id="461"/>
    <w:bookmarkStart w:id="476" w:name="financial-aid-and-scholarships"/>
    <w:p>
      <w:pPr>
        <w:pStyle w:val="Heading1"/>
      </w:pPr>
      <w:r>
        <w:t xml:space="preserve">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2" w:name="academic-scholarship-and-awards"/>
    <w:p>
      <w:pPr>
        <w:pStyle w:val="Heading3"/>
      </w:pPr>
      <w:r>
        <w:t xml:space="preserve">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2"/>
    <w:bookmarkStart w:id="463" w:name="X4b280322efb3b5ecbbcda63fed0c06376ccfdc5"/>
    <w:p>
      <w:pPr>
        <w:pStyle w:val="Heading3"/>
      </w:pPr>
      <w:r>
        <w:t xml:space="preserve">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3"/>
    <w:bookmarkStart w:id="465" w:name="need-based-financial-aid"/>
    <w:p>
      <w:pPr>
        <w:pStyle w:val="Heading3"/>
      </w:pPr>
      <w:r>
        <w:t xml:space="preserve">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5"/>
    <w:bookmarkStart w:id="466" w:name="need-based-gift-aid"/>
    <w:p>
      <w:pPr>
        <w:pStyle w:val="Heading3"/>
      </w:pPr>
      <w:r>
        <w:t xml:space="preserve">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6"/>
    <w:bookmarkStart w:id="467" w:name="non-need-based-gift-aid"/>
    <w:p>
      <w:pPr>
        <w:pStyle w:val="Heading3"/>
      </w:pPr>
      <w:r>
        <w:t xml:space="preserve">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7"/>
    <w:bookmarkStart w:id="468" w:name="tution-discount"/>
    <w:p>
      <w:pPr>
        <w:pStyle w:val="Heading3"/>
      </w:pPr>
      <w:r>
        <w:t xml:space="preserve">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8"/>
    <w:bookmarkStart w:id="470" w:name="federal-self-help-aid"/>
    <w:p>
      <w:pPr>
        <w:pStyle w:val="Heading3"/>
      </w:pPr>
      <w:r>
        <w:t xml:space="preserve">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9">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0"/>
    <w:bookmarkStart w:id="474" w:name="X672b53526713bc7ff09f883aec1f42eac033174"/>
    <w:p>
      <w:pPr>
        <w:pStyle w:val="Heading3"/>
      </w:pPr>
      <w:r>
        <w:t xml:space="preserve">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4"/>
    <w:bookmarkStart w:id="475" w:name="Xf6e50692ca76e8a36923d8e845477b7c0de0604"/>
    <w:p>
      <w:pPr>
        <w:pStyle w:val="Heading3"/>
      </w:pPr>
      <w:r>
        <w:t xml:space="preserve">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16.0.8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15.1.13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16.0.8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5"/>
    <w:bookmarkEnd w:id="476"/>
    <w:bookmarkStart w:id="481" w:name="directories"/>
    <w:p>
      <w:pPr>
        <w:pStyle w:val="Heading1"/>
      </w:pPr>
      <w:r>
        <w:t xml:space="preserve">DIRECTORIES</w:t>
      </w:r>
    </w:p>
    <w:bookmarkStart w:id="480" w:name="the-faculty"/>
    <w:p>
      <w:pPr>
        <w:pStyle w:val="Heading2"/>
      </w:pPr>
      <w:r>
        <w:t xml:space="preserve">The Faculty</w:t>
      </w:r>
    </w:p>
    <w:bookmarkStart w:id="477" w:name="full-time-faculty"/>
    <w:p>
      <w:pPr>
        <w:pStyle w:val="Heading3"/>
      </w:pPr>
      <w:r>
        <w:t xml:space="preserve">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7"/>
    <w:bookmarkStart w:id="478" w:name="faculty-emeriti"/>
    <w:p>
      <w:pPr>
        <w:pStyle w:val="Heading3"/>
      </w:pPr>
      <w:r>
        <w:t xml:space="preserve">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8"/>
    <w:bookmarkStart w:id="479" w:name="adjunct-faculty"/>
    <w:p>
      <w:pPr>
        <w:pStyle w:val="Heading3"/>
      </w:pPr>
      <w:r>
        <w:t xml:space="preserve">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9"/>
    <w:bookmarkEnd w:id="480"/>
    <w:bookmarkEnd w:id="481"/>
    <w:bookmarkStart w:id="485" w:name="sec-campus-map"/>
    <w:p>
      <w:pPr>
        <w:pStyle w:val="Heading1"/>
      </w:pPr>
      <w:r>
        <w:t xml:space="preserve">CAMPUS MAP</w:t>
      </w:r>
    </w:p>
    <w:p>
      <w:pPr>
        <w:pStyle w:val="FirstParagraph"/>
      </w:pPr>
      <w:r>
        <w:drawing>
          <wp:inline>
            <wp:extent cx="5334000" cy="4229768"/>
            <wp:effectExtent b="0" l="0" r="0" t="0"/>
            <wp:docPr descr="" title="" id="483" name="Picture"/>
            <a:graphic>
              <a:graphicData uri="http://schemas.openxmlformats.org/drawingml/2006/picture">
                <pic:pic>
                  <pic:nvPicPr>
                    <pic:cNvPr descr="catalog_sections/graphics/Campus-Map_full-screen.jpg" id="484" name="Picture"/>
                    <pic:cNvPicPr>
                      <a:picLocks noChangeArrowheads="1" noChangeAspect="1"/>
                    </pic:cNvPicPr>
                  </pic:nvPicPr>
                  <pic:blipFill>
                    <a:blip r:embed="rId482"/>
                    <a:stretch>
                      <a:fillRect/>
                    </a:stretch>
                  </pic:blipFill>
                  <pic:spPr bwMode="auto">
                    <a:xfrm>
                      <a:off x="0" y="0"/>
                      <a:ext cx="5334000" cy="4229768"/>
                    </a:xfrm>
                    <a:prstGeom prst="rect">
                      <a:avLst/>
                    </a:prstGeom>
                    <a:noFill/>
                    <a:ln w="9525">
                      <a:noFill/>
                      <a:headEnd/>
                      <a:tailEnd/>
                    </a:ln>
                  </pic:spPr>
                </pic:pic>
              </a:graphicData>
            </a:graphic>
          </wp:inline>
        </w:drawing>
      </w:r>
    </w:p>
    <w:bookmarkEnd w:id="4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2" Target="media/rId482.jpg" /><Relationship Type="http://schemas.openxmlformats.org/officeDocument/2006/relationships/image" Id="rId17" Target="media/rId17.png" /><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2026-08-04T19:00:56Z</dcterms:created>
  <dcterms:modified xsi:type="dcterms:W3CDTF">2026-08-04T19:00:56Z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