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2026–2027 RESIDENTIAL ACADEMIC CALENDAR</w:t>
      </w:r>
    </w:p>
    <w:bookmarkStart w:id="32" w:name="fall-term-2026"/>
    <w:p>
      <w:pPr>
        <w:pStyle w:val="Heading3"/>
      </w:pPr>
      <w:r>
        <w:t xml:space="preserve">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THE EDUCATIONAL PROGRAM</w:t>
      </w:r>
    </w:p>
    <w:bookmarkStart w:id="37" w:name="graduation-requirements"/>
    <w:p>
      <w:pPr>
        <w:pStyle w:val="Heading2"/>
      </w:pPr>
      <w: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Area of Study (Major) for B.S.N.</w:t>
      </w:r>
    </w:p>
    <w:p>
      <w:pPr>
        <w:pStyle w:val="FirstParagraph"/>
      </w:pPr>
      <w:r>
        <w:t xml:space="preserve">Nursing</w:t>
      </w:r>
    </w:p>
    <w:bookmarkEnd w:id="53"/>
    <w:bookmarkStart w:id="54" w:name="area-of-study-major-for-b.s.e."/>
    <w:p>
      <w:pPr>
        <w:pStyle w:val="Heading3"/>
      </w:pPr>
      <w:r>
        <w:t xml:space="preserve">Area of Study (Major) for B.S.E.</w:t>
      </w:r>
    </w:p>
    <w:p>
      <w:pPr>
        <w:pStyle w:val="FirstParagraph"/>
      </w:pPr>
      <w:r>
        <w:t xml:space="preserve">Engineering Physics</w:t>
      </w:r>
    </w:p>
    <w:bookmarkEnd w:id="54"/>
    <w:bookmarkStart w:id="55" w:name="minors"/>
    <w:p>
      <w:pPr>
        <w:pStyle w:val="Heading3"/>
      </w:pPr>
      <w:r>
        <w:t xml:space="preserve">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Pre-Professional Programs</w:t>
      </w:r>
    </w:p>
    <w:bookmarkStart w:id="77" w:name="pre-law"/>
    <w:p>
      <w:pPr>
        <w:pStyle w:val="Heading3"/>
      </w:pPr>
      <w:r>
        <w:t xml:space="preserve">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DOMESTIC PROGRAMS</w:t>
      </w:r>
    </w:p>
    <w:bookmarkStart w:id="83" w:name="new-york-term"/>
    <w:p>
      <w:pPr>
        <w:pStyle w:val="Heading4"/>
      </w:pPr>
      <w:r>
        <w:t xml:space="preserve">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INTERNATIONAL PROGRAMS</w:t>
      </w:r>
    </w:p>
    <w:bookmarkStart w:id="87" w:name="asia-term"/>
    <w:p>
      <w:pPr>
        <w:pStyle w:val="Heading4"/>
      </w:pPr>
      <w:r>
        <w:t xml:space="preserve">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CAMPUS RESOURCES</w:t>
      </w:r>
    </w:p>
    <w:bookmarkStart w:id="92" w:name="libraries"/>
    <w:p>
      <w:pPr>
        <w:pStyle w:val="Heading2"/>
      </w:pPr>
      <w:r>
        <w:t xml:space="preserve">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STUDENT SERVICES</w:t>
      </w:r>
    </w:p>
    <w:bookmarkStart w:id="108" w:name="residence-life"/>
    <w:p>
      <w:pPr>
        <w:pStyle w:val="Heading2"/>
      </w:pPr>
      <w:r>
        <w:t xml:space="preserve">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COLLEGE REGULATIONS AND POLICIES</w:t>
      </w:r>
    </w:p>
    <w:bookmarkStart w:id="116" w:name="effective-catalog"/>
    <w:p>
      <w:pPr>
        <w:pStyle w:val="Heading2"/>
      </w:pPr>
      <w:r>
        <w:t xml:space="preserve">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INDIVIDUALIZED STUDY</w:t>
      </w:r>
    </w:p>
    <w:bookmarkStart w:id="166" w:name="independent-study"/>
    <w:p>
      <w:pPr>
        <w:pStyle w:val="Heading2"/>
      </w:pPr>
      <w:r>
        <w:t xml:space="preserve">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ACADEMIC PROGRAMS</w:t>
      </w:r>
    </w:p>
    <w:bookmarkStart w:id="169" w:name="asia-term-1"/>
    <w:p>
      <w:pPr>
        <w:pStyle w:val="Heading2"/>
      </w:pPr>
      <w:r>
        <w:t xml:space="preserve">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DEPARTMENTAL PROGRAMS</w:t>
      </w:r>
    </w:p>
    <w:bookmarkStart w:id="178" w:name="accounting-managerial"/>
    <w:p>
      <w:pPr>
        <w:pStyle w:val="Heading2"/>
      </w:pPr>
      <w:r>
        <w:t xml:space="preserve">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Anthropology (Courses Only)</w:t>
      </w:r>
    </w:p>
    <w:p>
      <w:pPr>
        <w:pStyle w:val="FirstParagraph"/>
      </w:pPr>
      <w:r>
        <w:t xml:space="preserve">Fairbanks (Administrative Coordinator), Ziskowski</w:t>
      </w:r>
    </w:p>
    <w:bookmarkStart w:id="184" w:name="courses-in-anthropology"/>
    <w:p>
      <w:pPr>
        <w:pStyle w:val="Heading3"/>
      </w:pPr>
      <w:r>
        <w:t xml:space="preserve">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Biochemistry (Collateral Major)</w:t>
      </w:r>
    </w:p>
    <w:p>
      <w:pPr>
        <w:pStyle w:val="FirstParagraph"/>
      </w:pPr>
      <w:r>
        <w:t xml:space="preserve">Stead (Administrative Coordinator).</w:t>
      </w:r>
    </w:p>
    <w:bookmarkStart w:id="200" w:name="collateral-major-in-biochemistry"/>
    <w:p>
      <w:pPr>
        <w:pStyle w:val="Heading3"/>
      </w:pPr>
      <w:r>
        <w:t xml:space="preserve">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Classical Studies (Courses Only)</w:t>
      </w:r>
    </w:p>
    <w:bookmarkStart w:id="240" w:name="courses-in-classical-studies"/>
    <w:p>
      <w:pPr>
        <w:pStyle w:val="Heading3"/>
      </w:pPr>
      <w:r>
        <w:t xml:space="preserve">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Dance (Courses Only)</w:t>
      </w:r>
    </w:p>
    <w:p>
      <w:pPr>
        <w:pStyle w:val="FirstParagraph"/>
      </w:pPr>
      <w:r>
        <w:t xml:space="preserve">Rezabek</w:t>
      </w:r>
    </w:p>
    <w:bookmarkStart w:id="255" w:name="courses-in-dance"/>
    <w:p>
      <w:pPr>
        <w:pStyle w:val="Heading3"/>
      </w:pPr>
      <w:r>
        <w:t xml:space="preserve">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Economics</w:t>
      </w:r>
    </w:p>
    <w:p>
      <w:pPr>
        <w:pStyle w:val="FirstParagraph"/>
      </w:pPr>
      <w:r>
        <w:t xml:space="preserve">See Business Administration and Economics p. 81</w:t>
      </w:r>
    </w:p>
    <w:bookmarkEnd w:id="261"/>
    <w:bookmarkStart w:id="270" w:name="education"/>
    <w:p>
      <w:pPr>
        <w:pStyle w:val="Heading2"/>
      </w:pPr>
      <w:r>
        <w:t xml:space="preserve">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International Studies</w:t>
      </w:r>
    </w:p>
    <w:p>
      <w:pPr>
        <w:pStyle w:val="FirstParagraph"/>
      </w:pPr>
      <w:r>
        <w:t xml:space="preserve">Janca (Administrative Coordinator).</w:t>
      </w:r>
    </w:p>
    <w:bookmarkStart w:id="310" w:name="international-studies-major"/>
    <w:p>
      <w:pPr>
        <w:pStyle w:val="Heading3"/>
      </w:pPr>
      <w:r>
        <w:t xml:space="preserve">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Japanese (Courses Only)</w:t>
      </w:r>
    </w:p>
    <w:p>
      <w:pPr>
        <w:pStyle w:val="FirstParagraph"/>
      </w:pPr>
      <w:r>
        <w:t xml:space="preserve">Potter</w:t>
      </w:r>
    </w:p>
    <w:bookmarkStart w:id="313" w:name="courses-in-japanese"/>
    <w:p>
      <w:pPr>
        <w:pStyle w:val="Heading3"/>
      </w:pPr>
      <w:r>
        <w:t xml:space="preserve">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Kinesiology Major — Physical Education</w:t>
      </w:r>
    </w:p>
    <w:bookmarkStart w:id="318" w:name="Xafad767086c39d15aeb93e1da97430b877072ee"/>
    <w:p>
      <w:pPr>
        <w:pStyle w:val="Heading5"/>
      </w:pPr>
      <w:r>
        <w:t xml:space="preserve">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APPLIED MUSIC</w:t>
      </w:r>
    </w:p>
    <w:bookmarkEnd w:id="343"/>
    <w:bookmarkStart w:id="344" w:name="the-applied-music-course"/>
    <w:p>
      <w:pPr>
        <w:pStyle w:val="Heading3"/>
      </w:pPr>
      <w:r>
        <w:t xml:space="preserve">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COURSES IN MUSIC BY CATEGORY</w:t>
      </w:r>
    </w:p>
    <w:bookmarkEnd w:id="355"/>
    <w:bookmarkStart w:id="356" w:name="ensembles"/>
    <w:p>
      <w:pPr>
        <w:pStyle w:val="Heading3"/>
      </w:pPr>
      <w:r>
        <w:t xml:space="preserve">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Spanish/Spanish Studies</w:t>
      </w:r>
    </w:p>
    <w:p>
      <w:pPr>
        <w:pStyle w:val="FirstParagraph"/>
      </w:pPr>
      <w:r>
        <w:t xml:space="preserve">Peach, Muñoz Pérez, Rodríguez Moreno (Program Coordinator).</w:t>
      </w:r>
    </w:p>
    <w:bookmarkStart w:id="407" w:name="spanish-major"/>
    <w:p>
      <w:pPr>
        <w:pStyle w:val="Heading3"/>
      </w:pPr>
      <w:r>
        <w:t xml:space="preserve">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Statistics (Courses Only)</w:t>
      </w:r>
    </w:p>
    <w:p>
      <w:pPr>
        <w:pStyle w:val="FirstParagraph"/>
      </w:pPr>
      <w:r>
        <w:t xml:space="preserve">Cross.</w:t>
      </w:r>
    </w:p>
    <w:bookmarkStart w:id="414" w:name="courses-in-statistics"/>
    <w:p>
      <w:pPr>
        <w:pStyle w:val="Heading3"/>
      </w:pPr>
      <w:r>
        <w:t xml:space="preserve">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RESERVE OFFICER TRAINING CORPS</w:t>
      </w:r>
    </w:p>
    <w:bookmarkStart w:id="422" w:name="aerospace-studies"/>
    <w:p>
      <w:pPr>
        <w:pStyle w:val="Heading2"/>
      </w:pPr>
      <w:r>
        <w:t xml:space="preserve">Aerospace Studies</w:t>
      </w:r>
    </w:p>
    <w:p>
      <w:pPr>
        <w:pStyle w:val="FirstParagraph"/>
      </w:pPr>
      <w:r>
        <w:t xml:space="preserve">Clark, Spyker.</w:t>
      </w:r>
    </w:p>
    <w:bookmarkStart w:id="421" w:name="air-force-rotc-courses"/>
    <w:p>
      <w:pPr>
        <w:pStyle w:val="Heading3"/>
      </w:pPr>
      <w:r>
        <w:t xml:space="preserve">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Military Science</w:t>
      </w:r>
    </w:p>
    <w:p>
      <w:pPr>
        <w:pStyle w:val="FirstParagraph"/>
      </w:pPr>
      <w:r>
        <w:t xml:space="preserve">Guderski.</w:t>
      </w:r>
    </w:p>
    <w:bookmarkStart w:id="426" w:name="army-rotc-courses"/>
    <w:p>
      <w:pPr>
        <w:pStyle w:val="Heading3"/>
      </w:pPr>
      <w:r>
        <w:t xml:space="preserve">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First-Year Applicants</w:t>
      </w:r>
    </w:p>
    <w:bookmarkStart w:id="430" w:name="academic-record"/>
    <w:p>
      <w:pPr>
        <w:pStyle w:val="Heading3"/>
      </w:pPr>
      <w:r>
        <w:t xml:space="preserve">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FINANCIAL INFORMATION</w:t>
      </w:r>
    </w:p>
    <w:bookmarkStart w:id="460" w:name="fees"/>
    <w:p>
      <w:pPr>
        <w:pStyle w:val="Heading2"/>
      </w:pPr>
      <w:r>
        <w:t xml:space="preserve">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FINANCIAL IMPACT OF WITHDRAWING OR CEASING ATTENDANCE IN ALL COURSES</w:t>
      </w:r>
    </w:p>
    <w:bookmarkEnd w:id="449"/>
    <w:bookmarkStart w:id="450" w:name="official-withdrawal-from-all-courses"/>
    <w:p>
      <w:pPr>
        <w:pStyle w:val="Heading3"/>
      </w:pPr>
      <w:r>
        <w:t xml:space="preserve">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DIRECTORIES</w:t>
      </w:r>
    </w:p>
    <w:bookmarkStart w:id="480" w:name="the-faculty"/>
    <w:p>
      <w:pPr>
        <w:pStyle w:val="Heading2"/>
      </w:pPr>
      <w:r>
        <w:t xml:space="preserve">The Faculty</w:t>
      </w:r>
    </w:p>
    <w:bookmarkStart w:id="477" w:name="full-time-faculty"/>
    <w:p>
      <w:pPr>
        <w:pStyle w:val="Heading3"/>
      </w:pPr>
      <w:r>
        <w:t xml:space="preserve">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2026-08-04T21:46:31Z</dcterms:created>
  <dcterms:modified xsi:type="dcterms:W3CDTF">2026-08-04T21:46:31Z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