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9.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7"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11.10</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11.10</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11.23.3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11.32</w:t>
        </w:r>
      </w:hyperlink>
    </w:p>
    <w:bookmarkEnd w:id="194"/>
    <w:bookmarkEnd w:id="195"/>
    <w:bookmarkStart w:id="197" w:name="sec-biochemistry"/>
    <w:p>
      <w:pPr>
        <w:pStyle w:val="Heading2"/>
      </w:pPr>
      <w:r>
        <w:t xml:space="preserve">11.7 Biochemistry (Collateral Major)</w:t>
      </w:r>
    </w:p>
    <w:p>
      <w:pPr>
        <w:pStyle w:val="FirstParagraph"/>
      </w:pPr>
      <w:r>
        <w:t xml:space="preserve">Stead (Administrative Coordinator).</w:t>
      </w:r>
    </w:p>
    <w:bookmarkStart w:id="196" w:name="collateral-major-in-biochemistry"/>
    <w:p>
      <w:pPr>
        <w:pStyle w:val="Heading3"/>
      </w:pPr>
      <w:r>
        <w:t xml:space="preserve">11.7.1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6"/>
    <w:bookmarkEnd w:id="197"/>
    <w:bookmarkStart w:id="201" w:name="sec-biology"/>
    <w:p>
      <w:pPr>
        <w:pStyle w:val="Heading2"/>
      </w:pPr>
      <w:r>
        <w:t xml:space="preserve">11.8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11.24</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11.42</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8" w:name="biology-major"/>
    <w:p>
      <w:pPr>
        <w:pStyle w:val="Heading3"/>
      </w:pPr>
      <w:r>
        <w:t xml:space="preserve">11.8.1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8"/>
    <w:bookmarkStart w:id="199" w:name="laboratory-study-in-biology"/>
    <w:p>
      <w:pPr>
        <w:pStyle w:val="Heading3"/>
      </w:pPr>
      <w:r>
        <w:t xml:space="preserve">11.8.2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9"/>
    <w:bookmarkStart w:id="200" w:name="courses-in-biology"/>
    <w:p>
      <w:pPr>
        <w:pStyle w:val="Heading3"/>
      </w:pPr>
      <w:r>
        <w:t xml:space="preserve">11.8.3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0"/>
    <w:bookmarkEnd w:id="201"/>
    <w:bookmarkStart w:id="208" w:name="X7b5ef2272d49fd7df56e55133a528f3afe0177c"/>
    <w:p>
      <w:pPr>
        <w:pStyle w:val="Heading2"/>
      </w:pPr>
      <w:r>
        <w:t xml:space="preserve">11.9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2" w:name="business-administration"/>
    <w:p>
      <w:pPr>
        <w:pStyle w:val="Heading3"/>
      </w:pPr>
      <w:r>
        <w:t xml:space="preserve">11.9.1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11.34</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11.34</w:t>
        </w:r>
      </w:hyperlink>
      <w:r>
        <w:t xml:space="preserve"> </w:t>
      </w:r>
      <w:r>
        <w:t xml:space="preserve">for the International Business major requirements.</w:t>
      </w:r>
    </w:p>
    <w:bookmarkEnd w:id="202"/>
    <w:bookmarkStart w:id="203" w:name="business-administration-major"/>
    <w:p>
      <w:pPr>
        <w:pStyle w:val="Heading3"/>
      </w:pPr>
      <w:r>
        <w:t xml:space="preserve">11.9.2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3"/>
    <w:bookmarkStart w:id="204" w:name="concentrations-in-business"/>
    <w:p>
      <w:pPr>
        <w:pStyle w:val="Heading3"/>
      </w:pPr>
      <w:r>
        <w:t xml:space="preserve">11.9.3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4"/>
    <w:bookmarkStart w:id="205" w:name="management-concentration-in-business"/>
    <w:p>
      <w:pPr>
        <w:pStyle w:val="Heading3"/>
      </w:pPr>
      <w:r>
        <w:t xml:space="preserve">11.9.4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5"/>
    <w:bookmarkStart w:id="206" w:name="marketing-concentration-in-business"/>
    <w:p>
      <w:pPr>
        <w:pStyle w:val="Heading3"/>
      </w:pPr>
      <w:r>
        <w:t xml:space="preserve">11.9.5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6"/>
    <w:bookmarkStart w:id="207" w:name="sec-sports-management-concentration"/>
    <w:p>
      <w:pPr>
        <w:pStyle w:val="Heading3"/>
      </w:pPr>
      <w:r>
        <w:t xml:space="preserve">11.9.6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7"/>
    <w:bookmarkEnd w:id="208"/>
    <w:bookmarkStart w:id="213" w:name="sec-accounting"/>
    <w:p>
      <w:pPr>
        <w:pStyle w:val="Heading2"/>
      </w:pPr>
      <w:r>
        <w:t xml:space="preserve">11.10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9" w:name="managerial-accounting-major"/>
    <w:p>
      <w:pPr>
        <w:pStyle w:val="Heading3"/>
      </w:pPr>
      <w:r>
        <w:t xml:space="preserve">11.10.1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09"/>
    <w:bookmarkStart w:id="210" w:name="public-accounting-major"/>
    <w:p>
      <w:pPr>
        <w:pStyle w:val="Heading3"/>
      </w:pPr>
      <w:r>
        <w:t xml:space="preserve">11.10.2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0"/>
    <w:bookmarkStart w:id="211" w:name="courses-in-accounting"/>
    <w:p>
      <w:pPr>
        <w:pStyle w:val="Heading3"/>
      </w:pPr>
      <w:r>
        <w:t xml:space="preserve">11.10.3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1"/>
    <w:bookmarkStart w:id="212" w:name="courses-in-business"/>
    <w:p>
      <w:pPr>
        <w:pStyle w:val="Heading3"/>
      </w:pPr>
      <w:r>
        <w:t xml:space="preserve">11.10.4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11.19</w:t>
        </w:r>
      </w:hyperlink>
      <w:r>
        <w:br/>
      </w:r>
      <w:r>
        <w:rPr>
          <w:b/>
          <w:bCs/>
        </w:rPr>
        <w:t xml:space="preserve">ECO 320 Public Finance</w:t>
      </w:r>
      <w:r>
        <w:br/>
      </w:r>
      <w:r>
        <w:t xml:space="preserve">See</w:t>
      </w:r>
      <w:r>
        <w:t xml:space="preserve"> </w:t>
      </w:r>
      <w:hyperlink w:anchor="sec-economics">
        <w:r>
          <w:rPr>
            <w:rStyle w:val="Hyperlink"/>
          </w:rPr>
          <w:t xml:space="preserve">Section 11.19</w:t>
        </w:r>
      </w:hyperlink>
      <w:r>
        <w:br/>
      </w:r>
      <w:r>
        <w:rPr>
          <w:b/>
          <w:bCs/>
        </w:rPr>
        <w:t xml:space="preserve">ECO 325 Collectve Bargaining</w:t>
      </w:r>
      <w:r>
        <w:br/>
      </w:r>
      <w:r>
        <w:t xml:space="preserve">See</w:t>
      </w:r>
      <w:r>
        <w:t xml:space="preserve"> </w:t>
      </w:r>
      <w:hyperlink w:anchor="sec-economics">
        <w:r>
          <w:rPr>
            <w:rStyle w:val="Hyperlink"/>
          </w:rPr>
          <w:t xml:space="preserve">Section 11.19</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11.19</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11.19</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11.19</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11.19</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11.19</w:t>
        </w:r>
      </w:hyperlink>
    </w:p>
    <w:bookmarkEnd w:id="212"/>
    <w:bookmarkEnd w:id="213"/>
    <w:bookmarkStart w:id="217" w:name="economics"/>
    <w:p>
      <w:pPr>
        <w:pStyle w:val="Heading2"/>
      </w:pPr>
      <w:r>
        <w:t xml:space="preserve">11.11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11.35</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11.35</w:t>
        </w:r>
      </w:hyperlink>
      <w:r>
        <w:t xml:space="preserve"> </w:t>
      </w:r>
      <w:r>
        <w:t xml:space="preserve">for the International Economics major and minor requirements.</w:t>
      </w:r>
    </w:p>
    <w:bookmarkStart w:id="214" w:name="economics-major"/>
    <w:p>
      <w:pPr>
        <w:pStyle w:val="Heading3"/>
      </w:pPr>
      <w:r>
        <w:t xml:space="preserve">11.11.1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4"/>
    <w:bookmarkStart w:id="215" w:name="economics-minor"/>
    <w:p>
      <w:pPr>
        <w:pStyle w:val="Heading3"/>
      </w:pPr>
      <w:r>
        <w:t xml:space="preserve">11.11.2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5"/>
    <w:bookmarkStart w:id="216" w:name="courses-in-economics"/>
    <w:p>
      <w:pPr>
        <w:pStyle w:val="Heading3"/>
      </w:pPr>
      <w:r>
        <w:t xml:space="preserve">11.11.3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11.17</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6"/>
    <w:bookmarkEnd w:id="217"/>
    <w:bookmarkStart w:id="222" w:name="sec-chemistry"/>
    <w:p>
      <w:pPr>
        <w:pStyle w:val="Heading2"/>
      </w:pPr>
      <w:r>
        <w:t xml:space="preserve">11.12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11.7</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8" w:name="chemistry-major"/>
    <w:p>
      <w:pPr>
        <w:pStyle w:val="Heading3"/>
      </w:pPr>
      <w:r>
        <w:t xml:space="preserve">11.12.1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18"/>
    <w:bookmarkStart w:id="219" w:name="chemistry-minor"/>
    <w:p>
      <w:pPr>
        <w:pStyle w:val="Heading3"/>
      </w:pPr>
      <w:r>
        <w:t xml:space="preserve">11.12.2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19"/>
    <w:bookmarkStart w:id="220" w:name="Xdebdec48ee8cb2b9d9b49279c65326877a99f72"/>
    <w:p>
      <w:pPr>
        <w:pStyle w:val="Heading3"/>
      </w:pPr>
      <w:r>
        <w:t xml:space="preserve">11.12.3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0"/>
    <w:bookmarkStart w:id="221" w:name="courses-in-chemistry"/>
    <w:p>
      <w:pPr>
        <w:pStyle w:val="Heading3"/>
      </w:pPr>
      <w:r>
        <w:t xml:space="preserve">11.12.4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1"/>
    <w:bookmarkEnd w:id="222"/>
    <w:bookmarkStart w:id="225" w:name="classical-studies-minor-only"/>
    <w:p>
      <w:pPr>
        <w:pStyle w:val="Heading2"/>
      </w:pPr>
      <w:r>
        <w:t xml:space="preserve">11.13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3" w:name="classical-studies-minor"/>
    <w:p>
      <w:pPr>
        <w:pStyle w:val="Heading3"/>
      </w:pPr>
      <w:r>
        <w:t xml:space="preserve">11.13.1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3"/>
    <w:bookmarkStart w:id="224" w:name="courses-in-classical-studies"/>
    <w:p>
      <w:pPr>
        <w:pStyle w:val="Heading3"/>
      </w:pPr>
      <w:r>
        <w:t xml:space="preserve">11.13.2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4"/>
    <w:bookmarkEnd w:id="225"/>
    <w:bookmarkStart w:id="229" w:name="sec-communication-studies"/>
    <w:p>
      <w:pPr>
        <w:pStyle w:val="Heading2"/>
      </w:pPr>
      <w:r>
        <w:t xml:space="preserve">11.14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6" w:name="communication-studies-major"/>
    <w:p>
      <w:pPr>
        <w:pStyle w:val="Heading3"/>
      </w:pPr>
      <w:r>
        <w:t xml:space="preserve">11.14.1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6"/>
    <w:bookmarkStart w:id="227" w:name="communication-studies-minor"/>
    <w:p>
      <w:pPr>
        <w:pStyle w:val="Heading3"/>
      </w:pPr>
      <w:r>
        <w:t xml:space="preserve">11.14.2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7"/>
    <w:bookmarkStart w:id="228" w:name="courses-in-communication-studies"/>
    <w:p>
      <w:pPr>
        <w:pStyle w:val="Heading3"/>
      </w:pPr>
      <w:r>
        <w:t xml:space="preserve">11.14.3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11.58.1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8"/>
    <w:bookmarkEnd w:id="229"/>
    <w:bookmarkStart w:id="233" w:name="computer-science"/>
    <w:p>
      <w:pPr>
        <w:pStyle w:val="Heading2"/>
      </w:pPr>
      <w:r>
        <w:t xml:space="preserve">11.15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0" w:name="computer-science-major"/>
    <w:p>
      <w:pPr>
        <w:pStyle w:val="Heading3"/>
      </w:pPr>
      <w:r>
        <w:t xml:space="preserve">11.15.1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0"/>
    <w:bookmarkStart w:id="231" w:name="computer-science-minor"/>
    <w:p>
      <w:pPr>
        <w:pStyle w:val="Heading3"/>
      </w:pPr>
      <w:r>
        <w:t xml:space="preserve">11.15.2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1"/>
    <w:bookmarkStart w:id="232" w:name="courses-in-computer-science"/>
    <w:p>
      <w:pPr>
        <w:pStyle w:val="Heading3"/>
      </w:pPr>
      <w:r>
        <w:t xml:space="preserve">11.15.3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2"/>
    <w:bookmarkEnd w:id="233"/>
    <w:bookmarkStart w:id="238" w:name="sec-creative-writing"/>
    <w:p>
      <w:pPr>
        <w:pStyle w:val="Heading2"/>
      </w:pPr>
      <w:r>
        <w:t xml:space="preserve">11.16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4" w:name="creative-writing-major"/>
    <w:p>
      <w:pPr>
        <w:pStyle w:val="Heading3"/>
      </w:pPr>
      <w:r>
        <w:t xml:space="preserve">11.16.1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4"/>
    <w:bookmarkStart w:id="235" w:name="creative-writing-minor"/>
    <w:p>
      <w:pPr>
        <w:pStyle w:val="Heading3"/>
      </w:pPr>
      <w:r>
        <w:t xml:space="preserve">11.16.2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5"/>
    <w:bookmarkStart w:id="236" w:name="workshops-in-creative-writing"/>
    <w:p>
      <w:pPr>
        <w:pStyle w:val="Heading3"/>
      </w:pPr>
      <w:r>
        <w:t xml:space="preserve">11.16.3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6"/>
    <w:bookmarkStart w:id="237" w:name="sec-courses-in-creative-writing"/>
    <w:p>
      <w:pPr>
        <w:pStyle w:val="Heading3"/>
      </w:pPr>
      <w:r>
        <w:t xml:space="preserve">11.16.4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11.65.3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11.65.3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11.65.3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11.58.1</w:t>
        </w:r>
      </w:hyperlink>
    </w:p>
    <w:bookmarkEnd w:id="237"/>
    <w:bookmarkEnd w:id="238"/>
    <w:bookmarkStart w:id="242" w:name="sec-data-science"/>
    <w:p>
      <w:pPr>
        <w:pStyle w:val="Heading2"/>
      </w:pPr>
      <w:r>
        <w:t xml:space="preserve">11.17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9" w:name="data-science-major"/>
    <w:p>
      <w:pPr>
        <w:pStyle w:val="Heading3"/>
      </w:pPr>
      <w:r>
        <w:t xml:space="preserve">11.17.1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9"/>
    <w:bookmarkStart w:id="240" w:name="data-science-minor"/>
    <w:p>
      <w:pPr>
        <w:pStyle w:val="Heading3"/>
      </w:pPr>
      <w:r>
        <w:t xml:space="preserve">11.17.2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0"/>
    <w:bookmarkStart w:id="241" w:name="courses-in-data-science"/>
    <w:p>
      <w:pPr>
        <w:pStyle w:val="Heading3"/>
      </w:pPr>
      <w:r>
        <w:t xml:space="preserve">11.17.3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1"/>
    <w:bookmarkEnd w:id="242"/>
    <w:bookmarkStart w:id="244" w:name="sec-dance"/>
    <w:p>
      <w:pPr>
        <w:pStyle w:val="Heading2"/>
      </w:pPr>
      <w:r>
        <w:t xml:space="preserve">11.18 Dance (Courses Only)</w:t>
      </w:r>
    </w:p>
    <w:p>
      <w:pPr>
        <w:pStyle w:val="FirstParagraph"/>
      </w:pPr>
      <w:r>
        <w:t xml:space="preserve">Rezabek, Wolverton.</w:t>
      </w:r>
    </w:p>
    <w:bookmarkStart w:id="243" w:name="courses-in-dance"/>
    <w:p>
      <w:pPr>
        <w:pStyle w:val="Heading3"/>
      </w:pPr>
      <w:r>
        <w:t xml:space="preserve">11.18.1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3"/>
    <w:bookmarkEnd w:id="244"/>
    <w:bookmarkStart w:id="245" w:name="sec-economics"/>
    <w:p>
      <w:pPr>
        <w:pStyle w:val="Heading2"/>
      </w:pPr>
      <w:r>
        <w:t xml:space="preserve">11.19 Economics</w:t>
      </w:r>
    </w:p>
    <w:p>
      <w:pPr>
        <w:pStyle w:val="FirstParagraph"/>
      </w:pPr>
      <w:r>
        <w:t xml:space="preserve">See</w:t>
      </w:r>
      <w:r>
        <w:t xml:space="preserve"> </w:t>
      </w:r>
      <w:hyperlink w:anchor="X7b5ef2272d49fd7df56e55133a528f3afe0177c">
        <w:r>
          <w:rPr>
            <w:rStyle w:val="Hyperlink"/>
          </w:rPr>
          <w:t xml:space="preserve">Section 11.9</w:t>
        </w:r>
      </w:hyperlink>
    </w:p>
    <w:bookmarkEnd w:id="245"/>
    <w:bookmarkStart w:id="253" w:name="sec-education"/>
    <w:p>
      <w:pPr>
        <w:pStyle w:val="Heading2"/>
      </w:pPr>
      <w:r>
        <w:t xml:space="preserve">11.20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6" w:name="elementary-education-major"/>
    <w:p>
      <w:pPr>
        <w:pStyle w:val="Heading3"/>
      </w:pPr>
      <w:r>
        <w:t xml:space="preserve">11.20.1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6"/>
    <w:bookmarkStart w:id="247" w:name="secondary-education-minor"/>
    <w:p>
      <w:pPr>
        <w:pStyle w:val="Heading3"/>
      </w:pPr>
      <w:r>
        <w:t xml:space="preserve">11.20.2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7"/>
    <w:bookmarkStart w:id="248" w:name="Xdbe1c94670a7ed014bfe711f56d7a32e9d952e7"/>
    <w:p>
      <w:pPr>
        <w:pStyle w:val="Heading3"/>
      </w:pPr>
      <w:r>
        <w:t xml:space="preserve">11.20.3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8"/>
    <w:bookmarkStart w:id="249" w:name="X3736660d40afd95902823b1440ff103bb460e42"/>
    <w:p>
      <w:pPr>
        <w:pStyle w:val="Heading3"/>
      </w:pPr>
      <w:r>
        <w:t xml:space="preserve">11.20.4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9"/>
    <w:bookmarkStart w:id="250" w:name="elementary-educationnon-licensure"/>
    <w:p>
      <w:pPr>
        <w:pStyle w:val="Heading3"/>
      </w:pPr>
      <w:r>
        <w:t xml:space="preserve">11.20.5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0"/>
    <w:bookmarkStart w:id="251" w:name="X9a2d526a8afc4fe2cfeb65ea2d6c670fad54b72"/>
    <w:p>
      <w:pPr>
        <w:pStyle w:val="Heading3"/>
      </w:pPr>
      <w:r>
        <w:t xml:space="preserve">11.20.6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1"/>
    <w:bookmarkStart w:id="252" w:name="X1c12ef70a96ea20570f35887b42b5025f41d5f7"/>
    <w:p>
      <w:pPr>
        <w:pStyle w:val="Heading3"/>
      </w:pPr>
      <w:r>
        <w:t xml:space="preserve">11.20.7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2"/>
    <w:bookmarkEnd w:id="253"/>
    <w:bookmarkStart w:id="254" w:name="elementary-licensure"/>
    <w:p>
      <w:pPr>
        <w:pStyle w:val="Heading2"/>
      </w:pPr>
      <w:r>
        <w:t xml:space="preserve">11.21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4"/>
    <w:bookmarkStart w:id="259" w:name="secondary-licensure"/>
    <w:p>
      <w:pPr>
        <w:pStyle w:val="Heading2"/>
      </w:pPr>
      <w:r>
        <w:t xml:space="preserve">11.22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5" w:name="X8392433a2b9c0306336072a99effd316339d88f"/>
    <w:p>
      <w:pPr>
        <w:pStyle w:val="Heading3"/>
      </w:pPr>
      <w:r>
        <w:t xml:space="preserve">11.22.1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5"/>
    <w:bookmarkStart w:id="256" w:name="student-teaching"/>
    <w:p>
      <w:pPr>
        <w:pStyle w:val="Heading3"/>
      </w:pPr>
      <w:r>
        <w:t xml:space="preserve">11.22.2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6"/>
    <w:bookmarkStart w:id="257" w:name="ninth-termfifth-year-programs"/>
    <w:p>
      <w:pPr>
        <w:pStyle w:val="Heading3"/>
      </w:pPr>
      <w:r>
        <w:t xml:space="preserve">11.22.3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7"/>
    <w:bookmarkStart w:id="258" w:name="courses-in-education"/>
    <w:p>
      <w:pPr>
        <w:pStyle w:val="Heading3"/>
      </w:pPr>
      <w:r>
        <w:t xml:space="preserve">11.22.4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8"/>
    <w:bookmarkEnd w:id="259"/>
    <w:bookmarkStart w:id="264" w:name="sec-english"/>
    <w:p>
      <w:pPr>
        <w:pStyle w:val="Heading2"/>
      </w:pPr>
      <w:r>
        <w:t xml:space="preserve">11.23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0" w:name="english-major"/>
    <w:p>
      <w:pPr>
        <w:pStyle w:val="Heading3"/>
      </w:pPr>
      <w:r>
        <w:t xml:space="preserve">11.23.1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0"/>
    <w:bookmarkStart w:id="261" w:name="english-minor"/>
    <w:p>
      <w:pPr>
        <w:pStyle w:val="Heading3"/>
      </w:pPr>
      <w:r>
        <w:t xml:space="preserve">11.23.2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1"/>
    <w:bookmarkStart w:id="262" w:name="sec-courses-in-english"/>
    <w:p>
      <w:pPr>
        <w:pStyle w:val="Heading3"/>
      </w:pPr>
      <w:r>
        <w:t xml:space="preserve">11.23.3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2"/>
    <w:bookmarkStart w:id="263" w:name="advanced-study-in-english"/>
    <w:p>
      <w:pPr>
        <w:pStyle w:val="Heading3"/>
      </w:pPr>
      <w:r>
        <w:t xml:space="preserve">11.23.4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3"/>
    <w:bookmarkEnd w:id="264"/>
    <w:bookmarkStart w:id="266" w:name="sec-environmental-science"/>
    <w:p>
      <w:pPr>
        <w:pStyle w:val="Heading2"/>
      </w:pPr>
      <w:r>
        <w:t xml:space="preserve">11.24 Environmental Science (Collateral Major)</w:t>
      </w:r>
    </w:p>
    <w:p>
      <w:pPr>
        <w:pStyle w:val="FirstParagraph"/>
      </w:pPr>
      <w:r>
        <w:t xml:space="preserve">St. Clair, Sanchini (Administrative Coordinators).</w:t>
      </w:r>
    </w:p>
    <w:bookmarkStart w:id="265" w:name="X829b2108ebfaa67f3cb8b8987010013b04b91bc"/>
    <w:p>
      <w:pPr>
        <w:pStyle w:val="Heading3"/>
      </w:pPr>
      <w:r>
        <w:t xml:space="preserve">11.24.1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5"/>
    <w:bookmarkEnd w:id="266"/>
    <w:bookmarkStart w:id="269" w:name="sec-environmental-studies"/>
    <w:p>
      <w:pPr>
        <w:pStyle w:val="Heading2"/>
      </w:pPr>
      <w:r>
        <w:t xml:space="preserve">11.25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7" w:name="X04959e5249d8d9ed293837d895193cf555ee46f"/>
    <w:p>
      <w:pPr>
        <w:pStyle w:val="Heading3"/>
      </w:pPr>
      <w:r>
        <w:t xml:space="preserve">11.25.1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7"/>
    <w:bookmarkStart w:id="268" w:name="X1439e67c307773f88746ef1b1baf3f3270d2faf"/>
    <w:p>
      <w:pPr>
        <w:pStyle w:val="Heading3"/>
      </w:pPr>
      <w:r>
        <w:t xml:space="preserve">11.25.2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8"/>
    <w:bookmarkEnd w:id="269"/>
    <w:bookmarkStart w:id="273" w:name="sec-film-studies"/>
    <w:p>
      <w:pPr>
        <w:pStyle w:val="Heading2"/>
      </w:pPr>
      <w:r>
        <w:t xml:space="preserve">11.26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0" w:name="film-studies-major"/>
    <w:p>
      <w:pPr>
        <w:pStyle w:val="Heading3"/>
      </w:pPr>
      <w:r>
        <w:t xml:space="preserve">11.26.1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0"/>
    <w:bookmarkStart w:id="271" w:name="film-studies-minor"/>
    <w:p>
      <w:pPr>
        <w:pStyle w:val="Heading3"/>
      </w:pPr>
      <w:r>
        <w:t xml:space="preserve">11.26.2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1"/>
    <w:bookmarkStart w:id="272" w:name="courses-in-film-studies"/>
    <w:p>
      <w:pPr>
        <w:pStyle w:val="Heading3"/>
      </w:pPr>
      <w:r>
        <w:t xml:space="preserve">11.26.3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2"/>
    <w:bookmarkEnd w:id="273"/>
    <w:bookmarkStart w:id="280" w:name="sec-french-and-francophone-studies"/>
    <w:p>
      <w:pPr>
        <w:pStyle w:val="Heading2"/>
      </w:pPr>
      <w:r>
        <w:t xml:space="preserve">11.27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4" w:name="french-francophone-studies-major"/>
    <w:p>
      <w:pPr>
        <w:pStyle w:val="Heading3"/>
      </w:pPr>
      <w:r>
        <w:t xml:space="preserve">11.27.1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4"/>
    <w:bookmarkStart w:id="275" w:name="french-francophone-studies-minor"/>
    <w:p>
      <w:pPr>
        <w:pStyle w:val="Heading3"/>
      </w:pPr>
      <w:r>
        <w:t xml:space="preserve">11.27.2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5"/>
    <w:bookmarkStart w:id="276" w:name="Xd36796074ddce7d78827f9cf35f57084bd25666"/>
    <w:p>
      <w:pPr>
        <w:pStyle w:val="Heading3"/>
      </w:pPr>
      <w:r>
        <w:t xml:space="preserve">11.27.3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6"/>
    <w:bookmarkStart w:id="277" w:name="Xd5185664d1d38271aa72886b59001faf8e05751"/>
    <w:p>
      <w:pPr>
        <w:pStyle w:val="Heading3"/>
      </w:pPr>
      <w:r>
        <w:t xml:space="preserve">11.27.4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7"/>
    <w:bookmarkStart w:id="278" w:name="Xafbca82e9566a3f861b6a10cad8cbaa68391a39"/>
    <w:p>
      <w:pPr>
        <w:pStyle w:val="Heading3"/>
      </w:pPr>
      <w:r>
        <w:t xml:space="preserve">11.27.5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78"/>
    <w:bookmarkStart w:id="279" w:name="courses-in-french"/>
    <w:p>
      <w:pPr>
        <w:pStyle w:val="Heading3"/>
      </w:pPr>
      <w:r>
        <w:t xml:space="preserve">11.27.6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9"/>
    <w:bookmarkEnd w:id="280"/>
    <w:bookmarkStart w:id="283" w:name="sec-gender-and-sexuality-studies"/>
    <w:p>
      <w:pPr>
        <w:pStyle w:val="Heading2"/>
      </w:pPr>
      <w:r>
        <w:t xml:space="preserve">11.28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1" w:name="gender-and-sexuality-studies-minor"/>
    <w:p>
      <w:pPr>
        <w:pStyle w:val="Heading3"/>
      </w:pPr>
      <w:r>
        <w:t xml:space="preserve">11.28.1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1"/>
    <w:bookmarkStart w:id="282" w:name="courses-in-gender-and-sexuality-studies"/>
    <w:p>
      <w:pPr>
        <w:pStyle w:val="Heading3"/>
      </w:pPr>
      <w:r>
        <w:t xml:space="preserve">11.28.2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2"/>
    <w:bookmarkEnd w:id="283"/>
    <w:bookmarkStart w:id="285" w:name="sec-general-science"/>
    <w:p>
      <w:pPr>
        <w:pStyle w:val="Heading2"/>
      </w:pPr>
      <w:r>
        <w:t xml:space="preserve">11.29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4" w:name="general-science-major"/>
    <w:p>
      <w:pPr>
        <w:pStyle w:val="Heading3"/>
      </w:pPr>
      <w:r>
        <w:t xml:space="preserve">11.29.1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4"/>
    <w:bookmarkEnd w:id="285"/>
    <w:bookmarkStart w:id="287" w:name="sec-greek"/>
    <w:p>
      <w:pPr>
        <w:pStyle w:val="Heading2"/>
      </w:pPr>
      <w:r>
        <w:t xml:space="preserve">11.30 Greek (Courses Only)</w:t>
      </w:r>
    </w:p>
    <w:p>
      <w:pPr>
        <w:pStyle w:val="FirstParagraph"/>
      </w:pPr>
      <w:r>
        <w:t xml:space="preserve">Langseth.</w:t>
      </w:r>
    </w:p>
    <w:bookmarkStart w:id="286" w:name="courses-in-greek"/>
    <w:p>
      <w:pPr>
        <w:pStyle w:val="Heading3"/>
      </w:pPr>
      <w:r>
        <w:t xml:space="preserve">11.30.1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6"/>
    <w:bookmarkEnd w:id="287"/>
    <w:bookmarkStart w:id="290" w:name="sec-health-and-society-studies"/>
    <w:p>
      <w:pPr>
        <w:pStyle w:val="Heading2"/>
      </w:pPr>
      <w:r>
        <w:t xml:space="preserve">11.31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8" w:name="health-and-society-studies-minor"/>
    <w:p>
      <w:pPr>
        <w:pStyle w:val="Heading3"/>
      </w:pPr>
      <w:r>
        <w:t xml:space="preserve">11.31.1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8"/>
    <w:bookmarkStart w:id="289" w:name="courses-in-health-and-society-studies"/>
    <w:p>
      <w:pPr>
        <w:pStyle w:val="Heading3"/>
      </w:pPr>
      <w:r>
        <w:t xml:space="preserve">11.31.2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9"/>
    <w:bookmarkEnd w:id="290"/>
    <w:bookmarkStart w:id="295" w:name="sec-history"/>
    <w:p>
      <w:pPr>
        <w:pStyle w:val="Heading2"/>
      </w:pPr>
      <w:r>
        <w:t xml:space="preserve">11.32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1" w:name="history-major"/>
    <w:p>
      <w:pPr>
        <w:pStyle w:val="Heading3"/>
      </w:pPr>
      <w:r>
        <w:t xml:space="preserve">11.32.1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1"/>
    <w:bookmarkStart w:id="292" w:name="history-minor"/>
    <w:p>
      <w:pPr>
        <w:pStyle w:val="Heading3"/>
      </w:pPr>
      <w:r>
        <w:t xml:space="preserve">11.32.2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2"/>
    <w:bookmarkStart w:id="293" w:name="courses-in-history-by-content-area"/>
    <w:p>
      <w:pPr>
        <w:pStyle w:val="Heading3"/>
      </w:pPr>
      <w:r>
        <w:t xml:space="preserve">11.32.3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3"/>
    <w:bookmarkStart w:id="294" w:name="courses-in-history"/>
    <w:p>
      <w:pPr>
        <w:pStyle w:val="Heading3"/>
      </w:pPr>
      <w:r>
        <w:t xml:space="preserve">11.32.4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4"/>
    <w:bookmarkEnd w:id="295"/>
    <w:bookmarkStart w:id="298" w:name="sec-interdisciplinary-studies"/>
    <w:p>
      <w:pPr>
        <w:pStyle w:val="Heading2"/>
      </w:pPr>
      <w:r>
        <w:t xml:space="preserve">11.33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6" w:name="additional-guidelines-and-requirements"/>
    <w:p>
      <w:pPr>
        <w:pStyle w:val="Heading3"/>
      </w:pPr>
      <w:r>
        <w:t xml:space="preserve">11.33.1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6"/>
    <w:bookmarkStart w:id="297" w:name="courses-in-interdisciplinary-studies"/>
    <w:p>
      <w:pPr>
        <w:pStyle w:val="Heading3"/>
      </w:pPr>
      <w:r>
        <w:t xml:space="preserve">11.33.2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7"/>
    <w:bookmarkEnd w:id="298"/>
    <w:bookmarkStart w:id="300" w:name="sec-international-business"/>
    <w:p>
      <w:pPr>
        <w:pStyle w:val="Heading2"/>
      </w:pPr>
      <w:r>
        <w:t xml:space="preserve">11.34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11.9</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9" w:name="international-business-major"/>
    <w:p>
      <w:pPr>
        <w:pStyle w:val="Heading3"/>
      </w:pPr>
      <w:r>
        <w:t xml:space="preserve">11.34.1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299"/>
    <w:bookmarkEnd w:id="300"/>
    <w:bookmarkStart w:id="303" w:name="sec-international-economics"/>
    <w:p>
      <w:pPr>
        <w:pStyle w:val="Heading2"/>
      </w:pPr>
      <w:r>
        <w:t xml:space="preserve">11.35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11.19</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1" w:name="international-economics-major"/>
    <w:p>
      <w:pPr>
        <w:pStyle w:val="Heading3"/>
      </w:pPr>
      <w:r>
        <w:t xml:space="preserve">11.35.1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1"/>
    <w:bookmarkStart w:id="302" w:name="international-economics-minor"/>
    <w:p>
      <w:pPr>
        <w:pStyle w:val="Heading3"/>
      </w:pPr>
      <w:r>
        <w:t xml:space="preserve">11.35.2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2"/>
    <w:bookmarkEnd w:id="303"/>
    <w:bookmarkStart w:id="310" w:name="sec-international-studies"/>
    <w:p>
      <w:pPr>
        <w:pStyle w:val="Heading2"/>
      </w:pPr>
      <w:r>
        <w:t xml:space="preserve">11.36 International Studies</w:t>
      </w:r>
    </w:p>
    <w:p>
      <w:pPr>
        <w:pStyle w:val="FirstParagraph"/>
      </w:pPr>
      <w:r>
        <w:t xml:space="preserve">Chaimov (Administrative Coordinator).</w:t>
      </w:r>
    </w:p>
    <w:bookmarkStart w:id="304" w:name="international-studies-major"/>
    <w:p>
      <w:pPr>
        <w:pStyle w:val="Heading3"/>
      </w:pPr>
      <w:r>
        <w:t xml:space="preserve">11.36.1 International Studies Major</w:t>
      </w:r>
    </w:p>
    <w:p>
      <w:pPr>
        <w:pStyle w:val="FirstParagraph"/>
      </w:pPr>
      <w:r>
        <w:t xml:space="preserve">A major in international studies, in any track, requires a minimum cumulative 2.0 GPA in all courses counted toward the major.</w:t>
      </w:r>
    </w:p>
    <w:bookmarkEnd w:id="304"/>
    <w:bookmarkStart w:id="305" w:name="X692dbf4603cf22e4056c8e5646132aef108da90"/>
    <w:p>
      <w:pPr>
        <w:pStyle w:val="Heading3"/>
      </w:pPr>
      <w:r>
        <w:t xml:space="preserve">11.36.2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3"/>
      </w:pPr>
      <w:r>
        <w:t xml:space="preserve">11.36.3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6"/>
    <w:bookmarkStart w:id="307" w:name="Xff1b5ee6fe796f17ef5b52e70c18f015017f0f0"/>
    <w:p>
      <w:pPr>
        <w:pStyle w:val="Heading3"/>
      </w:pPr>
      <w:r>
        <w:t xml:space="preserve">11.36.4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11.36.6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7"/>
    <w:bookmarkStart w:id="308" w:name="Xc5fafcbcc08e214db236c940bfbccfeff98cf62"/>
    <w:p>
      <w:pPr>
        <w:pStyle w:val="Heading3"/>
      </w:pPr>
      <w:r>
        <w:t xml:space="preserve">11.36.5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11.36.6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08"/>
    <w:bookmarkStart w:id="309" w:name="sec-courses-in-IS"/>
    <w:p>
      <w:pPr>
        <w:pStyle w:val="Heading3"/>
      </w:pPr>
      <w:r>
        <w:t xml:space="preserve">11.36.6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09"/>
    <w:bookmarkEnd w:id="310"/>
    <w:bookmarkStart w:id="312" w:name="sec-japanese"/>
    <w:p>
      <w:pPr>
        <w:pStyle w:val="Heading2"/>
      </w:pPr>
      <w:r>
        <w:t xml:space="preserve">11.37 Japanese (Courses Only)</w:t>
      </w:r>
    </w:p>
    <w:p>
      <w:pPr>
        <w:pStyle w:val="FirstParagraph"/>
      </w:pPr>
      <w:r>
        <w:t xml:space="preserve">Potter.</w:t>
      </w:r>
    </w:p>
    <w:bookmarkStart w:id="311" w:name="courses-in-japanese"/>
    <w:p>
      <w:pPr>
        <w:pStyle w:val="Heading3"/>
      </w:pPr>
      <w:r>
        <w:t xml:space="preserve">11.37.1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1"/>
    <w:bookmarkEnd w:id="312"/>
    <w:bookmarkStart w:id="321" w:name="sec-kinesiology"/>
    <w:p>
      <w:pPr>
        <w:pStyle w:val="Heading2"/>
      </w:pPr>
      <w:r>
        <w:t xml:space="preserve">11.38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3" w:name="kinesiology-major"/>
    <w:p>
      <w:pPr>
        <w:pStyle w:val="Heading3"/>
      </w:pPr>
      <w:r>
        <w:t xml:space="preserve">11.38.1 Kinesiology Major</w:t>
      </w:r>
    </w:p>
    <w:p>
      <w:pPr>
        <w:pStyle w:val="FirstParagraph"/>
      </w:pPr>
      <w:r>
        <w:t xml:space="preserve">A major in Kinesiology requires a minimum cumulative 2.0 GPA in all courses counted toward the major.</w:t>
      </w:r>
    </w:p>
    <w:bookmarkEnd w:id="313"/>
    <w:bookmarkStart w:id="314" w:name="Xafad767086c39d15aeb93e1da97430b877072ee"/>
    <w:p>
      <w:pPr>
        <w:pStyle w:val="Heading3"/>
      </w:pPr>
      <w:r>
        <w:t xml:space="preserve">11.38.2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4"/>
    <w:bookmarkStart w:id="315" w:name="kinesiology-major-fitness-development"/>
    <w:p>
      <w:pPr>
        <w:pStyle w:val="Heading3"/>
      </w:pPr>
      <w:r>
        <w:t xml:space="preserve">11.38.3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5"/>
    <w:bookmarkStart w:id="316" w:name="X7a390c8e7e11eb73cb9a1ff72b833e37f352b40"/>
    <w:p>
      <w:pPr>
        <w:pStyle w:val="Heading3"/>
      </w:pPr>
      <w:r>
        <w:t xml:space="preserve">11.38.4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6"/>
    <w:bookmarkStart w:id="317" w:name="state-of-iowa-coaching-authorization"/>
    <w:p>
      <w:pPr>
        <w:pStyle w:val="Heading3"/>
      </w:pPr>
      <w:r>
        <w:t xml:space="preserve">11.38.5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7"/>
    <w:bookmarkStart w:id="318" w:name="Xedb8d76c81a230d7451bdd552e192ec75f1c22e"/>
    <w:p>
      <w:pPr>
        <w:pStyle w:val="Heading3"/>
      </w:pPr>
      <w:r>
        <w:t xml:space="preserve">11.38.6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18"/>
    <w:bookmarkStart w:id="319" w:name="kinesiology-major-athletic-training"/>
    <w:p>
      <w:pPr>
        <w:pStyle w:val="Heading3"/>
      </w:pPr>
      <w:r>
        <w:t xml:space="preserve">11.38.7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9"/>
    <w:bookmarkStart w:id="320" w:name="courses-in-kinesiology"/>
    <w:p>
      <w:pPr>
        <w:pStyle w:val="Heading3"/>
      </w:pPr>
      <w:r>
        <w:t xml:space="preserve">11.38.8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0"/>
    <w:bookmarkEnd w:id="321"/>
    <w:bookmarkStart w:id="323" w:name="sec-latin"/>
    <w:p>
      <w:pPr>
        <w:pStyle w:val="Heading2"/>
      </w:pPr>
      <w:r>
        <w:t xml:space="preserve">11.39 Latin (Courses Only)</w:t>
      </w:r>
    </w:p>
    <w:p>
      <w:pPr>
        <w:pStyle w:val="FirstParagraph"/>
      </w:pPr>
      <w:r>
        <w:t xml:space="preserve">Langseth.</w:t>
      </w:r>
    </w:p>
    <w:bookmarkStart w:id="322" w:name="courses-in-latin"/>
    <w:p>
      <w:pPr>
        <w:pStyle w:val="Heading3"/>
      </w:pPr>
      <w:r>
        <w:t xml:space="preserve">11.39.1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2"/>
    <w:bookmarkEnd w:id="323"/>
    <w:bookmarkStart w:id="325" w:name="sec-literature"/>
    <w:p>
      <w:pPr>
        <w:pStyle w:val="Heading2"/>
      </w:pPr>
      <w:r>
        <w:t xml:space="preserve">11.40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4" w:name="senior-seminar-course"/>
    <w:p>
      <w:pPr>
        <w:pStyle w:val="Heading3"/>
      </w:pPr>
      <w:r>
        <w:t xml:space="preserve">11.40.1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4"/>
    <w:bookmarkEnd w:id="325"/>
    <w:bookmarkStart w:id="329" w:name="sec-mathematical-sciences"/>
    <w:p>
      <w:pPr>
        <w:pStyle w:val="Heading2"/>
      </w:pPr>
      <w:r>
        <w:t xml:space="preserve">11.41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6" w:name="mathematics-major"/>
    <w:p>
      <w:pPr>
        <w:pStyle w:val="Heading3"/>
      </w:pPr>
      <w:r>
        <w:t xml:space="preserve">11.41.1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6"/>
    <w:bookmarkStart w:id="327" w:name="mathematics-minor"/>
    <w:p>
      <w:pPr>
        <w:pStyle w:val="Heading3"/>
      </w:pPr>
      <w:r>
        <w:t xml:space="preserve">11.41.2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7"/>
    <w:bookmarkStart w:id="328" w:name="courses-in-mathematics"/>
    <w:p>
      <w:pPr>
        <w:pStyle w:val="Heading3"/>
      </w:pPr>
      <w:r>
        <w:t xml:space="preserve">11.41.3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8"/>
    <w:bookmarkEnd w:id="329"/>
    <w:bookmarkStart w:id="331" w:name="sec-molecular-biology"/>
    <w:p>
      <w:pPr>
        <w:pStyle w:val="Heading2"/>
      </w:pPr>
      <w:r>
        <w:t xml:space="preserve">11.42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0" w:name="collateral-major-in-molecular-biology"/>
    <w:p>
      <w:pPr>
        <w:pStyle w:val="Heading3"/>
      </w:pPr>
      <w:r>
        <w:t xml:space="preserve">11.42.1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11.8</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0"/>
    <w:bookmarkEnd w:id="331"/>
    <w:bookmarkStart w:id="332" w:name="sec-music"/>
    <w:p>
      <w:pPr>
        <w:pStyle w:val="Heading2"/>
      </w:pPr>
      <w:r>
        <w:t xml:space="preserve">11.43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2"/>
    <w:bookmarkStart w:id="333" w:name="bachelor-of-music"/>
    <w:p>
      <w:pPr>
        <w:pStyle w:val="Heading2"/>
      </w:pPr>
      <w:r>
        <w:t xml:space="preserve">11.44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3"/>
    <w:bookmarkStart w:id="362" w:name="bachelor-of-arts-music-major"/>
    <w:p>
      <w:pPr>
        <w:pStyle w:val="Heading2"/>
      </w:pPr>
      <w:r>
        <w:t xml:space="preserve">11.45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11.45.9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4" w:name="jazz-emphasis"/>
    <w:p>
      <w:pPr>
        <w:pStyle w:val="Heading3"/>
      </w:pPr>
      <w:r>
        <w:t xml:space="preserve">11.45.1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4"/>
    <w:bookmarkStart w:id="335" w:name="music-industry-emphasis"/>
    <w:p>
      <w:pPr>
        <w:pStyle w:val="Heading3"/>
      </w:pPr>
      <w:r>
        <w:t xml:space="preserve">11.45.2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5"/>
    <w:bookmarkStart w:id="336" w:name="musical-theatre-emphasis"/>
    <w:p>
      <w:pPr>
        <w:pStyle w:val="Heading3"/>
      </w:pPr>
      <w:r>
        <w:t xml:space="preserve">11.45.3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6"/>
    <w:bookmarkStart w:id="337" w:name="pre-music-therapy-emphasis"/>
    <w:p>
      <w:pPr>
        <w:pStyle w:val="Heading3"/>
      </w:pPr>
      <w:r>
        <w:t xml:space="preserve">11.45.4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7"/>
    <w:bookmarkStart w:id="338" w:name="music-minor"/>
    <w:p>
      <w:pPr>
        <w:pStyle w:val="Heading3"/>
      </w:pPr>
      <w:r>
        <w:t xml:space="preserve">11.45.5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8"/>
    <w:bookmarkStart w:id="339" w:name="departmental-notes"/>
    <w:p>
      <w:pPr>
        <w:pStyle w:val="Heading3"/>
      </w:pPr>
      <w:r>
        <w:t xml:space="preserve">11.45.6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9"/>
    <w:bookmarkStart w:id="340" w:name="applied-music"/>
    <w:p>
      <w:pPr>
        <w:pStyle w:val="Heading3"/>
      </w:pPr>
      <w:r>
        <w:t xml:space="preserve">11.45.7 APPLIED MUSIC</w:t>
      </w:r>
    </w:p>
    <w:bookmarkEnd w:id="340"/>
    <w:bookmarkStart w:id="341" w:name="the-applied-music-course"/>
    <w:p>
      <w:pPr>
        <w:pStyle w:val="Heading3"/>
      </w:pPr>
      <w:r>
        <w:t xml:space="preserve">11.45.8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1"/>
    <w:bookmarkStart w:id="342" w:name="sec-MUA-classes"/>
    <w:p>
      <w:pPr>
        <w:pStyle w:val="Heading3"/>
      </w:pPr>
      <w:r>
        <w:t xml:space="preserve">11.45.9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2"/>
    <w:bookmarkStart w:id="343" w:name="applied-brasseslessons"/>
    <w:p>
      <w:pPr>
        <w:pStyle w:val="Heading3"/>
      </w:pPr>
      <w:r>
        <w:t xml:space="preserve">11.45.10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3"/>
    <w:bookmarkStart w:id="344" w:name="applied-compositionlessons"/>
    <w:p>
      <w:pPr>
        <w:pStyle w:val="Heading3"/>
      </w:pPr>
      <w:r>
        <w:t xml:space="preserve">11.45.11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4"/>
    <w:bookmarkStart w:id="345" w:name="applied-keyboardlessons"/>
    <w:p>
      <w:pPr>
        <w:pStyle w:val="Heading3"/>
      </w:pPr>
      <w:r>
        <w:t xml:space="preserve">11.45.12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5"/>
    <w:bookmarkStart w:id="346" w:name="applied-percussionlessons"/>
    <w:p>
      <w:pPr>
        <w:pStyle w:val="Heading3"/>
      </w:pPr>
      <w:r>
        <w:t xml:space="preserve">11.45.13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6"/>
    <w:bookmarkStart w:id="347" w:name="applied-stringslessons"/>
    <w:p>
      <w:pPr>
        <w:pStyle w:val="Heading3"/>
      </w:pPr>
      <w:r>
        <w:t xml:space="preserve">11.45.14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7"/>
    <w:bookmarkStart w:id="348" w:name="applied-voicelessons"/>
    <w:p>
      <w:pPr>
        <w:pStyle w:val="Heading3"/>
      </w:pPr>
      <w:r>
        <w:t xml:space="preserve">11.45.15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48"/>
    <w:bookmarkStart w:id="349" w:name="applied-woodwindslessons"/>
    <w:p>
      <w:pPr>
        <w:pStyle w:val="Heading3"/>
      </w:pPr>
      <w:r>
        <w:t xml:space="preserve">11.45.16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49"/>
    <w:bookmarkStart w:id="350" w:name="applied-pedagogy-ensemble-and-literature"/>
    <w:p>
      <w:pPr>
        <w:pStyle w:val="Heading3"/>
      </w:pPr>
      <w:r>
        <w:t xml:space="preserve">11.45.17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0"/>
    <w:bookmarkStart w:id="351" w:name="applied-techniques"/>
    <w:p>
      <w:pPr>
        <w:pStyle w:val="Heading3"/>
      </w:pPr>
      <w:r>
        <w:t xml:space="preserve">11.45.18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1"/>
    <w:bookmarkStart w:id="352" w:name="courses-in-music-by-category"/>
    <w:p>
      <w:pPr>
        <w:pStyle w:val="Heading3"/>
      </w:pPr>
      <w:r>
        <w:t xml:space="preserve">11.45.19 COURSES IN MUSIC BY CATEGORY</w:t>
      </w:r>
    </w:p>
    <w:bookmarkEnd w:id="352"/>
    <w:bookmarkStart w:id="353" w:name="ensembles"/>
    <w:p>
      <w:pPr>
        <w:pStyle w:val="Heading3"/>
      </w:pPr>
      <w:r>
        <w:t xml:space="preserve">11.45.20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3"/>
    <w:bookmarkStart w:id="354" w:name="general-survey-courses"/>
    <w:p>
      <w:pPr>
        <w:pStyle w:val="Heading3"/>
      </w:pPr>
      <w:r>
        <w:t xml:space="preserve">11.45.21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4"/>
    <w:bookmarkStart w:id="355" w:name="theory-courses"/>
    <w:p>
      <w:pPr>
        <w:pStyle w:val="Heading3"/>
      </w:pPr>
      <w:r>
        <w:t xml:space="preserve">11.45.22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5"/>
    <w:bookmarkStart w:id="356" w:name="composition-courses"/>
    <w:p>
      <w:pPr>
        <w:pStyle w:val="Heading3"/>
      </w:pPr>
      <w:r>
        <w:t xml:space="preserve">11.45.23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6"/>
    <w:bookmarkStart w:id="357" w:name="conducting-courses"/>
    <w:p>
      <w:pPr>
        <w:pStyle w:val="Heading3"/>
      </w:pPr>
      <w:r>
        <w:t xml:space="preserve">11.45.24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7"/>
    <w:bookmarkStart w:id="358" w:name="history-courses"/>
    <w:p>
      <w:pPr>
        <w:pStyle w:val="Heading3"/>
      </w:pPr>
      <w:r>
        <w:t xml:space="preserve">11.45.25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58"/>
    <w:bookmarkStart w:id="359" w:name="music-education-courses"/>
    <w:p>
      <w:pPr>
        <w:pStyle w:val="Heading3"/>
      </w:pPr>
      <w:r>
        <w:t xml:space="preserve">11.45.26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59"/>
    <w:bookmarkStart w:id="360" w:name="advanced-study-in-music"/>
    <w:p>
      <w:pPr>
        <w:pStyle w:val="Heading3"/>
      </w:pPr>
      <w:r>
        <w:t xml:space="preserve">11.45.27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0"/>
    <w:bookmarkStart w:id="361" w:name="sec-courses-in-music"/>
    <w:p>
      <w:pPr>
        <w:pStyle w:val="Heading3"/>
      </w:pPr>
      <w:r>
        <w:t xml:space="preserve">11.45.28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11.65.3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1"/>
    <w:bookmarkEnd w:id="362"/>
    <w:bookmarkStart w:id="364" w:name="sec-neuroscience"/>
    <w:p>
      <w:pPr>
        <w:pStyle w:val="Heading2"/>
      </w:pPr>
      <w:r>
        <w:t xml:space="preserve">11.46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3" w:name="collateral-major-in-neuroscience"/>
    <w:p>
      <w:pPr>
        <w:pStyle w:val="Heading3"/>
      </w:pPr>
      <w:r>
        <w:t xml:space="preserve">11.46.1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3"/>
    <w:bookmarkEnd w:id="364"/>
    <w:bookmarkStart w:id="365" w:name="nursing"/>
    <w:p>
      <w:pPr>
        <w:pStyle w:val="Heading2"/>
      </w:pPr>
      <w:r>
        <w:t xml:space="preserve">11.47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5"/>
    <w:bookmarkStart w:id="368" w:name="Xd01ec03b9644362ddfb1e61a18db6a2df995b23"/>
    <w:p>
      <w:pPr>
        <w:pStyle w:val="Heading2"/>
      </w:pPr>
      <w:r>
        <w:t xml:space="preserve">11.48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6" w:name="departmental-notes-1"/>
    <w:p>
      <w:pPr>
        <w:pStyle w:val="Heading3"/>
      </w:pPr>
      <w:r>
        <w:t xml:space="preserve">11.48.1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6"/>
    <w:bookmarkStart w:id="367" w:name="courses-in-nursing"/>
    <w:p>
      <w:pPr>
        <w:pStyle w:val="Heading3"/>
      </w:pPr>
      <w:r>
        <w:t xml:space="preserve">11.48.2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7"/>
    <w:bookmarkEnd w:id="368"/>
    <w:bookmarkStart w:id="370" w:name="sec-organizational-science"/>
    <w:p>
      <w:pPr>
        <w:pStyle w:val="Heading2"/>
      </w:pPr>
      <w:r>
        <w:t xml:space="preserve">11.49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9" w:name="X18611e1409125a13cfed31e0b6e008ebcf21628"/>
    <w:p>
      <w:pPr>
        <w:pStyle w:val="Heading3"/>
      </w:pPr>
      <w:r>
        <w:t xml:space="preserve">11.49.1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69"/>
    <w:bookmarkEnd w:id="370"/>
    <w:bookmarkStart w:id="377" w:name="philosophy"/>
    <w:p>
      <w:pPr>
        <w:pStyle w:val="Heading2"/>
      </w:pPr>
      <w:r>
        <w:t xml:space="preserve">11.50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1" w:name="philosophy-major"/>
    <w:p>
      <w:pPr>
        <w:pStyle w:val="Heading3"/>
      </w:pPr>
      <w:r>
        <w:t xml:space="preserve">11.50.1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1"/>
    <w:bookmarkStart w:id="372" w:name="philosophy-minor"/>
    <w:p>
      <w:pPr>
        <w:pStyle w:val="Heading3"/>
      </w:pPr>
      <w:r>
        <w:t xml:space="preserve">11.50.2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2"/>
    <w:bookmarkStart w:id="376" w:name="courses-in-philosophy"/>
    <w:p>
      <w:pPr>
        <w:pStyle w:val="Heading3"/>
      </w:pPr>
      <w:r>
        <w:t xml:space="preserve">11.50.3 Courses in Philosophy</w:t>
      </w:r>
    </w:p>
    <w:bookmarkStart w:id="37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3"/>
    <w:bookmarkStart w:id="37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4"/>
    <w:bookmarkEnd w:id="375"/>
    <w:bookmarkEnd w:id="376"/>
    <w:bookmarkEnd w:id="377"/>
    <w:bookmarkStart w:id="378" w:name="X90fbc5cf104c6b72017aada312c434647a8ce46"/>
    <w:p>
      <w:pPr>
        <w:pStyle w:val="Heading2"/>
      </w:pPr>
      <w:r>
        <w:t xml:space="preserve">11.51 Physical Education (See Kinesiology,</w:t>
      </w:r>
      <w:r>
        <w:t xml:space="preserve"> </w:t>
      </w:r>
      <w:hyperlink w:anchor="sec-kinesiology">
        <w:r>
          <w:rPr>
            <w:rStyle w:val="Hyperlink"/>
          </w:rPr>
          <w:t xml:space="preserve">Section 11.38</w:t>
        </w:r>
      </w:hyperlink>
      <w:r>
        <w:t xml:space="preserve">)</w:t>
      </w:r>
    </w:p>
    <w:bookmarkEnd w:id="378"/>
    <w:bookmarkStart w:id="382" w:name="physics"/>
    <w:p>
      <w:pPr>
        <w:pStyle w:val="Heading2"/>
      </w:pPr>
      <w:r>
        <w:t xml:space="preserve">11.52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11.52.1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11.52.2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11.52.3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11.53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11.53.1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11.53.2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11.53.3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11.54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11.49</w:t>
        </w:r>
      </w:hyperlink>
      <w:r>
        <w:t xml:space="preserve"> </w:t>
      </w:r>
      <w:r>
        <w:t xml:space="preserve">).</w:t>
      </w:r>
    </w:p>
    <w:bookmarkStart w:id="387" w:name="X84b9ca90281499ed1a81e2c66943ebb518022fa"/>
    <w:p>
      <w:pPr>
        <w:pStyle w:val="Heading3"/>
      </w:pPr>
      <w:r>
        <w:t xml:space="preserve">11.54.1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11.54.2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88"/>
    <w:bookmarkStart w:id="389" w:name="courses-in-psychology"/>
    <w:p>
      <w:pPr>
        <w:pStyle w:val="Heading3"/>
      </w:pPr>
      <w:r>
        <w:t xml:space="preserve">11.54.3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11.55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11.55.1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1"/>
    <w:bookmarkStart w:id="392" w:name="courses-in-public-relations"/>
    <w:p>
      <w:pPr>
        <w:pStyle w:val="Heading3"/>
      </w:pPr>
      <w:r>
        <w:t xml:space="preserve">11.55.2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11.56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11.56.1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11.56.2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11.56.3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6"/>
    <w:bookmarkStart w:id="397" w:name="courses-in-religion"/>
    <w:p>
      <w:pPr>
        <w:pStyle w:val="Heading3"/>
      </w:pPr>
      <w:r>
        <w:t xml:space="preserve">11.56.4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rhetoric"/>
    <w:p>
      <w:pPr>
        <w:pStyle w:val="Heading2"/>
      </w:pPr>
      <w:r>
        <w:t xml:space="preserve">11.57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11.14</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11.67</w:t>
        </w:r>
      </w:hyperlink>
      <w:r>
        <w:t xml:space="preserve"> </w:t>
      </w:r>
      <w:r>
        <w:t xml:space="preserve">) and is responsible for offering courses in the study and practice of academic prose, non-fiction writing, journalism, and communication studies.</w:t>
      </w:r>
    </w:p>
    <w:bookmarkEnd w:id="399"/>
    <w:bookmarkStart w:id="403" w:name="writing"/>
    <w:p>
      <w:pPr>
        <w:pStyle w:val="Heading2"/>
      </w:pPr>
      <w:r>
        <w:t xml:space="preserve">11.58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0" w:name="writing-major"/>
    <w:p>
      <w:pPr>
        <w:pStyle w:val="Heading4"/>
      </w:pPr>
      <w:r>
        <w:t xml:space="preserve">11.58.0.1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0"/>
    <w:bookmarkStart w:id="401" w:name="writing-minor"/>
    <w:p>
      <w:pPr>
        <w:pStyle w:val="Heading4"/>
      </w:pPr>
      <w:r>
        <w:t xml:space="preserve">11.58.0.2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1"/>
    <w:bookmarkStart w:id="402" w:name="sec-courses-in-rhetoric"/>
    <w:p>
      <w:pPr>
        <w:pStyle w:val="Heading3"/>
      </w:pPr>
      <w:r>
        <w:t xml:space="preserve">11.58.1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2"/>
    <w:bookmarkEnd w:id="403"/>
    <w:bookmarkStart w:id="404" w:name="secondary-education-minor-only"/>
    <w:p>
      <w:pPr>
        <w:pStyle w:val="Heading2"/>
      </w:pPr>
      <w:r>
        <w:t xml:space="preserve">11.59 Secondary Education (Minor Only)</w:t>
      </w:r>
    </w:p>
    <w:p>
      <w:pPr>
        <w:pStyle w:val="FirstParagraph"/>
      </w:pPr>
      <w:r>
        <w:t xml:space="preserve">See Education ,</w:t>
      </w:r>
      <w:r>
        <w:t xml:space="preserve"> </w:t>
      </w:r>
      <w:hyperlink w:anchor="sec-education">
        <w:r>
          <w:rPr>
            <w:rStyle w:val="Hyperlink"/>
          </w:rPr>
          <w:t xml:space="preserve">Section 11.20</w:t>
        </w:r>
      </w:hyperlink>
    </w:p>
    <w:bookmarkEnd w:id="404"/>
    <w:bookmarkStart w:id="407" w:name="social-criminal-justice"/>
    <w:p>
      <w:pPr>
        <w:pStyle w:val="Heading2"/>
      </w:pPr>
      <w:r>
        <w:t xml:space="preserve">11.60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5" w:name="social-criminal-justice-major"/>
    <w:p>
      <w:pPr>
        <w:pStyle w:val="Heading3"/>
      </w:pPr>
      <w:r>
        <w:t xml:space="preserve">11.60.1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5"/>
    <w:bookmarkStart w:id="406" w:name="courses-social-criminal-justice"/>
    <w:p>
      <w:pPr>
        <w:pStyle w:val="Heading3"/>
      </w:pPr>
      <w:r>
        <w:t xml:space="preserve">11.60.2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6"/>
    <w:bookmarkEnd w:id="407"/>
    <w:bookmarkStart w:id="411" w:name="sociology"/>
    <w:p>
      <w:pPr>
        <w:pStyle w:val="Heading2"/>
      </w:pPr>
      <w:r>
        <w:t xml:space="preserve">11.61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8" w:name="sociology-major"/>
    <w:p>
      <w:pPr>
        <w:pStyle w:val="Heading3"/>
      </w:pPr>
      <w:r>
        <w:t xml:space="preserve">11.61.1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08"/>
    <w:bookmarkStart w:id="409" w:name="sociology-minor"/>
    <w:p>
      <w:pPr>
        <w:pStyle w:val="Heading3"/>
      </w:pPr>
      <w:r>
        <w:t xml:space="preserve">11.61.2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09"/>
    <w:bookmarkStart w:id="410" w:name="courses-in-sociology"/>
    <w:p>
      <w:pPr>
        <w:pStyle w:val="Heading3"/>
      </w:pPr>
      <w:r>
        <w:t xml:space="preserve">11.61.3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0"/>
    <w:bookmarkEnd w:id="411"/>
    <w:bookmarkStart w:id="416" w:name="spanishspanish-studies"/>
    <w:p>
      <w:pPr>
        <w:pStyle w:val="Heading2"/>
      </w:pPr>
      <w:r>
        <w:t xml:space="preserve">11.62 Spanish/Spanish Studies</w:t>
      </w:r>
    </w:p>
    <w:p>
      <w:pPr>
        <w:pStyle w:val="FirstParagraph"/>
      </w:pPr>
      <w:r>
        <w:t xml:space="preserve">Peach, Muñoz Pérez, Rodríguez Moreno (Program Coordinator).</w:t>
      </w:r>
    </w:p>
    <w:bookmarkStart w:id="412" w:name="spanish-major"/>
    <w:p>
      <w:pPr>
        <w:pStyle w:val="Heading3"/>
      </w:pPr>
      <w:r>
        <w:t xml:space="preserve">11.62.1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2"/>
    <w:bookmarkStart w:id="413" w:name="spanish-minor"/>
    <w:p>
      <w:pPr>
        <w:pStyle w:val="Heading3"/>
      </w:pPr>
      <w:r>
        <w:t xml:space="preserve">11.62.2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3"/>
    <w:bookmarkStart w:id="414" w:name="spanish-studies-major"/>
    <w:p>
      <w:pPr>
        <w:pStyle w:val="Heading3"/>
      </w:pPr>
      <w:r>
        <w:t xml:space="preserve">11.62.3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4"/>
    <w:bookmarkStart w:id="415" w:name="courses-in-spanish"/>
    <w:p>
      <w:pPr>
        <w:pStyle w:val="Heading3"/>
      </w:pPr>
      <w:r>
        <w:t xml:space="preserve">11.62.4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5"/>
    <w:bookmarkEnd w:id="416"/>
    <w:bookmarkStart w:id="418" w:name="sports-management-courses-only"/>
    <w:p>
      <w:pPr>
        <w:pStyle w:val="Heading2"/>
      </w:pPr>
      <w:r>
        <w:t xml:space="preserve">11.63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11.9.6</w:t>
        </w:r>
      </w:hyperlink>
    </w:p>
    <w:bookmarkStart w:id="417" w:name="courses-in-sports-management"/>
    <w:p>
      <w:pPr>
        <w:pStyle w:val="Heading3"/>
      </w:pPr>
      <w:r>
        <w:t xml:space="preserve">11.63.1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7"/>
    <w:bookmarkEnd w:id="418"/>
    <w:bookmarkStart w:id="420" w:name="statistics-courses-only"/>
    <w:p>
      <w:pPr>
        <w:pStyle w:val="Heading2"/>
      </w:pPr>
      <w:r>
        <w:t xml:space="preserve">11.64 Statistics (Courses Only)</w:t>
      </w:r>
    </w:p>
    <w:p>
      <w:pPr>
        <w:pStyle w:val="FirstParagraph"/>
      </w:pPr>
      <w:r>
        <w:t xml:space="preserve">Cross.</w:t>
      </w:r>
    </w:p>
    <w:bookmarkStart w:id="419" w:name="courses-in-statistics"/>
    <w:p>
      <w:pPr>
        <w:pStyle w:val="Heading3"/>
      </w:pPr>
      <w:r>
        <w:t xml:space="preserve">11.64.1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9"/>
    <w:bookmarkEnd w:id="420"/>
    <w:bookmarkStart w:id="424" w:name="theatre-arts"/>
    <w:p>
      <w:pPr>
        <w:pStyle w:val="Heading2"/>
      </w:pPr>
      <w:r>
        <w:t xml:space="preserve">11.65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1" w:name="sec-theatre-arts-major"/>
    <w:p>
      <w:pPr>
        <w:pStyle w:val="Heading3"/>
      </w:pPr>
      <w:r>
        <w:t xml:space="preserve">11.65.1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1"/>
    <w:bookmarkStart w:id="422" w:name="theatre-arts-minor"/>
    <w:p>
      <w:pPr>
        <w:pStyle w:val="Heading3"/>
      </w:pPr>
      <w:r>
        <w:t xml:space="preserve">11.65.2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2"/>
    <w:bookmarkStart w:id="423" w:name="sec-courses-in-theatre-arts"/>
    <w:p>
      <w:pPr>
        <w:pStyle w:val="Heading3"/>
      </w:pPr>
      <w:r>
        <w:t xml:space="preserve">11.65.3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11.16.4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11.45.28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11.16.4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11.16.4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3"/>
    <w:bookmarkEnd w:id="424"/>
    <w:bookmarkStart w:id="425" w:name="workshops-courses-only"/>
    <w:p>
      <w:pPr>
        <w:pStyle w:val="Heading2"/>
      </w:pPr>
      <w:r>
        <w:t xml:space="preserve">11.66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5"/>
    <w:bookmarkStart w:id="426" w:name="sec-writing"/>
    <w:p>
      <w:pPr>
        <w:pStyle w:val="Heading2"/>
      </w:pPr>
      <w:r>
        <w:t xml:space="preserve">11.67 Writing</w:t>
      </w:r>
    </w:p>
    <w:p>
      <w:pPr>
        <w:pStyle w:val="FirstParagraph"/>
      </w:pPr>
      <w:r>
        <w:t xml:space="preserve">See Rhetoric,</w:t>
      </w:r>
      <w:r>
        <w:t xml:space="preserve"> </w:t>
      </w:r>
      <w:hyperlink w:anchor="sec-rhetoric">
        <w:r>
          <w:rPr>
            <w:rStyle w:val="Hyperlink"/>
          </w:rPr>
          <w:t xml:space="preserve">Section 11.57</w:t>
        </w:r>
      </w:hyperlink>
    </w:p>
    <w:bookmarkEnd w:id="426"/>
    <w:bookmarkEnd w:id="427"/>
    <w:bookmarkStart w:id="435" w:name="reserve-officer-training-corps"/>
    <w:p>
      <w:pPr>
        <w:pStyle w:val="Heading1"/>
      </w:pPr>
      <w:r>
        <w:t xml:space="preserve">12. RESERVE OFFICER TRAINING CORPS</w:t>
      </w:r>
    </w:p>
    <w:bookmarkStart w:id="429" w:name="aerospace-studies"/>
    <w:p>
      <w:pPr>
        <w:pStyle w:val="Heading2"/>
      </w:pPr>
      <w:r>
        <w:t xml:space="preserve">12.1 Aerospace Studies</w:t>
      </w:r>
    </w:p>
    <w:p>
      <w:pPr>
        <w:pStyle w:val="FirstParagraph"/>
      </w:pPr>
      <w:r>
        <w:t xml:space="preserve">Clark, Spyker.</w:t>
      </w:r>
    </w:p>
    <w:bookmarkStart w:id="428"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8"/>
    <w:bookmarkEnd w:id="429"/>
    <w:bookmarkStart w:id="434" w:name="military-science"/>
    <w:p>
      <w:pPr>
        <w:pStyle w:val="Heading2"/>
      </w:pPr>
      <w:r>
        <w:t xml:space="preserve">12.2 Military Science</w:t>
      </w:r>
    </w:p>
    <w:p>
      <w:pPr>
        <w:pStyle w:val="FirstParagraph"/>
      </w:pPr>
      <w:r>
        <w:t xml:space="preserve">Guderski.</w:t>
      </w:r>
    </w:p>
    <w:bookmarkStart w:id="433"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0">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1"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1"/>
    <w:bookmarkStart w:id="432"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2"/>
    <w:bookmarkEnd w:id="433"/>
    <w:bookmarkEnd w:id="434"/>
    <w:bookmarkEnd w:id="435"/>
    <w:bookmarkStart w:id="445"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6"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6"/>
    <w:bookmarkStart w:id="440" w:name="first-year-applicants"/>
    <w:p>
      <w:pPr>
        <w:pStyle w:val="Heading2"/>
      </w:pPr>
      <w:r>
        <w:t xml:space="preserve">13.2 First-Year Applicants</w:t>
      </w:r>
    </w:p>
    <w:bookmarkStart w:id="437"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7"/>
    <w:bookmarkStart w:id="438"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8"/>
    <w:bookmarkStart w:id="439"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9"/>
    <w:bookmarkEnd w:id="440"/>
    <w:bookmarkStart w:id="441"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1"/>
    <w:bookmarkStart w:id="442"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2"/>
    <w:bookmarkStart w:id="443"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3"/>
    <w:bookmarkStart w:id="444"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4"/>
    <w:bookmarkEnd w:id="445"/>
    <w:bookmarkStart w:id="468" w:name="sec-financial-information"/>
    <w:p>
      <w:pPr>
        <w:pStyle w:val="Heading1"/>
      </w:pPr>
      <w:r>
        <w:t xml:space="preserve">14. FINANCIAL INFORMATION</w:t>
      </w:r>
    </w:p>
    <w:bookmarkStart w:id="467"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6">
        <w:r>
          <w:rPr>
            <w:rStyle w:val="Hyperlink"/>
          </w:rPr>
          <w:t xml:space="preserve">https://www.coe.edu/student-life/student-life-resources/business-office/student-accounts-handbook</w:t>
        </w:r>
      </w:hyperlink>
      <w:r>
        <w:t xml:space="preserve"> </w:t>
      </w:r>
      <w:r>
        <w:t xml:space="preserve">.</w:t>
      </w:r>
    </w:p>
    <w:bookmarkStart w:id="447"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7"/>
    <w:bookmarkStart w:id="448" w:name="enrollment-fee"/>
    <w:p>
      <w:pPr>
        <w:pStyle w:val="Heading3"/>
      </w:pPr>
      <w:r>
        <w:t xml:space="preserve">14.1.2 Enrollment Fee</w:t>
      </w:r>
    </w:p>
    <w:p>
      <w:pPr>
        <w:pStyle w:val="FirstParagraph"/>
      </w:pPr>
      <w:r>
        <w:t xml:space="preserve">A $300 non-refundable enrollment fee is paid to the College by the accepted candidate.</w:t>
      </w:r>
    </w:p>
    <w:bookmarkEnd w:id="448"/>
    <w:bookmarkStart w:id="449"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9"/>
    <w:bookmarkStart w:id="450"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0"/>
    <w:bookmarkStart w:id="451"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1"/>
    <w:bookmarkStart w:id="452"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2"/>
    <w:bookmarkStart w:id="453"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3"/>
    <w:bookmarkStart w:id="454"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4"/>
    <w:bookmarkStart w:id="455"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5"/>
    <w:bookmarkStart w:id="456" w:name="X1b2f0f56a83d38258408371d6e8ea752f3d652a"/>
    <w:p>
      <w:pPr>
        <w:pStyle w:val="Heading3"/>
      </w:pPr>
      <w:r>
        <w:t xml:space="preserve">14.1.10 FINANCIAL IMPACT OF WITHDRAWING OR CEASING ATTENDANCE IN ALL COURSES</w:t>
      </w:r>
    </w:p>
    <w:bookmarkEnd w:id="456"/>
    <w:bookmarkStart w:id="457"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7"/>
    <w:bookmarkStart w:id="458"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58"/>
    <w:bookmarkStart w:id="460"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9"/>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0"/>
    <w:bookmarkStart w:id="461"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1"/>
    <w:bookmarkStart w:id="462"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2"/>
    <w:bookmarkStart w:id="463"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3"/>
    <w:bookmarkStart w:id="464"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4"/>
    <w:bookmarkStart w:id="465"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5"/>
    <w:bookmarkStart w:id="466"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6"/>
    <w:bookmarkEnd w:id="467"/>
    <w:bookmarkEnd w:id="468"/>
    <w:bookmarkStart w:id="483"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9"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9"/>
    <w:bookmarkStart w:id="470"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0"/>
    <w:bookmarkStart w:id="472"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1">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2"/>
    <w:bookmarkStart w:id="473"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3"/>
    <w:bookmarkStart w:id="474"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4"/>
    <w:bookmarkStart w:id="475"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5"/>
    <w:bookmarkStart w:id="477"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6">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7"/>
    <w:bookmarkStart w:id="481"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8"/>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9"/>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0"/>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1"/>
    <w:bookmarkStart w:id="482"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2"/>
    <w:bookmarkEnd w:id="483"/>
    <w:bookmarkStart w:id="488" w:name="directories"/>
    <w:p>
      <w:pPr>
        <w:pStyle w:val="Heading1"/>
      </w:pPr>
      <w:r>
        <w:t xml:space="preserve">16. DIRECTORIES</w:t>
      </w:r>
    </w:p>
    <w:bookmarkStart w:id="487" w:name="the-faculty"/>
    <w:p>
      <w:pPr>
        <w:pStyle w:val="Heading2"/>
      </w:pPr>
      <w:r>
        <w:t xml:space="preserve">16.1 The Faculty</w:t>
      </w:r>
    </w:p>
    <w:bookmarkStart w:id="484"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4"/>
    <w:bookmarkStart w:id="485"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5"/>
    <w:bookmarkStart w:id="486"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6"/>
    <w:bookmarkEnd w:id="487"/>
    <w:bookmarkEnd w:id="488"/>
    <w:bookmarkStart w:id="492" w:name="sec-campus-map"/>
    <w:p>
      <w:pPr>
        <w:pStyle w:val="Heading1"/>
      </w:pPr>
      <w:r>
        <w:t xml:space="preserve">17. CAMPUS MAP</w:t>
      </w:r>
    </w:p>
    <w:p>
      <w:pPr>
        <w:pStyle w:val="FirstParagraph"/>
      </w:pPr>
      <w:r>
        <w:drawing>
          <wp:inline>
            <wp:extent cx="5334000" cy="4229768"/>
            <wp:effectExtent b="0" l="0" r="0" t="0"/>
            <wp:docPr descr="" title="" id="490" name="Picture"/>
            <a:graphic>
              <a:graphicData uri="http://schemas.openxmlformats.org/drawingml/2006/picture">
                <pic:pic>
                  <pic:nvPicPr>
                    <pic:cNvPr descr="catalog_sections/graphics/Campus-Map_full-screen.jpg" id="491" name="Picture"/>
                    <pic:cNvPicPr>
                      <a:picLocks noChangeArrowheads="1" noChangeAspect="1"/>
                    </pic:cNvPicPr>
                  </pic:nvPicPr>
                  <pic:blipFill>
                    <a:blip r:embed="rId489"/>
                    <a:stretch>
                      <a:fillRect/>
                    </a:stretch>
                  </pic:blipFill>
                  <pic:spPr bwMode="auto">
                    <a:xfrm>
                      <a:off x="0" y="0"/>
                      <a:ext cx="5334000" cy="4229768"/>
                    </a:xfrm>
                    <a:prstGeom prst="rect">
                      <a:avLst/>
                    </a:prstGeom>
                    <a:noFill/>
                    <a:ln w="9525">
                      <a:noFill/>
                      <a:headEnd/>
                      <a:tailEnd/>
                    </a:ln>
                  </pic:spPr>
                </pic:pic>
              </a:graphicData>
            </a:graphic>
          </wp:inline>
        </w:drawing>
      </w:r>
    </w:p>
    <w:bookmarkEnd w:id="4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9">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8">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9" Target="media/rId489.jpg" /><Relationship Type="http://schemas.openxmlformats.org/officeDocument/2006/relationships/image" Id="rId16" Target="media/rId16.png" /><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2026-07-22T19:12:01Z</dcterms:created>
  <dcterms:modified xsi:type="dcterms:W3CDTF">2026-07-22T19:12:01Z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