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2.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3.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3.0.1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3.0.2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3.0.3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3.0.4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3.0.5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3.0.6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3.0.7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3.0.8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3.0.9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3.0.10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4. 2026–2027 RESIDENTIAL ACADEMIC CALENDAR</w:t>
      </w:r>
    </w:p>
    <w:bookmarkStart w:id="32" w:name="fall-term-2026"/>
    <w:p>
      <w:pPr>
        <w:pStyle w:val="Heading3"/>
      </w:pPr>
      <w:r>
        <w:t xml:space="preserve">4.0.1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4.0.2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4.0.3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4.0.4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5. THE EDUCATIONAL PROGRAM</w:t>
      </w:r>
    </w:p>
    <w:bookmarkStart w:id="37" w:name="graduation-requirements"/>
    <w:p>
      <w:pPr>
        <w:pStyle w:val="Heading2"/>
      </w:pPr>
      <w:r>
        <w:t xml:space="preserve">5.1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5.2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5.2.1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5.2.2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5.2.2.1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5.2.3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5.2.3.1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5.2.4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5.2.4.1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5.2.5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5.3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5.3.1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5.3.2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5.3.3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5.3.4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5.3.5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5.3.6 Area of Study (Major) for B.S.N.</w:t>
      </w:r>
    </w:p>
    <w:p>
      <w:pPr>
        <w:pStyle w:val="FirstParagraph"/>
      </w:pPr>
      <w:r>
        <w:t xml:space="preserve">Nursing</w:t>
      </w:r>
    </w:p>
    <w:bookmarkEnd w:id="53"/>
    <w:bookmarkStart w:id="54" w:name="area-of-study-major-for-b.s.e."/>
    <w:p>
      <w:pPr>
        <w:pStyle w:val="Heading3"/>
      </w:pPr>
      <w:r>
        <w:t xml:space="preserve">5.3.7 Area of Study (Major) for B.S.E.</w:t>
      </w:r>
    </w:p>
    <w:p>
      <w:pPr>
        <w:pStyle w:val="FirstParagraph"/>
      </w:pPr>
      <w:r>
        <w:t xml:space="preserve">Engineering Physics</w:t>
      </w:r>
    </w:p>
    <w:bookmarkEnd w:id="54"/>
    <w:bookmarkStart w:id="55" w:name="minors"/>
    <w:p>
      <w:pPr>
        <w:pStyle w:val="Heading3"/>
      </w:pPr>
      <w:r>
        <w:t xml:space="preserve">5.3.8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5.4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5.5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5.6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5.7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5.8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5.9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5.10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5.11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5.12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5.13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5.14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5.15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5.16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5.17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5.18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5.19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5.20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5.21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5.22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5.23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5.24 Pre-Professional Programs</w:t>
      </w:r>
    </w:p>
    <w:bookmarkStart w:id="77" w:name="pre-law"/>
    <w:p>
      <w:pPr>
        <w:pStyle w:val="Heading3"/>
      </w:pPr>
      <w:r>
        <w:t xml:space="preserve">5.24.1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5.24.2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5.24.3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5.24.4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5.24.5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5.25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5.25.1 DOMESTIC PROGRAMS</w:t>
      </w:r>
    </w:p>
    <w:bookmarkStart w:id="83" w:name="new-york-term"/>
    <w:p>
      <w:pPr>
        <w:pStyle w:val="Heading4"/>
      </w:pPr>
      <w:r>
        <w:t xml:space="preserve">5.25.1.1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5.25.1.2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5.25.1.3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5.25.2 INTERNATIONAL PROGRAMS</w:t>
      </w:r>
    </w:p>
    <w:bookmarkStart w:id="87" w:name="asia-term"/>
    <w:p>
      <w:pPr>
        <w:pStyle w:val="Heading4"/>
      </w:pPr>
      <w:r>
        <w:t xml:space="preserve">5.25.2.1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5.25.2.2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6. CAMPUS RESOURCES</w:t>
      </w:r>
    </w:p>
    <w:bookmarkStart w:id="92" w:name="libraries"/>
    <w:p>
      <w:pPr>
        <w:pStyle w:val="Heading2"/>
      </w:pPr>
      <w:r>
        <w:t xml:space="preserve">6.1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6.2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6.3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6.4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6.5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6.6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6.6.1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6.6.2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6.6.3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7.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7.1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7.2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7.3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7.4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7.5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8. STUDENT SERVICES</w:t>
      </w:r>
    </w:p>
    <w:bookmarkStart w:id="108" w:name="residence-life"/>
    <w:p>
      <w:pPr>
        <w:pStyle w:val="Heading2"/>
      </w:pPr>
      <w:r>
        <w:t xml:space="preserve">8.1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8.2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8.3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8.4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8.5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8.6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8.7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9. COLLEGE REGULATIONS AND POLICIES</w:t>
      </w:r>
    </w:p>
    <w:bookmarkStart w:id="116" w:name="effective-catalog"/>
    <w:p>
      <w:pPr>
        <w:pStyle w:val="Heading2"/>
      </w:pPr>
      <w:r>
        <w:t xml:space="preserve">9.1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9.2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9.3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9.3.1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9.3.2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9.3.3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9.3.4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9.3.5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9.4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9.5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9.5.1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9.5.2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9.6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9.7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9.7.1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9.7.2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9.7.3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9.7.4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9.7.5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9.8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9.8.1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9.8.2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9.8.3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9.8.4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9.8.5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9.8.6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9.9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9.10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9.10.1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9.10.2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9.10.3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9.11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9.12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9.12.1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9.12.2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9.12.3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9.12.4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9.12.5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9.12.6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9.12.7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9.12.8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9.12.9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9.12.10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9.12.11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9.13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9.14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9.15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9.15.1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9.16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10. INDIVIDUALIZED STUDY</w:t>
      </w:r>
    </w:p>
    <w:bookmarkStart w:id="166" w:name="independent-study"/>
    <w:p>
      <w:pPr>
        <w:pStyle w:val="Heading2"/>
      </w:pPr>
      <w:r>
        <w:t xml:space="preserve">10.1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10.2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11. ACADEMIC PROGRAMS</w:t>
      </w:r>
    </w:p>
    <w:bookmarkStart w:id="169" w:name="asia-term-1"/>
    <w:p>
      <w:pPr>
        <w:pStyle w:val="Heading2"/>
      </w:pPr>
      <w:r>
        <w:t xml:space="preserve">11.1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11.2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11.3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11.4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11.5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11.6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11.7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11.8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12. DEPARTMENTAL PROGRAMS</w:t>
      </w:r>
    </w:p>
    <w:bookmarkStart w:id="178" w:name="accounting-managerial"/>
    <w:p>
      <w:pPr>
        <w:pStyle w:val="Heading2"/>
      </w:pPr>
      <w:r>
        <w:t xml:space="preserve">12.1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12.2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12.3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12.3.1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12.3.2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12.3.3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12.4 Anthropology (Courses Only)</w:t>
      </w:r>
    </w:p>
    <w:p>
      <w:pPr>
        <w:pStyle w:val="FirstParagraph"/>
      </w:pPr>
      <w:r>
        <w:t xml:space="preserve">Fairbanks (Administrative Coordinator), Ziskowski</w:t>
      </w:r>
    </w:p>
    <w:bookmarkStart w:id="184" w:name="courses-in-anthropology"/>
    <w:p>
      <w:pPr>
        <w:pStyle w:val="Heading3"/>
      </w:pPr>
      <w:r>
        <w:t xml:space="preserve">12.4.1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12.5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12.5.1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12.5.1.1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12.5.2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12.5.3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12.5.4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12.5.5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12.6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12.6.1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12.6.2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12.6.3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12.7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12.7.1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12.7.2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12.8 Biochemistry (Collateral Major)</w:t>
      </w:r>
    </w:p>
    <w:p>
      <w:pPr>
        <w:pStyle w:val="FirstParagraph"/>
      </w:pPr>
      <w:r>
        <w:t xml:space="preserve">Stead (Administrative Coordinator).</w:t>
      </w:r>
    </w:p>
    <w:bookmarkStart w:id="200" w:name="collateral-major-in-biochemistry"/>
    <w:p>
      <w:pPr>
        <w:pStyle w:val="Heading3"/>
      </w:pPr>
      <w:r>
        <w:t xml:space="preserve">12.8.1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12.9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12.9.1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12.9.2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12.9.3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12.9.4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12.9.5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12.10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12.10.1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12.10.2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12.10.3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12.10.3.1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12.10.3.2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12.10.3.3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12.10.3.4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12.10.3.5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12.10.3.6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12.10.3.7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12.10.3.8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12.10.3.9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12.10.3.10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12.11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12.11.1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12.11.2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12.11.3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12.11.4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12.12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12.12.1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12.12.1.1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12.12.2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12.13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12.13.1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12.13.2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12.13.3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12.14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12.14.1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12.14.2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12.14.3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12.14.4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12.15 Classical Studies (Courses Only)</w:t>
      </w:r>
    </w:p>
    <w:bookmarkStart w:id="240" w:name="courses-in-classical-studies"/>
    <w:p>
      <w:pPr>
        <w:pStyle w:val="Heading3"/>
      </w:pPr>
      <w:r>
        <w:t xml:space="preserve">12.15.1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12.16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12.16.1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12.16.2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12.16.3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12.17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12.17.1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12.17.2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12.17.3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12.18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12.18.1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12.18.2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12.18.3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12.18.4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12.19 Dance (Courses Only)</w:t>
      </w:r>
    </w:p>
    <w:p>
      <w:pPr>
        <w:pStyle w:val="FirstParagraph"/>
      </w:pPr>
      <w:r>
        <w:t xml:space="preserve">Rezabek</w:t>
      </w:r>
    </w:p>
    <w:bookmarkStart w:id="255" w:name="courses-in-dance"/>
    <w:p>
      <w:pPr>
        <w:pStyle w:val="Heading3"/>
      </w:pPr>
      <w:r>
        <w:t xml:space="preserve">12.19.1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12.20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12.20.1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12.20.2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12.20.3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12.21 Economics</w:t>
      </w:r>
    </w:p>
    <w:p>
      <w:pPr>
        <w:pStyle w:val="FirstParagraph"/>
      </w:pPr>
      <w:r>
        <w:t xml:space="preserve">See Business Administration and Economics p. 81</w:t>
      </w:r>
    </w:p>
    <w:bookmarkEnd w:id="261"/>
    <w:bookmarkStart w:id="270" w:name="education"/>
    <w:p>
      <w:pPr>
        <w:pStyle w:val="Heading2"/>
      </w:pPr>
      <w:r>
        <w:t xml:space="preserve">12.22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12.22.1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12.22.2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12.22.3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12.22.4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12.22.5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12.22.6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12.22.7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12.22.8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12.23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12.23.1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12.23.2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12.23.3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12.23.4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12.24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12.24.1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12.24.2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12.24.3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12.24.4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12.25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12.25.1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12.26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12.26.1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12.26.2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12.26.3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12.27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12.27.1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12.27.2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12.28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12.28.1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12.28.2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12.29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12.29.1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12.29.2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12.29.3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12.29.4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12.30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12.30.1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12.31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12.31.1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12.31.2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12.32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12.32.1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12.32.2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12.33 International Studies</w:t>
      </w:r>
    </w:p>
    <w:p>
      <w:pPr>
        <w:pStyle w:val="FirstParagraph"/>
      </w:pPr>
      <w:r>
        <w:t xml:space="preserve">Janca (Administrative Coordinator).</w:t>
      </w:r>
    </w:p>
    <w:bookmarkStart w:id="310" w:name="international-studies-major"/>
    <w:p>
      <w:pPr>
        <w:pStyle w:val="Heading3"/>
      </w:pPr>
      <w:r>
        <w:t xml:space="preserve">12.33.1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12.33.1.1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12.33.1.2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12.33.1.3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12.33.1.4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12.33.2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12.34 Japanese (Courses Only)</w:t>
      </w:r>
    </w:p>
    <w:p>
      <w:pPr>
        <w:pStyle w:val="FirstParagraph"/>
      </w:pPr>
      <w:r>
        <w:t xml:space="preserve">Potter</w:t>
      </w:r>
    </w:p>
    <w:bookmarkStart w:id="313" w:name="courses-in-japanese"/>
    <w:p>
      <w:pPr>
        <w:pStyle w:val="Heading3"/>
      </w:pPr>
      <w:r>
        <w:t xml:space="preserve">12.34.1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12.35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12.35.1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12.35.2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12.35.2.1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12.35.2.2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12.35.2.3 Kinesiology Major — Physical Education</w:t>
      </w:r>
    </w:p>
    <w:bookmarkStart w:id="318" w:name="Xafad767086c39d15aeb93e1da97430b877072ee"/>
    <w:p>
      <w:pPr>
        <w:pStyle w:val="Heading5"/>
      </w:pPr>
      <w:r>
        <w:t xml:space="preserve">12.35.2.3.1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12.35.2.3.2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12.35.2.4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12.35.2.5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12.35.2.6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12.35.2.7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12.35.3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12.36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12.36.1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12.36.2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12.36.3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12.37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12.37.1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12.37.2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12.38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12.39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12.40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12.40.1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12.40.2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12.40.3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12.40.4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12.40.5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12.40.6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12.40.7 APPLIED MUSIC</w:t>
      </w:r>
    </w:p>
    <w:bookmarkEnd w:id="343"/>
    <w:bookmarkStart w:id="344" w:name="the-applied-music-course"/>
    <w:p>
      <w:pPr>
        <w:pStyle w:val="Heading3"/>
      </w:pPr>
      <w:r>
        <w:t xml:space="preserve">12.40.8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12.40.9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12.40.10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12.40.11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12.40.12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12.40.13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12.40.14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12.40.15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12.40.16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12.40.17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12.40.18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12.40.19 COURSES IN MUSIC BY CATEGORY</w:t>
      </w:r>
    </w:p>
    <w:bookmarkEnd w:id="355"/>
    <w:bookmarkStart w:id="356" w:name="ensembles"/>
    <w:p>
      <w:pPr>
        <w:pStyle w:val="Heading3"/>
      </w:pPr>
      <w:r>
        <w:t xml:space="preserve">12.40.20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12.40.21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12.40.22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12.40.23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12.40.24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12.40.25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12.40.26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12.40.27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12.40.28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12.41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12.41.1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12.42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12.43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12.43.1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12.43.2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12.44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12.44.1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12.44.2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12.44.3 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12.45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12.45.1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12.45.2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12.45.3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12.46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12.46.1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12.46.2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12.46.3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12.47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12.47.1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12.47.2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12.47.3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12.48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12.48.1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12.48.2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12.49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12.49.1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12.49.2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12.49.3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12.49.4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12.50 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12.51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12.51.1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12.51.2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12.52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12.52.1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12.52.2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12.52.3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12.53 Spanish/Spanish Studies</w:t>
      </w:r>
    </w:p>
    <w:p>
      <w:pPr>
        <w:pStyle w:val="FirstParagraph"/>
      </w:pPr>
      <w:r>
        <w:t xml:space="preserve">Peach, Muñoz Pérez, Rodríguez Moreno (Program Coordinator).</w:t>
      </w:r>
    </w:p>
    <w:bookmarkStart w:id="407" w:name="spanish-major"/>
    <w:p>
      <w:pPr>
        <w:pStyle w:val="Heading3"/>
      </w:pPr>
      <w:r>
        <w:t xml:space="preserve">12.53.1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12.53.2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12.53.3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12.53.4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12.54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2" w:name="courses-in-sports-management"/>
    <w:p>
      <w:pPr>
        <w:pStyle w:val="Heading3"/>
      </w:pPr>
      <w:r>
        <w:t xml:space="preserve">12.54.1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12.55 Statistics (Courses Only)</w:t>
      </w:r>
    </w:p>
    <w:p>
      <w:pPr>
        <w:pStyle w:val="FirstParagraph"/>
      </w:pPr>
      <w:r>
        <w:t xml:space="preserve">Cross.</w:t>
      </w:r>
    </w:p>
    <w:bookmarkStart w:id="414" w:name="courses-in-statistics"/>
    <w:p>
      <w:pPr>
        <w:pStyle w:val="Heading3"/>
      </w:pPr>
      <w:r>
        <w:t xml:space="preserve">12.55.1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12.56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12.56.1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12.56.2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12.56.3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13. RESERVE OFFICER TRAINING CORPS</w:t>
      </w:r>
    </w:p>
    <w:bookmarkStart w:id="422" w:name="aerospace-studies"/>
    <w:p>
      <w:pPr>
        <w:pStyle w:val="Heading2"/>
      </w:pPr>
      <w:r>
        <w:t xml:space="preserve">13.1 Aerospace Studies</w:t>
      </w:r>
    </w:p>
    <w:p>
      <w:pPr>
        <w:pStyle w:val="FirstParagraph"/>
      </w:pPr>
      <w:r>
        <w:t xml:space="preserve">Clark, Spyker.</w:t>
      </w:r>
    </w:p>
    <w:bookmarkStart w:id="421" w:name="air-force-rotc-courses"/>
    <w:p>
      <w:pPr>
        <w:pStyle w:val="Heading3"/>
      </w:pPr>
      <w:r>
        <w:t xml:space="preserve">13.1.1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13.2 Military Science</w:t>
      </w:r>
    </w:p>
    <w:p>
      <w:pPr>
        <w:pStyle w:val="FirstParagraph"/>
      </w:pPr>
      <w:r>
        <w:t xml:space="preserve">Guderski.</w:t>
      </w:r>
    </w:p>
    <w:bookmarkStart w:id="426" w:name="army-rotc-courses"/>
    <w:p>
      <w:pPr>
        <w:pStyle w:val="Heading3"/>
      </w:pPr>
      <w:r>
        <w:t xml:space="preserve">13.2.1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14.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14.1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14.2 First-Year Applicants</w:t>
      </w:r>
    </w:p>
    <w:bookmarkStart w:id="430" w:name="academic-record"/>
    <w:p>
      <w:pPr>
        <w:pStyle w:val="Heading3"/>
      </w:pPr>
      <w:r>
        <w:t xml:space="preserve">14.2.1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14.2.2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14.2.3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14.3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14.4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14.5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14.6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15. FINANCIAL INFORMATION</w:t>
      </w:r>
    </w:p>
    <w:bookmarkStart w:id="460" w:name="fees"/>
    <w:p>
      <w:pPr>
        <w:pStyle w:val="Heading2"/>
      </w:pPr>
      <w:r>
        <w:t xml:space="preserve">15.1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15.1.1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15.1.2 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15.1.3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15.1.4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15.1.5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15.1.6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15.1.7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15.1.8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15.1.9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15.1.10 FINANCIAL IMPACT OF WITHDRAWING OR CEASING ATTENDANCE IN ALL COURSES</w:t>
      </w:r>
    </w:p>
    <w:bookmarkEnd w:id="449"/>
    <w:bookmarkStart w:id="450" w:name="official-withdrawal-from-all-courses"/>
    <w:p>
      <w:pPr>
        <w:pStyle w:val="Heading3"/>
      </w:pPr>
      <w:r>
        <w:t xml:space="preserve">15.1.11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15.1.12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15.1.13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15.1.14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15.1.15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15.1.16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15.1.17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15.1.18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8"/>
    <w:bookmarkStart w:id="459" w:name="summer-students"/>
    <w:p>
      <w:pPr>
        <w:pStyle w:val="Heading3"/>
      </w:pPr>
      <w:r>
        <w:t xml:space="preserve">15.1.19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16.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16.0.1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16.0.2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16.0.3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16.0.4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16.0.5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16.0.6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16.0.7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16.0.8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16.0.9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17. DIRECTORIES</w:t>
      </w:r>
    </w:p>
    <w:bookmarkStart w:id="480" w:name="the-faculty"/>
    <w:p>
      <w:pPr>
        <w:pStyle w:val="Heading2"/>
      </w:pPr>
      <w:r>
        <w:t xml:space="preserve">17.1 The Faculty</w:t>
      </w:r>
    </w:p>
    <w:bookmarkStart w:id="477" w:name="full-time-faculty"/>
    <w:p>
      <w:pPr>
        <w:pStyle w:val="Heading3"/>
      </w:pPr>
      <w:r>
        <w:t xml:space="preserve">17.1.1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17.1.2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17.1.3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18. 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2026-08-04T22:22:55Z</dcterms:created>
  <dcterms:modified xsi:type="dcterms:W3CDTF">2026-08-04T22:22:55Z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