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4258A" w14:textId="77777777" w:rsidR="00867425" w:rsidRDefault="00867425" w:rsidP="00867425">
      <w:pPr>
        <w:pStyle w:val="a3"/>
      </w:pPr>
      <w:r>
        <w:rPr>
          <w:rFonts w:ascii="MS Mincho" w:eastAsia="MS Mincho" w:hAnsi="MS Mincho" w:cs="MS Mincho"/>
        </w:rPr>
        <w:t>克拉</w:t>
      </w:r>
      <w:r>
        <w:rPr>
          <w:rFonts w:hint="eastAsia"/>
        </w:rPr>
        <w:t>玛</w:t>
      </w:r>
      <w:r>
        <w:rPr>
          <w:rFonts w:ascii="MS Mincho" w:eastAsia="MS Mincho" w:hAnsi="MS Mincho" w:cs="MS Mincho"/>
        </w:rPr>
        <w:t>依数据</w:t>
      </w:r>
      <w:r>
        <w:rPr>
          <w:rFonts w:hint="eastAsia"/>
        </w:rPr>
        <w:t>对账</w:t>
      </w:r>
    </w:p>
    <w:p w14:paraId="3841093B" w14:textId="77777777" w:rsidR="00867425" w:rsidRDefault="00867425" w:rsidP="00867425"/>
    <w:p w14:paraId="320BFE11" w14:textId="73C4742E" w:rsidR="00867425" w:rsidRDefault="00090698" w:rsidP="00A01F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克拉玛依数据对账计划</w:t>
      </w:r>
      <w:r w:rsidR="00867425">
        <w:rPr>
          <w:rFonts w:hint="eastAsia"/>
        </w:rPr>
        <w:t>做如下四张图表：</w:t>
      </w:r>
    </w:p>
    <w:p w14:paraId="111E9FA8" w14:textId="77777777" w:rsidR="00867425" w:rsidRDefault="00867425" w:rsidP="008674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汇总</w:t>
      </w:r>
    </w:p>
    <w:p w14:paraId="7D64E0A9" w14:textId="2D8B62F1" w:rsidR="00274F2D" w:rsidRDefault="00274F2D" w:rsidP="00274F2D">
      <w:pPr>
        <w:pStyle w:val="a5"/>
        <w:ind w:left="360" w:firstLineChars="0" w:firstLine="0"/>
      </w:pPr>
      <w:r>
        <w:rPr>
          <w:rFonts w:hint="eastAsia"/>
        </w:rPr>
        <w:t>【税号】 【开始时间】【结束时间】 查询</w:t>
      </w:r>
      <w:r w:rsidR="00A7269E">
        <w:rPr>
          <w:rFonts w:hint="eastAsia"/>
        </w:rPr>
        <w:t>按钮</w:t>
      </w:r>
    </w:p>
    <w:tbl>
      <w:tblPr>
        <w:tblStyle w:val="1"/>
        <w:tblW w:w="8405" w:type="dxa"/>
        <w:tblInd w:w="244" w:type="dxa"/>
        <w:tblLook w:val="0420" w:firstRow="1" w:lastRow="0" w:firstColumn="0" w:lastColumn="0" w:noHBand="0" w:noVBand="1"/>
      </w:tblPr>
      <w:tblGrid>
        <w:gridCol w:w="778"/>
        <w:gridCol w:w="845"/>
        <w:gridCol w:w="1277"/>
        <w:gridCol w:w="1304"/>
        <w:gridCol w:w="1685"/>
        <w:gridCol w:w="1111"/>
        <w:gridCol w:w="1405"/>
      </w:tblGrid>
      <w:tr w:rsidR="00050357" w14:paraId="2F94EDB5" w14:textId="77777777" w:rsidTr="0005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dxa"/>
          </w:tcPr>
          <w:p w14:paraId="5EDF9C76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税号</w:t>
            </w:r>
          </w:p>
        </w:tc>
        <w:tc>
          <w:tcPr>
            <w:tcW w:w="845" w:type="dxa"/>
          </w:tcPr>
          <w:p w14:paraId="4382500E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盘号</w:t>
            </w:r>
          </w:p>
        </w:tc>
        <w:tc>
          <w:tcPr>
            <w:tcW w:w="1277" w:type="dxa"/>
          </w:tcPr>
          <w:p w14:paraId="79460638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税盘数据量</w:t>
            </w:r>
          </w:p>
        </w:tc>
        <w:tc>
          <w:tcPr>
            <w:tcW w:w="1304" w:type="dxa"/>
          </w:tcPr>
          <w:p w14:paraId="0E698A15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中间库数据量</w:t>
            </w:r>
          </w:p>
        </w:tc>
        <w:tc>
          <w:tcPr>
            <w:tcW w:w="1685" w:type="dxa"/>
          </w:tcPr>
          <w:p w14:paraId="01E3054D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大数据平台数据量</w:t>
            </w:r>
          </w:p>
        </w:tc>
        <w:tc>
          <w:tcPr>
            <w:tcW w:w="1111" w:type="dxa"/>
          </w:tcPr>
          <w:p w14:paraId="7D4EFAE4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起始时间</w:t>
            </w:r>
          </w:p>
        </w:tc>
        <w:tc>
          <w:tcPr>
            <w:tcW w:w="1405" w:type="dxa"/>
          </w:tcPr>
          <w:p w14:paraId="59FBE534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终止时间</w:t>
            </w:r>
          </w:p>
        </w:tc>
      </w:tr>
      <w:tr w:rsidR="00050357" w14:paraId="1E83793E" w14:textId="77777777" w:rsidTr="0005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7F700F38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tax1</w:t>
            </w:r>
          </w:p>
        </w:tc>
        <w:tc>
          <w:tcPr>
            <w:tcW w:w="845" w:type="dxa"/>
          </w:tcPr>
          <w:p w14:paraId="0904C8B7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disk1</w:t>
            </w:r>
          </w:p>
        </w:tc>
        <w:tc>
          <w:tcPr>
            <w:tcW w:w="1277" w:type="dxa"/>
          </w:tcPr>
          <w:p w14:paraId="1794C137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50</w:t>
            </w:r>
          </w:p>
        </w:tc>
        <w:tc>
          <w:tcPr>
            <w:tcW w:w="1304" w:type="dxa"/>
          </w:tcPr>
          <w:p w14:paraId="40C51F51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50</w:t>
            </w:r>
          </w:p>
        </w:tc>
        <w:tc>
          <w:tcPr>
            <w:tcW w:w="1685" w:type="dxa"/>
          </w:tcPr>
          <w:p w14:paraId="654F3313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50</w:t>
            </w:r>
          </w:p>
        </w:tc>
        <w:tc>
          <w:tcPr>
            <w:tcW w:w="1111" w:type="dxa"/>
          </w:tcPr>
          <w:p w14:paraId="2A675923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2019/08/04</w:t>
            </w:r>
          </w:p>
        </w:tc>
        <w:tc>
          <w:tcPr>
            <w:tcW w:w="1405" w:type="dxa"/>
          </w:tcPr>
          <w:p w14:paraId="59D36982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2019/09/03</w:t>
            </w:r>
          </w:p>
        </w:tc>
      </w:tr>
      <w:tr w:rsidR="00050357" w14:paraId="00A40158" w14:textId="77777777" w:rsidTr="00050357">
        <w:tc>
          <w:tcPr>
            <w:tcW w:w="778" w:type="dxa"/>
          </w:tcPr>
          <w:p w14:paraId="34CF1145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t</w:t>
            </w:r>
            <w:r w:rsidRPr="00050357">
              <w:rPr>
                <w:sz w:val="18"/>
                <w:szCs w:val="18"/>
              </w:rPr>
              <w:t>ax2</w:t>
            </w:r>
          </w:p>
        </w:tc>
        <w:tc>
          <w:tcPr>
            <w:tcW w:w="845" w:type="dxa"/>
          </w:tcPr>
          <w:p w14:paraId="06D6646E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disk2</w:t>
            </w:r>
          </w:p>
        </w:tc>
        <w:tc>
          <w:tcPr>
            <w:tcW w:w="1277" w:type="dxa"/>
          </w:tcPr>
          <w:p w14:paraId="69D773B3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60</w:t>
            </w:r>
          </w:p>
        </w:tc>
        <w:tc>
          <w:tcPr>
            <w:tcW w:w="1304" w:type="dxa"/>
          </w:tcPr>
          <w:p w14:paraId="097E8C85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59</w:t>
            </w:r>
          </w:p>
        </w:tc>
        <w:tc>
          <w:tcPr>
            <w:tcW w:w="1685" w:type="dxa"/>
          </w:tcPr>
          <w:p w14:paraId="56E192C5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58</w:t>
            </w:r>
          </w:p>
        </w:tc>
        <w:tc>
          <w:tcPr>
            <w:tcW w:w="1111" w:type="dxa"/>
          </w:tcPr>
          <w:p w14:paraId="26C88235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2019/08/04</w:t>
            </w:r>
          </w:p>
        </w:tc>
        <w:tc>
          <w:tcPr>
            <w:tcW w:w="1405" w:type="dxa"/>
          </w:tcPr>
          <w:p w14:paraId="753801A5" w14:textId="77777777" w:rsidR="00276F10" w:rsidRPr="00050357" w:rsidRDefault="00276F10" w:rsidP="0086742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2019/09/03</w:t>
            </w:r>
          </w:p>
        </w:tc>
      </w:tr>
    </w:tbl>
    <w:p w14:paraId="1D4990E9" w14:textId="0BB12404" w:rsidR="0031180B" w:rsidRDefault="0031180B" w:rsidP="0031180B">
      <w:pPr>
        <w:jc w:val="center"/>
        <w:rPr>
          <w:rFonts w:hint="eastAsia"/>
        </w:rPr>
      </w:pPr>
      <w:r>
        <w:rPr>
          <w:rFonts w:hint="eastAsia"/>
        </w:rPr>
        <w:t>表 1</w:t>
      </w:r>
    </w:p>
    <w:p w14:paraId="2ED43DC0" w14:textId="2B1A83D7" w:rsidR="00867425" w:rsidRDefault="007A7BFB" w:rsidP="007A7BFB">
      <w:r>
        <w:rPr>
          <w:rFonts w:hint="eastAsia"/>
        </w:rPr>
        <w:t>区间时间内数据量汇总图，默认为近一个月内数据。</w:t>
      </w:r>
      <w:r w:rsidR="00E42E23" w:rsidRPr="00E42E23">
        <w:rPr>
          <w:rFonts w:hint="eastAsia"/>
          <w:highlight w:val="yellow"/>
        </w:rPr>
        <w:t>按天维度统计汇总</w:t>
      </w:r>
    </w:p>
    <w:p w14:paraId="1F51ABBF" w14:textId="77777777" w:rsidR="00615B44" w:rsidRDefault="00615B44" w:rsidP="007A7BFB">
      <w:r>
        <w:rPr>
          <w:rFonts w:hint="eastAsia"/>
        </w:rPr>
        <w:t>提供两个筛选条件：1. 提供单税号查询，2. 支持更改起始时间查询更长</w:t>
      </w:r>
      <w:bookmarkStart w:id="0" w:name="_GoBack"/>
      <w:bookmarkEnd w:id="0"/>
      <w:r>
        <w:rPr>
          <w:rFonts w:hint="eastAsia"/>
        </w:rPr>
        <w:t>时间的汇总数据。</w:t>
      </w:r>
    </w:p>
    <w:p w14:paraId="1B3677D2" w14:textId="77777777" w:rsidR="00867425" w:rsidRDefault="00867425" w:rsidP="008674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饼图</w:t>
      </w:r>
    </w:p>
    <w:p w14:paraId="139F82AE" w14:textId="77777777" w:rsidR="007A7BFB" w:rsidRDefault="007A7BFB" w:rsidP="007A7BFB">
      <w:pPr>
        <w:pStyle w:val="a5"/>
        <w:ind w:left="360" w:firstLineChars="0" w:firstLine="0"/>
      </w:pPr>
      <w:r>
        <w:rPr>
          <w:rFonts w:hint="eastAsia"/>
        </w:rPr>
        <w:t>根据图一中的税盘数据量，中间库数据量，大数据平台数据量，可以得出两个比例：中间库数据量/税盘数据量，和 大数据平台数据量/中间库数据量，</w:t>
      </w:r>
    </w:p>
    <w:p w14:paraId="6964FEB3" w14:textId="77777777" w:rsidR="007A7BFB" w:rsidRDefault="007A7BFB" w:rsidP="007A7BFB">
      <w:pPr>
        <w:pStyle w:val="a5"/>
        <w:ind w:left="360" w:firstLineChars="0" w:firstLine="0"/>
      </w:pPr>
      <w:r>
        <w:rPr>
          <w:rFonts w:hint="eastAsia"/>
        </w:rPr>
        <w:t>根据这两个比例，可以得到下面的两个饼图：</w:t>
      </w:r>
    </w:p>
    <w:p w14:paraId="628C0509" w14:textId="77777777" w:rsidR="007A7BFB" w:rsidRDefault="00E2307F" w:rsidP="007A7BF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585EDFE" wp14:editId="5E080A9B">
            <wp:extent cx="2265045" cy="2384883"/>
            <wp:effectExtent l="0" t="0" r="0" b="31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8BB445" wp14:editId="0B8FC4B7">
            <wp:extent cx="2510790" cy="2388235"/>
            <wp:effectExtent l="0" t="0" r="381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FEF0CA" w14:textId="56EDC703" w:rsidR="0031180B" w:rsidRDefault="0031180B" w:rsidP="0031180B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 1</w:t>
      </w:r>
    </w:p>
    <w:p w14:paraId="30AA10EC" w14:textId="51B7F6F4" w:rsidR="00D97D8F" w:rsidRDefault="00D97D8F" w:rsidP="007A7BFB">
      <w:pPr>
        <w:pStyle w:val="a5"/>
        <w:ind w:left="360" w:firstLineChars="0" w:firstLine="0"/>
      </w:pPr>
      <w:r>
        <w:rPr>
          <w:rFonts w:hint="eastAsia"/>
        </w:rPr>
        <w:t>饼图（样例数据）</w:t>
      </w:r>
    </w:p>
    <w:p w14:paraId="075801BC" w14:textId="09DBEF63" w:rsidR="00D97D8F" w:rsidRDefault="00DC427F" w:rsidP="007A7BFB">
      <w:pPr>
        <w:pStyle w:val="a5"/>
        <w:ind w:left="360" w:firstLineChars="0" w:firstLine="0"/>
      </w:pPr>
      <w:r>
        <w:rPr>
          <w:rFonts w:hint="eastAsia"/>
        </w:rPr>
        <w:t>根据图图 1</w:t>
      </w:r>
      <w:r w:rsidR="00D97D8F">
        <w:rPr>
          <w:rFonts w:hint="eastAsia"/>
        </w:rPr>
        <w:t>可以直观的看出大概的数据抽取情况，以及大部分数据问题出在中间件挖油，还是助手上传过程中。</w:t>
      </w:r>
    </w:p>
    <w:p w14:paraId="1D0DC625" w14:textId="7EF36AD2" w:rsidR="00B72370" w:rsidRDefault="00B72370" w:rsidP="007A7BFB">
      <w:pPr>
        <w:pStyle w:val="a5"/>
        <w:ind w:left="360" w:firstLineChars="0" w:firstLine="0"/>
      </w:pPr>
      <w:r>
        <w:rPr>
          <w:rFonts w:hint="eastAsia"/>
        </w:rPr>
        <w:t>点击饼图的任一部分，得到筛选过的相对应比例的那部分数据结果，格式同图一一致，点击单个税号，显示</w:t>
      </w:r>
      <w:r w:rsidR="004A0021">
        <w:rPr>
          <w:rFonts w:hint="eastAsia"/>
        </w:rPr>
        <w:t>出此税号默认一个月内</w:t>
      </w:r>
      <w:r w:rsidR="00811150">
        <w:rPr>
          <w:rFonts w:hint="eastAsia"/>
        </w:rPr>
        <w:t>每天的数据情况图</w:t>
      </w:r>
      <w:r w:rsidR="00811150">
        <w:t>(</w:t>
      </w:r>
      <w:r w:rsidR="00811150">
        <w:rPr>
          <w:rFonts w:hint="eastAsia"/>
        </w:rPr>
        <w:t>图三</w:t>
      </w:r>
      <w:r w:rsidR="00811150">
        <w:t>)</w:t>
      </w:r>
      <w:r w:rsidR="00811150">
        <w:rPr>
          <w:rFonts w:hint="eastAsia"/>
        </w:rPr>
        <w:t>。</w:t>
      </w:r>
    </w:p>
    <w:p w14:paraId="56472E29" w14:textId="77777777" w:rsidR="00867425" w:rsidRDefault="00867425" w:rsidP="008674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单税号每天数据情况图</w:t>
      </w:r>
    </w:p>
    <w:p w14:paraId="48D8D054" w14:textId="78AC240D" w:rsidR="00A419B7" w:rsidRDefault="00A419B7" w:rsidP="00A419B7">
      <w:pPr>
        <w:pStyle w:val="a5"/>
        <w:ind w:left="360" w:firstLineChars="0" w:firstLine="0"/>
      </w:pPr>
      <w:r>
        <w:rPr>
          <w:rFonts w:hint="eastAsia"/>
        </w:rPr>
        <w:t>【开始时间】 【结束时间】 查询按钮</w:t>
      </w:r>
    </w:p>
    <w:tbl>
      <w:tblPr>
        <w:tblStyle w:val="1"/>
        <w:tblW w:w="8080" w:type="dxa"/>
        <w:tblInd w:w="282" w:type="dxa"/>
        <w:tblLook w:val="0420" w:firstRow="1" w:lastRow="0" w:firstColumn="0" w:lastColumn="0" w:noHBand="0" w:noVBand="1"/>
      </w:tblPr>
      <w:tblGrid>
        <w:gridCol w:w="1111"/>
        <w:gridCol w:w="538"/>
        <w:gridCol w:w="619"/>
        <w:gridCol w:w="1276"/>
        <w:gridCol w:w="1560"/>
        <w:gridCol w:w="1788"/>
        <w:gridCol w:w="1188"/>
      </w:tblGrid>
      <w:tr w:rsidR="00050357" w14:paraId="5837C21D" w14:textId="77777777" w:rsidTr="0005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1" w:type="dxa"/>
          </w:tcPr>
          <w:p w14:paraId="03C2C2D3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38" w:type="dxa"/>
          </w:tcPr>
          <w:p w14:paraId="61B8C9A7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税号</w:t>
            </w:r>
          </w:p>
        </w:tc>
        <w:tc>
          <w:tcPr>
            <w:tcW w:w="619" w:type="dxa"/>
          </w:tcPr>
          <w:p w14:paraId="091D03EE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盘号</w:t>
            </w:r>
          </w:p>
        </w:tc>
        <w:tc>
          <w:tcPr>
            <w:tcW w:w="1276" w:type="dxa"/>
          </w:tcPr>
          <w:p w14:paraId="392C8965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税盘数据量</w:t>
            </w:r>
          </w:p>
        </w:tc>
        <w:tc>
          <w:tcPr>
            <w:tcW w:w="1560" w:type="dxa"/>
          </w:tcPr>
          <w:p w14:paraId="7C9FA98D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中间库数据量</w:t>
            </w:r>
          </w:p>
        </w:tc>
        <w:tc>
          <w:tcPr>
            <w:tcW w:w="1788" w:type="dxa"/>
          </w:tcPr>
          <w:p w14:paraId="14387977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大数据平台数据量</w:t>
            </w:r>
          </w:p>
        </w:tc>
        <w:tc>
          <w:tcPr>
            <w:tcW w:w="1188" w:type="dxa"/>
          </w:tcPr>
          <w:p w14:paraId="55988BCB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详情按钮</w:t>
            </w:r>
          </w:p>
        </w:tc>
      </w:tr>
      <w:tr w:rsidR="00050357" w14:paraId="5528576E" w14:textId="77777777" w:rsidTr="0005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1" w:type="dxa"/>
          </w:tcPr>
          <w:p w14:paraId="6E1EA46E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2019/</w:t>
            </w:r>
            <w:r w:rsidRPr="00050357">
              <w:rPr>
                <w:rFonts w:hint="eastAsia"/>
                <w:sz w:val="18"/>
                <w:szCs w:val="18"/>
              </w:rPr>
              <w:t>0</w:t>
            </w:r>
            <w:r w:rsidRPr="00050357">
              <w:rPr>
                <w:sz w:val="18"/>
                <w:szCs w:val="18"/>
              </w:rPr>
              <w:t>9/</w:t>
            </w:r>
            <w:r w:rsidRPr="00050357">
              <w:rPr>
                <w:rFonts w:hint="eastAsia"/>
                <w:sz w:val="18"/>
                <w:szCs w:val="18"/>
              </w:rPr>
              <w:t>0</w:t>
            </w:r>
            <w:r w:rsidRPr="00050357">
              <w:rPr>
                <w:sz w:val="18"/>
                <w:szCs w:val="18"/>
              </w:rPr>
              <w:t>3</w:t>
            </w:r>
          </w:p>
        </w:tc>
        <w:tc>
          <w:tcPr>
            <w:tcW w:w="538" w:type="dxa"/>
          </w:tcPr>
          <w:p w14:paraId="2896FE42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t</w:t>
            </w:r>
            <w:r w:rsidRPr="00050357">
              <w:rPr>
                <w:rFonts w:hint="eastAsia"/>
                <w:sz w:val="18"/>
                <w:szCs w:val="18"/>
              </w:rPr>
              <w:t>ax</w:t>
            </w:r>
            <w:r w:rsidRPr="00050357">
              <w:rPr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43A4EBD7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disk1</w:t>
            </w:r>
          </w:p>
        </w:tc>
        <w:tc>
          <w:tcPr>
            <w:tcW w:w="1276" w:type="dxa"/>
          </w:tcPr>
          <w:p w14:paraId="28F863FC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10</w:t>
            </w:r>
          </w:p>
        </w:tc>
        <w:tc>
          <w:tcPr>
            <w:tcW w:w="1560" w:type="dxa"/>
          </w:tcPr>
          <w:p w14:paraId="5C207BF5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8</w:t>
            </w:r>
          </w:p>
        </w:tc>
        <w:tc>
          <w:tcPr>
            <w:tcW w:w="1788" w:type="dxa"/>
          </w:tcPr>
          <w:p w14:paraId="654055CC" w14:textId="77777777" w:rsidR="00BE4B55" w:rsidRPr="00050357" w:rsidRDefault="00BE4B55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7</w:t>
            </w:r>
          </w:p>
        </w:tc>
        <w:tc>
          <w:tcPr>
            <w:tcW w:w="1188" w:type="dxa"/>
          </w:tcPr>
          <w:p w14:paraId="70284D3F" w14:textId="27753126" w:rsidR="00BE4B55" w:rsidRPr="00050357" w:rsidRDefault="0059252D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7" w:history="1">
              <w:r w:rsidR="00BE4B55" w:rsidRPr="0059252D">
                <w:rPr>
                  <w:rStyle w:val="aa"/>
                  <w:rFonts w:hint="eastAsia"/>
                  <w:sz w:val="18"/>
                  <w:szCs w:val="18"/>
                </w:rPr>
                <w:t>详情</w:t>
              </w:r>
            </w:hyperlink>
          </w:p>
        </w:tc>
      </w:tr>
      <w:tr w:rsidR="00811150" w14:paraId="7C4B2DA5" w14:textId="77777777" w:rsidTr="00050357">
        <w:tc>
          <w:tcPr>
            <w:tcW w:w="1111" w:type="dxa"/>
          </w:tcPr>
          <w:p w14:paraId="0E23084F" w14:textId="6435FC93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2019/</w:t>
            </w:r>
            <w:r w:rsidRPr="00050357">
              <w:rPr>
                <w:rFonts w:hint="eastAsia"/>
                <w:sz w:val="18"/>
                <w:szCs w:val="18"/>
              </w:rPr>
              <w:t>0</w:t>
            </w:r>
            <w:r w:rsidRPr="00050357">
              <w:rPr>
                <w:sz w:val="18"/>
                <w:szCs w:val="18"/>
              </w:rPr>
              <w:t>9/</w:t>
            </w:r>
            <w:r w:rsidRPr="00050357"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</w:tcPr>
          <w:p w14:paraId="710269EE" w14:textId="496E1B3F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t</w:t>
            </w:r>
            <w:r w:rsidRPr="00050357">
              <w:rPr>
                <w:rFonts w:hint="eastAsia"/>
                <w:sz w:val="18"/>
                <w:szCs w:val="18"/>
              </w:rPr>
              <w:t>ax</w:t>
            </w:r>
            <w:r w:rsidRPr="00050357">
              <w:rPr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04A6C840" w14:textId="201825CB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disk1</w:t>
            </w:r>
          </w:p>
        </w:tc>
        <w:tc>
          <w:tcPr>
            <w:tcW w:w="1276" w:type="dxa"/>
          </w:tcPr>
          <w:p w14:paraId="0D5CEB3D" w14:textId="596E916B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10</w:t>
            </w:r>
          </w:p>
        </w:tc>
        <w:tc>
          <w:tcPr>
            <w:tcW w:w="1560" w:type="dxa"/>
          </w:tcPr>
          <w:p w14:paraId="40B9282D" w14:textId="01CDAA50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8</w:t>
            </w:r>
          </w:p>
        </w:tc>
        <w:tc>
          <w:tcPr>
            <w:tcW w:w="1788" w:type="dxa"/>
          </w:tcPr>
          <w:p w14:paraId="1A4715D9" w14:textId="4A0B7CE1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7</w:t>
            </w:r>
          </w:p>
        </w:tc>
        <w:tc>
          <w:tcPr>
            <w:tcW w:w="1188" w:type="dxa"/>
          </w:tcPr>
          <w:p w14:paraId="341DF4F5" w14:textId="35C297F6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59252D">
              <w:rPr>
                <w:rStyle w:val="aa"/>
                <w:rFonts w:hint="eastAsia"/>
              </w:rPr>
              <w:t>详情</w:t>
            </w:r>
          </w:p>
        </w:tc>
      </w:tr>
      <w:tr w:rsidR="00811150" w14:paraId="77DF0729" w14:textId="77777777" w:rsidTr="0005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1" w:type="dxa"/>
          </w:tcPr>
          <w:p w14:paraId="1DC30E0A" w14:textId="79C53351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538" w:type="dxa"/>
          </w:tcPr>
          <w:p w14:paraId="5EFE564B" w14:textId="0770AAEF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19" w:type="dxa"/>
          </w:tcPr>
          <w:p w14:paraId="5E417215" w14:textId="69A75733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276" w:type="dxa"/>
          </w:tcPr>
          <w:p w14:paraId="0FC26C9E" w14:textId="43920B04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560" w:type="dxa"/>
          </w:tcPr>
          <w:p w14:paraId="30CDACD6" w14:textId="2C8CDE59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788" w:type="dxa"/>
          </w:tcPr>
          <w:p w14:paraId="5D6C5380" w14:textId="7F56977F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188" w:type="dxa"/>
          </w:tcPr>
          <w:p w14:paraId="1FCC3376" w14:textId="166C479F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811150" w14:paraId="130504D7" w14:textId="77777777" w:rsidTr="00050357">
        <w:tc>
          <w:tcPr>
            <w:tcW w:w="1111" w:type="dxa"/>
          </w:tcPr>
          <w:p w14:paraId="07AF0662" w14:textId="033C4B46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2019/08</w:t>
            </w:r>
            <w:r w:rsidRPr="00050357">
              <w:rPr>
                <w:rFonts w:hint="eastAsia"/>
                <w:sz w:val="18"/>
                <w:szCs w:val="18"/>
              </w:rPr>
              <w:t>/0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38" w:type="dxa"/>
          </w:tcPr>
          <w:p w14:paraId="609494E6" w14:textId="77777777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tax2</w:t>
            </w:r>
          </w:p>
        </w:tc>
        <w:tc>
          <w:tcPr>
            <w:tcW w:w="619" w:type="dxa"/>
          </w:tcPr>
          <w:p w14:paraId="3F211758" w14:textId="77777777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disk2</w:t>
            </w:r>
          </w:p>
        </w:tc>
        <w:tc>
          <w:tcPr>
            <w:tcW w:w="1276" w:type="dxa"/>
          </w:tcPr>
          <w:p w14:paraId="738951FF" w14:textId="77777777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8</w:t>
            </w:r>
          </w:p>
        </w:tc>
        <w:tc>
          <w:tcPr>
            <w:tcW w:w="1560" w:type="dxa"/>
          </w:tcPr>
          <w:p w14:paraId="761BAB54" w14:textId="77777777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8</w:t>
            </w:r>
          </w:p>
        </w:tc>
        <w:tc>
          <w:tcPr>
            <w:tcW w:w="1788" w:type="dxa"/>
          </w:tcPr>
          <w:p w14:paraId="1E88B3EC" w14:textId="77777777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8</w:t>
            </w:r>
          </w:p>
        </w:tc>
        <w:tc>
          <w:tcPr>
            <w:tcW w:w="1188" w:type="dxa"/>
          </w:tcPr>
          <w:p w14:paraId="7D6B28B1" w14:textId="77777777" w:rsidR="00811150" w:rsidRPr="00050357" w:rsidRDefault="00811150" w:rsidP="001C32B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59252D">
              <w:rPr>
                <w:rStyle w:val="aa"/>
                <w:rFonts w:hint="eastAsia"/>
              </w:rPr>
              <w:t>详情</w:t>
            </w:r>
          </w:p>
        </w:tc>
      </w:tr>
    </w:tbl>
    <w:p w14:paraId="25BF6953" w14:textId="7A07B17E" w:rsidR="0031180B" w:rsidRDefault="0031180B" w:rsidP="0031180B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表2</w:t>
      </w:r>
    </w:p>
    <w:p w14:paraId="42976D5E" w14:textId="77777777" w:rsidR="001C32BA" w:rsidRDefault="00BE4B55" w:rsidP="001C32BA">
      <w:pPr>
        <w:pStyle w:val="a5"/>
        <w:ind w:left="360" w:firstLineChars="0" w:firstLine="0"/>
      </w:pPr>
      <w:r>
        <w:rPr>
          <w:rFonts w:hint="eastAsia"/>
        </w:rPr>
        <w:t>图三，单税号每天数据量情况，默认为前一天所有税号的数据情况；</w:t>
      </w:r>
    </w:p>
    <w:p w14:paraId="464B9101" w14:textId="77777777" w:rsidR="00BE4B55" w:rsidRDefault="00BE4B55" w:rsidP="001C32BA">
      <w:pPr>
        <w:pStyle w:val="a5"/>
        <w:ind w:left="360" w:firstLineChars="0" w:firstLine="0"/>
      </w:pPr>
      <w:r>
        <w:rPr>
          <w:rFonts w:hint="eastAsia"/>
        </w:rPr>
        <w:t>提供税号输入框和时间选择框，可以查询指定税号前一天的数据情况，也可以查询单个税号一个时间区间内的所有天的数据情况列表。</w:t>
      </w:r>
    </w:p>
    <w:p w14:paraId="5C06B5BE" w14:textId="2CEC74F9" w:rsidR="00BE4B55" w:rsidRDefault="004A0021" w:rsidP="001C32BA">
      <w:pPr>
        <w:pStyle w:val="a5"/>
        <w:ind w:left="360" w:firstLineChars="0" w:firstLine="0"/>
      </w:pPr>
      <w:r>
        <w:rPr>
          <w:rFonts w:hint="eastAsia"/>
        </w:rPr>
        <w:t>最后一列详情为超链接，点击显示单税号的挖油详情</w:t>
      </w:r>
      <w:r>
        <w:t>(</w:t>
      </w:r>
      <w:r w:rsidR="00BE4B55">
        <w:rPr>
          <w:rFonts w:hint="eastAsia"/>
        </w:rPr>
        <w:t>图四</w:t>
      </w:r>
      <w:r>
        <w:t>)</w:t>
      </w:r>
      <w:r w:rsidR="00BE4B55">
        <w:rPr>
          <w:rFonts w:hint="eastAsia"/>
        </w:rPr>
        <w:t>。</w:t>
      </w:r>
    </w:p>
    <w:p w14:paraId="087726D3" w14:textId="77777777" w:rsidR="00867425" w:rsidRDefault="000C7556" w:rsidP="008674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单税号挖油详情</w:t>
      </w:r>
      <w:r w:rsidR="00867425">
        <w:rPr>
          <w:rFonts w:hint="eastAsia"/>
        </w:rPr>
        <w:t>图</w:t>
      </w:r>
    </w:p>
    <w:p w14:paraId="34718157" w14:textId="3832B7AE" w:rsidR="00F83277" w:rsidRDefault="00F83277" w:rsidP="00F83277">
      <w:pPr>
        <w:pStyle w:val="a5"/>
        <w:ind w:left="360" w:firstLineChars="0" w:firstLine="0"/>
      </w:pPr>
      <w:r>
        <w:rPr>
          <w:rFonts w:hint="eastAsia"/>
        </w:rPr>
        <w:t>【税号】</w:t>
      </w:r>
      <w:r w:rsidR="009E0C11">
        <w:rPr>
          <w:rFonts w:hint="eastAsia"/>
        </w:rPr>
        <w:t>【版本号】【查询按钮】</w:t>
      </w:r>
    </w:p>
    <w:tbl>
      <w:tblPr>
        <w:tblStyle w:val="1"/>
        <w:tblW w:w="7938" w:type="dxa"/>
        <w:tblInd w:w="364" w:type="dxa"/>
        <w:tblLook w:val="0420" w:firstRow="1" w:lastRow="0" w:firstColumn="0" w:lastColumn="0" w:noHBand="0" w:noVBand="1"/>
      </w:tblPr>
      <w:tblGrid>
        <w:gridCol w:w="1114"/>
        <w:gridCol w:w="584"/>
        <w:gridCol w:w="613"/>
        <w:gridCol w:w="635"/>
        <w:gridCol w:w="592"/>
        <w:gridCol w:w="809"/>
        <w:gridCol w:w="651"/>
        <w:gridCol w:w="767"/>
        <w:gridCol w:w="1039"/>
        <w:gridCol w:w="1134"/>
      </w:tblGrid>
      <w:tr w:rsidR="00050357" w14:paraId="4291C66F" w14:textId="77777777" w:rsidTr="0005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7"/>
        </w:trPr>
        <w:tc>
          <w:tcPr>
            <w:tcW w:w="1114" w:type="dxa"/>
          </w:tcPr>
          <w:p w14:paraId="5E19163C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84" w:type="dxa"/>
          </w:tcPr>
          <w:p w14:paraId="0376F4BC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税号</w:t>
            </w:r>
          </w:p>
        </w:tc>
        <w:tc>
          <w:tcPr>
            <w:tcW w:w="613" w:type="dxa"/>
          </w:tcPr>
          <w:p w14:paraId="05978A38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盘号</w:t>
            </w:r>
          </w:p>
        </w:tc>
        <w:tc>
          <w:tcPr>
            <w:tcW w:w="635" w:type="dxa"/>
          </w:tcPr>
          <w:p w14:paraId="219E497B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登录时间</w:t>
            </w:r>
          </w:p>
        </w:tc>
        <w:tc>
          <w:tcPr>
            <w:tcW w:w="592" w:type="dxa"/>
          </w:tcPr>
          <w:p w14:paraId="5075C3EE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登录时长</w:t>
            </w:r>
          </w:p>
        </w:tc>
        <w:tc>
          <w:tcPr>
            <w:tcW w:w="809" w:type="dxa"/>
          </w:tcPr>
          <w:p w14:paraId="50EA6FE8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651" w:type="dxa"/>
          </w:tcPr>
          <w:p w14:paraId="4CD3E714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MAC</w:t>
            </w:r>
          </w:p>
        </w:tc>
        <w:tc>
          <w:tcPr>
            <w:tcW w:w="767" w:type="dxa"/>
          </w:tcPr>
          <w:p w14:paraId="7854D543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税盘数据总量</w:t>
            </w:r>
          </w:p>
        </w:tc>
        <w:tc>
          <w:tcPr>
            <w:tcW w:w="1039" w:type="dxa"/>
          </w:tcPr>
          <w:p w14:paraId="698653DD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中间库数据总量</w:t>
            </w:r>
          </w:p>
        </w:tc>
        <w:tc>
          <w:tcPr>
            <w:tcW w:w="1134" w:type="dxa"/>
          </w:tcPr>
          <w:p w14:paraId="614C2E1C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rFonts w:hint="eastAsia"/>
                <w:sz w:val="18"/>
                <w:szCs w:val="18"/>
              </w:rPr>
              <w:t>大数据平台数据总量</w:t>
            </w:r>
          </w:p>
        </w:tc>
      </w:tr>
      <w:tr w:rsidR="00FF3F2E" w14:paraId="1E08116E" w14:textId="77777777" w:rsidTr="00FF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tcW w:w="1114" w:type="dxa"/>
          </w:tcPr>
          <w:p w14:paraId="6D765721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2019/09/03</w:t>
            </w:r>
          </w:p>
        </w:tc>
        <w:tc>
          <w:tcPr>
            <w:tcW w:w="584" w:type="dxa"/>
          </w:tcPr>
          <w:p w14:paraId="6FF97FC7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t</w:t>
            </w:r>
            <w:r w:rsidRPr="00050357">
              <w:rPr>
                <w:rFonts w:hint="eastAsia"/>
                <w:sz w:val="18"/>
                <w:szCs w:val="18"/>
              </w:rPr>
              <w:t>ax1</w:t>
            </w:r>
          </w:p>
        </w:tc>
        <w:tc>
          <w:tcPr>
            <w:tcW w:w="613" w:type="dxa"/>
          </w:tcPr>
          <w:p w14:paraId="51A7D99F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disk1</w:t>
            </w:r>
          </w:p>
        </w:tc>
        <w:tc>
          <w:tcPr>
            <w:tcW w:w="635" w:type="dxa"/>
          </w:tcPr>
          <w:p w14:paraId="2F548AFE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08:10</w:t>
            </w:r>
          </w:p>
        </w:tc>
        <w:tc>
          <w:tcPr>
            <w:tcW w:w="592" w:type="dxa"/>
          </w:tcPr>
          <w:p w14:paraId="59651122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15</w:t>
            </w:r>
          </w:p>
        </w:tc>
        <w:tc>
          <w:tcPr>
            <w:tcW w:w="809" w:type="dxa"/>
          </w:tcPr>
          <w:p w14:paraId="154F1D8C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1.0.0.12</w:t>
            </w:r>
          </w:p>
        </w:tc>
        <w:tc>
          <w:tcPr>
            <w:tcW w:w="651" w:type="dxa"/>
          </w:tcPr>
          <w:p w14:paraId="172D2F52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xxx</w:t>
            </w:r>
          </w:p>
        </w:tc>
        <w:tc>
          <w:tcPr>
            <w:tcW w:w="767" w:type="dxa"/>
          </w:tcPr>
          <w:p w14:paraId="3B7D1DC1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769</w:t>
            </w:r>
          </w:p>
        </w:tc>
        <w:tc>
          <w:tcPr>
            <w:tcW w:w="1039" w:type="dxa"/>
          </w:tcPr>
          <w:p w14:paraId="49EB3B19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769</w:t>
            </w:r>
          </w:p>
        </w:tc>
        <w:tc>
          <w:tcPr>
            <w:tcW w:w="1134" w:type="dxa"/>
            <w:vMerge w:val="restart"/>
          </w:tcPr>
          <w:p w14:paraId="5BC97B50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760</w:t>
            </w:r>
          </w:p>
          <w:p w14:paraId="6046FA95" w14:textId="3E557DAA" w:rsidR="00FF3F2E" w:rsidRPr="00050357" w:rsidRDefault="00FF3F2E" w:rsidP="000C7556">
            <w:pPr>
              <w:pStyle w:val="a5"/>
              <w:ind w:firstLine="360"/>
              <w:rPr>
                <w:sz w:val="18"/>
                <w:szCs w:val="18"/>
              </w:rPr>
            </w:pPr>
          </w:p>
        </w:tc>
      </w:tr>
      <w:tr w:rsidR="00FF3F2E" w14:paraId="589E6C89" w14:textId="77777777" w:rsidTr="00050357">
        <w:trPr>
          <w:trHeight w:val="747"/>
        </w:trPr>
        <w:tc>
          <w:tcPr>
            <w:tcW w:w="1114" w:type="dxa"/>
          </w:tcPr>
          <w:p w14:paraId="369160A2" w14:textId="77777777" w:rsidR="00FF3F2E" w:rsidRPr="00050357" w:rsidRDefault="00FF3F2E" w:rsidP="009E25C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2019/09/03</w:t>
            </w:r>
          </w:p>
        </w:tc>
        <w:tc>
          <w:tcPr>
            <w:tcW w:w="584" w:type="dxa"/>
          </w:tcPr>
          <w:p w14:paraId="0234FF1F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tax1</w:t>
            </w:r>
          </w:p>
        </w:tc>
        <w:tc>
          <w:tcPr>
            <w:tcW w:w="613" w:type="dxa"/>
          </w:tcPr>
          <w:p w14:paraId="462BFAB0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disk1</w:t>
            </w:r>
          </w:p>
        </w:tc>
        <w:tc>
          <w:tcPr>
            <w:tcW w:w="635" w:type="dxa"/>
          </w:tcPr>
          <w:p w14:paraId="203D1526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09:20</w:t>
            </w:r>
          </w:p>
        </w:tc>
        <w:tc>
          <w:tcPr>
            <w:tcW w:w="592" w:type="dxa"/>
          </w:tcPr>
          <w:p w14:paraId="626109CD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24</w:t>
            </w:r>
          </w:p>
        </w:tc>
        <w:tc>
          <w:tcPr>
            <w:tcW w:w="809" w:type="dxa"/>
          </w:tcPr>
          <w:p w14:paraId="3FC1E3C0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1.0.0.12</w:t>
            </w:r>
          </w:p>
        </w:tc>
        <w:tc>
          <w:tcPr>
            <w:tcW w:w="651" w:type="dxa"/>
          </w:tcPr>
          <w:p w14:paraId="0C4B1445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xxx</w:t>
            </w:r>
          </w:p>
        </w:tc>
        <w:tc>
          <w:tcPr>
            <w:tcW w:w="767" w:type="dxa"/>
          </w:tcPr>
          <w:p w14:paraId="3755548A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778</w:t>
            </w:r>
          </w:p>
        </w:tc>
        <w:tc>
          <w:tcPr>
            <w:tcW w:w="1039" w:type="dxa"/>
          </w:tcPr>
          <w:p w14:paraId="5F98F1D2" w14:textId="77777777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778</w:t>
            </w:r>
          </w:p>
        </w:tc>
        <w:tc>
          <w:tcPr>
            <w:tcW w:w="1134" w:type="dxa"/>
            <w:vMerge/>
          </w:tcPr>
          <w:p w14:paraId="0981EE44" w14:textId="59F309BD" w:rsidR="00FF3F2E" w:rsidRPr="00050357" w:rsidRDefault="00FF3F2E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050357" w14:paraId="1EB63E79" w14:textId="77777777" w:rsidTr="0005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tcW w:w="1114" w:type="dxa"/>
          </w:tcPr>
          <w:p w14:paraId="50B6A8B2" w14:textId="77777777" w:rsidR="00050357" w:rsidRPr="00050357" w:rsidRDefault="00050357" w:rsidP="009E25C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2019/09/03</w:t>
            </w:r>
          </w:p>
        </w:tc>
        <w:tc>
          <w:tcPr>
            <w:tcW w:w="584" w:type="dxa"/>
          </w:tcPr>
          <w:p w14:paraId="0A72A835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tax2</w:t>
            </w:r>
          </w:p>
        </w:tc>
        <w:tc>
          <w:tcPr>
            <w:tcW w:w="613" w:type="dxa"/>
          </w:tcPr>
          <w:p w14:paraId="6BABB02D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disk2</w:t>
            </w:r>
          </w:p>
        </w:tc>
        <w:tc>
          <w:tcPr>
            <w:tcW w:w="635" w:type="dxa"/>
          </w:tcPr>
          <w:p w14:paraId="34928DA8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10:20</w:t>
            </w:r>
          </w:p>
        </w:tc>
        <w:tc>
          <w:tcPr>
            <w:tcW w:w="592" w:type="dxa"/>
          </w:tcPr>
          <w:p w14:paraId="755141AA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5</w:t>
            </w:r>
          </w:p>
        </w:tc>
        <w:tc>
          <w:tcPr>
            <w:tcW w:w="809" w:type="dxa"/>
          </w:tcPr>
          <w:p w14:paraId="49511C94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1.0.0.11</w:t>
            </w:r>
          </w:p>
        </w:tc>
        <w:tc>
          <w:tcPr>
            <w:tcW w:w="651" w:type="dxa"/>
          </w:tcPr>
          <w:p w14:paraId="47C2437D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</w:t>
            </w:r>
            <w:r w:rsidRPr="0005035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767" w:type="dxa"/>
          </w:tcPr>
          <w:p w14:paraId="02A3F791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87</w:t>
            </w:r>
          </w:p>
        </w:tc>
        <w:tc>
          <w:tcPr>
            <w:tcW w:w="1039" w:type="dxa"/>
          </w:tcPr>
          <w:p w14:paraId="675D3164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78</w:t>
            </w:r>
          </w:p>
        </w:tc>
        <w:tc>
          <w:tcPr>
            <w:tcW w:w="1134" w:type="dxa"/>
          </w:tcPr>
          <w:p w14:paraId="7D3CC09D" w14:textId="77777777" w:rsidR="00050357" w:rsidRPr="00050357" w:rsidRDefault="00050357" w:rsidP="000C755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50357">
              <w:rPr>
                <w:sz w:val="18"/>
                <w:szCs w:val="18"/>
              </w:rPr>
              <w:t>78</w:t>
            </w:r>
          </w:p>
        </w:tc>
      </w:tr>
    </w:tbl>
    <w:p w14:paraId="143126F6" w14:textId="5738BEDC" w:rsidR="0031180B" w:rsidRDefault="0031180B" w:rsidP="0031180B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表 3</w:t>
      </w:r>
    </w:p>
    <w:p w14:paraId="5087701D" w14:textId="7CCA66D6" w:rsidR="000C7556" w:rsidRDefault="00D4215C" w:rsidP="000C7556">
      <w:pPr>
        <w:pStyle w:val="a5"/>
        <w:ind w:left="360" w:firstLineChars="0" w:firstLine="0"/>
      </w:pPr>
      <w:r>
        <w:rPr>
          <w:rFonts w:hint="eastAsia"/>
        </w:rPr>
        <w:t>表3</w:t>
      </w:r>
      <w:r w:rsidR="000C7556">
        <w:rPr>
          <w:rFonts w:hint="eastAsia"/>
        </w:rPr>
        <w:t>，税号挖油详情图</w:t>
      </w:r>
    </w:p>
    <w:p w14:paraId="76E4DF4D" w14:textId="77777777" w:rsidR="000C7556" w:rsidRDefault="000C7556" w:rsidP="000C7556">
      <w:pPr>
        <w:pStyle w:val="a5"/>
        <w:ind w:left="360" w:firstLineChars="0" w:firstLine="0"/>
      </w:pPr>
      <w:r>
        <w:rPr>
          <w:rFonts w:hint="eastAsia"/>
        </w:rPr>
        <w:t>可以直接由图三点击详情链入，也有单独页面查询</w:t>
      </w:r>
      <w:r w:rsidR="00050357">
        <w:rPr>
          <w:rFonts w:hint="eastAsia"/>
        </w:rPr>
        <w:t>；</w:t>
      </w:r>
    </w:p>
    <w:p w14:paraId="455773D9" w14:textId="46D4F24B" w:rsidR="00050357" w:rsidRDefault="00050357" w:rsidP="000C7556">
      <w:pPr>
        <w:pStyle w:val="a5"/>
        <w:ind w:left="360" w:firstLineChars="0" w:firstLine="0"/>
      </w:pPr>
      <w:r>
        <w:rPr>
          <w:rFonts w:hint="eastAsia"/>
        </w:rPr>
        <w:t>单独页面查询时</w:t>
      </w:r>
      <w:r w:rsidR="00FA61B6">
        <w:rPr>
          <w:rFonts w:hint="eastAsia"/>
        </w:rPr>
        <w:t>，默认显示前一天所有税号的详情数据</w:t>
      </w:r>
      <w:r>
        <w:rPr>
          <w:rFonts w:hint="eastAsia"/>
        </w:rPr>
        <w:t>，提供指定税号，和指定时间区间内的查询。</w:t>
      </w:r>
    </w:p>
    <w:p w14:paraId="2541CE6E" w14:textId="7D64147F" w:rsidR="008C3570" w:rsidRDefault="008C3570" w:rsidP="008C3570">
      <w:r>
        <w:rPr>
          <w:rFonts w:hint="eastAsia"/>
        </w:rPr>
        <w:t>PS：除饼图外，上述几张图单图默认数据量在600万左右。</w:t>
      </w:r>
    </w:p>
    <w:p w14:paraId="37842C76" w14:textId="0CC1ECCA" w:rsidR="00DC7AA2" w:rsidRDefault="004A2174" w:rsidP="004A217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数据补全</w:t>
      </w:r>
      <w:r w:rsidR="00DC7AA2">
        <w:rPr>
          <w:rFonts w:hint="eastAsia"/>
        </w:rPr>
        <w:t xml:space="preserve"> </w:t>
      </w:r>
    </w:p>
    <w:p w14:paraId="5CA199FF" w14:textId="737803A4" w:rsidR="00E125AF" w:rsidRDefault="00DC7AA2" w:rsidP="00DC7AA2">
      <w:pPr>
        <w:pStyle w:val="a5"/>
        <w:ind w:left="720" w:firstLineChars="0" w:firstLine="0"/>
      </w:pPr>
      <w:r w:rsidRPr="00E74656">
        <w:rPr>
          <w:rFonts w:hint="eastAsia"/>
          <w:highlight w:val="yellow"/>
        </w:rPr>
        <w:t>短期先人肉观察，然后人肉触发。 客户端实现a:全量补偿(重抽)，b 增量补偿</w:t>
      </w:r>
    </w:p>
    <w:p w14:paraId="4C41866B" w14:textId="5BC2325C" w:rsidR="004A2174" w:rsidRDefault="004A2174" w:rsidP="004A2174">
      <w:pPr>
        <w:pStyle w:val="a5"/>
        <w:ind w:left="720" w:firstLineChars="0" w:firstLine="0"/>
      </w:pPr>
      <w:r>
        <w:rPr>
          <w:rFonts w:hint="eastAsia"/>
        </w:rPr>
        <w:t>短期内，人肉对问题数据进行分析查询原因，暂定一个月内，得出相应的问题判定条件，及相应的数据补全策略，如重置挖油时间，重新挖油，或者重新挖取某天的油；</w:t>
      </w:r>
    </w:p>
    <w:p w14:paraId="4623856B" w14:textId="58D24BF5" w:rsidR="004A2174" w:rsidRDefault="004A2174" w:rsidP="004A2174">
      <w:pPr>
        <w:pStyle w:val="a5"/>
        <w:ind w:left="720" w:firstLineChars="0" w:firstLine="0"/>
      </w:pPr>
      <w:r>
        <w:rPr>
          <w:rFonts w:hint="eastAsia"/>
        </w:rPr>
        <w:t>规则敲定后，由大数据根据相应的规则，每天或者每周推送问题数据给客户端分析处理。</w:t>
      </w:r>
    </w:p>
    <w:p w14:paraId="470434CE" w14:textId="205AC7AB" w:rsidR="000C7556" w:rsidRDefault="00A01FE4" w:rsidP="00A01FE4">
      <w:r>
        <w:rPr>
          <w:rFonts w:hint="eastAsia"/>
        </w:rPr>
        <w:t xml:space="preserve">三、 </w:t>
      </w:r>
      <w:proofErr w:type="spellStart"/>
      <w:r w:rsidR="000C7556">
        <w:rPr>
          <w:rFonts w:hint="eastAsia"/>
        </w:rPr>
        <w:t>smartbi</w:t>
      </w:r>
      <w:proofErr w:type="spellEnd"/>
      <w:r w:rsidR="000C7556">
        <w:rPr>
          <w:rFonts w:hint="eastAsia"/>
        </w:rPr>
        <w:t>和嵌入运营管理后台优劣对比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31"/>
        <w:gridCol w:w="2835"/>
        <w:gridCol w:w="3764"/>
      </w:tblGrid>
      <w:tr w:rsidR="00CA2544" w14:paraId="2C4934A9" w14:textId="77777777" w:rsidTr="00CA2544">
        <w:tc>
          <w:tcPr>
            <w:tcW w:w="1331" w:type="dxa"/>
          </w:tcPr>
          <w:p w14:paraId="076AAF09" w14:textId="77777777" w:rsidR="00CA2544" w:rsidRDefault="00CA2544" w:rsidP="00CA2544">
            <w:pPr>
              <w:pStyle w:val="a5"/>
              <w:ind w:firstLineChars="0" w:firstLine="0"/>
            </w:pPr>
            <w:r>
              <w:rPr>
                <w:rFonts w:hint="eastAsia"/>
              </w:rPr>
              <w:t>方案</w:t>
            </w:r>
          </w:p>
        </w:tc>
        <w:tc>
          <w:tcPr>
            <w:tcW w:w="2835" w:type="dxa"/>
          </w:tcPr>
          <w:p w14:paraId="22C9AAD6" w14:textId="77777777" w:rsidR="00CA2544" w:rsidRDefault="00CA2544" w:rsidP="00CA2544">
            <w:pPr>
              <w:pStyle w:val="a5"/>
              <w:ind w:firstLineChars="0" w:firstLine="0"/>
            </w:pPr>
            <w:r>
              <w:rPr>
                <w:rFonts w:hint="eastAsia"/>
              </w:rPr>
              <w:t>优点</w:t>
            </w:r>
          </w:p>
        </w:tc>
        <w:tc>
          <w:tcPr>
            <w:tcW w:w="3764" w:type="dxa"/>
          </w:tcPr>
          <w:p w14:paraId="2DABA0EB" w14:textId="77777777" w:rsidR="00CA2544" w:rsidRDefault="00CA2544" w:rsidP="00CA2544">
            <w:pPr>
              <w:pStyle w:val="a5"/>
              <w:ind w:firstLineChars="0" w:firstLine="0"/>
            </w:pPr>
            <w:r>
              <w:rPr>
                <w:rFonts w:hint="eastAsia"/>
              </w:rPr>
              <w:t>缺点</w:t>
            </w:r>
          </w:p>
        </w:tc>
      </w:tr>
      <w:tr w:rsidR="00CA2544" w14:paraId="406429EA" w14:textId="77777777" w:rsidTr="00CA2544">
        <w:tc>
          <w:tcPr>
            <w:tcW w:w="1331" w:type="dxa"/>
          </w:tcPr>
          <w:p w14:paraId="0F75F058" w14:textId="77777777" w:rsidR="00CA2544" w:rsidRDefault="00CA2544" w:rsidP="00E125AF">
            <w:pPr>
              <w:pStyle w:val="a5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martbi</w:t>
            </w:r>
            <w:proofErr w:type="spellEnd"/>
          </w:p>
        </w:tc>
        <w:tc>
          <w:tcPr>
            <w:tcW w:w="2835" w:type="dxa"/>
          </w:tcPr>
          <w:p w14:paraId="3A92153E" w14:textId="77777777" w:rsidR="00CA2544" w:rsidRPr="00AE4DFF" w:rsidRDefault="00CA2544" w:rsidP="00CA2544">
            <w:pPr>
              <w:pStyle w:val="a5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BI工具，饼图易做</w:t>
            </w:r>
          </w:p>
        </w:tc>
        <w:tc>
          <w:tcPr>
            <w:tcW w:w="3764" w:type="dxa"/>
          </w:tcPr>
          <w:p w14:paraId="1145CAFC" w14:textId="77777777" w:rsidR="00CA2544" w:rsidRPr="00AE4DFF" w:rsidRDefault="00CA2544" w:rsidP="00AE4DFF">
            <w:pPr>
              <w:pStyle w:val="a5"/>
              <w:numPr>
                <w:ilvl w:val="0"/>
                <w:numId w:val="3"/>
              </w:numPr>
              <w:spacing w:line="120" w:lineRule="atLeast"/>
              <w:ind w:left="357" w:firstLineChars="0" w:hanging="357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多图联动难做；</w:t>
            </w:r>
          </w:p>
          <w:p w14:paraId="3D88E8C2" w14:textId="77777777" w:rsidR="00CA2544" w:rsidRPr="00AE4DFF" w:rsidRDefault="00CA2544" w:rsidP="00AE4DFF">
            <w:pPr>
              <w:pStyle w:val="a5"/>
              <w:numPr>
                <w:ilvl w:val="0"/>
                <w:numId w:val="3"/>
              </w:numPr>
              <w:spacing w:line="120" w:lineRule="atLeast"/>
              <w:ind w:left="357" w:firstLineChars="0" w:hanging="357"/>
              <w:rPr>
                <w:sz w:val="21"/>
                <w:szCs w:val="21"/>
              </w:rPr>
            </w:pPr>
            <w:proofErr w:type="spellStart"/>
            <w:r w:rsidRPr="00AE4DFF">
              <w:rPr>
                <w:rFonts w:hint="eastAsia"/>
                <w:sz w:val="21"/>
                <w:szCs w:val="21"/>
              </w:rPr>
              <w:t>mysql</w:t>
            </w:r>
            <w:proofErr w:type="spellEnd"/>
            <w:r w:rsidRPr="00AE4DFF">
              <w:rPr>
                <w:rFonts w:hint="eastAsia"/>
                <w:sz w:val="21"/>
                <w:szCs w:val="21"/>
              </w:rPr>
              <w:t>查询时，自动嵌套成子查询，增加查询复杂度，占用更多资源；</w:t>
            </w:r>
          </w:p>
          <w:p w14:paraId="485631B1" w14:textId="77777777" w:rsidR="00CA2544" w:rsidRPr="00AE4DFF" w:rsidRDefault="00CA2544" w:rsidP="00AE4DFF">
            <w:pPr>
              <w:pStyle w:val="a5"/>
              <w:numPr>
                <w:ilvl w:val="0"/>
                <w:numId w:val="3"/>
              </w:numPr>
              <w:spacing w:line="120" w:lineRule="atLeast"/>
              <w:ind w:left="357" w:firstLineChars="0" w:hanging="357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对hive的支持效率待验证；</w:t>
            </w:r>
          </w:p>
          <w:p w14:paraId="2DBD3DA0" w14:textId="77777777" w:rsidR="00CA2544" w:rsidRPr="00AE4DFF" w:rsidRDefault="00CA2544" w:rsidP="00AE4DFF">
            <w:pPr>
              <w:pStyle w:val="a5"/>
              <w:numPr>
                <w:ilvl w:val="0"/>
                <w:numId w:val="3"/>
              </w:numPr>
              <w:spacing w:line="120" w:lineRule="atLeast"/>
              <w:ind w:left="357" w:firstLineChars="0" w:hanging="357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大数据量难以承载，</w:t>
            </w:r>
            <w:r w:rsidR="00C812E0">
              <w:rPr>
                <w:rFonts w:hint="eastAsia"/>
                <w:sz w:val="21"/>
                <w:szCs w:val="21"/>
              </w:rPr>
              <w:t>无法分页，只能全部显示出来，滚动查询，但是滚动</w:t>
            </w:r>
            <w:r w:rsidRPr="00AE4DFF">
              <w:rPr>
                <w:rFonts w:hint="eastAsia"/>
                <w:sz w:val="21"/>
                <w:szCs w:val="21"/>
              </w:rPr>
              <w:t>一屏就会出现</w:t>
            </w:r>
            <w:r w:rsidR="00C812E0">
              <w:rPr>
                <w:rFonts w:hint="eastAsia"/>
                <w:sz w:val="21"/>
                <w:szCs w:val="21"/>
              </w:rPr>
              <w:t>‘</w:t>
            </w:r>
            <w:r w:rsidRPr="00AE4DFF">
              <w:rPr>
                <w:rFonts w:hint="eastAsia"/>
                <w:sz w:val="21"/>
                <w:szCs w:val="21"/>
              </w:rPr>
              <w:t>拼命加载中</w:t>
            </w:r>
            <w:r w:rsidR="00C812E0">
              <w:rPr>
                <w:rFonts w:hint="eastAsia"/>
                <w:sz w:val="21"/>
                <w:szCs w:val="21"/>
              </w:rPr>
              <w:t>’</w:t>
            </w:r>
            <w:r w:rsidRPr="00AE4DFF">
              <w:rPr>
                <w:rFonts w:hint="eastAsia"/>
                <w:sz w:val="21"/>
                <w:szCs w:val="21"/>
              </w:rPr>
              <w:t>字样，长时间会超时；</w:t>
            </w:r>
          </w:p>
          <w:p w14:paraId="4FF1F34C" w14:textId="77777777" w:rsidR="00CA2544" w:rsidRPr="00AE4DFF" w:rsidRDefault="00CA2544" w:rsidP="00AE4DFF">
            <w:pPr>
              <w:pStyle w:val="a5"/>
              <w:numPr>
                <w:ilvl w:val="0"/>
                <w:numId w:val="3"/>
              </w:numPr>
              <w:spacing w:line="120" w:lineRule="atLeast"/>
              <w:ind w:left="357" w:firstLineChars="0" w:hanging="357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无法做超链跳转</w:t>
            </w:r>
            <w:r w:rsidR="00C812E0">
              <w:rPr>
                <w:rFonts w:hint="eastAsia"/>
                <w:sz w:val="21"/>
                <w:szCs w:val="21"/>
              </w:rPr>
              <w:t>，点击下钻到其他图表</w:t>
            </w:r>
            <w:r w:rsidRPr="00AE4DFF">
              <w:rPr>
                <w:rFonts w:hint="eastAsia"/>
                <w:sz w:val="21"/>
                <w:szCs w:val="21"/>
              </w:rPr>
              <w:t>；</w:t>
            </w:r>
          </w:p>
          <w:p w14:paraId="100F9217" w14:textId="77777777" w:rsidR="00CA2544" w:rsidRPr="00AE4DFF" w:rsidRDefault="00CA2544" w:rsidP="00AE4DFF">
            <w:pPr>
              <w:pStyle w:val="a5"/>
              <w:numPr>
                <w:ilvl w:val="0"/>
                <w:numId w:val="3"/>
              </w:numPr>
              <w:spacing w:line="120" w:lineRule="atLeast"/>
              <w:ind w:left="357" w:firstLineChars="0" w:hanging="357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BI工具</w:t>
            </w:r>
            <w:r w:rsidR="00AE4DFF" w:rsidRPr="00AE4DFF">
              <w:rPr>
                <w:rFonts w:hint="eastAsia"/>
                <w:sz w:val="21"/>
                <w:szCs w:val="21"/>
              </w:rPr>
              <w:t>，主要用于数据结果的趋势图形化展示</w:t>
            </w:r>
            <w:r w:rsidRPr="00AE4DFF">
              <w:rPr>
                <w:rFonts w:hint="eastAsia"/>
                <w:sz w:val="21"/>
                <w:szCs w:val="21"/>
              </w:rPr>
              <w:t>，不建议用来做大数据量的数据对账查询工具。</w:t>
            </w:r>
          </w:p>
        </w:tc>
      </w:tr>
      <w:tr w:rsidR="00CA2544" w14:paraId="6A9477F3" w14:textId="77777777" w:rsidTr="00CA2544">
        <w:tc>
          <w:tcPr>
            <w:tcW w:w="1331" w:type="dxa"/>
          </w:tcPr>
          <w:p w14:paraId="5DA8BA44" w14:textId="77777777" w:rsidR="00CA2544" w:rsidRDefault="00CA2544" w:rsidP="00CA2544">
            <w:pPr>
              <w:pStyle w:val="a5"/>
              <w:ind w:firstLineChars="0" w:firstLine="0"/>
            </w:pPr>
            <w:r>
              <w:rPr>
                <w:rFonts w:hint="eastAsia"/>
              </w:rPr>
              <w:t>嵌入运营管理后台</w:t>
            </w:r>
          </w:p>
        </w:tc>
        <w:tc>
          <w:tcPr>
            <w:tcW w:w="2835" w:type="dxa"/>
          </w:tcPr>
          <w:p w14:paraId="2CFEAEC0" w14:textId="77777777" w:rsidR="00CA2544" w:rsidRPr="00AE4DFF" w:rsidRDefault="00CA2544" w:rsidP="00CA2544">
            <w:pPr>
              <w:pStyle w:val="a5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支持hive；</w:t>
            </w:r>
          </w:p>
          <w:p w14:paraId="4182D2BE" w14:textId="77777777" w:rsidR="00CA2544" w:rsidRPr="00AE4DFF" w:rsidRDefault="00CA2544" w:rsidP="00CA2544">
            <w:pPr>
              <w:pStyle w:val="a5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查询</w:t>
            </w:r>
            <w:proofErr w:type="spellStart"/>
            <w:r w:rsidRPr="00AE4DFF">
              <w:rPr>
                <w:rFonts w:hint="eastAsia"/>
                <w:sz w:val="21"/>
                <w:szCs w:val="21"/>
              </w:rPr>
              <w:t>sql</w:t>
            </w:r>
            <w:proofErr w:type="spellEnd"/>
            <w:r w:rsidRPr="00AE4DFF">
              <w:rPr>
                <w:rFonts w:hint="eastAsia"/>
                <w:sz w:val="21"/>
                <w:szCs w:val="21"/>
              </w:rPr>
              <w:t>语句自定义；</w:t>
            </w:r>
          </w:p>
          <w:p w14:paraId="52DB9871" w14:textId="77777777" w:rsidR="00CA2544" w:rsidRPr="00AE4DFF" w:rsidRDefault="00CA2544" w:rsidP="00CA2544">
            <w:pPr>
              <w:pStyle w:val="a5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支持自定义分页；</w:t>
            </w:r>
          </w:p>
          <w:p w14:paraId="4D740396" w14:textId="77777777" w:rsidR="00CA2544" w:rsidRDefault="00AE4DFF" w:rsidP="00CA254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自定义点击事件，</w:t>
            </w:r>
            <w:r w:rsidR="00CA2544" w:rsidRPr="00AE4DFF">
              <w:rPr>
                <w:rFonts w:hint="eastAsia"/>
                <w:sz w:val="21"/>
                <w:szCs w:val="21"/>
              </w:rPr>
              <w:t>超链跳转。</w:t>
            </w:r>
          </w:p>
        </w:tc>
        <w:tc>
          <w:tcPr>
            <w:tcW w:w="3764" w:type="dxa"/>
          </w:tcPr>
          <w:p w14:paraId="76BA77D7" w14:textId="77777777" w:rsidR="00CA2544" w:rsidRPr="00AE4DFF" w:rsidRDefault="00CA2544" w:rsidP="00CA2544">
            <w:pPr>
              <w:pStyle w:val="a5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 w:rsidRPr="00AE4DFF">
              <w:rPr>
                <w:rFonts w:hint="eastAsia"/>
                <w:sz w:val="21"/>
                <w:szCs w:val="21"/>
              </w:rPr>
              <w:t>做饼图时，需借助</w:t>
            </w:r>
            <w:proofErr w:type="spellStart"/>
            <w:r w:rsidRPr="00AE4DFF">
              <w:rPr>
                <w:rFonts w:hint="eastAsia"/>
                <w:sz w:val="21"/>
                <w:szCs w:val="21"/>
              </w:rPr>
              <w:t>Echarts</w:t>
            </w:r>
            <w:proofErr w:type="spellEnd"/>
            <w:r w:rsidRPr="00AE4DFF">
              <w:rPr>
                <w:rFonts w:hint="eastAsia"/>
                <w:sz w:val="21"/>
                <w:szCs w:val="21"/>
              </w:rPr>
              <w:t>等第三方开源代码；</w:t>
            </w:r>
          </w:p>
        </w:tc>
      </w:tr>
    </w:tbl>
    <w:p w14:paraId="5CCAA76D" w14:textId="61B1C52F" w:rsidR="00CA2544" w:rsidRDefault="00E74656" w:rsidP="00CA254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为什么选择自己开发页面：</w:t>
      </w:r>
    </w:p>
    <w:p w14:paraId="4B9D0410" w14:textId="12B03654" w:rsidR="00E74656" w:rsidRPr="00F77906" w:rsidRDefault="00FF3F2E" w:rsidP="00E74656">
      <w:pPr>
        <w:pStyle w:val="a5"/>
        <w:numPr>
          <w:ilvl w:val="0"/>
          <w:numId w:val="7"/>
        </w:numPr>
        <w:ind w:firstLineChars="0"/>
        <w:rPr>
          <w:rFonts w:hint="eastAsia"/>
          <w:highlight w:val="yellow"/>
        </w:rPr>
      </w:pPr>
      <w:r w:rsidRPr="00F77906">
        <w:rPr>
          <w:rFonts w:hint="eastAsia"/>
          <w:highlight w:val="yellow"/>
        </w:rPr>
        <w:t>排查问题的时候更多的时候想做到多表之间的联动， 如饼状图跳转到了细节表</w:t>
      </w:r>
      <w:r w:rsidR="00870995" w:rsidRPr="00F77906">
        <w:rPr>
          <w:rFonts w:hint="eastAsia"/>
          <w:highlight w:val="yellow"/>
        </w:rPr>
        <w:t>(表2)</w:t>
      </w:r>
      <w:r w:rsidRPr="00F77906">
        <w:rPr>
          <w:rFonts w:hint="eastAsia"/>
          <w:highlight w:val="yellow"/>
        </w:rPr>
        <w:t>。 细节表的详情跳转到详情表</w:t>
      </w:r>
      <w:r w:rsidR="00870995" w:rsidRPr="00F77906">
        <w:rPr>
          <w:rFonts w:hint="eastAsia"/>
          <w:highlight w:val="yellow"/>
        </w:rPr>
        <w:t>（表3）</w:t>
      </w:r>
    </w:p>
    <w:p w14:paraId="46DFBCDF" w14:textId="71A8388B" w:rsidR="00FF3F2E" w:rsidRPr="00F77906" w:rsidRDefault="0031180B" w:rsidP="00E74656">
      <w:pPr>
        <w:pStyle w:val="a5"/>
        <w:numPr>
          <w:ilvl w:val="0"/>
          <w:numId w:val="7"/>
        </w:numPr>
        <w:ind w:firstLineChars="0"/>
        <w:rPr>
          <w:rFonts w:hint="eastAsia"/>
          <w:highlight w:val="yellow"/>
        </w:rPr>
      </w:pPr>
      <w:r w:rsidRPr="00F77906">
        <w:rPr>
          <w:rFonts w:hint="eastAsia"/>
          <w:highlight w:val="yellow"/>
        </w:rPr>
        <w:t>对表格因为客户端一天有多次登录的需求，所以有合并单元格的工作</w:t>
      </w:r>
      <w:r w:rsidR="00870995" w:rsidRPr="00F77906">
        <w:rPr>
          <w:rFonts w:hint="eastAsia"/>
          <w:highlight w:val="yellow"/>
        </w:rPr>
        <w:t>，如(表3)</w:t>
      </w:r>
    </w:p>
    <w:p w14:paraId="2DD5ECF2" w14:textId="7DD89ADB" w:rsidR="0050066A" w:rsidRPr="00F77906" w:rsidRDefault="0050066A" w:rsidP="00E74656">
      <w:pPr>
        <w:pStyle w:val="a5"/>
        <w:numPr>
          <w:ilvl w:val="0"/>
          <w:numId w:val="7"/>
        </w:numPr>
        <w:ind w:firstLineChars="0"/>
        <w:rPr>
          <w:rFonts w:hint="eastAsia"/>
          <w:highlight w:val="yellow"/>
        </w:rPr>
      </w:pPr>
      <w:proofErr w:type="spellStart"/>
      <w:r w:rsidRPr="00F77906">
        <w:rPr>
          <w:rFonts w:hint="eastAsia"/>
          <w:highlight w:val="yellow"/>
        </w:rPr>
        <w:t>smartbi</w:t>
      </w:r>
      <w:proofErr w:type="spellEnd"/>
      <w:r w:rsidRPr="00F77906">
        <w:rPr>
          <w:rFonts w:hint="eastAsia"/>
          <w:highlight w:val="yellow"/>
        </w:rPr>
        <w:t>的表格没找到分页的方式， 对于大量的数据显示性能有问题</w:t>
      </w:r>
      <w:r w:rsidR="00DD77C4" w:rsidRPr="00F77906">
        <w:rPr>
          <w:rFonts w:hint="eastAsia"/>
          <w:highlight w:val="yellow"/>
        </w:rPr>
        <w:t>。且查询条件控制不易</w:t>
      </w:r>
    </w:p>
    <w:sectPr w:rsidR="0050066A" w:rsidRPr="00F77906" w:rsidSect="00872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B02DE"/>
    <w:multiLevelType w:val="hybridMultilevel"/>
    <w:tmpl w:val="8FB81082"/>
    <w:lvl w:ilvl="0" w:tplc="6C6AB7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6D5D9B"/>
    <w:multiLevelType w:val="hybridMultilevel"/>
    <w:tmpl w:val="73B8E8B4"/>
    <w:lvl w:ilvl="0" w:tplc="A864B8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6E6B64"/>
    <w:multiLevelType w:val="hybridMultilevel"/>
    <w:tmpl w:val="C986D0FE"/>
    <w:lvl w:ilvl="0" w:tplc="E5A217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A96024"/>
    <w:multiLevelType w:val="hybridMultilevel"/>
    <w:tmpl w:val="6BD41008"/>
    <w:lvl w:ilvl="0" w:tplc="188E860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176D0E"/>
    <w:multiLevelType w:val="hybridMultilevel"/>
    <w:tmpl w:val="BF304B62"/>
    <w:lvl w:ilvl="0" w:tplc="20BE69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47755CA"/>
    <w:multiLevelType w:val="hybridMultilevel"/>
    <w:tmpl w:val="447A62E2"/>
    <w:lvl w:ilvl="0" w:tplc="AD9A69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BA1E06"/>
    <w:multiLevelType w:val="hybridMultilevel"/>
    <w:tmpl w:val="D534ECD8"/>
    <w:lvl w:ilvl="0" w:tplc="B10A83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25"/>
    <w:rsid w:val="00050357"/>
    <w:rsid w:val="00090698"/>
    <w:rsid w:val="000C7556"/>
    <w:rsid w:val="00165E51"/>
    <w:rsid w:val="001C32BA"/>
    <w:rsid w:val="00274F2D"/>
    <w:rsid w:val="00276F10"/>
    <w:rsid w:val="0031180B"/>
    <w:rsid w:val="004A0021"/>
    <w:rsid w:val="004A2174"/>
    <w:rsid w:val="0050066A"/>
    <w:rsid w:val="0059252D"/>
    <w:rsid w:val="00615B44"/>
    <w:rsid w:val="007A7BFB"/>
    <w:rsid w:val="00811150"/>
    <w:rsid w:val="00867425"/>
    <w:rsid w:val="00870995"/>
    <w:rsid w:val="008726E4"/>
    <w:rsid w:val="008C3570"/>
    <w:rsid w:val="009E0C11"/>
    <w:rsid w:val="00A01FE4"/>
    <w:rsid w:val="00A419B7"/>
    <w:rsid w:val="00A7269E"/>
    <w:rsid w:val="00AE4DFF"/>
    <w:rsid w:val="00B72370"/>
    <w:rsid w:val="00BE4B55"/>
    <w:rsid w:val="00C812E0"/>
    <w:rsid w:val="00CA2544"/>
    <w:rsid w:val="00D4215C"/>
    <w:rsid w:val="00D97D8F"/>
    <w:rsid w:val="00DC427F"/>
    <w:rsid w:val="00DC7AA2"/>
    <w:rsid w:val="00DD77C4"/>
    <w:rsid w:val="00E125AF"/>
    <w:rsid w:val="00E2307F"/>
    <w:rsid w:val="00E42E23"/>
    <w:rsid w:val="00E74656"/>
    <w:rsid w:val="00F77906"/>
    <w:rsid w:val="00F83277"/>
    <w:rsid w:val="00FA61B6"/>
    <w:rsid w:val="00F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663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74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6742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7425"/>
    <w:pPr>
      <w:ind w:firstLineChars="200" w:firstLine="420"/>
    </w:pPr>
  </w:style>
  <w:style w:type="table" w:styleId="a6">
    <w:name w:val="Table Grid"/>
    <w:basedOn w:val="a1"/>
    <w:uiPriority w:val="39"/>
    <w:rsid w:val="00276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276F1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276F1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76F1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76F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76F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276F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276F1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276F1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76F10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76F10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76F10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276F10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76F10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276F1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276F10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276F10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276F10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47"/>
    <w:rsid w:val="00276F10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47"/>
    <w:rsid w:val="00276F10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0">
    <w:name w:val="Grid Table 4"/>
    <w:basedOn w:val="a1"/>
    <w:uiPriority w:val="49"/>
    <w:rsid w:val="00276F1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276F1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276F10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276F1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49"/>
    <w:rsid w:val="00276F1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49"/>
    <w:rsid w:val="00276F1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276F10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Document Map"/>
    <w:basedOn w:val="a"/>
    <w:link w:val="a9"/>
    <w:uiPriority w:val="99"/>
    <w:semiHidden/>
    <w:unhideWhenUsed/>
    <w:rsid w:val="00274F2D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274F2D"/>
    <w:rPr>
      <w:rFonts w:ascii="宋体" w:eastAsia="宋体"/>
    </w:rPr>
  </w:style>
  <w:style w:type="character" w:styleId="aa">
    <w:name w:val="Hyperlink"/>
    <w:basedOn w:val="a0"/>
    <w:uiPriority w:val="99"/>
    <w:unhideWhenUsed/>
    <w:rsid w:val="00592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hyperlink" Target="xx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00"/>
              <a:t>中间库数据量</a:t>
            </a:r>
            <a:r>
              <a:rPr lang="en-US" altLang="zh-CN" sz="1000"/>
              <a:t>/</a:t>
            </a:r>
            <a:r>
              <a:rPr lang="zh-CN" altLang="en-US" sz="1000"/>
              <a:t>税盘数据量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中间库数据量/税盘数据量_x000d_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noFill/>
              </a:ln>
              <a:effectLst/>
            </c:spPr>
          </c:dPt>
          <c:cat>
            <c:strRef>
              <c:f>工作表1!$A$2:$A$5</c:f>
              <c:strCache>
                <c:ptCount val="4"/>
                <c:pt idx="0">
                  <c:v>&gt;100%</c:v>
                </c:pt>
                <c:pt idx="1">
                  <c:v>100%</c:v>
                </c:pt>
                <c:pt idx="2">
                  <c:v>80%-100%</c:v>
                </c:pt>
                <c:pt idx="3">
                  <c:v>&lt;80%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30.0</c:v>
                </c:pt>
                <c:pt idx="1">
                  <c:v>30.0</c:v>
                </c:pt>
                <c:pt idx="2">
                  <c:v>20.0</c:v>
                </c:pt>
                <c:pt idx="3">
                  <c:v>20.0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>
      <a:softEdge rad="0"/>
    </a:effectLst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sz="1000"/>
              <a:t>大数据平台数据量</a:t>
            </a:r>
            <a:r>
              <a:rPr lang="en-US" sz="1000"/>
              <a:t>/</a:t>
            </a:r>
            <a:r>
              <a:rPr lang="zh-CN" sz="1000"/>
              <a:t>中间库数据量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大数据平台数据量/中间库数据量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noFill/>
              </a:ln>
              <a:effectLst/>
            </c:spPr>
          </c:dPt>
          <c:cat>
            <c:strRef>
              <c:f>工作表1!$A$2:$A$5</c:f>
              <c:strCache>
                <c:ptCount val="4"/>
                <c:pt idx="0">
                  <c:v>&gt;100%</c:v>
                </c:pt>
                <c:pt idx="1">
                  <c:v>100%</c:v>
                </c:pt>
                <c:pt idx="2">
                  <c:v>80%-100%</c:v>
                </c:pt>
                <c:pt idx="3">
                  <c:v>&lt;80%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30.0</c:v>
                </c:pt>
                <c:pt idx="1">
                  <c:v>40.0</c:v>
                </c:pt>
                <c:pt idx="2">
                  <c:v>20.0</c:v>
                </c:pt>
                <c:pt idx="3">
                  <c:v>10.0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267</Words>
  <Characters>1522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克拉玛依数据对账</vt:lpstr>
    </vt:vector>
  </TitlesOfParts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2019-09-03T16:04:00Z</dcterms:created>
  <dcterms:modified xsi:type="dcterms:W3CDTF">2019-09-04T02:54:00Z</dcterms:modified>
</cp:coreProperties>
</file>