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drawing>
          <wp:inline xmlns:a="http://schemas.openxmlformats.org/drawingml/2006/main" xmlns:pic="http://schemas.openxmlformats.org/drawingml/2006/picture">
            <wp:extent cx="1828800" cy="68580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1828800" cy="685800"/>
                    </a:xfrm>
                    <a:prstGeom prst="rect"/>
                  </pic:spPr>
                </pic:pic>
              </a:graphicData>
            </a:graphic>
          </wp:inline>
        </w:drawing>
      </w:r>
    </w:p>
    <w:p>
      <w:pPr>
        <w:pStyle w:val="Title"/>
        <w:spacing w:line="360" w:lineRule="auto"/>
        <w:jc w:val="center"/>
      </w:pPr>
      <w:r>
        <w:rPr>
          <w:b/>
          <w:color w:val="003366"/>
          <w:sz w:val="48"/>
        </w:rPr>
        <w:t>WORKS CITED</w:t>
      </w:r>
    </w:p>
    <w:p>
      <w:pPr>
        <w:spacing w:line="360" w:lineRule="auto"/>
        <w:jc w:val="center"/>
      </w:pPr>
      <w:r>
        <w:rPr>
          <w:i/>
          <w:color w:val="404040"/>
          <w:sz w:val="28"/>
        </w:rPr>
        <w:t>Ford Motor Company Financial Analysis (2015-2024)</w:t>
      </w:r>
    </w:p>
    <w:p>
      <w:pPr>
        <w:spacing w:line="360" w:lineRule="auto"/>
      </w:pPr>
    </w:p>
    <w:p>
      <w:pPr>
        <w:pStyle w:val="Heading1"/>
      </w:pPr>
      <w:r>
        <w:rPr>
          <w:color w:val="003366"/>
        </w:rPr>
        <w:t>Annual Reports</w:t>
      </w:r>
    </w:p>
    <w:p>
      <w:pPr>
        <w:spacing w:line="360" w:lineRule="auto"/>
        <w:ind w:left="720" w:hanging="720"/>
      </w:pPr>
      <w:r>
        <w:rPr>
          <w:rFonts w:ascii="Times New Roman" w:hAnsi="Times New Roman"/>
          <w:sz w:val="24"/>
        </w:rPr>
        <w:t xml:space="preserve">Ford Motor Company. (2016). 2016 Annual Report. </w:t>
      </w:r>
      <w:r>
        <w:rPr>
          <w:rFonts w:ascii="Times New Roman" w:hAnsi="Times New Roman"/>
          <w:color w:val="0000FF"/>
          <w:sz w:val="24"/>
          <w:u w:val="single"/>
        </w:rPr>
        <w:t>https://github.com/kh0pper/DSCI-5330-Assignment-02/blob/main/Annual%20Report/2016-annual-report.pdf</w:t>
      </w:r>
    </w:p>
    <w:p>
      <w:pPr>
        <w:spacing w:line="360" w:lineRule="auto"/>
        <w:ind w:left="720" w:hanging="720"/>
      </w:pPr>
      <w:r>
        <w:rPr>
          <w:rFonts w:ascii="Times New Roman" w:hAnsi="Times New Roman"/>
          <w:sz w:val="24"/>
        </w:rPr>
        <w:t xml:space="preserve">Ford Motor Company. (2017). 2017 Annual Report. </w:t>
      </w:r>
      <w:r>
        <w:rPr>
          <w:rFonts w:ascii="Times New Roman" w:hAnsi="Times New Roman"/>
          <w:color w:val="0000FF"/>
          <w:sz w:val="24"/>
          <w:u w:val="single"/>
        </w:rPr>
        <w:t>https://github.com/kh0pper/DSCI-5330-Assignment-02/blob/main/Annual%20Report/Final-Annual-Report-2017.pdf</w:t>
      </w:r>
    </w:p>
    <w:p>
      <w:pPr>
        <w:spacing w:line="360" w:lineRule="auto"/>
        <w:ind w:left="720" w:hanging="720"/>
      </w:pPr>
      <w:r>
        <w:rPr>
          <w:rFonts w:ascii="Times New Roman" w:hAnsi="Times New Roman"/>
          <w:sz w:val="24"/>
        </w:rPr>
        <w:t xml:space="preserve">Ford Motor Company. (2018). 2018 Annual Report. </w:t>
      </w:r>
      <w:r>
        <w:rPr>
          <w:rFonts w:ascii="Times New Roman" w:hAnsi="Times New Roman"/>
          <w:color w:val="0000FF"/>
          <w:sz w:val="24"/>
          <w:u w:val="single"/>
        </w:rPr>
        <w:t>https://github.com/kh0pper/DSCI-5330-Assignment-02/blob/main/Annual%20Report/2018-Annual-Report.pdf</w:t>
      </w:r>
    </w:p>
    <w:p>
      <w:pPr>
        <w:spacing w:line="360" w:lineRule="auto"/>
        <w:ind w:left="720" w:hanging="720"/>
      </w:pPr>
      <w:r>
        <w:rPr>
          <w:rFonts w:ascii="Times New Roman" w:hAnsi="Times New Roman"/>
          <w:sz w:val="24"/>
        </w:rPr>
        <w:t xml:space="preserve">Ford Motor Company. (2019). 2019 Annual Report. </w:t>
      </w:r>
      <w:r>
        <w:rPr>
          <w:rFonts w:ascii="Times New Roman" w:hAnsi="Times New Roman"/>
          <w:color w:val="0000FF"/>
          <w:sz w:val="24"/>
          <w:u w:val="single"/>
        </w:rPr>
        <w:t>https://github.com/kh0pper/DSCI-5330-Assignment-02/blob/main/Annual%20Report/Ford-2019-Printed-Annual-Report.pdf</w:t>
      </w:r>
    </w:p>
    <w:p>
      <w:pPr>
        <w:spacing w:line="360" w:lineRule="auto"/>
        <w:ind w:left="720" w:hanging="720"/>
      </w:pPr>
      <w:r>
        <w:rPr>
          <w:rFonts w:ascii="Times New Roman" w:hAnsi="Times New Roman"/>
          <w:sz w:val="24"/>
        </w:rPr>
        <w:t xml:space="preserve">Ford Motor Company. (2020). 2020 Annual Report. </w:t>
      </w:r>
      <w:r>
        <w:rPr>
          <w:rFonts w:ascii="Times New Roman" w:hAnsi="Times New Roman"/>
          <w:color w:val="0000FF"/>
          <w:sz w:val="24"/>
          <w:u w:val="single"/>
        </w:rPr>
        <w:t>https://github.com/kh0pper/DSCI-5330-Assignment-02/blob/main/Annual%20Report/Ford-2020-Annual-Report-April-2020.pdf</w:t>
      </w:r>
    </w:p>
    <w:p>
      <w:pPr>
        <w:spacing w:line="360" w:lineRule="auto"/>
        <w:ind w:left="720" w:hanging="720"/>
      </w:pPr>
      <w:r>
        <w:rPr>
          <w:rFonts w:ascii="Times New Roman" w:hAnsi="Times New Roman"/>
          <w:sz w:val="24"/>
        </w:rPr>
        <w:t xml:space="preserve">Ford Motor Company. (2021). 2021 Annual Report. </w:t>
      </w:r>
      <w:r>
        <w:rPr>
          <w:rFonts w:ascii="Times New Roman" w:hAnsi="Times New Roman"/>
          <w:color w:val="0000FF"/>
          <w:sz w:val="24"/>
          <w:u w:val="single"/>
        </w:rPr>
        <w:t>https://github.com/kh0pper/DSCI-5330-Assignment-02/blob/main/Annual%20Report/Ford-2021-Annual-Report.pdf</w:t>
      </w:r>
    </w:p>
    <w:p>
      <w:pPr>
        <w:spacing w:line="360" w:lineRule="auto"/>
        <w:ind w:left="720" w:hanging="720"/>
      </w:pPr>
      <w:r>
        <w:rPr>
          <w:rFonts w:ascii="Times New Roman" w:hAnsi="Times New Roman"/>
          <w:sz w:val="24"/>
        </w:rPr>
        <w:t xml:space="preserve">Ford Motor Company. (2022). 2022 Annual Report. </w:t>
      </w:r>
      <w:r>
        <w:rPr>
          <w:rFonts w:ascii="Times New Roman" w:hAnsi="Times New Roman"/>
          <w:color w:val="0000FF"/>
          <w:sz w:val="24"/>
          <w:u w:val="single"/>
        </w:rPr>
        <w:t>https://github.com/kh0pper/DSCI-5330-Assignment-02/blob/main/Annual%20Report/2022-Annual-Report-1.pdf</w:t>
      </w:r>
    </w:p>
    <w:p>
      <w:pPr>
        <w:spacing w:line="360" w:lineRule="auto"/>
        <w:ind w:left="720" w:hanging="720"/>
      </w:pPr>
      <w:r>
        <w:rPr>
          <w:rFonts w:ascii="Times New Roman" w:hAnsi="Times New Roman"/>
          <w:sz w:val="24"/>
        </w:rPr>
        <w:t xml:space="preserve">Ford Motor Company. (2023). 2023 Annual Report. </w:t>
      </w:r>
      <w:r>
        <w:rPr>
          <w:rFonts w:ascii="Times New Roman" w:hAnsi="Times New Roman"/>
          <w:color w:val="0000FF"/>
          <w:sz w:val="24"/>
          <w:u w:val="single"/>
        </w:rPr>
        <w:t>https://github.com/kh0pper/DSCI-5330-Assignment-02/blob/main/Annual%20Report/2023-Ford-Annual-Report.pdf</w:t>
      </w:r>
    </w:p>
    <w:p>
      <w:pPr>
        <w:spacing w:line="360" w:lineRule="auto"/>
        <w:ind w:left="720" w:hanging="720"/>
      </w:pPr>
      <w:r>
        <w:rPr>
          <w:rFonts w:ascii="Times New Roman" w:hAnsi="Times New Roman"/>
          <w:sz w:val="24"/>
        </w:rPr>
        <w:t xml:space="preserve">Ford Motor Company. (2024). 2024 Annual Report. </w:t>
      </w:r>
      <w:r>
        <w:rPr>
          <w:rFonts w:ascii="Times New Roman" w:hAnsi="Times New Roman"/>
          <w:color w:val="0000FF"/>
          <w:sz w:val="24"/>
          <w:u w:val="single"/>
        </w:rPr>
        <w:t>https://github.com/kh0pper/DSCI-5330-Assignment-02/blob/main/Annual%20Report/Ford-2024-Annual-Report.pdf</w:t>
      </w:r>
    </w:p>
    <w:p>
      <w:pPr>
        <w:spacing w:line="360" w:lineRule="auto"/>
      </w:pPr>
    </w:p>
    <w:p>
      <w:pPr>
        <w:pStyle w:val="Heading1"/>
      </w:pPr>
      <w:r>
        <w:rPr>
          <w:color w:val="003366"/>
        </w:rPr>
        <w:t>SEC Form 10-K Annual Reports</w:t>
      </w:r>
    </w:p>
    <w:p>
      <w:pPr>
        <w:spacing w:line="360" w:lineRule="auto"/>
        <w:ind w:left="720" w:hanging="720"/>
      </w:pPr>
      <w:r>
        <w:rPr>
          <w:rFonts w:ascii="Times New Roman" w:hAnsi="Times New Roman"/>
          <w:sz w:val="24"/>
        </w:rPr>
        <w:t xml:space="preserve">Ford Motor Company. (2016, February 11). Form 10-K for fiscal year ended December 31, 2015. U.S. Securities and Exchange Commission. </w:t>
      </w:r>
      <w:r>
        <w:rPr>
          <w:rFonts w:ascii="Times New Roman" w:hAnsi="Times New Roman"/>
          <w:color w:val="0000FF"/>
          <w:sz w:val="24"/>
          <w:u w:val="single"/>
        </w:rPr>
        <w:t>https://github.com/kh0pper/DSCI-5330-Assignment-02/blob/main/10k/2016_10K_for%20Year%20End%202015%20-%20filed%2002.11.16.pdf</w:t>
      </w:r>
    </w:p>
    <w:p>
      <w:pPr>
        <w:spacing w:line="360" w:lineRule="auto"/>
        <w:ind w:left="720" w:hanging="720"/>
      </w:pPr>
      <w:r>
        <w:rPr>
          <w:rFonts w:ascii="Times New Roman" w:hAnsi="Times New Roman"/>
          <w:sz w:val="24"/>
        </w:rPr>
        <w:t xml:space="preserve">Ford Motor Company. (2017, February 9). Form 10-K for fiscal year ended December 31, 2016. U.S. Securities and Exchange Commission. </w:t>
      </w:r>
      <w:r>
        <w:rPr>
          <w:rFonts w:ascii="Times New Roman" w:hAnsi="Times New Roman"/>
          <w:color w:val="0000FF"/>
          <w:sz w:val="24"/>
          <w:u w:val="single"/>
        </w:rPr>
        <w:t>https://github.com/kh0pper/DSCI-5330-Assignment-02/blob/main/10k/2017_10K_for%20Year%20End%202016%20-%20filed%2002.09.17.pdf</w:t>
      </w:r>
    </w:p>
    <w:p>
      <w:pPr>
        <w:spacing w:line="360" w:lineRule="auto"/>
        <w:ind w:left="720" w:hanging="720"/>
      </w:pPr>
      <w:r>
        <w:rPr>
          <w:rFonts w:ascii="Times New Roman" w:hAnsi="Times New Roman"/>
          <w:sz w:val="24"/>
        </w:rPr>
        <w:t xml:space="preserve">Ford Motor Company. (2018, February 8). Form 10-K for fiscal year ended December 31, 2017. U.S. Securities and Exchange Commission. </w:t>
      </w:r>
      <w:r>
        <w:rPr>
          <w:rFonts w:ascii="Times New Roman" w:hAnsi="Times New Roman"/>
          <w:color w:val="0000FF"/>
          <w:sz w:val="24"/>
          <w:u w:val="single"/>
        </w:rPr>
        <w:t>https://github.com/kh0pper/DSCI-5330-Assignment-02/blob/main/10k/2018_10K_for%20Year%20End%202017%20-%20filed%2002.08.18.pdf</w:t>
      </w:r>
    </w:p>
    <w:p>
      <w:pPr>
        <w:spacing w:line="360" w:lineRule="auto"/>
        <w:ind w:left="720" w:hanging="720"/>
      </w:pPr>
      <w:r>
        <w:rPr>
          <w:rFonts w:ascii="Times New Roman" w:hAnsi="Times New Roman"/>
          <w:sz w:val="24"/>
        </w:rPr>
        <w:t xml:space="preserve">Ford Motor Company. (2019, February 21). Form 10-K for fiscal year ended December 31, 2018. U.S. Securities and Exchange Commission. </w:t>
      </w:r>
      <w:r>
        <w:rPr>
          <w:rFonts w:ascii="Times New Roman" w:hAnsi="Times New Roman"/>
          <w:color w:val="0000FF"/>
          <w:sz w:val="24"/>
          <w:u w:val="single"/>
        </w:rPr>
        <w:t>https://github.com/kh0pper/DSCI-5330-Assignment-02/blob/main/10k/2019_10K_for%20Year%20End%202018%20-%20filed%2002.21.19.pdf</w:t>
      </w:r>
    </w:p>
    <w:p>
      <w:pPr>
        <w:spacing w:line="360" w:lineRule="auto"/>
        <w:ind w:left="720" w:hanging="720"/>
      </w:pPr>
      <w:r>
        <w:rPr>
          <w:rFonts w:ascii="Times New Roman" w:hAnsi="Times New Roman"/>
          <w:sz w:val="24"/>
        </w:rPr>
        <w:t xml:space="preserve">Ford Motor Company. (2020, February 5). Form 10-K for fiscal year ended December 31, 2019. U.S. Securities and Exchange Commission. </w:t>
      </w:r>
      <w:r>
        <w:rPr>
          <w:rFonts w:ascii="Times New Roman" w:hAnsi="Times New Roman"/>
          <w:color w:val="0000FF"/>
          <w:sz w:val="24"/>
          <w:u w:val="single"/>
        </w:rPr>
        <w:t>https://github.com/kh0pper/DSCI-5330-Assignment-02/blob/main/10k/2020_10K_for%20Year%20End%202019%20-%20filed%2002.05.20.pdf</w:t>
      </w:r>
    </w:p>
    <w:p>
      <w:pPr>
        <w:spacing w:line="360" w:lineRule="auto"/>
        <w:ind w:left="720" w:hanging="720"/>
      </w:pPr>
      <w:r>
        <w:rPr>
          <w:rFonts w:ascii="Times New Roman" w:hAnsi="Times New Roman"/>
          <w:sz w:val="24"/>
        </w:rPr>
        <w:t xml:space="preserve">Ford Motor Company. (2021, February 5). Form 10-K for fiscal year ended December 31, 2020. U.S. Securities and Exchange Commission. </w:t>
      </w:r>
      <w:r>
        <w:rPr>
          <w:rFonts w:ascii="Times New Roman" w:hAnsi="Times New Roman"/>
          <w:color w:val="0000FF"/>
          <w:sz w:val="24"/>
          <w:u w:val="single"/>
        </w:rPr>
        <w:t>https://github.com/kh0pper/DSCI-5330-Assignment-02/blob/main/10k/2021_10K_for%20Year%20End%202020%20-%20filed%2002.05.21.pdf</w:t>
      </w:r>
    </w:p>
    <w:p>
      <w:pPr>
        <w:spacing w:line="360" w:lineRule="auto"/>
        <w:ind w:left="720" w:hanging="720"/>
      </w:pPr>
      <w:r>
        <w:rPr>
          <w:rFonts w:ascii="Times New Roman" w:hAnsi="Times New Roman"/>
          <w:sz w:val="24"/>
        </w:rPr>
        <w:t xml:space="preserve">Ford Motor Company. (2022, February 4). Form 10-K for fiscal year ended December 31, 2021. U.S. Securities and Exchange Commission. </w:t>
      </w:r>
      <w:r>
        <w:rPr>
          <w:rFonts w:ascii="Times New Roman" w:hAnsi="Times New Roman"/>
          <w:color w:val="0000FF"/>
          <w:sz w:val="24"/>
          <w:u w:val="single"/>
        </w:rPr>
        <w:t>https://github.com/kh0pper/DSCI-5330-Assignment-02/blob/main/10k/2022_10K_for%20Year%20End%202021%20-%20filed%2002.04.22.pdf</w:t>
      </w:r>
    </w:p>
    <w:p>
      <w:pPr>
        <w:spacing w:line="360" w:lineRule="auto"/>
        <w:ind w:left="720" w:hanging="720"/>
      </w:pPr>
      <w:r>
        <w:rPr>
          <w:rFonts w:ascii="Times New Roman" w:hAnsi="Times New Roman"/>
          <w:sz w:val="24"/>
        </w:rPr>
        <w:t xml:space="preserve">Ford Motor Company. (2023, February 3). Form 10-K for fiscal year ended December 31, 2022. U.S. Securities and Exchange Commission. </w:t>
      </w:r>
      <w:r>
        <w:rPr>
          <w:rFonts w:ascii="Times New Roman" w:hAnsi="Times New Roman"/>
          <w:color w:val="0000FF"/>
          <w:sz w:val="24"/>
          <w:u w:val="single"/>
        </w:rPr>
        <w:t>https://github.com/kh0pper/DSCI-5330-Assignment-02/blob/main/10k/2023_10K_for%20Year%20End%202022%20-%20filed%2002.03.23.pdf</w:t>
      </w:r>
    </w:p>
    <w:p>
      <w:pPr>
        <w:spacing w:line="360" w:lineRule="auto"/>
        <w:ind w:left="720" w:hanging="720"/>
      </w:pPr>
      <w:r>
        <w:rPr>
          <w:rFonts w:ascii="Times New Roman" w:hAnsi="Times New Roman"/>
          <w:sz w:val="24"/>
        </w:rPr>
        <w:t xml:space="preserve">Ford Motor Company. (2024, February 7). Form 10-K for fiscal year ended December 31, 2023. U.S. Securities and Exchange Commission. </w:t>
      </w:r>
      <w:r>
        <w:rPr>
          <w:rFonts w:ascii="Times New Roman" w:hAnsi="Times New Roman"/>
          <w:color w:val="0000FF"/>
          <w:sz w:val="24"/>
          <w:u w:val="single"/>
        </w:rPr>
        <w:t>https://github.com/kh0pper/DSCI-5330-Assignment-02/blob/main/10k/2024_10K_for%20Year%20End%202023%20-%20filed%2002.07.24.pdf</w:t>
      </w:r>
    </w:p>
    <w:p>
      <w:pPr>
        <w:spacing w:line="360" w:lineRule="auto"/>
        <w:ind w:left="720" w:hanging="720"/>
      </w:pPr>
      <w:r>
        <w:rPr>
          <w:rFonts w:ascii="Times New Roman" w:hAnsi="Times New Roman"/>
          <w:sz w:val="24"/>
        </w:rPr>
        <w:t xml:space="preserve">Ford Motor Company. (2025, February 6). Form 10-K for fiscal year ended December 31, 2024. U.S. Securities and Exchange Commission. </w:t>
      </w:r>
      <w:r>
        <w:rPr>
          <w:rFonts w:ascii="Times New Roman" w:hAnsi="Times New Roman"/>
          <w:color w:val="0000FF"/>
          <w:sz w:val="24"/>
          <w:u w:val="single"/>
        </w:rPr>
        <w:t>https://github.com/kh0pper/DSCI-5330-Assignment-02/blob/main/10k/2025_10K_for%20Year%20End%202024%20-%20filed%2002.06.25.pdf</w:t>
      </w:r>
    </w:p>
    <w:p>
      <w:pPr>
        <w:spacing w:line="360" w:lineRule="auto"/>
      </w:pPr>
    </w:p>
    <w:p>
      <w:pPr>
        <w:pStyle w:val="Heading1"/>
      </w:pPr>
      <w:r>
        <w:rPr>
          <w:color w:val="003366"/>
        </w:rPr>
        <w:t>Financial Data Sources</w:t>
      </w:r>
    </w:p>
    <w:p>
      <w:pPr>
        <w:spacing w:line="360" w:lineRule="auto"/>
        <w:ind w:left="720" w:hanging="720"/>
      </w:pPr>
      <w:r>
        <w:rPr>
          <w:rFonts w:ascii="Times New Roman" w:hAnsi="Times New Roman"/>
          <w:sz w:val="24"/>
        </w:rPr>
        <w:t xml:space="preserve">Ford Motor Company. (2024). Ford 10-K Financial Ratios 2015-2024 [Excel spreadsheet]. Internal analysis compilation. </w:t>
      </w:r>
      <w:r>
        <w:rPr>
          <w:rFonts w:ascii="Times New Roman" w:hAnsi="Times New Roman"/>
          <w:color w:val="0000FF"/>
          <w:sz w:val="24"/>
          <w:u w:val="single"/>
        </w:rPr>
        <w:t>https://github.com/kh0pper/DSCI-5330-Assignment-02/blob/main/Ford_10K_Financial_Ratios_2015_2024.xlsx</w:t>
      </w:r>
    </w:p>
    <w:p>
      <w:pPr>
        <w:spacing w:line="360" w:lineRule="auto"/>
      </w:pPr>
    </w:p>
    <w:p>
      <w:pPr>
        <w:pStyle w:val="Heading1"/>
      </w:pPr>
      <w:r>
        <w:rPr>
          <w:color w:val="003366"/>
        </w:rPr>
        <w:t>Note</w:t>
      </w:r>
    </w:p>
    <w:p>
      <w:pPr>
        <w:spacing w:line="360" w:lineRule="auto"/>
      </w:pPr>
      <w:r>
        <w:rPr>
          <w:i/>
          <w:sz w:val="24"/>
        </w:rPr>
        <w:t>All financial reports and data sources are publicly available documents filed with the U.S. Securities and Exchange Commission or published by Ford Motor Company. Links provided direct to the archived versions maintained in the project repository for research consistency and accessibility.</w:t>
      </w:r>
    </w:p>
    <w:p>
      <w:pPr>
        <w:spacing w:line="360" w:lineRule="auto"/>
      </w:pPr>
    </w:p>
    <w:p>
      <w:pPr>
        <w:spacing w:line="360" w:lineRule="auto"/>
        <w:jc w:val="center"/>
      </w:pPr>
      <w:r>
        <w:rPr>
          <w:color w:val="404040"/>
          <w:sz w:val="20"/>
        </w:rPr>
        <w:t>Prepared by: Financial Analysis Team | September 17, 2025</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E618BF"/>
    <w:rPr>
      <w:rFonts w:ascii="Times New Roman" w:hAnsi="Times New Roman"/>
      <w:sz w:val="24"/>
    </w:rPr>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rsid w:val="00E618B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365F91" w:themeColor="accent1" w:themeShade="BF"/>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Times New Roman" w:hAnsi="Times New Roma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Times New Roman" w:hAnsi="Times New Roman"/>
      <w:b/>
      <w:bCs/>
      <w:i/>
      <w:iCs/>
      <w:color w:val="4F81BD" w:themeColor="accent1"/>
      <w:sz w:val="24"/>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Times New Roman" w:hAnsi="Times New Roman"/>
      <w:color w:val="243F60" w:themeColor="accent1" w:themeShade="7F"/>
      <w:sz w:val="24"/>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Times New Roman" w:hAnsi="Times New Roman"/>
      <w:i/>
      <w:iCs/>
      <w:color w:val="243F60" w:themeColor="accent1" w:themeShade="7F"/>
      <w:sz w:val="24"/>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Times New Roman" w:hAnsi="Times New Roman"/>
      <w:i/>
      <w:iCs/>
      <w:color w:val="404040" w:themeColor="text1" w:themeTint="BF"/>
      <w:sz w:val="24"/>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Times New Roman" w:hAnsi="Times New Roman"/>
      <w:color w:val="4F81BD" w:themeColor="accent1"/>
      <w:sz w:val="24"/>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Times New Roman" w:hAnsi="Times New Roman"/>
      <w:i/>
      <w:iCs/>
      <w:color w:val="404040" w:themeColor="text1" w:themeTint="BF"/>
      <w:sz w:val="24"/>
      <w:szCs w:val="20"/>
    </w:rPr>
  </w:style>
  <w:style w:type="character" w:default="1" w:styleId="DefaultParagraphFont">
    <w:name w:val="Default Paragraph Font"/>
    <w:uiPriority w:val="1"/>
    <w:semiHidden/>
    <w:unhideWhenUsed/>
    <w:rPr>
      <w:rFonts w:ascii="Times New Roman" w:hAnsi="Times New Roman"/>
      <w:sz w:val="24"/>
    </w:rPr>
  </w:style>
  <w:style w:type="table" w:default="1" w:styleId="TableNormal">
    <w:name w:val="Normal Table"/>
    <w:uiPriority w:val="99"/>
    <w:semiHidden/>
    <w:unhideWhenUsed/>
    <w:rPr>
      <w:rFonts w:ascii="Times New Roman" w:hAnsi="Times New Roman"/>
      <w:sz w:val="24"/>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ascii="Times New Roman" w:hAnsi="Times New Roman"/>
      <w:b/>
      <w:bCs/>
      <w:color w:val="365F91" w:themeColor="accent1" w:themeShade="BF"/>
      <w:sz w:val="24"/>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ascii="Times New Roman" w:hAnsi="Times New Roman"/>
      <w:b/>
      <w:bCs/>
      <w:color w:val="4F81BD" w:themeColor="accent1"/>
      <w:sz w:val="24"/>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ascii="Times New Roman" w:hAnsi="Times New Roman"/>
      <w:b/>
      <w:bCs/>
      <w:color w:val="4F81BD" w:themeColor="accent1"/>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Times New Roman" w:hAnsi="Times New Roman"/>
      <w:color w:val="17365D" w:themeColor="text2" w:themeShade="BF"/>
      <w:spacing w:val="5"/>
      <w:kern w:val="28"/>
      <w:sz w:val="24"/>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ascii="Times New Roman" w:hAnsi="Times New Roman"/>
      <w:color w:val="17365D" w:themeColor="text2" w:themeShade="BF"/>
      <w:spacing w:val="5"/>
      <w:kern w:val="28"/>
      <w:sz w:val="24"/>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Times New Roman" w:hAnsi="Times New Roman"/>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ascii="Times New Roman" w:hAnsi="Times New Roman"/>
      <w:i/>
      <w:iCs/>
      <w:color w:val="4F81BD" w:themeColor="accent1"/>
      <w:spacing w:val="15"/>
      <w:sz w:val="24"/>
      <w:szCs w:val="24"/>
    </w:rPr>
  </w:style>
  <w:style w:type="paragraph" w:styleId="ListParagraph">
    <w:name w:val="List Paragraph"/>
    <w:basedOn w:val="Normal"/>
    <w:uiPriority w:val="34"/>
    <w:qFormat/>
    <w:rsid w:val="00FC693F"/>
    <w:pPr>
      <w:ind w:left="720"/>
      <w:contextualSpacing/>
    </w:pPr>
    <w:rPr>
      <w:rFonts w:ascii="Times New Roman" w:hAnsi="Times New Roman"/>
      <w:sz w:val="24"/>
    </w:rPr>
  </w:style>
  <w:style w:type="paragraph" w:styleId="BodyText">
    <w:name w:val="Body Text"/>
    <w:basedOn w:val="Normal"/>
    <w:link w:val="BodyTextChar"/>
    <w:uiPriority w:val="99"/>
    <w:unhideWhenUsed/>
    <w:rsid w:val="00AA1D8D"/>
    <w:pPr>
      <w:spacing w:after="120"/>
    </w:pPr>
    <w:rPr>
      <w:rFonts w:ascii="Times New Roman" w:hAnsi="Times New Roman"/>
      <w:sz w:val="24"/>
    </w:rPr>
  </w:style>
  <w:style w:type="character" w:customStyle="1" w:styleId="BodyTextChar">
    <w:name w:val="Body Text Char"/>
    <w:basedOn w:val="DefaultParagraphFont"/>
    <w:link w:val="BodyText"/>
    <w:uiPriority w:val="99"/>
    <w:rsid w:val="00AA1D8D"/>
    <w:rPr>
      <w:rFonts w:ascii="Times New Roman" w:hAnsi="Times New Roman"/>
      <w:sz w:val="24"/>
    </w:rPr>
  </w:style>
  <w:style w:type="paragraph" w:styleId="BodyText2">
    <w:name w:val="Body Text 2"/>
    <w:basedOn w:val="Normal"/>
    <w:link w:val="BodyText2Char"/>
    <w:uiPriority w:val="99"/>
    <w:unhideWhenUsed/>
    <w:rsid w:val="00AA1D8D"/>
    <w:pPr>
      <w:spacing w:after="120" w:line="480" w:lineRule="auto"/>
    </w:pPr>
    <w:rPr>
      <w:rFonts w:ascii="Times New Roman" w:hAnsi="Times New Roman"/>
      <w:sz w:val="24"/>
    </w:rPr>
  </w:style>
  <w:style w:type="character" w:customStyle="1" w:styleId="BodyText2Char">
    <w:name w:val="Body Text 2 Char"/>
    <w:basedOn w:val="DefaultParagraphFont"/>
    <w:link w:val="BodyText2"/>
    <w:uiPriority w:val="99"/>
    <w:rsid w:val="00AA1D8D"/>
    <w:rPr>
      <w:rFonts w:ascii="Times New Roman" w:hAnsi="Times New Roman"/>
      <w:sz w:val="24"/>
    </w:rPr>
  </w:style>
  <w:style w:type="paragraph" w:styleId="BodyText3">
    <w:name w:val="Body Text 3"/>
    <w:basedOn w:val="Normal"/>
    <w:link w:val="BodyText3Char"/>
    <w:uiPriority w:val="99"/>
    <w:unhideWhenUsed/>
    <w:rsid w:val="00AA1D8D"/>
    <w:pPr>
      <w:spacing w:after="120"/>
    </w:pPr>
    <w:rPr>
      <w:rFonts w:ascii="Times New Roman" w:hAnsi="Times New Roman"/>
      <w:sz w:val="24"/>
      <w:szCs w:val="16"/>
    </w:rPr>
  </w:style>
  <w:style w:type="character" w:customStyle="1" w:styleId="BodyText3Char">
    <w:name w:val="Body Text 3 Char"/>
    <w:basedOn w:val="DefaultParagraphFont"/>
    <w:link w:val="BodyText3"/>
    <w:uiPriority w:val="99"/>
    <w:rsid w:val="00AA1D8D"/>
    <w:rPr>
      <w:rFonts w:ascii="Times New Roman" w:hAnsi="Times New Roman"/>
      <w:sz w:val="24"/>
      <w:szCs w:val="16"/>
    </w:rPr>
  </w:style>
  <w:style w:type="paragraph" w:styleId="List">
    <w:name w:val="List"/>
    <w:basedOn w:val="Normal"/>
    <w:uiPriority w:val="99"/>
    <w:unhideWhenUsed/>
    <w:rsid w:val="00AA1D8D"/>
    <w:pPr>
      <w:ind w:left="360" w:hanging="360"/>
      <w:contextualSpacing/>
    </w:pPr>
    <w:rPr>
      <w:rFonts w:ascii="Times New Roman" w:hAnsi="Times New Roman"/>
      <w:sz w:val="24"/>
    </w:rPr>
  </w:style>
  <w:style w:type="paragraph" w:styleId="List2">
    <w:name w:val="List 2"/>
    <w:basedOn w:val="Normal"/>
    <w:uiPriority w:val="99"/>
    <w:unhideWhenUsed/>
    <w:rsid w:val="00326F90"/>
    <w:pPr>
      <w:ind w:left="720" w:hanging="360"/>
      <w:contextualSpacing/>
    </w:pPr>
    <w:rPr>
      <w:rFonts w:ascii="Times New Roman" w:hAnsi="Times New Roman"/>
      <w:sz w:val="24"/>
    </w:rPr>
  </w:style>
  <w:style w:type="paragraph" w:styleId="List3">
    <w:name w:val="List 3"/>
    <w:basedOn w:val="Normal"/>
    <w:uiPriority w:val="99"/>
    <w:unhideWhenUsed/>
    <w:rsid w:val="00326F90"/>
    <w:pPr>
      <w:ind w:left="1080" w:hanging="360"/>
      <w:contextualSpacing/>
    </w:pPr>
    <w:rPr>
      <w:rFonts w:ascii="Times New Roman" w:hAnsi="Times New Roman"/>
      <w:sz w:val="24"/>
    </w:rPr>
  </w:style>
  <w:style w:type="paragraph" w:styleId="ListBullet">
    <w:name w:val="List Bullet"/>
    <w:basedOn w:val="Normal"/>
    <w:uiPriority w:val="99"/>
    <w:unhideWhenUsed/>
    <w:rsid w:val="00326F90"/>
    <w:pPr>
      <w:numPr>
        <w:numId w:val="1"/>
      </w:numPr>
      <w:contextualSpacing/>
    </w:pPr>
    <w:rPr>
      <w:rFonts w:ascii="Times New Roman" w:hAnsi="Times New Roman"/>
      <w:sz w:val="24"/>
    </w:rPr>
  </w:style>
  <w:style w:type="paragraph" w:styleId="ListBullet2">
    <w:name w:val="List Bullet 2"/>
    <w:basedOn w:val="Normal"/>
    <w:uiPriority w:val="99"/>
    <w:unhideWhenUsed/>
    <w:rsid w:val="00326F90"/>
    <w:pPr>
      <w:numPr>
        <w:numId w:val="2"/>
      </w:numPr>
      <w:contextualSpacing/>
    </w:pPr>
    <w:rPr>
      <w:rFonts w:ascii="Times New Roman" w:hAnsi="Times New Roman"/>
      <w:sz w:val="24"/>
    </w:rPr>
  </w:style>
  <w:style w:type="paragraph" w:styleId="ListBullet3">
    <w:name w:val="List Bullet 3"/>
    <w:basedOn w:val="Normal"/>
    <w:uiPriority w:val="99"/>
    <w:unhideWhenUsed/>
    <w:rsid w:val="00326F90"/>
    <w:pPr>
      <w:numPr>
        <w:numId w:val="3"/>
      </w:numPr>
      <w:contextualSpacing/>
    </w:pPr>
    <w:rPr>
      <w:rFonts w:ascii="Times New Roman" w:hAnsi="Times New Roman"/>
      <w:sz w:val="24"/>
    </w:rPr>
  </w:style>
  <w:style w:type="paragraph" w:styleId="ListNumber">
    <w:name w:val="List Number"/>
    <w:basedOn w:val="Normal"/>
    <w:uiPriority w:val="99"/>
    <w:unhideWhenUsed/>
    <w:rsid w:val="00326F90"/>
    <w:pPr>
      <w:numPr>
        <w:numId w:val="5"/>
      </w:numPr>
      <w:contextualSpacing/>
    </w:pPr>
    <w:rPr>
      <w:rFonts w:ascii="Times New Roman" w:hAnsi="Times New Roman"/>
      <w:sz w:val="24"/>
    </w:rPr>
  </w:style>
  <w:style w:type="paragraph" w:styleId="ListNumber2">
    <w:name w:val="List Number 2"/>
    <w:basedOn w:val="Normal"/>
    <w:uiPriority w:val="99"/>
    <w:unhideWhenUsed/>
    <w:rsid w:val="0029639D"/>
    <w:pPr>
      <w:numPr>
        <w:numId w:val="6"/>
      </w:numPr>
      <w:contextualSpacing/>
    </w:pPr>
    <w:rPr>
      <w:rFonts w:ascii="Times New Roman" w:hAnsi="Times New Roman"/>
      <w:sz w:val="24"/>
    </w:rPr>
  </w:style>
  <w:style w:type="paragraph" w:styleId="ListNumber3">
    <w:name w:val="List Number 3"/>
    <w:basedOn w:val="Normal"/>
    <w:uiPriority w:val="99"/>
    <w:unhideWhenUsed/>
    <w:rsid w:val="0029639D"/>
    <w:pPr>
      <w:numPr>
        <w:numId w:val="7"/>
      </w:numPr>
      <w:contextualSpacing/>
    </w:pPr>
    <w:rPr>
      <w:rFonts w:ascii="Times New Roman" w:hAnsi="Times New Roman"/>
      <w:sz w:val="24"/>
    </w:rPr>
  </w:style>
  <w:style w:type="paragraph" w:styleId="ListContinue">
    <w:name w:val="List Continue"/>
    <w:basedOn w:val="Normal"/>
    <w:uiPriority w:val="99"/>
    <w:unhideWhenUsed/>
    <w:rsid w:val="0029639D"/>
    <w:pPr>
      <w:spacing w:after="120"/>
      <w:ind w:left="360"/>
      <w:contextualSpacing/>
    </w:pPr>
    <w:rPr>
      <w:rFonts w:ascii="Times New Roman" w:hAnsi="Times New Roman"/>
      <w:sz w:val="24"/>
    </w:rPr>
  </w:style>
  <w:style w:type="paragraph" w:styleId="ListContinue2">
    <w:name w:val="List Continue 2"/>
    <w:basedOn w:val="Normal"/>
    <w:uiPriority w:val="99"/>
    <w:unhideWhenUsed/>
    <w:rsid w:val="0029639D"/>
    <w:pPr>
      <w:spacing w:after="120"/>
      <w:ind w:left="720"/>
      <w:contextualSpacing/>
    </w:pPr>
    <w:rPr>
      <w:rFonts w:ascii="Times New Roman" w:hAnsi="Times New Roman"/>
      <w:sz w:val="24"/>
    </w:rPr>
  </w:style>
  <w:style w:type="paragraph" w:styleId="ListContinue3">
    <w:name w:val="List Continue 3"/>
    <w:basedOn w:val="Normal"/>
    <w:uiPriority w:val="99"/>
    <w:unhideWhenUsed/>
    <w:rsid w:val="0029639D"/>
    <w:pPr>
      <w:spacing w:after="120"/>
      <w:ind w:left="1080"/>
      <w:contextualSpacing/>
    </w:pPr>
    <w:rPr>
      <w:rFonts w:ascii="Times New Roman" w:hAnsi="Times New Roman"/>
      <w:sz w:val="24"/>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Times New Roman" w:hAnsi="Times New Roman"/>
      <w:sz w:val="24"/>
      <w:szCs w:val="20"/>
    </w:rPr>
  </w:style>
  <w:style w:type="character" w:customStyle="1" w:styleId="MacroTextChar">
    <w:name w:val="Macro Text Char"/>
    <w:basedOn w:val="DefaultParagraphFont"/>
    <w:link w:val="MacroText"/>
    <w:uiPriority w:val="99"/>
    <w:rsid w:val="0029639D"/>
    <w:rPr>
      <w:rFonts w:ascii="Times New Roman" w:hAnsi="Times New Roman"/>
      <w:sz w:val="24"/>
      <w:szCs w:val="20"/>
    </w:rPr>
  </w:style>
  <w:style w:type="paragraph" w:styleId="Quote">
    <w:name w:val="Quote"/>
    <w:basedOn w:val="Normal"/>
    <w:next w:val="Normal"/>
    <w:link w:val="QuoteChar"/>
    <w:uiPriority w:val="29"/>
    <w:qFormat/>
    <w:rsid w:val="00FC693F"/>
    <w:rPr>
      <w:rFonts w:ascii="Times New Roman" w:hAnsi="Times New Roman"/>
      <w:i/>
      <w:iCs/>
      <w:color w:val="000000" w:themeColor="text1"/>
      <w:sz w:val="24"/>
    </w:rPr>
  </w:style>
  <w:style w:type="character" w:customStyle="1" w:styleId="QuoteChar">
    <w:name w:val="Quote Char"/>
    <w:basedOn w:val="DefaultParagraphFont"/>
    <w:link w:val="Quote"/>
    <w:uiPriority w:val="29"/>
    <w:rsid w:val="00FC693F"/>
    <w:rPr>
      <w:rFonts w:ascii="Times New Roman" w:hAnsi="Times New Roman"/>
      <w:i/>
      <w:iCs/>
      <w:color w:val="000000" w:themeColor="text1"/>
      <w:sz w:val="24"/>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ascii="Times New Roman" w:hAnsi="Times New Roman"/>
      <w:b/>
      <w:bCs/>
      <w:i/>
      <w:iCs/>
      <w:color w:val="4F81BD" w:themeColor="accent1"/>
      <w:sz w:val="24"/>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ascii="Times New Roman" w:hAnsi="Times New Roman"/>
      <w:color w:val="243F60" w:themeColor="accent1" w:themeShade="7F"/>
      <w:sz w:val="24"/>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ascii="Times New Roman" w:hAnsi="Times New Roman"/>
      <w:i/>
      <w:iCs/>
      <w:color w:val="243F60" w:themeColor="accent1" w:themeShade="7F"/>
      <w:sz w:val="24"/>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ascii="Times New Roman" w:hAnsi="Times New Roman"/>
      <w:i/>
      <w:iCs/>
      <w:color w:val="404040" w:themeColor="text1" w:themeTint="BF"/>
      <w:sz w:val="24"/>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ascii="Times New Roman" w:hAnsi="Times New Roman"/>
      <w:color w:val="4F81BD" w:themeColor="accent1"/>
      <w:sz w:val="24"/>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ascii="Times New Roman" w:hAnsi="Times New Roman"/>
      <w:i/>
      <w:iCs/>
      <w:color w:val="404040" w:themeColor="text1" w:themeTint="BF"/>
      <w:sz w:val="24"/>
      <w:szCs w:val="20"/>
    </w:rPr>
  </w:style>
  <w:style w:type="paragraph" w:styleId="Caption">
    <w:name w:val="caption"/>
    <w:basedOn w:val="Normal"/>
    <w:next w:val="Normal"/>
    <w:uiPriority w:val="35"/>
    <w:semiHidden/>
    <w:unhideWhenUsed/>
    <w:qFormat/>
    <w:rsid w:val="00FC693F"/>
    <w:pPr>
      <w:spacing w:line="240" w:lineRule="auto"/>
    </w:pPr>
    <w:rPr>
      <w:rFonts w:ascii="Times New Roman" w:hAnsi="Times New Roman"/>
      <w:b/>
      <w:bCs/>
      <w:color w:val="4F81BD" w:themeColor="accent1"/>
      <w:sz w:val="24"/>
      <w:szCs w:val="18"/>
    </w:rPr>
  </w:style>
  <w:style w:type="character" w:styleId="Strong">
    <w:name w:val="Strong"/>
    <w:basedOn w:val="DefaultParagraphFont"/>
    <w:uiPriority w:val="22"/>
    <w:qFormat/>
    <w:rsid w:val="00FC693F"/>
    <w:rPr>
      <w:rFonts w:ascii="Times New Roman" w:hAnsi="Times New Roman"/>
      <w:b/>
      <w:bCs/>
      <w:sz w:val="24"/>
    </w:rPr>
  </w:style>
  <w:style w:type="character" w:styleId="Emphasis">
    <w:name w:val="Emphasis"/>
    <w:basedOn w:val="DefaultParagraphFont"/>
    <w:uiPriority w:val="20"/>
    <w:qFormat/>
    <w:rsid w:val="00FC693F"/>
    <w:rPr>
      <w:rFonts w:ascii="Times New Roman" w:hAnsi="Times New Roman"/>
      <w:i/>
      <w:iCs/>
      <w:sz w:val="24"/>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rFonts w:ascii="Times New Roman" w:hAnsi="Times New Roman"/>
      <w:b/>
      <w:bCs/>
      <w:i/>
      <w:iCs/>
      <w:color w:val="4F81BD" w:themeColor="accent1"/>
      <w:sz w:val="24"/>
    </w:rPr>
  </w:style>
  <w:style w:type="character" w:customStyle="1" w:styleId="IntenseQuoteChar">
    <w:name w:val="Intense Quote Char"/>
    <w:basedOn w:val="DefaultParagraphFont"/>
    <w:link w:val="IntenseQuote"/>
    <w:uiPriority w:val="30"/>
    <w:rsid w:val="00FC693F"/>
    <w:rPr>
      <w:rFonts w:ascii="Times New Roman" w:hAnsi="Times New Roman"/>
      <w:b/>
      <w:bCs/>
      <w:i/>
      <w:iCs/>
      <w:color w:val="4F81BD" w:themeColor="accent1"/>
      <w:sz w:val="24"/>
    </w:rPr>
  </w:style>
  <w:style w:type="character" w:styleId="SubtleEmphasis">
    <w:name w:val="Subtle Emphasis"/>
    <w:basedOn w:val="DefaultParagraphFont"/>
    <w:uiPriority w:val="19"/>
    <w:qFormat/>
    <w:rsid w:val="00FC693F"/>
    <w:rPr>
      <w:rFonts w:ascii="Times New Roman" w:hAnsi="Times New Roman"/>
      <w:i/>
      <w:iCs/>
      <w:color w:val="808080" w:themeColor="text1" w:themeTint="7F"/>
      <w:sz w:val="24"/>
    </w:rPr>
  </w:style>
  <w:style w:type="character" w:styleId="IntenseEmphasis">
    <w:name w:val="Intense Emphasis"/>
    <w:basedOn w:val="DefaultParagraphFont"/>
    <w:uiPriority w:val="21"/>
    <w:qFormat/>
    <w:rsid w:val="00FC693F"/>
    <w:rPr>
      <w:rFonts w:ascii="Times New Roman" w:hAnsi="Times New Roman"/>
      <w:b/>
      <w:bCs/>
      <w:i/>
      <w:iCs/>
      <w:color w:val="4F81BD" w:themeColor="accent1"/>
      <w:sz w:val="24"/>
    </w:rPr>
  </w:style>
  <w:style w:type="character" w:styleId="SubtleReference">
    <w:name w:val="Subtle Reference"/>
    <w:basedOn w:val="DefaultParagraphFont"/>
    <w:uiPriority w:val="31"/>
    <w:qFormat/>
    <w:rsid w:val="00FC693F"/>
    <w:rPr>
      <w:rFonts w:ascii="Times New Roman" w:hAnsi="Times New Roman"/>
      <w:smallCaps/>
      <w:color w:val="C0504D" w:themeColor="accent2"/>
      <w:sz w:val="24"/>
      <w:u w:val="single"/>
    </w:rPr>
  </w:style>
  <w:style w:type="character" w:styleId="IntenseReference">
    <w:name w:val="Intense Reference"/>
    <w:basedOn w:val="DefaultParagraphFont"/>
    <w:uiPriority w:val="32"/>
    <w:qFormat/>
    <w:rsid w:val="00FC693F"/>
    <w:rPr>
      <w:rFonts w:ascii="Times New Roman" w:hAnsi="Times New Roman"/>
      <w:b/>
      <w:bCs/>
      <w:smallCaps/>
      <w:color w:val="C0504D" w:themeColor="accent2"/>
      <w:spacing w:val="5"/>
      <w:sz w:val="24"/>
      <w:u w:val="single"/>
    </w:rPr>
  </w:style>
  <w:style w:type="character" w:styleId="BookTitle">
    <w:name w:val="Book Title"/>
    <w:basedOn w:val="DefaultParagraphFont"/>
    <w:uiPriority w:val="33"/>
    <w:qFormat/>
    <w:rsid w:val="00FC693F"/>
    <w:rPr>
      <w:rFonts w:ascii="Times New Roman" w:hAnsi="Times New Roman"/>
      <w:b/>
      <w:bCs/>
      <w:smallCaps/>
      <w:spacing w:val="5"/>
      <w:sz w:val="24"/>
    </w:rPr>
  </w:style>
  <w:style w:type="paragraph" w:styleId="TOCHeading">
    <w:name w:val="TOC Heading"/>
    <w:basedOn w:val="Heading1"/>
    <w:next w:val="Normal"/>
    <w:uiPriority w:val="39"/>
    <w:semiHidden/>
    <w:unhideWhenUsed/>
    <w:qFormat/>
    <w:rsid w:val="00FC693F"/>
    <w:pPr>
      <w:outlineLvl w:val="9"/>
    </w:pPr>
    <w:rPr>
      <w:rFonts w:ascii="Times New Roman" w:hAnsi="Times New Roman"/>
      <w:sz w:val="24"/>
    </w:rPr>
  </w:style>
  <w:style w:type="table" w:styleId="TableGrid">
    <w:name w:val="Table Grid"/>
    <w:basedOn w:val="TableNormal"/>
    <w:uiPriority w:val="59"/>
    <w:rsid w:val="00FC693F"/>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rFonts w:ascii="Times New Roman" w:hAnsi="Times New Roman"/>
      <w:color w:val="000000" w:themeColor="text1" w:themeShade="BF"/>
      <w:sz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rFonts w:ascii="Times New Roman" w:hAnsi="Times New Roman"/>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rFonts w:ascii="Times New Roman" w:hAnsi="Times New Roman"/>
      <w:color w:val="943634" w:themeColor="accent2" w:themeShade="BF"/>
      <w:sz w:val="24"/>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rFonts w:ascii="Times New Roman" w:hAnsi="Times New Roman"/>
      <w:color w:val="76923C" w:themeColor="accent3" w:themeShade="BF"/>
      <w:sz w:val="24"/>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rFonts w:ascii="Times New Roman" w:hAnsi="Times New Roman"/>
      <w:color w:val="5F497A" w:themeColor="accent4" w:themeShade="BF"/>
      <w:sz w:val="24"/>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rFonts w:ascii="Times New Roman" w:hAnsi="Times New Roman"/>
      <w:color w:val="31849B" w:themeColor="accent5" w:themeShade="BF"/>
      <w:sz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rFonts w:ascii="Times New Roman" w:hAnsi="Times New Roman"/>
      <w:color w:val="E36C0A" w:themeColor="accent6" w:themeShade="BF"/>
      <w:sz w:val="24"/>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rFonts w:ascii="Times New Roman" w:hAnsi="Times New Roman"/>
      <w:sz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rFonts w:ascii="Times New Roman" w:hAnsi="Times New Roman"/>
      <w:sz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rFonts w:ascii="Times New Roman" w:hAnsi="Times New Roman"/>
      <w:sz w:val="24"/>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rFonts w:ascii="Times New Roman" w:hAnsi="Times New Roman"/>
      <w:sz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rFonts w:ascii="Times New Roman" w:hAnsi="Times New Roman"/>
      <w:sz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rFonts w:ascii="Times New Roman" w:hAnsi="Times New Roman"/>
      <w:sz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rFonts w:ascii="Times New Roman" w:hAnsi="Times New Roman"/>
      <w:sz w:val="24"/>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rFonts w:ascii="Times New Roman" w:hAnsi="Times New Roman"/>
      <w:sz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rFonts w:ascii="Times New Roman" w:hAnsi="Times New Roman"/>
      <w:sz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rFonts w:ascii="Times New Roman" w:hAnsi="Times New Roman"/>
      <w:sz w:val="24"/>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rFonts w:ascii="Times New Roman" w:hAnsi="Times New Roman"/>
      <w:sz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rFonts w:ascii="Times New Roman" w:hAnsi="Times New Roman"/>
      <w:sz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rFonts w:ascii="Times New Roman" w:hAnsi="Times New Roman"/>
      <w:sz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rFonts w:ascii="Times New Roman" w:hAnsi="Times New Roman"/>
      <w:sz w:val="24"/>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rFonts w:ascii="Times New Roman" w:hAnsi="Times New Roman"/>
      <w:sz w:val="24"/>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rFonts w:ascii="Times New Roman" w:hAnsi="Times New Roman"/>
      <w:sz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rFonts w:ascii="Times New Roman" w:hAnsi="Times New Roman"/>
      <w:sz w:val="24"/>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rFonts w:ascii="Times New Roman" w:hAnsi="Times New Roman"/>
      <w:sz w:val="24"/>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rFonts w:ascii="Times New Roman" w:hAnsi="Times New Roman"/>
      <w:sz w:val="24"/>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rFonts w:ascii="Times New Roman" w:hAnsi="Times New Roman"/>
      <w:sz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rFonts w:ascii="Times New Roman" w:hAnsi="Times New Roman"/>
      <w:sz w:val="24"/>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rFonts w:ascii="Times New Roman" w:hAnsi="Times New Roman"/>
      <w:sz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rFonts w:ascii="Times New Roman" w:hAnsi="Times New Roman"/>
      <w:sz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rFonts w:ascii="Times New Roman" w:hAnsi="Times New Roman"/>
      <w:sz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rFonts w:ascii="Times New Roman" w:hAnsi="Times New Roman"/>
      <w:sz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rFonts w:ascii="Times New Roman" w:hAnsi="Times New Roman"/>
      <w:sz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rFonts w:ascii="Times New Roman" w:hAnsi="Times New Roman"/>
      <w:sz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rFonts w:ascii="Times New Roman" w:hAnsi="Times New Roman"/>
      <w:sz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rFonts w:ascii="Times New Roman" w:hAnsi="Times New Roman"/>
      <w:sz w:val="24"/>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rFonts w:ascii="Times New Roman" w:hAnsi="Times New Roman"/>
      <w:sz w:val="24"/>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rFonts w:ascii="Times New Roman" w:hAnsi="Times New Roman"/>
      <w:sz w:val="24"/>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rFonts w:ascii="Times New Roman" w:hAnsi="Times New Roman"/>
      <w:sz w:val="24"/>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rFonts w:ascii="Times New Roman" w:hAnsi="Times New Roman"/>
      <w:sz w:val="24"/>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rFonts w:ascii="Times New Roman" w:hAnsi="Times New Roman"/>
      <w:sz w:val="24"/>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rFonts w:ascii="Times New Roman" w:hAnsi="Times New Roman"/>
      <w:sz w:val="24"/>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ascii="Times New Roman" w:hAnsi="Times New Roman"/>
      <w:color w:val="000000" w:themeColor="text1"/>
      <w:sz w:val="24"/>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rFonts w:ascii="Times New Roman" w:hAnsi="Times New Roman"/>
      <w:sz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rFonts w:ascii="Times New Roman" w:hAnsi="Times New Roman"/>
      <w:sz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rFonts w:ascii="Times New Roman" w:hAnsi="Times New Roman"/>
      <w:sz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rFonts w:ascii="Times New Roman" w:hAnsi="Times New Roman"/>
      <w:sz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rFonts w:ascii="Times New Roman" w:hAnsi="Times New Roman"/>
      <w:sz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rFonts w:ascii="Times New Roman" w:hAnsi="Times New Roman"/>
      <w:sz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rFonts w:ascii="Times New Roman" w:hAnsi="Times New Roman"/>
      <w:sz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rFonts w:ascii="Times New Roman" w:hAnsi="Times New Roman"/>
      <w:color w:val="FFFFFF" w:themeColor="background1"/>
      <w:sz w:val="24"/>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rFonts w:ascii="Times New Roman" w:hAnsi="Times New Roman"/>
      <w:color w:val="FFFFFF" w:themeColor="background1"/>
      <w:sz w:val="24"/>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rFonts w:ascii="Times New Roman" w:hAnsi="Times New Roman"/>
      <w:color w:val="FFFFFF" w:themeColor="background1"/>
      <w:sz w:val="24"/>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rFonts w:ascii="Times New Roman" w:hAnsi="Times New Roman"/>
      <w:color w:val="FFFFFF" w:themeColor="background1"/>
      <w:sz w:val="24"/>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rFonts w:ascii="Times New Roman" w:hAnsi="Times New Roman"/>
      <w:color w:val="FFFFFF" w:themeColor="background1"/>
      <w:sz w:val="24"/>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rFonts w:ascii="Times New Roman" w:hAnsi="Times New Roman"/>
      <w:color w:val="FFFFFF" w:themeColor="background1"/>
      <w:sz w:val="24"/>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rFonts w:ascii="Times New Roman" w:hAnsi="Times New Roman"/>
      <w:color w:val="FFFFFF" w:themeColor="background1"/>
      <w:sz w:val="24"/>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rFonts w:ascii="Times New Roman" w:hAnsi="Times New Roman"/>
      <w:color w:val="000000" w:themeColor="text1"/>
      <w:sz w:val="24"/>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rFonts w:ascii="Times New Roman" w:hAnsi="Times New Roman"/>
      <w:color w:val="000000" w:themeColor="text1"/>
      <w:sz w:val="24"/>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rFonts w:ascii="Times New Roman" w:hAnsi="Times New Roman"/>
      <w:color w:val="000000" w:themeColor="text1"/>
      <w:sz w:val="24"/>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rFonts w:ascii="Times New Roman" w:hAnsi="Times New Roman"/>
      <w:color w:val="000000" w:themeColor="text1"/>
      <w:sz w:val="24"/>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rFonts w:ascii="Times New Roman" w:hAnsi="Times New Roman"/>
      <w:color w:val="000000" w:themeColor="text1"/>
      <w:sz w:val="24"/>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rFonts w:ascii="Times New Roman" w:hAnsi="Times New Roman"/>
      <w:color w:val="000000" w:themeColor="text1"/>
      <w:sz w:val="24"/>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rFonts w:ascii="Times New Roman" w:hAnsi="Times New Roman"/>
      <w:color w:val="000000" w:themeColor="text1"/>
      <w:sz w:val="24"/>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rFonts w:ascii="Times New Roman" w:hAnsi="Times New Roman"/>
      <w:color w:val="000000" w:themeColor="text1"/>
      <w:sz w:val="24"/>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rFonts w:ascii="Times New Roman" w:hAnsi="Times New Roman"/>
      <w:color w:val="000000" w:themeColor="text1"/>
      <w:sz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rFonts w:ascii="Times New Roman" w:hAnsi="Times New Roman"/>
      <w:color w:val="000000" w:themeColor="text1"/>
      <w:sz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rFonts w:ascii="Times New Roman" w:hAnsi="Times New Roman"/>
      <w:color w:val="000000" w:themeColor="text1"/>
      <w:sz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rFonts w:ascii="Times New Roman" w:hAnsi="Times New Roman"/>
      <w:color w:val="000000" w:themeColor="text1"/>
      <w:sz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rFonts w:ascii="Times New Roman" w:hAnsi="Times New Roman"/>
      <w:color w:val="000000" w:themeColor="text1"/>
      <w:sz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rFonts w:ascii="Times New Roman" w:hAnsi="Times New Roman"/>
      <w:color w:val="000000" w:themeColor="text1"/>
      <w:sz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rFonts w:ascii="Times New Roman" w:hAnsi="Times New Roman"/>
      <w:color w:val="000000" w:themeColor="text1"/>
      <w:sz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