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3 Marketing Instructions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Due: </w:t>
      </w:r>
      <w:r w:rsidDel="00000000" w:rsidR="00000000" w:rsidRPr="00000000">
        <w:rPr>
          <w:b w:val="1"/>
          <w:sz w:val="22"/>
          <w:szCs w:val="22"/>
          <w:highlight w:val="yellow"/>
          <w:rtl w:val="0"/>
        </w:rPr>
        <w:t xml:space="preserve">Wed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highlight w:val="yellow"/>
          <w:rtl w:val="0"/>
        </w:rPr>
        <w:t xml:space="preserve">Oct 1, 2025 5:00pm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Hello! In addition to the 10ks for your company, find and review the shareholder reports and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ee0000"/>
          <w:sz w:val="24"/>
          <w:szCs w:val="24"/>
          <w:u w:val="none"/>
          <w:shd w:fill="auto" w:val="clear"/>
          <w:vertAlign w:val="baseline"/>
          <w:rtl w:val="0"/>
        </w:rPr>
        <w:t xml:space="preserve">research/media reports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ee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your company. (Ford)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Examine these data (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ee0000"/>
          <w:sz w:val="24"/>
          <w:szCs w:val="24"/>
          <w:u w:val="none"/>
          <w:shd w:fill="auto" w:val="clear"/>
          <w:vertAlign w:val="baseline"/>
          <w:rtl w:val="0"/>
        </w:rPr>
        <w:t xml:space="preserve">10ks and Shareholder reports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and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ee0000"/>
          <w:sz w:val="24"/>
          <w:szCs w:val="24"/>
          <w:u w:val="none"/>
          <w:shd w:fill="auto" w:val="clear"/>
          <w:vertAlign w:val="baseline"/>
          <w:rtl w:val="0"/>
        </w:rPr>
        <w:t xml:space="preserve">outside sources (verifiable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their main marketing approaches?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these been successful or not?  Why?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the basis of your conclusions and recommendations based on data or other specific factors (real not imaginary factors)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role of business intelligence systems in the marketing function?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a </w:t>
      </w:r>
      <w:sdt>
        <w:sdtPr>
          <w:id w:val="1269013189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sdt>
        <w:sdtPr>
          <w:id w:val="948306263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Standard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1.5 space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12 point font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, with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charts and tables in text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is fine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 website for 10-K (annual reports), Proxy (annual meeting), and Ownership disclosures for Ford Motor Company: </w:t>
      </w:r>
      <w:hyperlink r:id="rId9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https://www.sec.gov/edgar/browse/?CIK=37996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10-K and other reports from Ford Motor Company website: </w:t>
      </w:r>
      <w:hyperlink r:id="rId10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https://shareholder.ford.com/financials/default.aspx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guyen, Trixie" w:id="1" w:date="2025-09-10T10:38:00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4-6 pages of key ideas and VOICE RECORDING</w:t>
      </w:r>
    </w:p>
  </w:comment>
  <w:comment w:author="Nguyen, Trixie" w:id="0" w:date="2025-09-10T10:37:00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8-10 pages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12" w15:done="0"/>
  <w15:commentEx w15:paraId="0000001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DSCI 5330.404 BI</w:t>
      <w:tab/>
      <w:t xml:space="preserve">Assignment 3</w:t>
      <w:tab/>
      <w:t xml:space="preserve">Group 3 (Ford Motor Company)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3639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3639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3639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3639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3639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3639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3639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3639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3639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3639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3639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3639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73639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73639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3639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3639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3639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3639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3639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3639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36391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73639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6391"/>
  </w:style>
  <w:style w:type="paragraph" w:styleId="Footer">
    <w:name w:val="footer"/>
    <w:basedOn w:val="Normal"/>
    <w:link w:val="FooterChar"/>
    <w:uiPriority w:val="99"/>
    <w:unhideWhenUsed w:val="1"/>
    <w:rsid w:val="0073639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6391"/>
  </w:style>
  <w:style w:type="character" w:styleId="Hyperlink">
    <w:name w:val="Hyperlink"/>
    <w:basedOn w:val="DefaultParagraphFont"/>
    <w:uiPriority w:val="99"/>
    <w:unhideWhenUsed w:val="1"/>
    <w:rsid w:val="00C00C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00C3B"/>
    <w:rPr>
      <w:color w:val="605e5c"/>
      <w:shd w:color="auto" w:fill="e1dfdd" w:val="clea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54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654C5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54C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54C5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54C5A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shareholder.ford.com/financials/default.aspx" TargetMode="External"/><Relationship Id="rId9" Type="http://schemas.openxmlformats.org/officeDocument/2006/relationships/hyperlink" Target="https://www.sec.gov/edgar/browse/?CIK=37996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PP6KfbEmhItz/6I2h6pBLjRvZw==">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2025-09-05T02:20:00Z</dcterms:created>
  <dc:creator>Nguyen, Trixie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759c2010-0068-426a-a028-ebd8562aab6f</vt:lpwstr>
  </property>
</Properties>
</file>