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B69A41" w14:textId="77777777" w:rsidR="00CD62C7" w:rsidRDefault="00CD62C7" w:rsidP="00CD62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3917004" w14:textId="77777777" w:rsidR="00CD62C7" w:rsidRDefault="00CD62C7" w:rsidP="00CD62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EE19866" w14:textId="77777777" w:rsidR="00CD62C7" w:rsidRDefault="00CD62C7" w:rsidP="00CD62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10ECB70" w14:textId="77777777" w:rsidR="00CD62C7" w:rsidRDefault="00CD62C7" w:rsidP="00CD62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44B481" w14:textId="77777777" w:rsidR="00CD62C7" w:rsidRDefault="00CD62C7" w:rsidP="00CD62C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E2D6E19" w14:textId="6F9F6DD0" w:rsidR="001E2C3D" w:rsidRPr="00CD62C7" w:rsidRDefault="00CD62C7" w:rsidP="00CD62C7">
      <w:pPr>
        <w:spacing w:line="360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CD62C7">
        <w:rPr>
          <w:rFonts w:ascii="Times New Roman" w:hAnsi="Times New Roman" w:cs="Times New Roman"/>
          <w:sz w:val="36"/>
          <w:szCs w:val="36"/>
        </w:rPr>
        <w:t>Анализ факторов, влияющих на ожидаемую продолжительность жизни в странах мира</w:t>
      </w:r>
    </w:p>
    <w:p w14:paraId="2BBFF8D8" w14:textId="77777777" w:rsidR="00CD62C7" w:rsidRDefault="00CD62C7" w:rsidP="00CD62C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2589D68C" w14:textId="2C008A22" w:rsidR="00CD62C7" w:rsidRDefault="00CD62C7" w:rsidP="00CD62C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Выполнили:</w:t>
      </w:r>
    </w:p>
    <w:p w14:paraId="03E4D5D1" w14:textId="69178AB3" w:rsidR="00CD62C7" w:rsidRDefault="00CD62C7" w:rsidP="00CD62C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D62C7">
        <w:rPr>
          <w:rFonts w:ascii="Times New Roman" w:hAnsi="Times New Roman" w:cs="Times New Roman"/>
          <w:sz w:val="28"/>
          <w:szCs w:val="28"/>
        </w:rPr>
        <w:t>Хачатрян Виктория</w:t>
      </w:r>
    </w:p>
    <w:p w14:paraId="7882DDE5" w14:textId="6B84E54D" w:rsidR="00CD62C7" w:rsidRDefault="00CD62C7" w:rsidP="00CD62C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D62C7">
        <w:rPr>
          <w:rFonts w:ascii="Times New Roman" w:hAnsi="Times New Roman" w:cs="Times New Roman"/>
          <w:sz w:val="28"/>
          <w:szCs w:val="28"/>
        </w:rPr>
        <w:t>Кривенко Арина</w:t>
      </w:r>
    </w:p>
    <w:p w14:paraId="29DFA580" w14:textId="772EE7E7" w:rsidR="00CD62C7" w:rsidRDefault="00CD62C7" w:rsidP="00CD62C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CD62C7">
        <w:rPr>
          <w:rFonts w:ascii="Times New Roman" w:hAnsi="Times New Roman" w:cs="Times New Roman"/>
          <w:sz w:val="28"/>
          <w:szCs w:val="28"/>
        </w:rPr>
        <w:t>Гусев Михаил</w:t>
      </w:r>
    </w:p>
    <w:p w14:paraId="316287CD" w14:textId="77777777" w:rsidR="00CD62C7" w:rsidRDefault="00CD62C7" w:rsidP="00CD62C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01D6A195" w14:textId="2201929E" w:rsidR="00CD62C7" w:rsidRDefault="00CD62C7" w:rsidP="00CD62C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</w:t>
      </w:r>
    </w:p>
    <w:p w14:paraId="0CD4E4E9" w14:textId="19A70B36" w:rsidR="00CD62C7" w:rsidRDefault="00CD62C7" w:rsidP="00CD62C7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Демьяненко Артем Владимирович </w:t>
      </w:r>
    </w:p>
    <w:p w14:paraId="3865E00C" w14:textId="77777777" w:rsidR="00CD62C7" w:rsidRDefault="00CD62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BA9BC3B" w14:textId="553E2048" w:rsidR="00CD62C7" w:rsidRPr="00CD62C7" w:rsidRDefault="00CD62C7" w:rsidP="00F753A7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62C7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7B8E80D3" w14:textId="477F1B5A" w:rsidR="00BD0AF8" w:rsidRPr="00BD0AF8" w:rsidRDefault="00B2040D" w:rsidP="00F753A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Исследованию факторов, влияющих на ожидаемую продолжительность жизни (ОПЖ), посвящено много исследований, но это не перестанет быть актуальным, так как вопросы демографии </w:t>
      </w:r>
      <w:r w:rsidR="00DE133E">
        <w:rPr>
          <w:rFonts w:ascii="Times New Roman" w:hAnsi="Times New Roman" w:cs="Times New Roman"/>
          <w:sz w:val="28"/>
          <w:szCs w:val="28"/>
        </w:rPr>
        <w:t xml:space="preserve">всегда одни из первых на повестке у государства. В современном мире наблюдается серьезная тенденция сокращения рождаемости </w:t>
      </w:r>
      <w:r w:rsidR="009B7AFF">
        <w:rPr>
          <w:rFonts w:ascii="Times New Roman" w:hAnsi="Times New Roman" w:cs="Times New Roman"/>
          <w:sz w:val="28"/>
          <w:szCs w:val="28"/>
        </w:rPr>
        <w:t>во многих странах мира</w:t>
      </w:r>
      <w:r w:rsidR="00244795">
        <w:rPr>
          <w:rFonts w:ascii="Times New Roman" w:hAnsi="Times New Roman" w:cs="Times New Roman"/>
          <w:sz w:val="28"/>
          <w:szCs w:val="28"/>
        </w:rPr>
        <w:t xml:space="preserve">, и это может обернуться тем, что через 80 лет </w:t>
      </w:r>
      <w:r w:rsidR="00E3700B">
        <w:rPr>
          <w:rFonts w:ascii="Times New Roman" w:hAnsi="Times New Roman" w:cs="Times New Roman"/>
          <w:sz w:val="28"/>
          <w:szCs w:val="28"/>
        </w:rPr>
        <w:t>человечество не сможет обеспечить замещение поколений</w:t>
      </w:r>
      <w:r w:rsidR="009B7AFF">
        <w:rPr>
          <w:rFonts w:ascii="Times New Roman" w:hAnsi="Times New Roman" w:cs="Times New Roman"/>
          <w:sz w:val="28"/>
          <w:szCs w:val="28"/>
        </w:rPr>
        <w:t xml:space="preserve"> (</w:t>
      </w:r>
      <w:r w:rsidR="00244795" w:rsidRPr="00244795">
        <w:rPr>
          <w:rFonts w:ascii="Times New Roman" w:hAnsi="Times New Roman" w:cs="Times New Roman"/>
          <w:sz w:val="28"/>
          <w:szCs w:val="28"/>
        </w:rPr>
        <w:t xml:space="preserve">GBD 2021 </w:t>
      </w:r>
      <w:proofErr w:type="spellStart"/>
      <w:r w:rsidR="00244795" w:rsidRPr="00244795">
        <w:rPr>
          <w:rFonts w:ascii="Times New Roman" w:hAnsi="Times New Roman" w:cs="Times New Roman"/>
          <w:sz w:val="28"/>
          <w:szCs w:val="28"/>
        </w:rPr>
        <w:t>Fertility</w:t>
      </w:r>
      <w:proofErr w:type="spellEnd"/>
      <w:r w:rsidR="00244795" w:rsidRPr="00244795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="00244795" w:rsidRPr="00244795">
        <w:rPr>
          <w:rFonts w:ascii="Times New Roman" w:hAnsi="Times New Roman" w:cs="Times New Roman"/>
          <w:sz w:val="28"/>
          <w:szCs w:val="28"/>
        </w:rPr>
        <w:t>Forecasting</w:t>
      </w:r>
      <w:proofErr w:type="spellEnd"/>
      <w:r w:rsidR="00244795" w:rsidRPr="002447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44795" w:rsidRPr="00244795">
        <w:rPr>
          <w:rFonts w:ascii="Times New Roman" w:hAnsi="Times New Roman" w:cs="Times New Roman"/>
          <w:sz w:val="28"/>
          <w:szCs w:val="28"/>
        </w:rPr>
        <w:t>Collaborators</w:t>
      </w:r>
      <w:proofErr w:type="spellEnd"/>
      <w:r w:rsidR="00AF177C" w:rsidRPr="00AF177C">
        <w:rPr>
          <w:rFonts w:ascii="Times New Roman" w:hAnsi="Times New Roman" w:cs="Times New Roman"/>
          <w:sz w:val="28"/>
          <w:szCs w:val="28"/>
        </w:rPr>
        <w:t>, 2024</w:t>
      </w:r>
      <w:r w:rsidR="00244795">
        <w:rPr>
          <w:rFonts w:ascii="Times New Roman" w:hAnsi="Times New Roman" w:cs="Times New Roman"/>
          <w:sz w:val="28"/>
          <w:szCs w:val="28"/>
        </w:rPr>
        <w:t>)</w:t>
      </w:r>
      <w:r w:rsidR="00E3700B">
        <w:rPr>
          <w:rFonts w:ascii="Times New Roman" w:hAnsi="Times New Roman" w:cs="Times New Roman"/>
          <w:sz w:val="28"/>
          <w:szCs w:val="28"/>
        </w:rPr>
        <w:t>. Таким образом, нужно понимать, как способствовать долголетию ныне живущих людей</w:t>
      </w:r>
      <w:r w:rsidR="008E7B23">
        <w:rPr>
          <w:rFonts w:ascii="Times New Roman" w:hAnsi="Times New Roman" w:cs="Times New Roman"/>
          <w:sz w:val="28"/>
          <w:szCs w:val="28"/>
        </w:rPr>
        <w:t xml:space="preserve"> и дожитию населения до репродуктивного возраста с хорошими показателями здоровья</w:t>
      </w:r>
      <w:r w:rsidR="007A68F4">
        <w:rPr>
          <w:rFonts w:ascii="Times New Roman" w:hAnsi="Times New Roman" w:cs="Times New Roman"/>
          <w:sz w:val="28"/>
          <w:szCs w:val="28"/>
        </w:rPr>
        <w:t>.</w:t>
      </w:r>
    </w:p>
    <w:p w14:paraId="53E6BFE9" w14:textId="6BBE389B" w:rsidR="00CD62C7" w:rsidRPr="00C01CEA" w:rsidRDefault="007A68F4" w:rsidP="00F753A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Мы хотим проанализировать картину глобально и посмотреть на факторы </w:t>
      </w:r>
      <w:r w:rsidR="00036173">
        <w:rPr>
          <w:rFonts w:ascii="Times New Roman" w:hAnsi="Times New Roman" w:cs="Times New Roman"/>
          <w:sz w:val="28"/>
          <w:szCs w:val="28"/>
        </w:rPr>
        <w:t xml:space="preserve">роста </w:t>
      </w:r>
      <w:r>
        <w:rPr>
          <w:rFonts w:ascii="Times New Roman" w:hAnsi="Times New Roman" w:cs="Times New Roman"/>
          <w:sz w:val="28"/>
          <w:szCs w:val="28"/>
        </w:rPr>
        <w:t>ОПЖ в разрезе стран мира (не индивидов)</w:t>
      </w:r>
      <w:r w:rsidR="00036173">
        <w:rPr>
          <w:rFonts w:ascii="Times New Roman" w:hAnsi="Times New Roman" w:cs="Times New Roman"/>
          <w:sz w:val="28"/>
          <w:szCs w:val="28"/>
        </w:rPr>
        <w:t xml:space="preserve">. Для </w:t>
      </w:r>
      <w:r w:rsidR="00472791">
        <w:rPr>
          <w:rFonts w:ascii="Times New Roman" w:hAnsi="Times New Roman" w:cs="Times New Roman"/>
          <w:sz w:val="28"/>
          <w:szCs w:val="28"/>
        </w:rPr>
        <w:t xml:space="preserve">этого </w:t>
      </w:r>
      <w:r w:rsidR="00C01CEA">
        <w:rPr>
          <w:rFonts w:ascii="Times New Roman" w:hAnsi="Times New Roman" w:cs="Times New Roman"/>
          <w:sz w:val="28"/>
          <w:szCs w:val="28"/>
        </w:rPr>
        <w:t>мы будем использовать данные из базы Всемирного банка за 2019 год</w:t>
      </w:r>
      <w:r w:rsidR="003F2828">
        <w:rPr>
          <w:rFonts w:ascii="Times New Roman" w:hAnsi="Times New Roman" w:cs="Times New Roman"/>
          <w:sz w:val="28"/>
          <w:szCs w:val="28"/>
        </w:rPr>
        <w:t xml:space="preserve"> </w:t>
      </w:r>
      <w:r w:rsidR="003F2828" w:rsidRPr="003F2828">
        <w:rPr>
          <w:rFonts w:ascii="Times New Roman" w:hAnsi="Times New Roman" w:cs="Times New Roman"/>
          <w:sz w:val="28"/>
          <w:szCs w:val="28"/>
        </w:rPr>
        <w:t>[1]</w:t>
      </w:r>
      <w:r w:rsidR="00C01CEA">
        <w:rPr>
          <w:rFonts w:ascii="Times New Roman" w:hAnsi="Times New Roman" w:cs="Times New Roman"/>
          <w:sz w:val="28"/>
          <w:szCs w:val="28"/>
        </w:rPr>
        <w:t xml:space="preserve"> – пока это последний период, в котором доступны показатели в том объеме, который нужен для формирования достаточно большой выборки для качественного исследования.</w:t>
      </w:r>
    </w:p>
    <w:p w14:paraId="213CD57B" w14:textId="7AA8395A" w:rsidR="00CD62C7" w:rsidRPr="00CD62C7" w:rsidRDefault="00CD62C7" w:rsidP="00F753A7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62C7">
        <w:rPr>
          <w:rFonts w:ascii="Times New Roman" w:hAnsi="Times New Roman" w:cs="Times New Roman"/>
          <w:b/>
          <w:bCs/>
          <w:sz w:val="28"/>
          <w:szCs w:val="28"/>
        </w:rPr>
        <w:t>Экономическая модель</w:t>
      </w:r>
    </w:p>
    <w:p w14:paraId="5ABDD1B1" w14:textId="47BFE70E" w:rsidR="00CD62C7" w:rsidRDefault="0003736A" w:rsidP="00F753A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Чтобы грамотно составить модель, обратимся к научной литературе. Так, </w:t>
      </w:r>
      <w:r w:rsidR="000A762E">
        <w:rPr>
          <w:rFonts w:ascii="Times New Roman" w:hAnsi="Times New Roman" w:cs="Times New Roman"/>
          <w:sz w:val="28"/>
          <w:szCs w:val="28"/>
        </w:rPr>
        <w:t>(</w:t>
      </w:r>
      <w:r w:rsidR="000A762E">
        <w:rPr>
          <w:rFonts w:ascii="Times New Roman" w:hAnsi="Times New Roman" w:cs="Times New Roman"/>
          <w:sz w:val="28"/>
          <w:szCs w:val="28"/>
          <w:lang w:val="en-US"/>
        </w:rPr>
        <w:t>Miladinov</w:t>
      </w:r>
      <w:r w:rsidR="000A762E" w:rsidRPr="000A762E">
        <w:rPr>
          <w:rFonts w:ascii="Times New Roman" w:hAnsi="Times New Roman" w:cs="Times New Roman"/>
          <w:sz w:val="28"/>
          <w:szCs w:val="28"/>
        </w:rPr>
        <w:t xml:space="preserve">, 2020) </w:t>
      </w:r>
      <w:r w:rsidR="000A762E">
        <w:rPr>
          <w:rFonts w:ascii="Times New Roman" w:hAnsi="Times New Roman" w:cs="Times New Roman"/>
          <w:sz w:val="28"/>
          <w:szCs w:val="28"/>
        </w:rPr>
        <w:t xml:space="preserve">изучал факторы, влияющие на ОПЖ, используя данные </w:t>
      </w:r>
      <w:r w:rsidR="002422E5">
        <w:rPr>
          <w:rFonts w:ascii="Times New Roman" w:hAnsi="Times New Roman" w:cs="Times New Roman"/>
          <w:sz w:val="28"/>
          <w:szCs w:val="28"/>
        </w:rPr>
        <w:t>1990–</w:t>
      </w:r>
      <w:r w:rsidR="00050C5F">
        <w:rPr>
          <w:rFonts w:ascii="Times New Roman" w:hAnsi="Times New Roman" w:cs="Times New Roman"/>
          <w:sz w:val="28"/>
          <w:szCs w:val="28"/>
        </w:rPr>
        <w:t>2017 гг.</w:t>
      </w:r>
      <w:r w:rsidR="00310739">
        <w:rPr>
          <w:rFonts w:ascii="Times New Roman" w:hAnsi="Times New Roman" w:cs="Times New Roman"/>
          <w:sz w:val="28"/>
          <w:szCs w:val="28"/>
        </w:rPr>
        <w:t xml:space="preserve"> по пяти странам: </w:t>
      </w:r>
      <w:r w:rsidR="00310739" w:rsidRPr="00310739">
        <w:rPr>
          <w:rFonts w:ascii="Times New Roman" w:hAnsi="Times New Roman" w:cs="Times New Roman"/>
          <w:sz w:val="28"/>
          <w:szCs w:val="28"/>
        </w:rPr>
        <w:t>Македони</w:t>
      </w:r>
      <w:r w:rsidR="00310739">
        <w:rPr>
          <w:rFonts w:ascii="Times New Roman" w:hAnsi="Times New Roman" w:cs="Times New Roman"/>
          <w:sz w:val="28"/>
          <w:szCs w:val="28"/>
        </w:rPr>
        <w:t>и</w:t>
      </w:r>
      <w:r w:rsidR="00310739" w:rsidRPr="00310739">
        <w:rPr>
          <w:rFonts w:ascii="Times New Roman" w:hAnsi="Times New Roman" w:cs="Times New Roman"/>
          <w:sz w:val="28"/>
          <w:szCs w:val="28"/>
        </w:rPr>
        <w:t>, Серби</w:t>
      </w:r>
      <w:r w:rsidR="00310739">
        <w:rPr>
          <w:rFonts w:ascii="Times New Roman" w:hAnsi="Times New Roman" w:cs="Times New Roman"/>
          <w:sz w:val="28"/>
          <w:szCs w:val="28"/>
        </w:rPr>
        <w:t>и</w:t>
      </w:r>
      <w:r w:rsidR="00310739" w:rsidRPr="00310739">
        <w:rPr>
          <w:rFonts w:ascii="Times New Roman" w:hAnsi="Times New Roman" w:cs="Times New Roman"/>
          <w:sz w:val="28"/>
          <w:szCs w:val="28"/>
        </w:rPr>
        <w:t>, Босни</w:t>
      </w:r>
      <w:r w:rsidR="00310739">
        <w:rPr>
          <w:rFonts w:ascii="Times New Roman" w:hAnsi="Times New Roman" w:cs="Times New Roman"/>
          <w:sz w:val="28"/>
          <w:szCs w:val="28"/>
        </w:rPr>
        <w:t>и</w:t>
      </w:r>
      <w:r w:rsidR="00310739" w:rsidRPr="00310739">
        <w:rPr>
          <w:rFonts w:ascii="Times New Roman" w:hAnsi="Times New Roman" w:cs="Times New Roman"/>
          <w:sz w:val="28"/>
          <w:szCs w:val="28"/>
        </w:rPr>
        <w:t xml:space="preserve"> и Герцеговин</w:t>
      </w:r>
      <w:r w:rsidR="00310739">
        <w:rPr>
          <w:rFonts w:ascii="Times New Roman" w:hAnsi="Times New Roman" w:cs="Times New Roman"/>
          <w:sz w:val="28"/>
          <w:szCs w:val="28"/>
        </w:rPr>
        <w:t>ы</w:t>
      </w:r>
      <w:r w:rsidR="00310739" w:rsidRPr="00310739">
        <w:rPr>
          <w:rFonts w:ascii="Times New Roman" w:hAnsi="Times New Roman" w:cs="Times New Roman"/>
          <w:sz w:val="28"/>
          <w:szCs w:val="28"/>
        </w:rPr>
        <w:t>, Черногори</w:t>
      </w:r>
      <w:r w:rsidR="00310739">
        <w:rPr>
          <w:rFonts w:ascii="Times New Roman" w:hAnsi="Times New Roman" w:cs="Times New Roman"/>
          <w:sz w:val="28"/>
          <w:szCs w:val="28"/>
        </w:rPr>
        <w:t>и</w:t>
      </w:r>
      <w:r w:rsidR="00310739" w:rsidRPr="00310739">
        <w:rPr>
          <w:rFonts w:ascii="Times New Roman" w:hAnsi="Times New Roman" w:cs="Times New Roman"/>
          <w:sz w:val="28"/>
          <w:szCs w:val="28"/>
        </w:rPr>
        <w:t xml:space="preserve"> и Албани</w:t>
      </w:r>
      <w:r w:rsidR="00310739">
        <w:rPr>
          <w:rFonts w:ascii="Times New Roman" w:hAnsi="Times New Roman" w:cs="Times New Roman"/>
          <w:sz w:val="28"/>
          <w:szCs w:val="28"/>
        </w:rPr>
        <w:t xml:space="preserve">и. Он пришел к выводу о том, что </w:t>
      </w:r>
      <w:r w:rsidR="00050C5F">
        <w:rPr>
          <w:rFonts w:ascii="Times New Roman" w:hAnsi="Times New Roman" w:cs="Times New Roman"/>
          <w:sz w:val="28"/>
          <w:szCs w:val="28"/>
        </w:rPr>
        <w:t>уровень</w:t>
      </w:r>
      <w:r w:rsidR="00310739">
        <w:rPr>
          <w:rFonts w:ascii="Times New Roman" w:hAnsi="Times New Roman" w:cs="Times New Roman"/>
          <w:sz w:val="28"/>
          <w:szCs w:val="28"/>
        </w:rPr>
        <w:t xml:space="preserve"> социально-экономического развития государства играет важную роль, а именно выделил</w:t>
      </w:r>
      <w:r w:rsidR="0014768B">
        <w:rPr>
          <w:rFonts w:ascii="Times New Roman" w:hAnsi="Times New Roman" w:cs="Times New Roman"/>
          <w:sz w:val="28"/>
          <w:szCs w:val="28"/>
        </w:rPr>
        <w:t xml:space="preserve"> ВВП на душу населения как ключевой значимый фактор. Мы считаем, что </w:t>
      </w:r>
      <w:r w:rsidR="00FD3F46">
        <w:rPr>
          <w:rFonts w:ascii="Times New Roman" w:hAnsi="Times New Roman" w:cs="Times New Roman"/>
          <w:sz w:val="28"/>
          <w:szCs w:val="28"/>
        </w:rPr>
        <w:t xml:space="preserve">такая зависимость должна прослеживаться и на выборке из более широкого круга стран, так как у более богатых государств </w:t>
      </w:r>
      <w:r w:rsidR="00445FB4">
        <w:rPr>
          <w:rFonts w:ascii="Times New Roman" w:hAnsi="Times New Roman" w:cs="Times New Roman"/>
          <w:sz w:val="28"/>
          <w:szCs w:val="28"/>
        </w:rPr>
        <w:t>есть больше возможностей обеспечить населению продолжительную и комфортную жизнь.</w:t>
      </w:r>
    </w:p>
    <w:p w14:paraId="79613314" w14:textId="496F984E" w:rsidR="003941EA" w:rsidRPr="00B22C67" w:rsidRDefault="000769A3" w:rsidP="00F753A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Интересно, что </w:t>
      </w:r>
      <w:r w:rsidR="00945C72" w:rsidRPr="00945C72">
        <w:rPr>
          <w:rFonts w:ascii="Times New Roman" w:hAnsi="Times New Roman" w:cs="Times New Roman"/>
          <w:sz w:val="28"/>
          <w:szCs w:val="28"/>
        </w:rPr>
        <w:t>(</w:t>
      </w:r>
      <w:r w:rsidR="00945C72">
        <w:rPr>
          <w:rFonts w:ascii="Times New Roman" w:hAnsi="Times New Roman" w:cs="Times New Roman"/>
          <w:sz w:val="28"/>
          <w:szCs w:val="28"/>
          <w:lang w:val="en-US"/>
        </w:rPr>
        <w:t>Wim</w:t>
      </w:r>
      <w:r w:rsidR="00945C72" w:rsidRPr="00945C72">
        <w:rPr>
          <w:rFonts w:ascii="Times New Roman" w:hAnsi="Times New Roman" w:cs="Times New Roman"/>
          <w:sz w:val="28"/>
          <w:szCs w:val="28"/>
        </w:rPr>
        <w:t xml:space="preserve"> &amp; </w:t>
      </w:r>
      <w:r w:rsidR="00945C72">
        <w:rPr>
          <w:rFonts w:ascii="Times New Roman" w:hAnsi="Times New Roman" w:cs="Times New Roman"/>
          <w:sz w:val="28"/>
          <w:szCs w:val="28"/>
          <w:lang w:val="en-US"/>
        </w:rPr>
        <w:t>Marinela</w:t>
      </w:r>
      <w:r w:rsidR="00945C72" w:rsidRPr="008234A0">
        <w:rPr>
          <w:rFonts w:ascii="Times New Roman" w:hAnsi="Times New Roman" w:cs="Times New Roman"/>
          <w:sz w:val="28"/>
          <w:szCs w:val="28"/>
        </w:rPr>
        <w:t xml:space="preserve">, </w:t>
      </w:r>
      <w:r w:rsidR="008234A0" w:rsidRPr="008234A0">
        <w:rPr>
          <w:rFonts w:ascii="Times New Roman" w:hAnsi="Times New Roman" w:cs="Times New Roman"/>
          <w:sz w:val="28"/>
          <w:szCs w:val="28"/>
        </w:rPr>
        <w:t xml:space="preserve">2017) </w:t>
      </w:r>
      <w:r w:rsidR="008234A0">
        <w:rPr>
          <w:rFonts w:ascii="Times New Roman" w:hAnsi="Times New Roman" w:cs="Times New Roman"/>
          <w:sz w:val="28"/>
          <w:szCs w:val="28"/>
        </w:rPr>
        <w:t xml:space="preserve">установили, что расходы государства на здравоохранение не являются ключевым фактором изменения ОПЖ, таковые представляют собой расходы на социальную защиту. </w:t>
      </w:r>
      <w:r w:rsidR="00334D72">
        <w:rPr>
          <w:rFonts w:ascii="Times New Roman" w:hAnsi="Times New Roman" w:cs="Times New Roman"/>
          <w:sz w:val="28"/>
          <w:szCs w:val="28"/>
        </w:rPr>
        <w:t xml:space="preserve">При этом </w:t>
      </w:r>
      <w:r w:rsidR="00A563ED">
        <w:rPr>
          <w:rFonts w:ascii="Times New Roman" w:hAnsi="Times New Roman" w:cs="Times New Roman"/>
          <w:sz w:val="28"/>
          <w:szCs w:val="28"/>
        </w:rPr>
        <w:t>(</w:t>
      </w:r>
      <w:r w:rsidR="00A563ED">
        <w:rPr>
          <w:rFonts w:ascii="Times New Roman" w:hAnsi="Times New Roman" w:cs="Times New Roman"/>
          <w:sz w:val="28"/>
          <w:szCs w:val="28"/>
          <w:lang w:val="en-US"/>
        </w:rPr>
        <w:t>Aisa</w:t>
      </w:r>
      <w:r w:rsidR="00A563ED" w:rsidRPr="00097B93">
        <w:rPr>
          <w:rFonts w:ascii="Times New Roman" w:hAnsi="Times New Roman" w:cs="Times New Roman"/>
          <w:sz w:val="28"/>
          <w:szCs w:val="28"/>
        </w:rPr>
        <w:t xml:space="preserve"> &amp; </w:t>
      </w:r>
      <w:r w:rsidR="00A563ED">
        <w:rPr>
          <w:rFonts w:ascii="Times New Roman" w:hAnsi="Times New Roman" w:cs="Times New Roman"/>
          <w:sz w:val="28"/>
          <w:szCs w:val="28"/>
          <w:lang w:val="en-US"/>
        </w:rPr>
        <w:t>Clemente</w:t>
      </w:r>
      <w:r w:rsidR="00A563ED" w:rsidRPr="00097B93">
        <w:rPr>
          <w:rFonts w:ascii="Times New Roman" w:hAnsi="Times New Roman" w:cs="Times New Roman"/>
          <w:sz w:val="28"/>
          <w:szCs w:val="28"/>
        </w:rPr>
        <w:t xml:space="preserve">, </w:t>
      </w:r>
      <w:r w:rsidR="00097B93" w:rsidRPr="00097B93">
        <w:rPr>
          <w:rFonts w:ascii="Times New Roman" w:hAnsi="Times New Roman" w:cs="Times New Roman"/>
          <w:sz w:val="28"/>
          <w:szCs w:val="28"/>
        </w:rPr>
        <w:t xml:space="preserve">2014) </w:t>
      </w:r>
      <w:r w:rsidR="00B32791">
        <w:rPr>
          <w:rFonts w:ascii="Times New Roman" w:hAnsi="Times New Roman" w:cs="Times New Roman"/>
          <w:sz w:val="28"/>
          <w:szCs w:val="28"/>
        </w:rPr>
        <w:t>выяснили</w:t>
      </w:r>
      <w:r w:rsidR="00097B93">
        <w:rPr>
          <w:rFonts w:ascii="Times New Roman" w:hAnsi="Times New Roman" w:cs="Times New Roman"/>
          <w:sz w:val="28"/>
          <w:szCs w:val="28"/>
        </w:rPr>
        <w:t xml:space="preserve">, что рост инвестиций в </w:t>
      </w:r>
      <w:r w:rsidR="00050C5F">
        <w:rPr>
          <w:rFonts w:ascii="Times New Roman" w:hAnsi="Times New Roman" w:cs="Times New Roman"/>
          <w:sz w:val="28"/>
          <w:szCs w:val="28"/>
        </w:rPr>
        <w:t>государственный</w:t>
      </w:r>
      <w:r w:rsidR="00097B93">
        <w:rPr>
          <w:rFonts w:ascii="Times New Roman" w:hAnsi="Times New Roman" w:cs="Times New Roman"/>
          <w:sz w:val="28"/>
          <w:szCs w:val="28"/>
        </w:rPr>
        <w:t xml:space="preserve"> сектор здравоохранения способствует долголетию населения. Мы хотим проверить, </w:t>
      </w:r>
      <w:r w:rsidR="00893EA6">
        <w:rPr>
          <w:rFonts w:ascii="Times New Roman" w:hAnsi="Times New Roman" w:cs="Times New Roman"/>
          <w:sz w:val="28"/>
          <w:szCs w:val="28"/>
        </w:rPr>
        <w:t>какой из тезисов подтвердится на наших данных</w:t>
      </w:r>
      <w:r w:rsidR="00B32791">
        <w:rPr>
          <w:rFonts w:ascii="Times New Roman" w:hAnsi="Times New Roman" w:cs="Times New Roman"/>
          <w:sz w:val="28"/>
          <w:szCs w:val="28"/>
        </w:rPr>
        <w:t xml:space="preserve">, но предполагаем, что второй, так как с точки зрения интуиции сфера здравоохранения </w:t>
      </w:r>
      <w:r w:rsidR="00671361">
        <w:rPr>
          <w:rFonts w:ascii="Times New Roman" w:hAnsi="Times New Roman" w:cs="Times New Roman"/>
          <w:sz w:val="28"/>
          <w:szCs w:val="28"/>
        </w:rPr>
        <w:t xml:space="preserve">выступает ключевым звеном в </w:t>
      </w:r>
      <w:r w:rsidR="00A03B9C">
        <w:rPr>
          <w:rFonts w:ascii="Times New Roman" w:hAnsi="Times New Roman" w:cs="Times New Roman"/>
          <w:sz w:val="28"/>
          <w:szCs w:val="28"/>
        </w:rPr>
        <w:t>механизмах</w:t>
      </w:r>
      <w:r w:rsidR="00671361">
        <w:rPr>
          <w:rFonts w:ascii="Times New Roman" w:hAnsi="Times New Roman" w:cs="Times New Roman"/>
          <w:sz w:val="28"/>
          <w:szCs w:val="28"/>
        </w:rPr>
        <w:t xml:space="preserve"> достижения большей ОПЖ государством.</w:t>
      </w:r>
      <w:r w:rsidR="00F63317">
        <w:rPr>
          <w:rFonts w:ascii="Times New Roman" w:hAnsi="Times New Roman" w:cs="Times New Roman"/>
          <w:sz w:val="28"/>
          <w:szCs w:val="28"/>
        </w:rPr>
        <w:t xml:space="preserve"> Также </w:t>
      </w:r>
      <w:r w:rsidR="00F63317" w:rsidRPr="00945C72">
        <w:rPr>
          <w:rFonts w:ascii="Times New Roman" w:hAnsi="Times New Roman" w:cs="Times New Roman"/>
          <w:sz w:val="28"/>
          <w:szCs w:val="28"/>
        </w:rPr>
        <w:t>(</w:t>
      </w:r>
      <w:r w:rsidR="00F63317">
        <w:rPr>
          <w:rFonts w:ascii="Times New Roman" w:hAnsi="Times New Roman" w:cs="Times New Roman"/>
          <w:sz w:val="28"/>
          <w:szCs w:val="28"/>
          <w:lang w:val="en-US"/>
        </w:rPr>
        <w:t>Wim</w:t>
      </w:r>
      <w:r w:rsidR="00F63317" w:rsidRPr="00945C72">
        <w:rPr>
          <w:rFonts w:ascii="Times New Roman" w:hAnsi="Times New Roman" w:cs="Times New Roman"/>
          <w:sz w:val="28"/>
          <w:szCs w:val="28"/>
        </w:rPr>
        <w:t xml:space="preserve"> &amp; </w:t>
      </w:r>
      <w:r w:rsidR="00F63317">
        <w:rPr>
          <w:rFonts w:ascii="Times New Roman" w:hAnsi="Times New Roman" w:cs="Times New Roman"/>
          <w:sz w:val="28"/>
          <w:szCs w:val="28"/>
          <w:lang w:val="en-US"/>
        </w:rPr>
        <w:t>Marinela</w:t>
      </w:r>
      <w:r w:rsidR="00F63317" w:rsidRPr="008234A0">
        <w:rPr>
          <w:rFonts w:ascii="Times New Roman" w:hAnsi="Times New Roman" w:cs="Times New Roman"/>
          <w:sz w:val="28"/>
          <w:szCs w:val="28"/>
        </w:rPr>
        <w:t>, 2017)</w:t>
      </w:r>
      <w:r w:rsidR="00F63317">
        <w:rPr>
          <w:rFonts w:ascii="Times New Roman" w:hAnsi="Times New Roman" w:cs="Times New Roman"/>
          <w:sz w:val="28"/>
          <w:szCs w:val="28"/>
        </w:rPr>
        <w:t xml:space="preserve"> в своей статье пришли к выводу, что на ОПЖ отрицательно влияет потребление алкоголя, </w:t>
      </w:r>
      <w:r w:rsidR="00EB49F2">
        <w:rPr>
          <w:rFonts w:ascii="Times New Roman" w:hAnsi="Times New Roman" w:cs="Times New Roman"/>
          <w:sz w:val="28"/>
          <w:szCs w:val="28"/>
        </w:rPr>
        <w:t>а другие авторы (</w:t>
      </w:r>
      <w:r w:rsidR="00EB49F2">
        <w:rPr>
          <w:rFonts w:ascii="Times New Roman" w:hAnsi="Times New Roman" w:cs="Times New Roman"/>
          <w:sz w:val="28"/>
          <w:szCs w:val="28"/>
          <w:lang w:val="en-US"/>
        </w:rPr>
        <w:t>Streppel</w:t>
      </w:r>
      <w:r w:rsidR="00EB49F2" w:rsidRPr="00EB49F2">
        <w:rPr>
          <w:rFonts w:ascii="Times New Roman" w:hAnsi="Times New Roman" w:cs="Times New Roman"/>
          <w:sz w:val="28"/>
          <w:szCs w:val="28"/>
        </w:rPr>
        <w:t xml:space="preserve"> </w:t>
      </w:r>
      <w:r w:rsidR="00EB49F2">
        <w:rPr>
          <w:rFonts w:ascii="Times New Roman" w:hAnsi="Times New Roman" w:cs="Times New Roman"/>
          <w:sz w:val="28"/>
          <w:szCs w:val="28"/>
          <w:lang w:val="en-US"/>
        </w:rPr>
        <w:t>et</w:t>
      </w:r>
      <w:r w:rsidR="00EB49F2" w:rsidRPr="00EB49F2">
        <w:rPr>
          <w:rFonts w:ascii="Times New Roman" w:hAnsi="Times New Roman" w:cs="Times New Roman"/>
          <w:sz w:val="28"/>
          <w:szCs w:val="28"/>
        </w:rPr>
        <w:t xml:space="preserve"> </w:t>
      </w:r>
      <w:r w:rsidR="00EB49F2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="00EB49F2" w:rsidRPr="00EB49F2">
        <w:rPr>
          <w:rFonts w:ascii="Times New Roman" w:hAnsi="Times New Roman" w:cs="Times New Roman"/>
          <w:sz w:val="28"/>
          <w:szCs w:val="28"/>
        </w:rPr>
        <w:t>., 20</w:t>
      </w:r>
      <w:r w:rsidR="006F6A90" w:rsidRPr="006F6A90">
        <w:rPr>
          <w:rFonts w:ascii="Times New Roman" w:hAnsi="Times New Roman" w:cs="Times New Roman"/>
          <w:sz w:val="28"/>
          <w:szCs w:val="28"/>
        </w:rPr>
        <w:t>07)</w:t>
      </w:r>
      <w:r w:rsidR="005E7EE8" w:rsidRPr="005E7EE8">
        <w:rPr>
          <w:rFonts w:ascii="Times New Roman" w:hAnsi="Times New Roman" w:cs="Times New Roman"/>
          <w:sz w:val="28"/>
          <w:szCs w:val="28"/>
        </w:rPr>
        <w:t xml:space="preserve"> </w:t>
      </w:r>
      <w:r w:rsidR="005E7EE8">
        <w:rPr>
          <w:rFonts w:ascii="Times New Roman" w:hAnsi="Times New Roman" w:cs="Times New Roman"/>
          <w:sz w:val="28"/>
          <w:szCs w:val="28"/>
        </w:rPr>
        <w:t xml:space="preserve">установили </w:t>
      </w:r>
      <w:r w:rsidR="00C81A46">
        <w:rPr>
          <w:rFonts w:ascii="Times New Roman" w:hAnsi="Times New Roman" w:cs="Times New Roman"/>
          <w:sz w:val="28"/>
          <w:szCs w:val="28"/>
        </w:rPr>
        <w:t>воздействие</w:t>
      </w:r>
      <w:r w:rsidR="005E7EE8">
        <w:rPr>
          <w:rFonts w:ascii="Times New Roman" w:hAnsi="Times New Roman" w:cs="Times New Roman"/>
          <w:sz w:val="28"/>
          <w:szCs w:val="28"/>
        </w:rPr>
        <w:t xml:space="preserve"> и другой вредной привычки – курения, выяснив, что оно может сокращать </w:t>
      </w:r>
      <w:r w:rsidR="00CA598C">
        <w:rPr>
          <w:rFonts w:ascii="Times New Roman" w:hAnsi="Times New Roman" w:cs="Times New Roman"/>
          <w:sz w:val="28"/>
          <w:szCs w:val="28"/>
        </w:rPr>
        <w:t>ОПЖ практически на 9 лет. Эти выводы м</w:t>
      </w:r>
      <w:r w:rsidR="00F63317">
        <w:rPr>
          <w:rFonts w:ascii="Times New Roman" w:hAnsi="Times New Roman" w:cs="Times New Roman"/>
          <w:sz w:val="28"/>
          <w:szCs w:val="28"/>
        </w:rPr>
        <w:t>ы считаем логичным</w:t>
      </w:r>
      <w:r w:rsidR="00CA598C">
        <w:rPr>
          <w:rFonts w:ascii="Times New Roman" w:hAnsi="Times New Roman" w:cs="Times New Roman"/>
          <w:sz w:val="28"/>
          <w:szCs w:val="28"/>
        </w:rPr>
        <w:t>и</w:t>
      </w:r>
      <w:r w:rsidR="00F63317">
        <w:rPr>
          <w:rFonts w:ascii="Times New Roman" w:hAnsi="Times New Roman" w:cs="Times New Roman"/>
          <w:sz w:val="28"/>
          <w:szCs w:val="28"/>
        </w:rPr>
        <w:t xml:space="preserve">, </w:t>
      </w:r>
      <w:r w:rsidR="00CA598C">
        <w:rPr>
          <w:rFonts w:ascii="Times New Roman" w:hAnsi="Times New Roman" w:cs="Times New Roman"/>
          <w:sz w:val="28"/>
          <w:szCs w:val="28"/>
        </w:rPr>
        <w:t xml:space="preserve">пусть они и были получены </w:t>
      </w:r>
      <w:r w:rsidR="00C81A46">
        <w:rPr>
          <w:rFonts w:ascii="Times New Roman" w:hAnsi="Times New Roman" w:cs="Times New Roman"/>
          <w:sz w:val="28"/>
          <w:szCs w:val="28"/>
        </w:rPr>
        <w:t>7–</w:t>
      </w:r>
      <w:r w:rsidR="006B00EE">
        <w:rPr>
          <w:rFonts w:ascii="Times New Roman" w:hAnsi="Times New Roman" w:cs="Times New Roman"/>
          <w:sz w:val="28"/>
          <w:szCs w:val="28"/>
        </w:rPr>
        <w:t>17 лет</w:t>
      </w:r>
      <w:r w:rsidR="00DD623B">
        <w:rPr>
          <w:rFonts w:ascii="Times New Roman" w:hAnsi="Times New Roman" w:cs="Times New Roman"/>
          <w:sz w:val="28"/>
          <w:szCs w:val="28"/>
        </w:rPr>
        <w:t xml:space="preserve"> назад, </w:t>
      </w:r>
      <w:r w:rsidR="00F63317">
        <w:rPr>
          <w:rFonts w:ascii="Times New Roman" w:hAnsi="Times New Roman" w:cs="Times New Roman"/>
          <w:sz w:val="28"/>
          <w:szCs w:val="28"/>
        </w:rPr>
        <w:t xml:space="preserve">поэтому </w:t>
      </w:r>
      <w:r w:rsidR="004C1DC9">
        <w:rPr>
          <w:rFonts w:ascii="Times New Roman" w:hAnsi="Times New Roman" w:cs="Times New Roman"/>
          <w:sz w:val="28"/>
          <w:szCs w:val="28"/>
        </w:rPr>
        <w:t xml:space="preserve">посмотрим на </w:t>
      </w:r>
      <w:r w:rsidR="00DD623B">
        <w:rPr>
          <w:rFonts w:ascii="Times New Roman" w:hAnsi="Times New Roman" w:cs="Times New Roman"/>
          <w:sz w:val="28"/>
          <w:szCs w:val="28"/>
        </w:rPr>
        <w:t>связь между этими двумя вредными привычками и ОПЖ на наших данных.</w:t>
      </w:r>
    </w:p>
    <w:p w14:paraId="06DADD88" w14:textId="4B3BC677" w:rsidR="004C1DC9" w:rsidRDefault="00815BF2" w:rsidP="00F753A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15BF2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Mahalik</w:t>
      </w:r>
      <w:r w:rsidRPr="00815B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et</w:t>
      </w:r>
      <w:r w:rsidRPr="003F1A8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al</w:t>
      </w:r>
      <w:r w:rsidRPr="003F1A8F">
        <w:rPr>
          <w:rFonts w:ascii="Times New Roman" w:hAnsi="Times New Roman" w:cs="Times New Roman"/>
          <w:sz w:val="28"/>
          <w:szCs w:val="28"/>
        </w:rPr>
        <w:t xml:space="preserve">., </w:t>
      </w:r>
      <w:r w:rsidR="003F1A8F" w:rsidRPr="003F1A8F">
        <w:rPr>
          <w:rFonts w:ascii="Times New Roman" w:hAnsi="Times New Roman" w:cs="Times New Roman"/>
          <w:sz w:val="28"/>
          <w:szCs w:val="28"/>
        </w:rPr>
        <w:t xml:space="preserve">2022) </w:t>
      </w:r>
      <w:r w:rsidR="003F1A8F">
        <w:rPr>
          <w:rFonts w:ascii="Times New Roman" w:hAnsi="Times New Roman" w:cs="Times New Roman"/>
          <w:sz w:val="28"/>
          <w:szCs w:val="28"/>
        </w:rPr>
        <w:t>изучали, как на ОПЖ влияют выбросы углекислого газа</w:t>
      </w:r>
      <w:r w:rsidR="00C466DC">
        <w:rPr>
          <w:rFonts w:ascii="Times New Roman" w:hAnsi="Times New Roman" w:cs="Times New Roman"/>
          <w:sz w:val="28"/>
          <w:szCs w:val="28"/>
        </w:rPr>
        <w:t xml:space="preserve"> в различных странах мира</w:t>
      </w:r>
      <w:r w:rsidR="003F1A8F">
        <w:rPr>
          <w:rFonts w:ascii="Times New Roman" w:hAnsi="Times New Roman" w:cs="Times New Roman"/>
          <w:sz w:val="28"/>
          <w:szCs w:val="28"/>
        </w:rPr>
        <w:t xml:space="preserve">, и пришли к интересным выводам: </w:t>
      </w:r>
      <w:r w:rsidR="00236372">
        <w:rPr>
          <w:rFonts w:ascii="Times New Roman" w:hAnsi="Times New Roman" w:cs="Times New Roman"/>
          <w:sz w:val="28"/>
          <w:szCs w:val="28"/>
        </w:rPr>
        <w:t xml:space="preserve">если рассматривать выборку полностью, то влияние закономерно отрицательное, но если говорить только о бедных странах, то это воздействие оказывается положительным. Исследователи объяснили это тем, что </w:t>
      </w:r>
      <w:r w:rsidR="003428CF">
        <w:rPr>
          <w:rFonts w:ascii="Times New Roman" w:hAnsi="Times New Roman" w:cs="Times New Roman"/>
          <w:sz w:val="28"/>
          <w:szCs w:val="28"/>
        </w:rPr>
        <w:t xml:space="preserve">в таких странах выбросы </w:t>
      </w:r>
      <w:r w:rsidR="003428CF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="003428CF" w:rsidRPr="003428CF">
        <w:rPr>
          <w:rFonts w:ascii="Times New Roman" w:hAnsi="Times New Roman" w:cs="Times New Roman"/>
          <w:sz w:val="28"/>
          <w:szCs w:val="28"/>
        </w:rPr>
        <w:t xml:space="preserve">2 </w:t>
      </w:r>
      <w:r w:rsidR="003428CF">
        <w:rPr>
          <w:rFonts w:ascii="Times New Roman" w:hAnsi="Times New Roman" w:cs="Times New Roman"/>
          <w:sz w:val="28"/>
          <w:szCs w:val="28"/>
        </w:rPr>
        <w:t>связаны не с производством, а с потреблением.</w:t>
      </w:r>
      <w:r w:rsidR="002C5ADF">
        <w:rPr>
          <w:rFonts w:ascii="Times New Roman" w:hAnsi="Times New Roman" w:cs="Times New Roman"/>
          <w:sz w:val="28"/>
          <w:szCs w:val="28"/>
        </w:rPr>
        <w:t xml:space="preserve"> Забегая вперед, скажем, что у нас нет достаточно данных, чтобы построить модель на полноценной подвыборке</w:t>
      </w:r>
      <w:r w:rsidR="005F106C">
        <w:rPr>
          <w:rFonts w:ascii="Times New Roman" w:hAnsi="Times New Roman" w:cs="Times New Roman"/>
          <w:sz w:val="28"/>
          <w:szCs w:val="28"/>
        </w:rPr>
        <w:t xml:space="preserve"> из бедных стран и проверить этот эффект, но мы хотим убедиться, что на общей выборке связь получится действительно отрицательной</w:t>
      </w:r>
      <w:r w:rsidR="001C2354">
        <w:rPr>
          <w:rFonts w:ascii="Times New Roman" w:hAnsi="Times New Roman" w:cs="Times New Roman"/>
          <w:sz w:val="28"/>
          <w:szCs w:val="28"/>
        </w:rPr>
        <w:t>.</w:t>
      </w:r>
      <w:r w:rsidR="001539B6">
        <w:rPr>
          <w:rFonts w:ascii="Times New Roman" w:hAnsi="Times New Roman" w:cs="Times New Roman"/>
          <w:sz w:val="28"/>
          <w:szCs w:val="28"/>
        </w:rPr>
        <w:t xml:space="preserve"> Также нам будет интересно изучить, как</w:t>
      </w:r>
      <w:r w:rsidR="00DD0D0E">
        <w:rPr>
          <w:rFonts w:ascii="Times New Roman" w:hAnsi="Times New Roman" w:cs="Times New Roman"/>
          <w:sz w:val="28"/>
          <w:szCs w:val="28"/>
        </w:rPr>
        <w:t>ой будет разница в ОПЖ между более бедными и более богатыми странами</w:t>
      </w:r>
      <w:r w:rsidR="009F6F96">
        <w:rPr>
          <w:rFonts w:ascii="Times New Roman" w:hAnsi="Times New Roman" w:cs="Times New Roman"/>
          <w:sz w:val="28"/>
          <w:szCs w:val="28"/>
        </w:rPr>
        <w:t xml:space="preserve">, и мы </w:t>
      </w:r>
      <w:r w:rsidR="00561CA6">
        <w:rPr>
          <w:rFonts w:ascii="Times New Roman" w:hAnsi="Times New Roman" w:cs="Times New Roman"/>
          <w:sz w:val="28"/>
          <w:szCs w:val="28"/>
        </w:rPr>
        <w:t>предполагаем,</w:t>
      </w:r>
      <w:r w:rsidR="009F6F96">
        <w:rPr>
          <w:rFonts w:ascii="Times New Roman" w:hAnsi="Times New Roman" w:cs="Times New Roman"/>
          <w:sz w:val="28"/>
          <w:szCs w:val="28"/>
        </w:rPr>
        <w:t xml:space="preserve"> что для первых ОПЖ будет ниже, так как они не могут обеспечить себе такие же комфортные условия для жизни, как вторые. </w:t>
      </w:r>
    </w:p>
    <w:p w14:paraId="5DB33460" w14:textId="2FB6B959" w:rsidR="001C2354" w:rsidRPr="00787C71" w:rsidRDefault="00D8253D" w:rsidP="00F753A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253D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An</w:t>
      </w:r>
      <w:r w:rsidR="0022388C">
        <w:rPr>
          <w:rFonts w:ascii="Times New Roman" w:hAnsi="Times New Roman" w:cs="Times New Roman"/>
          <w:sz w:val="28"/>
          <w:szCs w:val="28"/>
          <w:lang w:val="en-US"/>
        </w:rPr>
        <w:t>gelakis</w:t>
      </w:r>
      <w:r w:rsidRPr="00D8253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et</w:t>
      </w:r>
      <w:r w:rsidRPr="008B32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al</w:t>
      </w:r>
      <w:r w:rsidRPr="008B3283">
        <w:rPr>
          <w:rFonts w:ascii="Times New Roman" w:hAnsi="Times New Roman" w:cs="Times New Roman"/>
          <w:sz w:val="28"/>
          <w:szCs w:val="28"/>
        </w:rPr>
        <w:t xml:space="preserve">., </w:t>
      </w:r>
      <w:r w:rsidR="008B3283" w:rsidRPr="008B3283">
        <w:rPr>
          <w:rFonts w:ascii="Times New Roman" w:hAnsi="Times New Roman" w:cs="Times New Roman"/>
          <w:sz w:val="28"/>
          <w:szCs w:val="28"/>
        </w:rPr>
        <w:t xml:space="preserve">2021) </w:t>
      </w:r>
      <w:r w:rsidR="008B3283">
        <w:rPr>
          <w:rFonts w:ascii="Times New Roman" w:hAnsi="Times New Roman" w:cs="Times New Roman"/>
          <w:sz w:val="28"/>
          <w:szCs w:val="28"/>
        </w:rPr>
        <w:t xml:space="preserve">провели анализ исторической динамики ОПЖ и установили, что она стала расти по мере того, как усовершенствовались </w:t>
      </w:r>
      <w:r w:rsidR="008B3283">
        <w:rPr>
          <w:rFonts w:ascii="Times New Roman" w:hAnsi="Times New Roman" w:cs="Times New Roman"/>
          <w:sz w:val="28"/>
          <w:szCs w:val="28"/>
        </w:rPr>
        <w:lastRenderedPageBreak/>
        <w:t>технологии оснащения населения чистой питьевой водой, так как качество воды – основно</w:t>
      </w:r>
      <w:r w:rsidR="001539B6">
        <w:rPr>
          <w:rFonts w:ascii="Times New Roman" w:hAnsi="Times New Roman" w:cs="Times New Roman"/>
          <w:sz w:val="28"/>
          <w:szCs w:val="28"/>
        </w:rPr>
        <w:t>й</w:t>
      </w:r>
      <w:r w:rsidR="008B3283">
        <w:rPr>
          <w:rFonts w:ascii="Times New Roman" w:hAnsi="Times New Roman" w:cs="Times New Roman"/>
          <w:sz w:val="28"/>
          <w:szCs w:val="28"/>
        </w:rPr>
        <w:t xml:space="preserve"> </w:t>
      </w:r>
      <w:r w:rsidR="001539B6">
        <w:rPr>
          <w:rFonts w:ascii="Times New Roman" w:hAnsi="Times New Roman" w:cs="Times New Roman"/>
          <w:sz w:val="28"/>
          <w:szCs w:val="28"/>
        </w:rPr>
        <w:t>залог здоровой</w:t>
      </w:r>
      <w:r w:rsidR="008B3283">
        <w:rPr>
          <w:rFonts w:ascii="Times New Roman" w:hAnsi="Times New Roman" w:cs="Times New Roman"/>
          <w:sz w:val="28"/>
          <w:szCs w:val="28"/>
        </w:rPr>
        <w:t xml:space="preserve"> жизни</w:t>
      </w:r>
      <w:r w:rsidR="001539B6">
        <w:rPr>
          <w:rFonts w:ascii="Times New Roman" w:hAnsi="Times New Roman" w:cs="Times New Roman"/>
          <w:sz w:val="28"/>
          <w:szCs w:val="28"/>
        </w:rPr>
        <w:t>. Мы считаем, что и в нашей модели этот фактор будет очень важен. Его можно моделировать как долю населения, у которого есть доступ к питьевой воде – такие данные собираются и их можно найти в открытых источниках.</w:t>
      </w:r>
    </w:p>
    <w:p w14:paraId="3A55DF92" w14:textId="7F6E009C" w:rsidR="0022388C" w:rsidRDefault="0022388C" w:rsidP="00F753A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мы включаем в модель следующие переменные:</w:t>
      </w:r>
    </w:p>
    <w:p w14:paraId="3F13CF2B" w14:textId="16541687" w:rsidR="001F0B8B" w:rsidRDefault="00565E92" w:rsidP="001F0B8B">
      <w:pPr>
        <w:pStyle w:val="a7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E9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life</w:t>
      </w:r>
      <w:r w:rsidRPr="00565E92">
        <w:rPr>
          <w:rFonts w:ascii="Times New Roman" w:hAnsi="Times New Roman" w:cs="Times New Roman"/>
          <w:b/>
          <w:bCs/>
          <w:i/>
          <w:iCs/>
          <w:sz w:val="28"/>
          <w:szCs w:val="28"/>
        </w:rPr>
        <w:t>_</w:t>
      </w:r>
      <w:r w:rsidRPr="00565E9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expect</w:t>
      </w:r>
      <w:r w:rsidRPr="001F0B8B">
        <w:rPr>
          <w:rFonts w:ascii="Times New Roman" w:hAnsi="Times New Roman" w:cs="Times New Roman"/>
          <w:sz w:val="28"/>
          <w:szCs w:val="28"/>
        </w:rPr>
        <w:t xml:space="preserve"> </w:t>
      </w:r>
      <w:r w:rsidR="001F0B8B" w:rsidRPr="001F0B8B">
        <w:rPr>
          <w:rFonts w:ascii="Times New Roman" w:hAnsi="Times New Roman" w:cs="Times New Roman"/>
          <w:sz w:val="28"/>
          <w:szCs w:val="28"/>
        </w:rPr>
        <w:t>(</w:t>
      </w:r>
      <w:r w:rsidR="001F0B8B">
        <w:rPr>
          <w:rFonts w:ascii="Times New Roman" w:hAnsi="Times New Roman" w:cs="Times New Roman"/>
          <w:sz w:val="28"/>
          <w:szCs w:val="28"/>
        </w:rPr>
        <w:t>лет) – ожидаемая продолжительность жизни при рождении</w:t>
      </w:r>
      <w:r w:rsidR="00DE7699">
        <w:rPr>
          <w:rFonts w:ascii="Times New Roman" w:hAnsi="Times New Roman" w:cs="Times New Roman"/>
          <w:sz w:val="28"/>
          <w:szCs w:val="28"/>
        </w:rPr>
        <w:t xml:space="preserve"> (зависимая переменная)</w:t>
      </w:r>
    </w:p>
    <w:p w14:paraId="1DD5C7A6" w14:textId="43891D3E" w:rsidR="0022388C" w:rsidRDefault="00565E92" w:rsidP="001F0B8B">
      <w:pPr>
        <w:pStyle w:val="a7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E9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gdp</w:t>
      </w:r>
      <w:r w:rsidRPr="00565E92">
        <w:rPr>
          <w:rFonts w:ascii="Times New Roman" w:hAnsi="Times New Roman" w:cs="Times New Roman"/>
          <w:b/>
          <w:bCs/>
          <w:i/>
          <w:iCs/>
          <w:sz w:val="28"/>
          <w:szCs w:val="28"/>
        </w:rPr>
        <w:t>_</w:t>
      </w:r>
      <w:r w:rsidRPr="00565E9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per</w:t>
      </w:r>
      <w:r w:rsidRPr="00565E92">
        <w:rPr>
          <w:rFonts w:ascii="Times New Roman" w:hAnsi="Times New Roman" w:cs="Times New Roman"/>
          <w:b/>
          <w:bCs/>
          <w:i/>
          <w:iCs/>
          <w:sz w:val="28"/>
          <w:szCs w:val="28"/>
        </w:rPr>
        <w:t>_</w:t>
      </w:r>
      <w:r w:rsidRPr="00565E9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cap</w:t>
      </w:r>
      <w:r w:rsidR="001F0B8B" w:rsidRPr="001F0B8B">
        <w:rPr>
          <w:rFonts w:ascii="Times New Roman" w:hAnsi="Times New Roman" w:cs="Times New Roman"/>
          <w:sz w:val="28"/>
          <w:szCs w:val="28"/>
        </w:rPr>
        <w:t xml:space="preserve"> (</w:t>
      </w:r>
      <w:r w:rsidR="001F0B8B">
        <w:rPr>
          <w:rFonts w:ascii="Times New Roman" w:hAnsi="Times New Roman" w:cs="Times New Roman"/>
          <w:sz w:val="28"/>
          <w:szCs w:val="28"/>
        </w:rPr>
        <w:t>доллары США, текущие цены) – размер ВВП на душу населения (предполагается положительное влияние)</w:t>
      </w:r>
    </w:p>
    <w:p w14:paraId="0DF70387" w14:textId="7382FE99" w:rsidR="00FA7468" w:rsidRDefault="00565E92" w:rsidP="00FA7468">
      <w:pPr>
        <w:pStyle w:val="a7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E9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health</w:t>
      </w:r>
      <w:r w:rsidR="00DE7699" w:rsidRPr="00DE7699">
        <w:rPr>
          <w:rFonts w:ascii="Times New Roman" w:hAnsi="Times New Roman" w:cs="Times New Roman"/>
          <w:sz w:val="28"/>
          <w:szCs w:val="28"/>
        </w:rPr>
        <w:t xml:space="preserve"> (</w:t>
      </w:r>
      <w:r w:rsidR="00DE7699">
        <w:rPr>
          <w:rFonts w:ascii="Times New Roman" w:hAnsi="Times New Roman" w:cs="Times New Roman"/>
          <w:sz w:val="28"/>
          <w:szCs w:val="28"/>
        </w:rPr>
        <w:t>доллары США, текущие цены) – расходы государства на здравоохранение</w:t>
      </w:r>
      <w:r w:rsidR="00FA7468">
        <w:rPr>
          <w:rFonts w:ascii="Times New Roman" w:hAnsi="Times New Roman" w:cs="Times New Roman"/>
          <w:sz w:val="28"/>
          <w:szCs w:val="28"/>
        </w:rPr>
        <w:t xml:space="preserve"> на душу населения (предполагается положительное влияние)</w:t>
      </w:r>
    </w:p>
    <w:p w14:paraId="6583B3D7" w14:textId="765C77AD" w:rsidR="00702B02" w:rsidRPr="00702B02" w:rsidRDefault="00565E92" w:rsidP="00702B02">
      <w:pPr>
        <w:pStyle w:val="a7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E9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alcohol</w:t>
      </w:r>
      <w:r w:rsidR="00FA7468" w:rsidRPr="00FA7468">
        <w:rPr>
          <w:rFonts w:ascii="Times New Roman" w:hAnsi="Times New Roman" w:cs="Times New Roman"/>
          <w:sz w:val="28"/>
          <w:szCs w:val="28"/>
        </w:rPr>
        <w:t xml:space="preserve"> (</w:t>
      </w:r>
      <w:r w:rsidR="00FA7468">
        <w:rPr>
          <w:rFonts w:ascii="Times New Roman" w:hAnsi="Times New Roman" w:cs="Times New Roman"/>
          <w:sz w:val="28"/>
          <w:szCs w:val="28"/>
        </w:rPr>
        <w:t>литры) – потребление алкоголя на душу населения (предполагается отрицательное влияние)</w:t>
      </w:r>
    </w:p>
    <w:p w14:paraId="04CC5E74" w14:textId="4B9E9F36" w:rsidR="00FA7468" w:rsidRDefault="00565E92" w:rsidP="001F0B8B">
      <w:pPr>
        <w:pStyle w:val="a7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E9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tobacco</w:t>
      </w:r>
      <w:r w:rsidR="00E575A2" w:rsidRPr="00E575A2">
        <w:rPr>
          <w:rFonts w:ascii="Times New Roman" w:hAnsi="Times New Roman" w:cs="Times New Roman"/>
          <w:sz w:val="28"/>
          <w:szCs w:val="28"/>
        </w:rPr>
        <w:t xml:space="preserve"> (%) – </w:t>
      </w:r>
      <w:r w:rsidR="00E575A2">
        <w:rPr>
          <w:rFonts w:ascii="Times New Roman" w:hAnsi="Times New Roman" w:cs="Times New Roman"/>
          <w:sz w:val="28"/>
          <w:szCs w:val="28"/>
        </w:rPr>
        <w:t>доля курящего взрослого населения (предполагается отрицательное влияние)</w:t>
      </w:r>
    </w:p>
    <w:p w14:paraId="62075F5C" w14:textId="5E567B8B" w:rsidR="00702B02" w:rsidRDefault="00565E92" w:rsidP="001F0B8B">
      <w:pPr>
        <w:pStyle w:val="a7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E9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co</w:t>
      </w:r>
      <w:r w:rsidRPr="00565E9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2 </w:t>
      </w:r>
      <w:r w:rsidR="00244087" w:rsidRPr="00244087">
        <w:rPr>
          <w:rFonts w:ascii="Times New Roman" w:hAnsi="Times New Roman" w:cs="Times New Roman"/>
          <w:sz w:val="28"/>
          <w:szCs w:val="28"/>
        </w:rPr>
        <w:t>(</w:t>
      </w:r>
      <w:r w:rsidR="00244087">
        <w:rPr>
          <w:rFonts w:ascii="Times New Roman" w:hAnsi="Times New Roman" w:cs="Times New Roman"/>
          <w:sz w:val="28"/>
          <w:szCs w:val="28"/>
        </w:rPr>
        <w:t>метрические тонны) – объем выделений углекислого газа на душу населения</w:t>
      </w:r>
      <w:r w:rsidR="007965F3">
        <w:rPr>
          <w:rFonts w:ascii="Times New Roman" w:hAnsi="Times New Roman" w:cs="Times New Roman"/>
          <w:sz w:val="28"/>
          <w:szCs w:val="28"/>
        </w:rPr>
        <w:t xml:space="preserve"> (предполагается отрицательное влияние)</w:t>
      </w:r>
    </w:p>
    <w:p w14:paraId="33BD32DE" w14:textId="5DCB02A8" w:rsidR="00244087" w:rsidRDefault="00565E92" w:rsidP="001F0B8B">
      <w:pPr>
        <w:pStyle w:val="a7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5E92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basic</w:t>
      </w:r>
      <w:r w:rsidR="007965F3" w:rsidRPr="007965F3">
        <w:rPr>
          <w:rFonts w:ascii="Times New Roman" w:hAnsi="Times New Roman" w:cs="Times New Roman"/>
          <w:sz w:val="28"/>
          <w:szCs w:val="28"/>
        </w:rPr>
        <w:t xml:space="preserve"> (%) </w:t>
      </w:r>
      <w:r w:rsidR="007965F3">
        <w:rPr>
          <w:rFonts w:ascii="Times New Roman" w:hAnsi="Times New Roman" w:cs="Times New Roman"/>
          <w:sz w:val="28"/>
          <w:szCs w:val="28"/>
        </w:rPr>
        <w:t xml:space="preserve">– доля населения, имеющего доступ к питьевой воде </w:t>
      </w:r>
      <w:r>
        <w:rPr>
          <w:rFonts w:ascii="Times New Roman" w:hAnsi="Times New Roman" w:cs="Times New Roman"/>
          <w:sz w:val="28"/>
          <w:szCs w:val="28"/>
        </w:rPr>
        <w:t>(предполагается положительное влияние)</w:t>
      </w:r>
    </w:p>
    <w:p w14:paraId="72463A27" w14:textId="001698A5" w:rsidR="000525E4" w:rsidRDefault="000525E4" w:rsidP="001F0B8B">
      <w:pPr>
        <w:pStyle w:val="a7"/>
        <w:numPr>
          <w:ilvl w:val="0"/>
          <w:numId w:val="1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po</w:t>
      </w:r>
      <w:r w:rsidR="00264AF3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>or</w:t>
      </w:r>
      <w:r w:rsidR="00264AF3" w:rsidRPr="00264AF3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264AF3" w:rsidRPr="00264AF3">
        <w:rPr>
          <w:rFonts w:ascii="Times New Roman" w:hAnsi="Times New Roman" w:cs="Times New Roman"/>
          <w:sz w:val="28"/>
          <w:szCs w:val="28"/>
        </w:rPr>
        <w:t>(</w:t>
      </w:r>
      <w:r w:rsidR="00264AF3">
        <w:rPr>
          <w:rFonts w:ascii="Times New Roman" w:hAnsi="Times New Roman" w:cs="Times New Roman"/>
          <w:sz w:val="28"/>
          <w:szCs w:val="28"/>
        </w:rPr>
        <w:t xml:space="preserve">1 – бедные, 0 – </w:t>
      </w:r>
      <w:r w:rsidR="00835FB8">
        <w:rPr>
          <w:rFonts w:ascii="Times New Roman" w:hAnsi="Times New Roman" w:cs="Times New Roman"/>
          <w:sz w:val="28"/>
          <w:szCs w:val="28"/>
        </w:rPr>
        <w:t>средние и богатые</w:t>
      </w:r>
      <w:r w:rsidR="00264AF3">
        <w:rPr>
          <w:rFonts w:ascii="Times New Roman" w:hAnsi="Times New Roman" w:cs="Times New Roman"/>
          <w:sz w:val="28"/>
          <w:szCs w:val="28"/>
        </w:rPr>
        <w:t>) – дамми на показатель бедности</w:t>
      </w:r>
      <w:r w:rsidR="00FA7B0F">
        <w:rPr>
          <w:rFonts w:ascii="Times New Roman" w:hAnsi="Times New Roman" w:cs="Times New Roman"/>
          <w:sz w:val="28"/>
          <w:szCs w:val="28"/>
        </w:rPr>
        <w:t xml:space="preserve"> (предполагается отрицательное влияние)</w:t>
      </w:r>
      <w:r w:rsidR="009D0B98" w:rsidRPr="009D0B98">
        <w:rPr>
          <w:rFonts w:ascii="Times New Roman" w:hAnsi="Times New Roman" w:cs="Times New Roman"/>
          <w:sz w:val="28"/>
          <w:szCs w:val="28"/>
        </w:rPr>
        <w:t xml:space="preserve"> [2]</w:t>
      </w:r>
    </w:p>
    <w:p w14:paraId="20F48ED9" w14:textId="1FBBB154" w:rsidR="00565E92" w:rsidRDefault="00627FB8" w:rsidP="00565E92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Наибольший интерес для нас представляют факторы, относительно которых в литературе мы обнаружили нетривиальные выводы – это расходы на </w:t>
      </w:r>
      <w:r w:rsidR="00FA7B0F">
        <w:rPr>
          <w:rFonts w:ascii="Times New Roman" w:hAnsi="Times New Roman" w:cs="Times New Roman"/>
          <w:sz w:val="28"/>
          <w:szCs w:val="28"/>
        </w:rPr>
        <w:t>здравоохранение</w:t>
      </w:r>
      <w:r>
        <w:rPr>
          <w:rFonts w:ascii="Times New Roman" w:hAnsi="Times New Roman" w:cs="Times New Roman"/>
          <w:sz w:val="28"/>
          <w:szCs w:val="28"/>
        </w:rPr>
        <w:t xml:space="preserve"> и выделения углекислого газа, поэтому в своем исследовании мы в первую очередь протестируем гипотезы, связанные с ними:</w:t>
      </w:r>
    </w:p>
    <w:p w14:paraId="353DB24B" w14:textId="63F0279B" w:rsidR="00627FB8" w:rsidRDefault="00F32221" w:rsidP="00627FB8">
      <w:pPr>
        <w:pStyle w:val="a7"/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рост государственных расходов на здравоохранение приводит к росту ОПЖ;</w:t>
      </w:r>
    </w:p>
    <w:p w14:paraId="17424224" w14:textId="22791293" w:rsidR="00F32221" w:rsidRPr="00627FB8" w:rsidRDefault="00F32221" w:rsidP="00627FB8">
      <w:pPr>
        <w:pStyle w:val="a7"/>
        <w:numPr>
          <w:ilvl w:val="0"/>
          <w:numId w:val="2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рост выделений углекислого газа приводит к падению ОПЖ.</w:t>
      </w:r>
    </w:p>
    <w:p w14:paraId="67C228EC" w14:textId="21E20C6A" w:rsidR="00CD62C7" w:rsidRPr="00CD62C7" w:rsidRDefault="00CD62C7" w:rsidP="00F753A7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62C7">
        <w:rPr>
          <w:rFonts w:ascii="Times New Roman" w:hAnsi="Times New Roman" w:cs="Times New Roman"/>
          <w:b/>
          <w:bCs/>
          <w:sz w:val="28"/>
          <w:szCs w:val="28"/>
        </w:rPr>
        <w:t>Предварительный анализ данных</w:t>
      </w:r>
    </w:p>
    <w:p w14:paraId="3B501345" w14:textId="4E864CA1" w:rsidR="0085145E" w:rsidRDefault="008A13A7" w:rsidP="0085145E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Проанализируем нашу выборку. В таблице 1 представлены описательные статистики: мы видим, что </w:t>
      </w:r>
      <w:r w:rsidR="00284F7D">
        <w:rPr>
          <w:rFonts w:ascii="Times New Roman" w:hAnsi="Times New Roman" w:cs="Times New Roman"/>
          <w:sz w:val="28"/>
          <w:szCs w:val="28"/>
        </w:rPr>
        <w:t>ошибок или странных значений нет (например, отрицательные показатели или проценты больше 100)</w:t>
      </w:r>
      <w:r w:rsidR="003E1A81">
        <w:rPr>
          <w:rFonts w:ascii="Times New Roman" w:hAnsi="Times New Roman" w:cs="Times New Roman"/>
          <w:sz w:val="28"/>
          <w:szCs w:val="28"/>
        </w:rPr>
        <w:t>. Во многих переменных наблюдается достаточно большой разброс, а также, опираясь на квантили и максимумы, можно уже сейчас сказать, что возможно наличие выбросов.</w:t>
      </w:r>
    </w:p>
    <w:p w14:paraId="67141BEE" w14:textId="0401275F" w:rsidR="00CD62C7" w:rsidRPr="0085145E" w:rsidRDefault="00CD62C7" w:rsidP="00F753A7">
      <w:pPr>
        <w:spacing w:before="240" w:line="360" w:lineRule="auto"/>
        <w:jc w:val="right"/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 w:rsidRPr="0085145E">
        <w:rPr>
          <w:rFonts w:ascii="Times New Roman" w:hAnsi="Times New Roman" w:cs="Times New Roman"/>
          <w:color w:val="0B769F" w:themeColor="accent4" w:themeShade="BF"/>
          <w:sz w:val="28"/>
          <w:szCs w:val="28"/>
        </w:rPr>
        <w:t>Т</w:t>
      </w:r>
      <w:r w:rsidR="00F753A7" w:rsidRPr="0085145E">
        <w:rPr>
          <w:rFonts w:ascii="Times New Roman" w:hAnsi="Times New Roman" w:cs="Times New Roman"/>
          <w:color w:val="0B769F" w:themeColor="accent4" w:themeShade="BF"/>
          <w:sz w:val="28"/>
          <w:szCs w:val="28"/>
        </w:rPr>
        <w:t>аблица 1. Описательные статистики</w:t>
      </w:r>
    </w:p>
    <w:tbl>
      <w:tblPr>
        <w:tblW w:w="9355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134"/>
        <w:gridCol w:w="1134"/>
        <w:gridCol w:w="906"/>
        <w:gridCol w:w="1106"/>
        <w:gridCol w:w="1106"/>
        <w:gridCol w:w="1134"/>
        <w:gridCol w:w="1275"/>
      </w:tblGrid>
      <w:tr w:rsidR="00F753A7" w:rsidRPr="00F753A7" w14:paraId="75FA0581" w14:textId="77777777" w:rsidTr="00F753A7">
        <w:trPr>
          <w:trHeight w:val="27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632CD" w14:textId="77777777" w:rsidR="00F753A7" w:rsidRPr="00F753A7" w:rsidRDefault="00F753A7" w:rsidP="00F753A7">
            <w:pPr>
              <w:spacing w:before="24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7B9D8" w14:textId="77777777" w:rsidR="00F753A7" w:rsidRPr="00F753A7" w:rsidRDefault="00F753A7" w:rsidP="00F753A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mean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13F02" w14:textId="77777777" w:rsidR="00F753A7" w:rsidRPr="00F753A7" w:rsidRDefault="00F753A7" w:rsidP="00F753A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std</w:t>
            </w:r>
          </w:p>
        </w:tc>
        <w:tc>
          <w:tcPr>
            <w:tcW w:w="9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AD14C" w14:textId="77777777" w:rsidR="00F753A7" w:rsidRPr="00F753A7" w:rsidRDefault="00F753A7" w:rsidP="00F753A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min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C1279" w14:textId="77777777" w:rsidR="00F753A7" w:rsidRPr="00F753A7" w:rsidRDefault="00F753A7" w:rsidP="00F753A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25%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D78D5" w14:textId="77777777" w:rsidR="00F753A7" w:rsidRPr="00F753A7" w:rsidRDefault="00F753A7" w:rsidP="00F753A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50%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16B27" w14:textId="77777777" w:rsidR="00F753A7" w:rsidRPr="00F753A7" w:rsidRDefault="00F753A7" w:rsidP="00F753A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75%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8A6F6" w14:textId="77777777" w:rsidR="00F753A7" w:rsidRPr="00F753A7" w:rsidRDefault="00F753A7" w:rsidP="00F753A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max</w:t>
            </w:r>
          </w:p>
        </w:tc>
      </w:tr>
      <w:tr w:rsidR="00F753A7" w:rsidRPr="00F753A7" w14:paraId="4FDFE34D" w14:textId="77777777" w:rsidTr="00F753A7">
        <w:trPr>
          <w:trHeight w:val="27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21369" w14:textId="77777777" w:rsidR="00F753A7" w:rsidRPr="00F753A7" w:rsidRDefault="00F753A7" w:rsidP="00F753A7">
            <w:pPr>
              <w:spacing w:before="24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F753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life_expect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F6C33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72,99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6BE30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7,57</w:t>
            </w:r>
          </w:p>
        </w:tc>
        <w:tc>
          <w:tcPr>
            <w:tcW w:w="9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B133A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52,91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D5F1A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67,07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649C7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74,20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92F43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78,88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6DA42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84,36</w:t>
            </w:r>
          </w:p>
        </w:tc>
      </w:tr>
      <w:tr w:rsidR="00F753A7" w:rsidRPr="00F753A7" w14:paraId="3C996551" w14:textId="77777777" w:rsidTr="00F753A7">
        <w:trPr>
          <w:trHeight w:val="27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FEC32" w14:textId="77777777" w:rsidR="00F753A7" w:rsidRPr="00F753A7" w:rsidRDefault="00F753A7" w:rsidP="00F753A7">
            <w:pPr>
              <w:spacing w:before="24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gdp_per_cap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5113A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15471,70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2E0D2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20302,73</w:t>
            </w:r>
          </w:p>
        </w:tc>
        <w:tc>
          <w:tcPr>
            <w:tcW w:w="9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7B0C8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497,74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5AFFE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2145,00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D53C1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6233,26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2DA98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19262,89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8DDFF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112726,44</w:t>
            </w:r>
          </w:p>
        </w:tc>
      </w:tr>
      <w:tr w:rsidR="00F753A7" w:rsidRPr="00F753A7" w14:paraId="29E28E29" w14:textId="77777777" w:rsidTr="00F753A7">
        <w:trPr>
          <w:trHeight w:val="27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09AA2" w14:textId="77777777" w:rsidR="00F753A7" w:rsidRPr="00F753A7" w:rsidRDefault="00F753A7" w:rsidP="00F753A7">
            <w:pPr>
              <w:spacing w:before="24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F753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health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91A42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1272,00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134E9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1986,79</w:t>
            </w:r>
          </w:p>
        </w:tc>
        <w:tc>
          <w:tcPr>
            <w:tcW w:w="9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7ADCE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19,35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3858A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82,67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6C079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397,41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2A46B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1355,78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A7B22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10661,03</w:t>
            </w:r>
          </w:p>
        </w:tc>
      </w:tr>
      <w:tr w:rsidR="00F753A7" w:rsidRPr="00F753A7" w14:paraId="53570100" w14:textId="77777777" w:rsidTr="00F753A7">
        <w:trPr>
          <w:trHeight w:val="27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48752" w14:textId="77777777" w:rsidR="00F753A7" w:rsidRPr="00F753A7" w:rsidRDefault="00F753A7" w:rsidP="00F753A7">
            <w:pPr>
              <w:spacing w:before="24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F753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alcohol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8391E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5,79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41622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4,07</w:t>
            </w:r>
          </w:p>
        </w:tc>
        <w:tc>
          <w:tcPr>
            <w:tcW w:w="9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1CED9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0,00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93306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2,07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73F01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5,45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8CA54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9,37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6BE80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16,99</w:t>
            </w:r>
          </w:p>
        </w:tc>
      </w:tr>
      <w:tr w:rsidR="00F753A7" w:rsidRPr="00F753A7" w14:paraId="4D933A93" w14:textId="77777777" w:rsidTr="00F753A7">
        <w:trPr>
          <w:trHeight w:val="27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E484C" w14:textId="77777777" w:rsidR="00F753A7" w:rsidRPr="00F753A7" w:rsidRDefault="00F753A7" w:rsidP="00F753A7">
            <w:pPr>
              <w:spacing w:before="24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F753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tobacco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869A5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20,53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9B736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9,99</w:t>
            </w:r>
          </w:p>
        </w:tc>
        <w:tc>
          <w:tcPr>
            <w:tcW w:w="9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6450C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3,60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39A33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11,85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F8340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20,80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AF74D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27,35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E48FF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49,20</w:t>
            </w:r>
          </w:p>
        </w:tc>
      </w:tr>
      <w:tr w:rsidR="00F753A7" w:rsidRPr="00F753A7" w14:paraId="5DF28CED" w14:textId="77777777" w:rsidTr="00F753A7">
        <w:trPr>
          <w:trHeight w:val="27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AEE60" w14:textId="77777777" w:rsidR="00F753A7" w:rsidRPr="00F753A7" w:rsidRDefault="00F753A7" w:rsidP="00F753A7">
            <w:pPr>
              <w:spacing w:before="24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co2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78B9B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4,35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36BA8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4,85</w:t>
            </w:r>
          </w:p>
        </w:tc>
        <w:tc>
          <w:tcPr>
            <w:tcW w:w="9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60EA2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0,03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C2769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0,94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0905A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3,30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EC928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6,11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7ABB2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31,88</w:t>
            </w:r>
          </w:p>
        </w:tc>
      </w:tr>
      <w:tr w:rsidR="00F753A7" w:rsidRPr="00F753A7" w14:paraId="2E77E84D" w14:textId="77777777" w:rsidTr="00F753A7">
        <w:trPr>
          <w:trHeight w:val="272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541F4" w14:textId="77777777" w:rsidR="00F753A7" w:rsidRPr="00F753A7" w:rsidRDefault="00F753A7" w:rsidP="00F753A7">
            <w:pPr>
              <w:spacing w:before="24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ru-RU"/>
                <w14:ligatures w14:val="none"/>
              </w:rPr>
              <w:t>basic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01005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89,68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37C9C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14,26</w:t>
            </w:r>
          </w:p>
        </w:tc>
        <w:tc>
          <w:tcPr>
            <w:tcW w:w="9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062FB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35,68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23032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84,91</w:t>
            </w:r>
          </w:p>
        </w:tc>
        <w:tc>
          <w:tcPr>
            <w:tcW w:w="110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FAF21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96,19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E4AF9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99,77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EFEF6" w14:textId="77777777" w:rsidR="00F753A7" w:rsidRPr="00F753A7" w:rsidRDefault="00F753A7" w:rsidP="00F753A7">
            <w:pPr>
              <w:spacing w:before="24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F753A7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100,00</w:t>
            </w:r>
          </w:p>
        </w:tc>
      </w:tr>
    </w:tbl>
    <w:p w14:paraId="4FA11FD7" w14:textId="43B46E1B" w:rsidR="00F753A7" w:rsidRPr="00B36D6E" w:rsidRDefault="003E1A81" w:rsidP="00F753A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Теперь изучим гистограммы непрерывных переменных</w:t>
      </w:r>
      <w:r w:rsidR="00735271">
        <w:rPr>
          <w:rFonts w:ascii="Times New Roman" w:hAnsi="Times New Roman" w:cs="Times New Roman"/>
          <w:sz w:val="28"/>
          <w:szCs w:val="28"/>
        </w:rPr>
        <w:t xml:space="preserve"> на рис. 1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36D6E">
        <w:rPr>
          <w:rFonts w:ascii="Times New Roman" w:hAnsi="Times New Roman" w:cs="Times New Roman"/>
          <w:sz w:val="28"/>
          <w:szCs w:val="28"/>
        </w:rPr>
        <w:t xml:space="preserve">По ним видно (в первую очередь – по переменным </w:t>
      </w:r>
      <w:r w:rsidR="00B36D6E">
        <w:rPr>
          <w:rFonts w:ascii="Times New Roman" w:hAnsi="Times New Roman" w:cs="Times New Roman"/>
          <w:sz w:val="28"/>
          <w:szCs w:val="28"/>
          <w:lang w:val="en-US"/>
        </w:rPr>
        <w:t>gdp</w:t>
      </w:r>
      <w:r w:rsidR="00B36D6E" w:rsidRPr="00B36D6E">
        <w:rPr>
          <w:rFonts w:ascii="Times New Roman" w:hAnsi="Times New Roman" w:cs="Times New Roman"/>
          <w:sz w:val="28"/>
          <w:szCs w:val="28"/>
        </w:rPr>
        <w:t>_</w:t>
      </w:r>
      <w:r w:rsidR="00B36D6E">
        <w:rPr>
          <w:rFonts w:ascii="Times New Roman" w:hAnsi="Times New Roman" w:cs="Times New Roman"/>
          <w:sz w:val="28"/>
          <w:szCs w:val="28"/>
          <w:lang w:val="en-US"/>
        </w:rPr>
        <w:t>per</w:t>
      </w:r>
      <w:r w:rsidR="00B36D6E" w:rsidRPr="00B36D6E">
        <w:rPr>
          <w:rFonts w:ascii="Times New Roman" w:hAnsi="Times New Roman" w:cs="Times New Roman"/>
          <w:sz w:val="28"/>
          <w:szCs w:val="28"/>
        </w:rPr>
        <w:t>_</w:t>
      </w:r>
      <w:r w:rsidR="00B36D6E">
        <w:rPr>
          <w:rFonts w:ascii="Times New Roman" w:hAnsi="Times New Roman" w:cs="Times New Roman"/>
          <w:sz w:val="28"/>
          <w:szCs w:val="28"/>
          <w:lang w:val="en-US"/>
        </w:rPr>
        <w:t>cap</w:t>
      </w:r>
      <w:r w:rsidR="00B36D6E" w:rsidRPr="00B36D6E">
        <w:rPr>
          <w:rFonts w:ascii="Times New Roman" w:hAnsi="Times New Roman" w:cs="Times New Roman"/>
          <w:sz w:val="28"/>
          <w:szCs w:val="28"/>
        </w:rPr>
        <w:t xml:space="preserve">, </w:t>
      </w:r>
      <w:r w:rsidR="00B36D6E">
        <w:rPr>
          <w:rFonts w:ascii="Times New Roman" w:hAnsi="Times New Roman" w:cs="Times New Roman"/>
          <w:sz w:val="28"/>
          <w:szCs w:val="28"/>
          <w:lang w:val="en-US"/>
        </w:rPr>
        <w:t>health</w:t>
      </w:r>
      <w:r w:rsidR="00B36D6E" w:rsidRPr="00B36D6E">
        <w:rPr>
          <w:rFonts w:ascii="Times New Roman" w:hAnsi="Times New Roman" w:cs="Times New Roman"/>
          <w:sz w:val="28"/>
          <w:szCs w:val="28"/>
        </w:rPr>
        <w:t xml:space="preserve"> </w:t>
      </w:r>
      <w:r w:rsidR="00B36D6E">
        <w:rPr>
          <w:rFonts w:ascii="Times New Roman" w:hAnsi="Times New Roman" w:cs="Times New Roman"/>
          <w:sz w:val="28"/>
          <w:szCs w:val="28"/>
        </w:rPr>
        <w:t xml:space="preserve">и </w:t>
      </w:r>
      <w:r w:rsidR="00B36D6E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="00B36D6E" w:rsidRPr="00B36D6E">
        <w:rPr>
          <w:rFonts w:ascii="Times New Roman" w:hAnsi="Times New Roman" w:cs="Times New Roman"/>
          <w:sz w:val="28"/>
          <w:szCs w:val="28"/>
        </w:rPr>
        <w:t xml:space="preserve">2), </w:t>
      </w:r>
      <w:r w:rsidR="00B36D6E">
        <w:rPr>
          <w:rFonts w:ascii="Times New Roman" w:hAnsi="Times New Roman" w:cs="Times New Roman"/>
          <w:sz w:val="28"/>
          <w:szCs w:val="28"/>
        </w:rPr>
        <w:t>что к нашим данным подойдет логарифмирование и будет целесообразно рассмотреть модель в логарифмах.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753A7" w14:paraId="0C165627" w14:textId="77777777" w:rsidTr="00F753A7"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</w:tcPr>
          <w:p w14:paraId="43D640FB" w14:textId="234676C7" w:rsidR="00F753A7" w:rsidRDefault="00F753A7" w:rsidP="00F753A7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F4D9878" wp14:editId="438DA734">
                  <wp:extent cx="1821373" cy="1400175"/>
                  <wp:effectExtent l="0" t="0" r="7620" b="0"/>
                  <wp:docPr id="1036457470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5563" cy="14187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0D87B753" w14:textId="0593B886" w:rsidR="00F753A7" w:rsidRDefault="00F753A7" w:rsidP="00F753A7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B3D62FF" wp14:editId="5EFDA41C">
                  <wp:extent cx="1821600" cy="1400349"/>
                  <wp:effectExtent l="0" t="0" r="7620" b="0"/>
                  <wp:docPr id="715337867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600" cy="14003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auto"/>
              <w:right w:val="single" w:sz="4" w:space="0" w:color="auto"/>
            </w:tcBorders>
          </w:tcPr>
          <w:p w14:paraId="2A90B256" w14:textId="4409284C" w:rsidR="00F753A7" w:rsidRDefault="00F753A7" w:rsidP="00F753A7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03CDBD3" wp14:editId="324A1468">
                  <wp:extent cx="1821600" cy="1398552"/>
                  <wp:effectExtent l="0" t="0" r="7620" b="0"/>
                  <wp:docPr id="13020104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600" cy="1398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53A7" w14:paraId="0D39C874" w14:textId="77777777" w:rsidTr="00F753A7">
        <w:tc>
          <w:tcPr>
            <w:tcW w:w="3115" w:type="dxa"/>
            <w:tcBorders>
              <w:left w:val="single" w:sz="4" w:space="0" w:color="auto"/>
            </w:tcBorders>
          </w:tcPr>
          <w:p w14:paraId="4FF3BF87" w14:textId="58B4E878" w:rsidR="00F753A7" w:rsidRDefault="00F753A7" w:rsidP="00F753A7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2F2C6F0" wp14:editId="1F8AFE4A">
                  <wp:extent cx="1821600" cy="1383198"/>
                  <wp:effectExtent l="0" t="0" r="7620" b="7620"/>
                  <wp:docPr id="1553766880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600" cy="1383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</w:tcPr>
          <w:p w14:paraId="55078212" w14:textId="22D34FF7" w:rsidR="00F753A7" w:rsidRDefault="00F753A7" w:rsidP="00F753A7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271816A" wp14:editId="1415B344">
                  <wp:extent cx="1821600" cy="1398552"/>
                  <wp:effectExtent l="0" t="0" r="7620" b="0"/>
                  <wp:docPr id="134048658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600" cy="1398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right w:val="single" w:sz="4" w:space="0" w:color="auto"/>
            </w:tcBorders>
          </w:tcPr>
          <w:p w14:paraId="1C15D930" w14:textId="3F773B28" w:rsidR="00F753A7" w:rsidRDefault="00F753A7" w:rsidP="00F753A7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97BE5C0" wp14:editId="14B8E429">
                  <wp:extent cx="1821600" cy="1398552"/>
                  <wp:effectExtent l="0" t="0" r="7620" b="0"/>
                  <wp:docPr id="1299787205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600" cy="1398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53A7" w14:paraId="4E685231" w14:textId="77777777" w:rsidTr="00F753A7">
        <w:tc>
          <w:tcPr>
            <w:tcW w:w="3115" w:type="dxa"/>
            <w:tcBorders>
              <w:left w:val="single" w:sz="4" w:space="0" w:color="auto"/>
              <w:bottom w:val="single" w:sz="4" w:space="0" w:color="auto"/>
            </w:tcBorders>
          </w:tcPr>
          <w:p w14:paraId="7CCBBE96" w14:textId="2BFC3B40" w:rsidR="00F753A7" w:rsidRDefault="00F753A7" w:rsidP="00F753A7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4BF6D61" wp14:editId="66ACF827">
                  <wp:extent cx="1821600" cy="1398552"/>
                  <wp:effectExtent l="0" t="0" r="7620" b="0"/>
                  <wp:docPr id="1679887306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600" cy="1398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2F5B8664" w14:textId="77777777" w:rsidR="00F753A7" w:rsidRDefault="00F753A7" w:rsidP="00F753A7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  <w:tcBorders>
              <w:bottom w:val="single" w:sz="4" w:space="0" w:color="auto"/>
              <w:right w:val="single" w:sz="4" w:space="0" w:color="auto"/>
            </w:tcBorders>
          </w:tcPr>
          <w:p w14:paraId="653F7495" w14:textId="77777777" w:rsidR="00F753A7" w:rsidRDefault="00F753A7" w:rsidP="00F753A7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753A7" w14:paraId="0AF50033" w14:textId="77777777" w:rsidTr="00F753A7">
        <w:tc>
          <w:tcPr>
            <w:tcW w:w="9345" w:type="dxa"/>
            <w:gridSpan w:val="3"/>
            <w:tcBorders>
              <w:top w:val="single" w:sz="4" w:space="0" w:color="auto"/>
            </w:tcBorders>
          </w:tcPr>
          <w:p w14:paraId="131E42CA" w14:textId="43F00B6B" w:rsidR="00F753A7" w:rsidRPr="00F753A7" w:rsidRDefault="00F753A7" w:rsidP="00F753A7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45E">
              <w:rPr>
                <w:rFonts w:ascii="Times New Roman" w:hAnsi="Times New Roman" w:cs="Times New Roman"/>
                <w:color w:val="0B769F" w:themeColor="accent4" w:themeShade="BF"/>
                <w:sz w:val="24"/>
                <w:szCs w:val="24"/>
              </w:rPr>
              <w:t>Рис. 1. Гистограммы непрерывных переменных</w:t>
            </w:r>
          </w:p>
        </w:tc>
      </w:tr>
    </w:tbl>
    <w:p w14:paraId="0FCB06F1" w14:textId="138892FF" w:rsidR="00F753A7" w:rsidRPr="006206BF" w:rsidRDefault="00735271" w:rsidP="00F753A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некоторых гистограммах видны достаточно отдаленные от общего массива данных значения, поэтому мы </w:t>
      </w:r>
      <w:r w:rsidR="00B45288">
        <w:rPr>
          <w:rFonts w:ascii="Times New Roman" w:hAnsi="Times New Roman" w:cs="Times New Roman"/>
          <w:sz w:val="28"/>
          <w:szCs w:val="28"/>
        </w:rPr>
        <w:t xml:space="preserve">подозреваем наличие выбросов – чтобы это проверить наверняка, построим ящики с усами, которые хорошо отлавливают </w:t>
      </w:r>
      <w:r w:rsidR="0061025D">
        <w:rPr>
          <w:rFonts w:ascii="Times New Roman" w:hAnsi="Times New Roman" w:cs="Times New Roman"/>
          <w:sz w:val="28"/>
          <w:szCs w:val="28"/>
        </w:rPr>
        <w:t>аномалии</w:t>
      </w:r>
      <w:r w:rsidR="00B45288">
        <w:rPr>
          <w:rFonts w:ascii="Times New Roman" w:hAnsi="Times New Roman" w:cs="Times New Roman"/>
          <w:sz w:val="28"/>
          <w:szCs w:val="28"/>
        </w:rPr>
        <w:t xml:space="preserve"> (рис. 2).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5145E" w14:paraId="3F39B4E5" w14:textId="77777777" w:rsidTr="0085145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8F0ABD9" w14:textId="71F9720E" w:rsidR="0085145E" w:rsidRDefault="0085145E" w:rsidP="00F753A7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A5F0C05" wp14:editId="0DF3EC08">
                  <wp:extent cx="1821600" cy="1200168"/>
                  <wp:effectExtent l="0" t="0" r="7620" b="0"/>
                  <wp:docPr id="205309776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600" cy="12001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3FD85EA" w14:textId="45E99C08" w:rsidR="0085145E" w:rsidRDefault="0085145E" w:rsidP="00F753A7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F06C91B" wp14:editId="3FD5F3BA">
                  <wp:extent cx="1821600" cy="1218262"/>
                  <wp:effectExtent l="0" t="0" r="7620" b="1270"/>
                  <wp:docPr id="85278344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600" cy="1218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00732EE" w14:textId="5839F5B8" w:rsidR="0085145E" w:rsidRDefault="0085145E" w:rsidP="00F753A7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78C3B309" wp14:editId="459D5516">
                  <wp:extent cx="1821600" cy="1275659"/>
                  <wp:effectExtent l="0" t="0" r="7620" b="1270"/>
                  <wp:docPr id="1379516513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600" cy="12756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145E" w14:paraId="62F69F08" w14:textId="77777777" w:rsidTr="0085145E">
        <w:tc>
          <w:tcPr>
            <w:tcW w:w="934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A2C5CF3" w14:textId="123B9A67" w:rsidR="0085145E" w:rsidRPr="0085145E" w:rsidRDefault="0085145E" w:rsidP="0085145E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45E">
              <w:rPr>
                <w:rFonts w:ascii="Times New Roman" w:hAnsi="Times New Roman" w:cs="Times New Roman"/>
                <w:color w:val="0B769F" w:themeColor="accent4" w:themeShade="BF"/>
                <w:sz w:val="24"/>
                <w:szCs w:val="24"/>
              </w:rPr>
              <w:t>Рис. 2. Ящики с усами</w:t>
            </w:r>
          </w:p>
        </w:tc>
      </w:tr>
    </w:tbl>
    <w:p w14:paraId="23734CA8" w14:textId="77777777" w:rsidR="00023A1E" w:rsidRDefault="00023A1E" w:rsidP="00F753A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D02A57" w14:textId="23F53196" w:rsidR="00023A1E" w:rsidRDefault="00023A1E" w:rsidP="00F753A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По ним мы видим, что пороги, выше которых находятся выбросы, следующие: в </w:t>
      </w:r>
      <w:r>
        <w:rPr>
          <w:rFonts w:ascii="Times New Roman" w:hAnsi="Times New Roman" w:cs="Times New Roman"/>
          <w:sz w:val="28"/>
          <w:szCs w:val="28"/>
          <w:lang w:val="en-US"/>
        </w:rPr>
        <w:t>gdp</w:t>
      </w:r>
      <w:r w:rsidRPr="001E118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per</w:t>
      </w:r>
      <w:r w:rsidRPr="001E118A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cap</w:t>
      </w:r>
      <w:r w:rsidRPr="001E11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E118A">
        <w:rPr>
          <w:rFonts w:ascii="Times New Roman" w:hAnsi="Times New Roman" w:cs="Times New Roman"/>
          <w:sz w:val="28"/>
          <w:szCs w:val="28"/>
        </w:rPr>
        <w:t xml:space="preserve"> 100000, </w:t>
      </w:r>
      <w:r>
        <w:rPr>
          <w:rFonts w:ascii="Times New Roman" w:hAnsi="Times New Roman" w:cs="Times New Roman"/>
          <w:sz w:val="28"/>
          <w:szCs w:val="28"/>
          <w:lang w:val="en-US"/>
        </w:rPr>
        <w:t>health</w:t>
      </w:r>
      <w:r w:rsidRPr="006206B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206BF">
        <w:rPr>
          <w:rFonts w:ascii="Times New Roman" w:hAnsi="Times New Roman" w:cs="Times New Roman"/>
          <w:sz w:val="28"/>
          <w:szCs w:val="28"/>
        </w:rPr>
        <w:t xml:space="preserve"> 7000, </w:t>
      </w:r>
      <w:r>
        <w:rPr>
          <w:rFonts w:ascii="Times New Roman" w:hAnsi="Times New Roman" w:cs="Times New Roman"/>
          <w:sz w:val="28"/>
          <w:szCs w:val="28"/>
          <w:lang w:val="en-US"/>
        </w:rPr>
        <w:t>co</w:t>
      </w:r>
      <w:r w:rsidRPr="006206BF">
        <w:rPr>
          <w:rFonts w:ascii="Times New Roman" w:hAnsi="Times New Roman" w:cs="Times New Roman"/>
          <w:sz w:val="28"/>
          <w:szCs w:val="28"/>
        </w:rPr>
        <w:t xml:space="preserve">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206BF">
        <w:rPr>
          <w:rFonts w:ascii="Times New Roman" w:hAnsi="Times New Roman" w:cs="Times New Roman"/>
          <w:sz w:val="28"/>
          <w:szCs w:val="28"/>
        </w:rPr>
        <w:t xml:space="preserve"> 30. </w:t>
      </w:r>
      <w:r>
        <w:rPr>
          <w:rFonts w:ascii="Times New Roman" w:hAnsi="Times New Roman" w:cs="Times New Roman"/>
          <w:sz w:val="28"/>
          <w:szCs w:val="28"/>
        </w:rPr>
        <w:t>Удалим эти значения из данных – у нас остается 138 объектов.</w:t>
      </w:r>
    </w:p>
    <w:p w14:paraId="2BC0A4FC" w14:textId="1950977C" w:rsidR="0085145E" w:rsidRPr="00491B0E" w:rsidRDefault="009E2AEC" w:rsidP="00F753A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изучим взаимосвязи между непрерывными переменными и зависимой</w:t>
      </w:r>
      <w:r w:rsidR="00ED5ED5">
        <w:rPr>
          <w:rFonts w:ascii="Times New Roman" w:hAnsi="Times New Roman" w:cs="Times New Roman"/>
          <w:sz w:val="28"/>
          <w:szCs w:val="28"/>
        </w:rPr>
        <w:t xml:space="preserve"> на рис. 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91B0E">
        <w:rPr>
          <w:rFonts w:ascii="Times New Roman" w:hAnsi="Times New Roman" w:cs="Times New Roman"/>
          <w:sz w:val="28"/>
          <w:szCs w:val="28"/>
        </w:rPr>
        <w:t xml:space="preserve">Для </w:t>
      </w:r>
      <w:r w:rsidR="00491B0E">
        <w:rPr>
          <w:rFonts w:ascii="Times New Roman" w:hAnsi="Times New Roman" w:cs="Times New Roman"/>
          <w:sz w:val="28"/>
          <w:szCs w:val="28"/>
          <w:lang w:val="en-US"/>
        </w:rPr>
        <w:t>gdp</w:t>
      </w:r>
      <w:r w:rsidR="00491B0E" w:rsidRPr="00B84355">
        <w:rPr>
          <w:rFonts w:ascii="Times New Roman" w:hAnsi="Times New Roman" w:cs="Times New Roman"/>
          <w:sz w:val="28"/>
          <w:szCs w:val="28"/>
        </w:rPr>
        <w:t>_</w:t>
      </w:r>
      <w:r w:rsidR="00491B0E">
        <w:rPr>
          <w:rFonts w:ascii="Times New Roman" w:hAnsi="Times New Roman" w:cs="Times New Roman"/>
          <w:sz w:val="28"/>
          <w:szCs w:val="28"/>
          <w:lang w:val="en-US"/>
        </w:rPr>
        <w:t>per</w:t>
      </w:r>
      <w:r w:rsidR="00491B0E" w:rsidRPr="00B84355">
        <w:rPr>
          <w:rFonts w:ascii="Times New Roman" w:hAnsi="Times New Roman" w:cs="Times New Roman"/>
          <w:sz w:val="28"/>
          <w:szCs w:val="28"/>
        </w:rPr>
        <w:t>_</w:t>
      </w:r>
      <w:r w:rsidR="00491B0E">
        <w:rPr>
          <w:rFonts w:ascii="Times New Roman" w:hAnsi="Times New Roman" w:cs="Times New Roman"/>
          <w:sz w:val="28"/>
          <w:szCs w:val="28"/>
          <w:lang w:val="en-US"/>
        </w:rPr>
        <w:t>cap</w:t>
      </w:r>
      <w:r w:rsidR="00491B0E" w:rsidRPr="00B84355">
        <w:rPr>
          <w:rFonts w:ascii="Times New Roman" w:hAnsi="Times New Roman" w:cs="Times New Roman"/>
          <w:sz w:val="28"/>
          <w:szCs w:val="28"/>
        </w:rPr>
        <w:t xml:space="preserve"> </w:t>
      </w:r>
      <w:r w:rsidR="00491B0E">
        <w:rPr>
          <w:rFonts w:ascii="Times New Roman" w:hAnsi="Times New Roman" w:cs="Times New Roman"/>
          <w:sz w:val="28"/>
          <w:szCs w:val="28"/>
        </w:rPr>
        <w:t xml:space="preserve">и </w:t>
      </w:r>
      <w:r w:rsidR="00491B0E">
        <w:rPr>
          <w:rFonts w:ascii="Times New Roman" w:hAnsi="Times New Roman" w:cs="Times New Roman"/>
          <w:sz w:val="28"/>
          <w:szCs w:val="28"/>
          <w:lang w:val="en-US"/>
        </w:rPr>
        <w:t>health</w:t>
      </w:r>
      <w:r w:rsidR="00491B0E" w:rsidRPr="00B84355">
        <w:rPr>
          <w:rFonts w:ascii="Times New Roman" w:hAnsi="Times New Roman" w:cs="Times New Roman"/>
          <w:sz w:val="28"/>
          <w:szCs w:val="28"/>
        </w:rPr>
        <w:t xml:space="preserve"> </w:t>
      </w:r>
      <w:r w:rsidR="00491B0E">
        <w:rPr>
          <w:rFonts w:ascii="Times New Roman" w:hAnsi="Times New Roman" w:cs="Times New Roman"/>
          <w:sz w:val="28"/>
          <w:szCs w:val="28"/>
        </w:rPr>
        <w:t>она явно положительная</w:t>
      </w:r>
      <w:r w:rsidR="00B84355">
        <w:rPr>
          <w:rFonts w:ascii="Times New Roman" w:hAnsi="Times New Roman" w:cs="Times New Roman"/>
          <w:sz w:val="28"/>
          <w:szCs w:val="28"/>
        </w:rPr>
        <w:t xml:space="preserve">, но также можно </w:t>
      </w:r>
      <w:r w:rsidR="00B00363">
        <w:rPr>
          <w:rFonts w:ascii="Times New Roman" w:hAnsi="Times New Roman" w:cs="Times New Roman"/>
          <w:sz w:val="28"/>
          <w:szCs w:val="28"/>
        </w:rPr>
        <w:t>сказать, что</w:t>
      </w:r>
      <w:r w:rsidR="00B84355">
        <w:rPr>
          <w:rFonts w:ascii="Times New Roman" w:hAnsi="Times New Roman" w:cs="Times New Roman"/>
          <w:sz w:val="28"/>
          <w:szCs w:val="28"/>
        </w:rPr>
        <w:t xml:space="preserve"> вырисовывается зависимость, похожая на квадратичную – мы это учтем и помимо базовой построим модель, где эти переменные будут включены с квадратом, чтобы сравнить две спецификации.</w:t>
      </w:r>
      <w:r w:rsidR="00222426">
        <w:rPr>
          <w:rFonts w:ascii="Times New Roman" w:hAnsi="Times New Roman" w:cs="Times New Roman"/>
          <w:sz w:val="28"/>
          <w:szCs w:val="28"/>
        </w:rPr>
        <w:t xml:space="preserve"> </w:t>
      </w:r>
      <w:r w:rsidR="00BC4F1C">
        <w:rPr>
          <w:rFonts w:ascii="Times New Roman" w:hAnsi="Times New Roman" w:cs="Times New Roman"/>
          <w:sz w:val="28"/>
          <w:szCs w:val="28"/>
        </w:rPr>
        <w:t>Интересно, что в случае с объемами потребления алкоголя и табака зависимость прослеживается очень смутно</w:t>
      </w:r>
      <w:r w:rsidR="00AD1464">
        <w:rPr>
          <w:rFonts w:ascii="Times New Roman" w:hAnsi="Times New Roman" w:cs="Times New Roman"/>
          <w:sz w:val="28"/>
          <w:szCs w:val="28"/>
        </w:rPr>
        <w:t xml:space="preserve">, облако данных как будто говорит о том, что ее нет. Тем не менее </w:t>
      </w:r>
      <w:r w:rsidR="00CF02FA">
        <w:rPr>
          <w:rFonts w:ascii="Times New Roman" w:hAnsi="Times New Roman" w:cs="Times New Roman"/>
          <w:sz w:val="28"/>
          <w:szCs w:val="28"/>
        </w:rPr>
        <w:t xml:space="preserve">на диаграмме с табаком она больше похожа на отрицательную, а </w:t>
      </w:r>
      <w:r w:rsidR="009A7205">
        <w:rPr>
          <w:rFonts w:ascii="Times New Roman" w:hAnsi="Times New Roman" w:cs="Times New Roman"/>
          <w:sz w:val="28"/>
          <w:szCs w:val="28"/>
        </w:rPr>
        <w:t>на графике с алкоголем, к удивлению, на положительную.</w:t>
      </w:r>
      <w:r w:rsidR="0016371C">
        <w:rPr>
          <w:rFonts w:ascii="Times New Roman" w:hAnsi="Times New Roman" w:cs="Times New Roman"/>
          <w:sz w:val="28"/>
          <w:szCs w:val="28"/>
        </w:rPr>
        <w:t xml:space="preserve"> Также любопытно, что явная положительная зависимость видна </w:t>
      </w:r>
      <w:r w:rsidR="007E1C53">
        <w:rPr>
          <w:rFonts w:ascii="Times New Roman" w:hAnsi="Times New Roman" w:cs="Times New Roman"/>
          <w:sz w:val="28"/>
          <w:szCs w:val="28"/>
        </w:rPr>
        <w:t xml:space="preserve">на графике, характеризующем выделения углекислого газа – мы предполагали обратное, но в случае с доступом к </w:t>
      </w:r>
      <w:r w:rsidR="001B6A57">
        <w:rPr>
          <w:rFonts w:ascii="Times New Roman" w:hAnsi="Times New Roman" w:cs="Times New Roman"/>
          <w:sz w:val="28"/>
          <w:szCs w:val="28"/>
        </w:rPr>
        <w:t>питьевой воде все логично, ось облака данных с положительным наклоном.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5145E" w14:paraId="3BC4E0C0" w14:textId="77777777" w:rsidTr="0085145E">
        <w:tc>
          <w:tcPr>
            <w:tcW w:w="3115" w:type="dxa"/>
            <w:tcBorders>
              <w:top w:val="single" w:sz="4" w:space="0" w:color="auto"/>
              <w:left w:val="single" w:sz="4" w:space="0" w:color="auto"/>
            </w:tcBorders>
          </w:tcPr>
          <w:p w14:paraId="1FE5056B" w14:textId="489FFDA8" w:rsidR="0085145E" w:rsidRDefault="0085145E" w:rsidP="00F753A7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6D85AE8" wp14:editId="281EEE01">
                  <wp:extent cx="1821600" cy="1376246"/>
                  <wp:effectExtent l="0" t="0" r="7620" b="0"/>
                  <wp:docPr id="836227955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600" cy="1376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auto"/>
            </w:tcBorders>
          </w:tcPr>
          <w:p w14:paraId="300DA4A7" w14:textId="2BDEEE5F" w:rsidR="0085145E" w:rsidRDefault="0085145E" w:rsidP="00F753A7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10E0ABC" wp14:editId="37112756">
                  <wp:extent cx="1821600" cy="1398552"/>
                  <wp:effectExtent l="0" t="0" r="7620" b="0"/>
                  <wp:docPr id="77232212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600" cy="1398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top w:val="single" w:sz="4" w:space="0" w:color="auto"/>
              <w:right w:val="single" w:sz="4" w:space="0" w:color="auto"/>
            </w:tcBorders>
          </w:tcPr>
          <w:p w14:paraId="167258C9" w14:textId="46BB8A11" w:rsidR="0085145E" w:rsidRDefault="0085145E" w:rsidP="00F753A7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6984804" wp14:editId="2370BD0B">
                  <wp:extent cx="1821600" cy="1383198"/>
                  <wp:effectExtent l="0" t="0" r="7620" b="7620"/>
                  <wp:docPr id="14071365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600" cy="13831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145E" w14:paraId="417095F9" w14:textId="77777777" w:rsidTr="0085145E">
        <w:tc>
          <w:tcPr>
            <w:tcW w:w="3115" w:type="dxa"/>
            <w:tcBorders>
              <w:left w:val="single" w:sz="4" w:space="0" w:color="auto"/>
              <w:bottom w:val="single" w:sz="4" w:space="0" w:color="auto"/>
            </w:tcBorders>
          </w:tcPr>
          <w:p w14:paraId="0AEEF567" w14:textId="4868CEBA" w:rsidR="0085145E" w:rsidRDefault="0085145E" w:rsidP="00F753A7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FA263FF" wp14:editId="090517DA">
                  <wp:extent cx="1821600" cy="1398552"/>
                  <wp:effectExtent l="0" t="0" r="7620" b="0"/>
                  <wp:docPr id="125977078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600" cy="1398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bottom w:val="single" w:sz="4" w:space="0" w:color="auto"/>
            </w:tcBorders>
          </w:tcPr>
          <w:p w14:paraId="0C49271E" w14:textId="23F9C310" w:rsidR="0085145E" w:rsidRDefault="0085145E" w:rsidP="00F753A7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DF0E66E" wp14:editId="591801AC">
                  <wp:extent cx="1821600" cy="1398552"/>
                  <wp:effectExtent l="0" t="0" r="7620" b="0"/>
                  <wp:docPr id="546354019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600" cy="1398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tcBorders>
              <w:bottom w:val="single" w:sz="4" w:space="0" w:color="auto"/>
              <w:right w:val="single" w:sz="4" w:space="0" w:color="auto"/>
            </w:tcBorders>
          </w:tcPr>
          <w:p w14:paraId="6D6E744D" w14:textId="618D571A" w:rsidR="0085145E" w:rsidRDefault="0085145E" w:rsidP="00F753A7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FF94FB7" wp14:editId="2C1FC010">
                  <wp:extent cx="1821600" cy="1398552"/>
                  <wp:effectExtent l="0" t="0" r="7620" b="0"/>
                  <wp:docPr id="1969424093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600" cy="13985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145E" w14:paraId="1A96E041" w14:textId="77777777" w:rsidTr="0085145E">
        <w:tc>
          <w:tcPr>
            <w:tcW w:w="9345" w:type="dxa"/>
            <w:gridSpan w:val="3"/>
            <w:tcBorders>
              <w:top w:val="single" w:sz="4" w:space="0" w:color="auto"/>
            </w:tcBorders>
          </w:tcPr>
          <w:p w14:paraId="274198FD" w14:textId="120FB100" w:rsidR="0085145E" w:rsidRPr="0085145E" w:rsidRDefault="0085145E" w:rsidP="0085145E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5145E">
              <w:rPr>
                <w:rFonts w:ascii="Times New Roman" w:hAnsi="Times New Roman" w:cs="Times New Roman"/>
                <w:color w:val="0B769F" w:themeColor="accent4" w:themeShade="BF"/>
                <w:sz w:val="24"/>
                <w:szCs w:val="24"/>
              </w:rPr>
              <w:t>Рис. 3. Диаграммы рассе</w:t>
            </w:r>
            <w:r>
              <w:rPr>
                <w:rFonts w:ascii="Times New Roman" w:hAnsi="Times New Roman" w:cs="Times New Roman"/>
                <w:color w:val="0B769F" w:themeColor="accent4" w:themeShade="BF"/>
                <w:sz w:val="24"/>
                <w:szCs w:val="24"/>
              </w:rPr>
              <w:t>ива</w:t>
            </w:r>
            <w:r w:rsidRPr="0085145E">
              <w:rPr>
                <w:rFonts w:ascii="Times New Roman" w:hAnsi="Times New Roman" w:cs="Times New Roman"/>
                <w:color w:val="0B769F" w:themeColor="accent4" w:themeShade="BF"/>
                <w:sz w:val="24"/>
                <w:szCs w:val="24"/>
              </w:rPr>
              <w:t>ния</w:t>
            </w:r>
          </w:p>
        </w:tc>
      </w:tr>
    </w:tbl>
    <w:p w14:paraId="52E4E488" w14:textId="644F5579" w:rsidR="0085145E" w:rsidRDefault="00D445C7" w:rsidP="00F753A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Как мы уже отмечали, на двух графиках зависимость прослеживается плохо – а что если их нужно разделять на подвыборки, чтобы выявить две зависимости, слившиеся в одно облако? Мы предположили, что в более бедных странах потребление табака и алкоголя будет резко негативно влиять на ОПЖ, так как там плохо развита медицина и люди из-за плохих жизненных условий </w:t>
      </w:r>
      <w:r w:rsidR="00FF6D4B">
        <w:rPr>
          <w:rFonts w:ascii="Times New Roman" w:hAnsi="Times New Roman" w:cs="Times New Roman"/>
          <w:sz w:val="28"/>
          <w:szCs w:val="28"/>
        </w:rPr>
        <w:t xml:space="preserve">более склонны к вредным привычкам. Чтобы это проверить, мы </w:t>
      </w:r>
      <w:r w:rsidR="00AD3121">
        <w:rPr>
          <w:rFonts w:ascii="Times New Roman" w:hAnsi="Times New Roman" w:cs="Times New Roman"/>
          <w:sz w:val="28"/>
          <w:szCs w:val="28"/>
        </w:rPr>
        <w:t>построили те же диаграммы рассеивания на подвыборках (рис. 4), но они дают примерно такую же картину, как и общее облако данных.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5145E" w14:paraId="4FB6CE72" w14:textId="77777777" w:rsidTr="0085145E">
        <w:tc>
          <w:tcPr>
            <w:tcW w:w="4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0F0D40D" w14:textId="7AE24976" w:rsidR="0085145E" w:rsidRDefault="0085145E" w:rsidP="00F753A7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14FE372" wp14:editId="29368883">
                  <wp:extent cx="2790825" cy="2119161"/>
                  <wp:effectExtent l="0" t="0" r="0" b="0"/>
                  <wp:docPr id="1661598882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1223" cy="2134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039D50" w14:textId="04D10A64" w:rsidR="0085145E" w:rsidRDefault="0085145E" w:rsidP="00F753A7">
            <w:pPr>
              <w:spacing w:before="240"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3669A9CD" wp14:editId="766203BE">
                  <wp:extent cx="2790000" cy="2142051"/>
                  <wp:effectExtent l="0" t="0" r="0" b="0"/>
                  <wp:docPr id="1597633842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000" cy="21420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5145E" w14:paraId="41D60205" w14:textId="77777777" w:rsidTr="0085145E">
        <w:tc>
          <w:tcPr>
            <w:tcW w:w="9345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B3BFE9" w14:textId="4CDE7336" w:rsidR="0085145E" w:rsidRDefault="0085145E" w:rsidP="0085145E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5145E">
              <w:rPr>
                <w:rFonts w:ascii="Times New Roman" w:hAnsi="Times New Roman" w:cs="Times New Roman"/>
                <w:color w:val="0B769F" w:themeColor="accent4" w:themeShade="BF"/>
                <w:sz w:val="24"/>
                <w:szCs w:val="24"/>
              </w:rPr>
              <w:t>Рис. 4. Диаграммы рассеивания по подвыборкам</w:t>
            </w:r>
          </w:p>
        </w:tc>
      </w:tr>
    </w:tbl>
    <w:p w14:paraId="27D97121" w14:textId="42386A97" w:rsidR="0085145E" w:rsidRDefault="00BA7C78" w:rsidP="00F753A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Ранее мы предполагали, что в бедных странах ОПЖ должна быть значительно ниже, чем в </w:t>
      </w:r>
      <w:r w:rsidR="00B1540B">
        <w:rPr>
          <w:rFonts w:ascii="Times New Roman" w:hAnsi="Times New Roman" w:cs="Times New Roman"/>
          <w:sz w:val="28"/>
          <w:szCs w:val="28"/>
        </w:rPr>
        <w:t xml:space="preserve">более богатых – чтобы это проиллюстрировать, мы построили два ящика с усами (рис. </w:t>
      </w:r>
      <w:r w:rsidR="0000239F">
        <w:rPr>
          <w:rFonts w:ascii="Times New Roman" w:hAnsi="Times New Roman" w:cs="Times New Roman"/>
          <w:sz w:val="28"/>
          <w:szCs w:val="28"/>
        </w:rPr>
        <w:t xml:space="preserve">5). Видно, что наше предположение подтверждается </w:t>
      </w:r>
      <w:r w:rsidR="00063C7C">
        <w:rPr>
          <w:rFonts w:ascii="Times New Roman" w:hAnsi="Times New Roman" w:cs="Times New Roman"/>
          <w:sz w:val="28"/>
          <w:szCs w:val="28"/>
        </w:rPr>
        <w:t>(</w:t>
      </w:r>
      <w:r w:rsidR="0000239F">
        <w:rPr>
          <w:rFonts w:ascii="Times New Roman" w:hAnsi="Times New Roman" w:cs="Times New Roman"/>
          <w:sz w:val="28"/>
          <w:szCs w:val="28"/>
        </w:rPr>
        <w:t>по крайней мере, графиком</w:t>
      </w:r>
      <w:r w:rsidR="00063C7C">
        <w:rPr>
          <w:rFonts w:ascii="Times New Roman" w:hAnsi="Times New Roman" w:cs="Times New Roman"/>
          <w:sz w:val="28"/>
          <w:szCs w:val="28"/>
        </w:rPr>
        <w:t>)</w:t>
      </w:r>
      <w:r w:rsidR="0000239F">
        <w:rPr>
          <w:rFonts w:ascii="Times New Roman" w:hAnsi="Times New Roman" w:cs="Times New Roman"/>
          <w:sz w:val="28"/>
          <w:szCs w:val="28"/>
        </w:rPr>
        <w:t>, а разница между медианными возрастами в двух подгруппах составляет примерно 12 лет – это существенно.</w:t>
      </w:r>
    </w:p>
    <w:p w14:paraId="06B9D863" w14:textId="22AF04B4" w:rsidR="00EE4AFE" w:rsidRPr="00EE4AFE" w:rsidRDefault="00EE4AFE" w:rsidP="00F753A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Наконец, построим корреляционную матрицу (рис. 6). Заметно, что между всеми непрерывными признаками корреляция положительная и практически везде она довольно сильная, за исключением потребления алкоголя и табака. Все эти положительные взаимосвязи уже прослеживались на графиках, и мы обсудили их с точки зрения логики и согласованности с нашими предположениями. В свою очередь, между регрессорами корреляции по </w:t>
      </w:r>
      <w:r>
        <w:rPr>
          <w:rFonts w:ascii="Times New Roman" w:hAnsi="Times New Roman" w:cs="Times New Roman"/>
          <w:sz w:val="28"/>
          <w:szCs w:val="28"/>
        </w:rPr>
        <w:lastRenderedPageBreak/>
        <w:t>модулю достаточно небольшие, кроме пары ВВП на душу населения – расходы на здравоохранение. Здесь коэффициент близок к единице, что может сигнализировать о наличии нестрогой мультиколлинеарности в модели. Мы же предпочли на данном этапе никак с ней не бороться, так как она не нарушает теорему Гаусса-Маркова, а избавлением от нее можно, наоборот, себе навредить: обе переменные очень важны с точки зрения экономической интуиции и выбирались как основной костяк модели, исходя из литературы, поэтому мы не можем удалить ни одну из них на этапе предварительного анализа лишь из-за соображений сильной линейной связи.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13"/>
        <w:gridCol w:w="3942"/>
      </w:tblGrid>
      <w:tr w:rsidR="00EE4AFE" w14:paraId="6439871B" w14:textId="4752B925" w:rsidTr="00EE4AFE">
        <w:tc>
          <w:tcPr>
            <w:tcW w:w="6011" w:type="dxa"/>
          </w:tcPr>
          <w:p w14:paraId="4F0093F9" w14:textId="23ED9307" w:rsidR="00EE4AFE" w:rsidRDefault="00EE4AFE" w:rsidP="006D7C43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1912F5FD" wp14:editId="0617876B">
                  <wp:extent cx="2578923" cy="1980000"/>
                  <wp:effectExtent l="0" t="0" r="0" b="1270"/>
                  <wp:docPr id="539926742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8923" cy="19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44" w:type="dxa"/>
          </w:tcPr>
          <w:p w14:paraId="4B959D34" w14:textId="3F0C8F3D" w:rsidR="00EE4AFE" w:rsidRDefault="00EE4AFE" w:rsidP="006D7C43">
            <w:pPr>
              <w:spacing w:before="240" w:line="360" w:lineRule="auto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DFDBF1" wp14:editId="2A05A304">
                  <wp:extent cx="2366634" cy="1980000"/>
                  <wp:effectExtent l="0" t="0" r="0" b="1270"/>
                  <wp:docPr id="690080469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66634" cy="19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4AFE" w14:paraId="55987C6A" w14:textId="3A99B6EA" w:rsidTr="00EE4AFE">
        <w:tc>
          <w:tcPr>
            <w:tcW w:w="6011" w:type="dxa"/>
          </w:tcPr>
          <w:p w14:paraId="0E00F3DF" w14:textId="5B29B4EC" w:rsidR="00EE4AFE" w:rsidRDefault="00EE4AFE" w:rsidP="006D7C43">
            <w:pPr>
              <w:spacing w:before="240"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D7C43">
              <w:rPr>
                <w:rFonts w:ascii="Times New Roman" w:hAnsi="Times New Roman" w:cs="Times New Roman"/>
                <w:color w:val="0B769F" w:themeColor="accent4" w:themeShade="BF"/>
                <w:sz w:val="24"/>
                <w:szCs w:val="24"/>
              </w:rPr>
              <w:t>Рис. 5. Зависимая переменная по подвыборкам</w:t>
            </w:r>
          </w:p>
        </w:tc>
        <w:tc>
          <w:tcPr>
            <w:tcW w:w="3344" w:type="dxa"/>
          </w:tcPr>
          <w:p w14:paraId="360B0AF2" w14:textId="6A6AA14B" w:rsidR="00EE4AFE" w:rsidRPr="006D7C43" w:rsidRDefault="00EE4AFE" w:rsidP="006D7C43">
            <w:pPr>
              <w:spacing w:before="240" w:line="360" w:lineRule="auto"/>
              <w:jc w:val="center"/>
              <w:rPr>
                <w:rFonts w:ascii="Times New Roman" w:hAnsi="Times New Roman" w:cs="Times New Roman"/>
                <w:color w:val="0B769F" w:themeColor="accent4" w:themeShade="BF"/>
                <w:sz w:val="24"/>
                <w:szCs w:val="24"/>
              </w:rPr>
            </w:pPr>
            <w:r w:rsidRPr="006D7C43">
              <w:rPr>
                <w:rFonts w:ascii="Times New Roman" w:hAnsi="Times New Roman" w:cs="Times New Roman"/>
                <w:color w:val="0B769F" w:themeColor="accent4" w:themeShade="BF"/>
                <w:sz w:val="24"/>
                <w:szCs w:val="24"/>
              </w:rPr>
              <w:t>Рис. 6. Корреляционная матрица</w:t>
            </w:r>
          </w:p>
        </w:tc>
      </w:tr>
    </w:tbl>
    <w:p w14:paraId="723A4398" w14:textId="0F998247" w:rsidR="006D7C43" w:rsidRDefault="00C033B4" w:rsidP="00F753A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Итак, предварительный анализ данных помог нам выявить несколько нетривиальных зависимостей, подтолкнул к идеям о возможных </w:t>
      </w:r>
      <w:r w:rsidR="001560EE">
        <w:rPr>
          <w:rFonts w:ascii="Times New Roman" w:hAnsi="Times New Roman" w:cs="Times New Roman"/>
          <w:sz w:val="28"/>
          <w:szCs w:val="28"/>
        </w:rPr>
        <w:t xml:space="preserve">функциональных формах, </w:t>
      </w:r>
      <w:r>
        <w:rPr>
          <w:rFonts w:ascii="Times New Roman" w:hAnsi="Times New Roman" w:cs="Times New Roman"/>
          <w:sz w:val="28"/>
          <w:szCs w:val="28"/>
        </w:rPr>
        <w:t>а также подготовил нас к тому, что в модели могут прослеживаться последствия нестрогой мультиколлинеарности.</w:t>
      </w:r>
    </w:p>
    <w:p w14:paraId="4454041B" w14:textId="49D2C588" w:rsidR="008E5089" w:rsidRPr="006D7C43" w:rsidRDefault="008E5089" w:rsidP="00F753A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предобработки данных в выборке осталось 138 объектов, на основе которых будет строиться модель.</w:t>
      </w:r>
    </w:p>
    <w:p w14:paraId="2529954A" w14:textId="3E853146" w:rsidR="00CD62C7" w:rsidRPr="00CD62C7" w:rsidRDefault="00CD62C7" w:rsidP="00F753A7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62C7">
        <w:rPr>
          <w:rFonts w:ascii="Times New Roman" w:hAnsi="Times New Roman" w:cs="Times New Roman"/>
          <w:b/>
          <w:bCs/>
          <w:sz w:val="28"/>
          <w:szCs w:val="28"/>
        </w:rPr>
        <w:t>Оценка модели</w:t>
      </w:r>
    </w:p>
    <w:p w14:paraId="69D3D4D1" w14:textId="4CEB2492" w:rsidR="00D73BF3" w:rsidRDefault="00D578B6" w:rsidP="00F753A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Исходя из предварительного анализа данных, мы </w:t>
      </w:r>
      <w:r w:rsidR="00654977">
        <w:rPr>
          <w:rFonts w:ascii="Times New Roman" w:hAnsi="Times New Roman" w:cs="Times New Roman"/>
          <w:sz w:val="28"/>
          <w:szCs w:val="28"/>
        </w:rPr>
        <w:t>попробуем построить и сравни</w:t>
      </w:r>
      <w:r w:rsidR="001F6BE2">
        <w:rPr>
          <w:rFonts w:ascii="Times New Roman" w:hAnsi="Times New Roman" w:cs="Times New Roman"/>
          <w:sz w:val="28"/>
          <w:szCs w:val="28"/>
        </w:rPr>
        <w:t>ть</w:t>
      </w:r>
      <w:r w:rsidR="00654977">
        <w:rPr>
          <w:rFonts w:ascii="Times New Roman" w:hAnsi="Times New Roman" w:cs="Times New Roman"/>
          <w:sz w:val="28"/>
          <w:szCs w:val="28"/>
        </w:rPr>
        <w:t xml:space="preserve"> между собой три </w:t>
      </w:r>
      <w:r w:rsidR="00EC3D38">
        <w:rPr>
          <w:rFonts w:ascii="Times New Roman" w:hAnsi="Times New Roman" w:cs="Times New Roman"/>
          <w:sz w:val="28"/>
          <w:szCs w:val="28"/>
        </w:rPr>
        <w:t>спецификации</w:t>
      </w:r>
      <w:r w:rsidR="00654977">
        <w:rPr>
          <w:rFonts w:ascii="Times New Roman" w:hAnsi="Times New Roman" w:cs="Times New Roman"/>
          <w:sz w:val="28"/>
          <w:szCs w:val="28"/>
        </w:rPr>
        <w:t>: линейную (1), с включением квадратичных зависимостей (2) и логарифмическую (3)</w:t>
      </w:r>
      <w:r w:rsidR="00EC3D38">
        <w:rPr>
          <w:rFonts w:ascii="Times New Roman" w:hAnsi="Times New Roman" w:cs="Times New Roman"/>
          <w:sz w:val="28"/>
          <w:szCs w:val="28"/>
        </w:rPr>
        <w:t xml:space="preserve">, результаты их оценки </w:t>
      </w:r>
      <w:r w:rsidR="00EC3D38">
        <w:rPr>
          <w:rFonts w:ascii="Times New Roman" w:hAnsi="Times New Roman" w:cs="Times New Roman"/>
          <w:sz w:val="28"/>
          <w:szCs w:val="28"/>
        </w:rPr>
        <w:lastRenderedPageBreak/>
        <w:t xml:space="preserve">представлены в таблице 2. Видно, что все модели хорошо объясняют дисперсию зависимой переменной: значение </w:t>
      </w:r>
      <w:r w:rsidR="0034659B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4659B" w:rsidRPr="0034659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4659B" w:rsidRPr="0034659B">
        <w:rPr>
          <w:rFonts w:ascii="Times New Roman" w:hAnsi="Times New Roman" w:cs="Times New Roman"/>
          <w:sz w:val="28"/>
          <w:szCs w:val="28"/>
        </w:rPr>
        <w:t xml:space="preserve"> </w:t>
      </w:r>
      <w:r w:rsidR="0034659B">
        <w:rPr>
          <w:rFonts w:ascii="Times New Roman" w:hAnsi="Times New Roman" w:cs="Times New Roman"/>
          <w:sz w:val="28"/>
          <w:szCs w:val="28"/>
        </w:rPr>
        <w:t xml:space="preserve">во всех случаях колеблется от 0.76 до 0.78, что говорит о хорошем </w:t>
      </w:r>
      <w:r w:rsidR="009F0CF0">
        <w:rPr>
          <w:rFonts w:ascii="Times New Roman" w:hAnsi="Times New Roman" w:cs="Times New Roman"/>
          <w:sz w:val="28"/>
          <w:szCs w:val="28"/>
        </w:rPr>
        <w:t xml:space="preserve">их </w:t>
      </w:r>
      <w:r w:rsidR="0034659B">
        <w:rPr>
          <w:rFonts w:ascii="Times New Roman" w:hAnsi="Times New Roman" w:cs="Times New Roman"/>
          <w:sz w:val="28"/>
          <w:szCs w:val="28"/>
        </w:rPr>
        <w:t xml:space="preserve">качестве. </w:t>
      </w:r>
      <w:r w:rsidR="005667BB">
        <w:rPr>
          <w:rFonts w:ascii="Times New Roman" w:hAnsi="Times New Roman" w:cs="Times New Roman"/>
          <w:sz w:val="28"/>
          <w:szCs w:val="28"/>
        </w:rPr>
        <w:t>Тем не менее в моделях 1 и 2</w:t>
      </w:r>
      <w:r w:rsidR="004601BD">
        <w:rPr>
          <w:rFonts w:ascii="Times New Roman" w:hAnsi="Times New Roman" w:cs="Times New Roman"/>
          <w:sz w:val="28"/>
          <w:szCs w:val="28"/>
        </w:rPr>
        <w:t xml:space="preserve">, особенно в 2, очень много незначимых переменных – мы предполагаем, что это последствия мультиколлинеарности. А вот в спецификации 3 </w:t>
      </w:r>
      <w:r w:rsidR="00816CF7">
        <w:rPr>
          <w:rFonts w:ascii="Times New Roman" w:hAnsi="Times New Roman" w:cs="Times New Roman"/>
          <w:sz w:val="28"/>
          <w:szCs w:val="28"/>
        </w:rPr>
        <w:t>более половин</w:t>
      </w:r>
      <w:r w:rsidR="0005226F">
        <w:rPr>
          <w:rFonts w:ascii="Times New Roman" w:hAnsi="Times New Roman" w:cs="Times New Roman"/>
          <w:sz w:val="28"/>
          <w:szCs w:val="28"/>
        </w:rPr>
        <w:t>ы</w:t>
      </w:r>
      <w:r w:rsidR="00816CF7">
        <w:rPr>
          <w:rFonts w:ascii="Times New Roman" w:hAnsi="Times New Roman" w:cs="Times New Roman"/>
          <w:sz w:val="28"/>
          <w:szCs w:val="28"/>
        </w:rPr>
        <w:t xml:space="preserve"> объя</w:t>
      </w:r>
      <w:r w:rsidR="00992BEB">
        <w:rPr>
          <w:rFonts w:ascii="Times New Roman" w:hAnsi="Times New Roman" w:cs="Times New Roman"/>
          <w:sz w:val="28"/>
          <w:szCs w:val="28"/>
        </w:rPr>
        <w:t xml:space="preserve">сняющих переменных получились значимыми, </w:t>
      </w:r>
      <w:r w:rsidR="002079BF">
        <w:rPr>
          <w:rFonts w:ascii="Times New Roman" w:hAnsi="Times New Roman" w:cs="Times New Roman"/>
          <w:sz w:val="28"/>
          <w:szCs w:val="28"/>
        </w:rPr>
        <w:t>поэтому</w:t>
      </w:r>
      <w:r w:rsidR="00992BEB">
        <w:rPr>
          <w:rFonts w:ascii="Times New Roman" w:hAnsi="Times New Roman" w:cs="Times New Roman"/>
          <w:sz w:val="28"/>
          <w:szCs w:val="28"/>
        </w:rPr>
        <w:t xml:space="preserve"> </w:t>
      </w:r>
      <w:r w:rsidR="001305BC">
        <w:rPr>
          <w:rFonts w:ascii="Times New Roman" w:hAnsi="Times New Roman" w:cs="Times New Roman"/>
          <w:sz w:val="28"/>
          <w:szCs w:val="28"/>
        </w:rPr>
        <w:t xml:space="preserve">мы можем считать, что </w:t>
      </w:r>
      <w:r w:rsidR="00992BEB">
        <w:rPr>
          <w:rFonts w:ascii="Times New Roman" w:hAnsi="Times New Roman" w:cs="Times New Roman"/>
          <w:sz w:val="28"/>
          <w:szCs w:val="28"/>
        </w:rPr>
        <w:t>эта проблема здесь больше не наблюдается.</w:t>
      </w:r>
      <w:r w:rsidR="00993F67">
        <w:rPr>
          <w:rFonts w:ascii="Times New Roman" w:hAnsi="Times New Roman" w:cs="Times New Roman"/>
          <w:sz w:val="28"/>
          <w:szCs w:val="28"/>
        </w:rPr>
        <w:t xml:space="preserve"> Несмотря на то что спецификация 2 выигрывает у спецификации 1 по значению </w:t>
      </w:r>
      <w:r w:rsidR="00171AAC">
        <w:rPr>
          <w:rFonts w:ascii="Times New Roman" w:hAnsi="Times New Roman" w:cs="Times New Roman"/>
          <w:sz w:val="28"/>
          <w:szCs w:val="28"/>
        </w:rPr>
        <w:t xml:space="preserve">скорректированного </w:t>
      </w:r>
      <w:r w:rsidR="00993F67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993F67" w:rsidRPr="0034659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993F67">
        <w:rPr>
          <w:rFonts w:ascii="Times New Roman" w:hAnsi="Times New Roman" w:cs="Times New Roman"/>
          <w:sz w:val="28"/>
          <w:szCs w:val="28"/>
        </w:rPr>
        <w:t xml:space="preserve">, она не приносит нам тот результат, который мы ждали: в обеих квадратичных зависимостях составляющие их коэффициенты оказались незначимыми, поэтому мы </w:t>
      </w:r>
      <w:r w:rsidR="00B76E85">
        <w:rPr>
          <w:rFonts w:ascii="Times New Roman" w:hAnsi="Times New Roman" w:cs="Times New Roman"/>
          <w:sz w:val="28"/>
          <w:szCs w:val="28"/>
        </w:rPr>
        <w:t xml:space="preserve">не можем сказать, что такая зависимость действительно есть. А вот спецификация 3 позволяет сделать гораздо больше интересных выводов – пусть мы не можем сравнить ее с двумя предыдущими на основе </w:t>
      </w:r>
      <w:r w:rsidR="00B76E85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B76E85" w:rsidRPr="0034659B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662470">
        <w:rPr>
          <w:rFonts w:ascii="Times New Roman" w:hAnsi="Times New Roman" w:cs="Times New Roman"/>
          <w:sz w:val="28"/>
          <w:szCs w:val="28"/>
        </w:rPr>
        <w:t xml:space="preserve"> (у них разные зависимые переменные)</w:t>
      </w:r>
      <w:r w:rsidR="00B76E85">
        <w:rPr>
          <w:rFonts w:ascii="Times New Roman" w:hAnsi="Times New Roman" w:cs="Times New Roman"/>
          <w:sz w:val="28"/>
          <w:szCs w:val="28"/>
        </w:rPr>
        <w:t>, мы все равно на ней остановимся по причине, описанной выше.</w:t>
      </w:r>
    </w:p>
    <w:p w14:paraId="0C4DB50B" w14:textId="3AF4BE7A" w:rsidR="00AB32AA" w:rsidRPr="00AB32AA" w:rsidRDefault="00AB32AA" w:rsidP="00AB32AA">
      <w:pPr>
        <w:spacing w:before="240" w:line="360" w:lineRule="auto"/>
        <w:jc w:val="right"/>
        <w:rPr>
          <w:rFonts w:ascii="Times New Roman" w:hAnsi="Times New Roman" w:cs="Times New Roman"/>
          <w:color w:val="0B769F" w:themeColor="accent4" w:themeShade="BF"/>
          <w:sz w:val="28"/>
          <w:szCs w:val="28"/>
        </w:rPr>
      </w:pPr>
      <w:r w:rsidRPr="00AB32AA">
        <w:rPr>
          <w:rFonts w:ascii="Times New Roman" w:hAnsi="Times New Roman" w:cs="Times New Roman"/>
          <w:color w:val="0B769F" w:themeColor="accent4" w:themeShade="BF"/>
          <w:sz w:val="28"/>
          <w:szCs w:val="28"/>
        </w:rPr>
        <w:t>Таблица 2. Оцененные модели</w:t>
      </w:r>
    </w:p>
    <w:tbl>
      <w:tblPr>
        <w:tblStyle w:val="ac"/>
        <w:tblW w:w="0" w:type="auto"/>
        <w:tblBorders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D7C43" w14:paraId="0E6DD70D" w14:textId="77777777" w:rsidTr="00934DC3">
        <w:tc>
          <w:tcPr>
            <w:tcW w:w="2336" w:type="dxa"/>
            <w:tcBorders>
              <w:right w:val="single" w:sz="4" w:space="0" w:color="auto"/>
            </w:tcBorders>
          </w:tcPr>
          <w:p w14:paraId="76EBA24A" w14:textId="77777777" w:rsidR="006D7C43" w:rsidRDefault="006D7C43" w:rsidP="00934D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09" w:type="dxa"/>
            <w:gridSpan w:val="3"/>
            <w:tcBorders>
              <w:left w:val="single" w:sz="4" w:space="0" w:color="auto"/>
            </w:tcBorders>
          </w:tcPr>
          <w:p w14:paraId="446C6BBC" w14:textId="1F6827E3" w:rsidR="006D7C43" w:rsidRPr="006D7C43" w:rsidRDefault="006D7C43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(Life expectancy)</w:t>
            </w:r>
          </w:p>
        </w:tc>
      </w:tr>
      <w:tr w:rsidR="00934DC3" w14:paraId="6773246E" w14:textId="77777777" w:rsidTr="00934DC3">
        <w:tc>
          <w:tcPr>
            <w:tcW w:w="2336" w:type="dxa"/>
            <w:tcBorders>
              <w:right w:val="single" w:sz="4" w:space="0" w:color="auto"/>
            </w:tcBorders>
          </w:tcPr>
          <w:p w14:paraId="0D158C37" w14:textId="77777777" w:rsidR="00934DC3" w:rsidRDefault="00934DC3" w:rsidP="00934D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2" w:type="dxa"/>
            <w:gridSpan w:val="2"/>
            <w:tcBorders>
              <w:left w:val="single" w:sz="4" w:space="0" w:color="auto"/>
            </w:tcBorders>
          </w:tcPr>
          <w:p w14:paraId="2EC13EF2" w14:textId="13E28581" w:rsidR="00934DC3" w:rsidRPr="00934DC3" w:rsidRDefault="00934DC3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Линейные</w:t>
            </w:r>
          </w:p>
        </w:tc>
        <w:tc>
          <w:tcPr>
            <w:tcW w:w="2337" w:type="dxa"/>
          </w:tcPr>
          <w:p w14:paraId="46989AB0" w14:textId="3F26F976" w:rsidR="00934DC3" w:rsidRPr="00934DC3" w:rsidRDefault="00934DC3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логарифмах</w:t>
            </w:r>
          </w:p>
        </w:tc>
      </w:tr>
      <w:tr w:rsidR="006D7C43" w14:paraId="630FA7FF" w14:textId="77777777" w:rsidTr="00934DC3">
        <w:tc>
          <w:tcPr>
            <w:tcW w:w="2336" w:type="dxa"/>
            <w:tcBorders>
              <w:right w:val="single" w:sz="4" w:space="0" w:color="auto"/>
            </w:tcBorders>
          </w:tcPr>
          <w:p w14:paraId="26DFD9B4" w14:textId="77777777" w:rsidR="006D7C43" w:rsidRDefault="006D7C43" w:rsidP="00934D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  <w:tcBorders>
              <w:left w:val="single" w:sz="4" w:space="0" w:color="auto"/>
            </w:tcBorders>
          </w:tcPr>
          <w:p w14:paraId="74AF88E8" w14:textId="56F3B2F9" w:rsidR="006D7C43" w:rsidRPr="006D7C43" w:rsidRDefault="006D7C43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(1)</w:t>
            </w:r>
          </w:p>
        </w:tc>
        <w:tc>
          <w:tcPr>
            <w:tcW w:w="2336" w:type="dxa"/>
          </w:tcPr>
          <w:p w14:paraId="0D24272B" w14:textId="1143AB14" w:rsidR="006D7C43" w:rsidRPr="006D7C43" w:rsidRDefault="006D7C43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(2)</w:t>
            </w:r>
          </w:p>
        </w:tc>
        <w:tc>
          <w:tcPr>
            <w:tcW w:w="2337" w:type="dxa"/>
          </w:tcPr>
          <w:p w14:paraId="3EFF4BE7" w14:textId="5AB27C85" w:rsidR="006D7C43" w:rsidRPr="006D7C43" w:rsidRDefault="006D7C43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(3)</w:t>
            </w:r>
          </w:p>
        </w:tc>
      </w:tr>
      <w:tr w:rsidR="006D7C43" w14:paraId="46B20B6A" w14:textId="77777777" w:rsidTr="00934DC3">
        <w:tc>
          <w:tcPr>
            <w:tcW w:w="2336" w:type="dxa"/>
            <w:tcBorders>
              <w:right w:val="single" w:sz="4" w:space="0" w:color="auto"/>
            </w:tcBorders>
          </w:tcPr>
          <w:p w14:paraId="12F99B4D" w14:textId="65F7689B" w:rsidR="006D7C43" w:rsidRPr="006D7C43" w:rsidRDefault="006D7C43" w:rsidP="00934D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Intercept</w:t>
            </w:r>
          </w:p>
        </w:tc>
        <w:tc>
          <w:tcPr>
            <w:tcW w:w="2336" w:type="dxa"/>
            <w:tcBorders>
              <w:left w:val="single" w:sz="4" w:space="0" w:color="auto"/>
            </w:tcBorders>
          </w:tcPr>
          <w:p w14:paraId="0DE3EA0E" w14:textId="684E09CD" w:rsid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43.1747</w:t>
            </w:r>
            <w:r w:rsidR="00830E8A">
              <w:rPr>
                <w:rFonts w:ascii="Times New Roman" w:hAnsi="Times New Roman" w:cs="Times New Roman"/>
                <w:sz w:val="28"/>
                <w:szCs w:val="28"/>
              </w:rPr>
              <w:t>***</w:t>
            </w:r>
          </w:p>
          <w:p w14:paraId="0CC79BD0" w14:textId="200F3645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3.353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6" w:type="dxa"/>
          </w:tcPr>
          <w:p w14:paraId="036F7B1E" w14:textId="1EECE71E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45.7423</w:t>
            </w:r>
            <w:r w:rsidR="00C80F9E">
              <w:rPr>
                <w:rFonts w:ascii="Times New Roman" w:hAnsi="Times New Roman" w:cs="Times New Roman"/>
                <w:sz w:val="28"/>
                <w:szCs w:val="28"/>
              </w:rPr>
              <w:t>***</w:t>
            </w:r>
          </w:p>
          <w:p w14:paraId="60B12EF0" w14:textId="6DD4228B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3.387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404AB8AE" w14:textId="615398C0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2.9911</w:t>
            </w:r>
            <w:r w:rsidR="00B9022F">
              <w:rPr>
                <w:rFonts w:ascii="Times New Roman" w:hAnsi="Times New Roman" w:cs="Times New Roman"/>
                <w:sz w:val="28"/>
                <w:szCs w:val="28"/>
              </w:rPr>
              <w:t>***</w:t>
            </w:r>
          </w:p>
          <w:p w14:paraId="086285C2" w14:textId="15898879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0.222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6D7C43" w14:paraId="604C01E8" w14:textId="77777777" w:rsidTr="00934DC3">
        <w:tc>
          <w:tcPr>
            <w:tcW w:w="2336" w:type="dxa"/>
            <w:tcBorders>
              <w:right w:val="single" w:sz="4" w:space="0" w:color="auto"/>
            </w:tcBorders>
          </w:tcPr>
          <w:p w14:paraId="6AACBBA0" w14:textId="2F2E67AD" w:rsidR="006D7C43" w:rsidRPr="006D7C43" w:rsidRDefault="006D7C43" w:rsidP="00934D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gdp_per_cap</w:t>
            </w:r>
          </w:p>
        </w:tc>
        <w:tc>
          <w:tcPr>
            <w:tcW w:w="2336" w:type="dxa"/>
            <w:tcBorders>
              <w:left w:val="single" w:sz="4" w:space="0" w:color="auto"/>
            </w:tcBorders>
          </w:tcPr>
          <w:p w14:paraId="13497DA9" w14:textId="314892DE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0.0002</w:t>
            </w:r>
            <w:r w:rsidR="00772370">
              <w:rPr>
                <w:rFonts w:ascii="Times New Roman" w:hAnsi="Times New Roman" w:cs="Times New Roman"/>
                <w:sz w:val="28"/>
                <w:szCs w:val="28"/>
              </w:rPr>
              <w:t>**</w:t>
            </w:r>
          </w:p>
          <w:p w14:paraId="7FA6C8BB" w14:textId="0A950F6F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7.78e-05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6" w:type="dxa"/>
          </w:tcPr>
          <w:p w14:paraId="6F8A8662" w14:textId="77777777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0.0003</w:t>
            </w:r>
          </w:p>
          <w:p w14:paraId="3C6FA572" w14:textId="66A73C69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5A167D84" w14:textId="7F581C79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0.0580</w:t>
            </w:r>
            <w:r w:rsidR="00B9022F">
              <w:rPr>
                <w:rFonts w:ascii="Times New Roman" w:hAnsi="Times New Roman" w:cs="Times New Roman"/>
                <w:sz w:val="28"/>
                <w:szCs w:val="28"/>
              </w:rPr>
              <w:t>***</w:t>
            </w:r>
          </w:p>
          <w:p w14:paraId="222AD577" w14:textId="647CFFD8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0.016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6D7C43" w14:paraId="6A50A859" w14:textId="77777777" w:rsidTr="00934DC3">
        <w:tc>
          <w:tcPr>
            <w:tcW w:w="2336" w:type="dxa"/>
            <w:tcBorders>
              <w:right w:val="single" w:sz="4" w:space="0" w:color="auto"/>
            </w:tcBorders>
          </w:tcPr>
          <w:p w14:paraId="5EF20CA7" w14:textId="2CD52EC9" w:rsidR="006D7C43" w:rsidRPr="006D7C43" w:rsidRDefault="006D7C43" w:rsidP="00934D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gdp_2</w:t>
            </w:r>
          </w:p>
        </w:tc>
        <w:tc>
          <w:tcPr>
            <w:tcW w:w="2336" w:type="dxa"/>
            <w:tcBorders>
              <w:left w:val="single" w:sz="4" w:space="0" w:color="auto"/>
            </w:tcBorders>
          </w:tcPr>
          <w:p w14:paraId="06DC47AD" w14:textId="77777777" w:rsidR="006D7C43" w:rsidRDefault="006D7C43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283FFF3C" w14:textId="77777777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</w:t>
            </w:r>
          </w:p>
          <w:p w14:paraId="4BB665A1" w14:textId="20F3A154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(0.000)</w:t>
            </w:r>
          </w:p>
        </w:tc>
        <w:tc>
          <w:tcPr>
            <w:tcW w:w="2337" w:type="dxa"/>
          </w:tcPr>
          <w:p w14:paraId="2F65AAA7" w14:textId="77777777" w:rsidR="006D7C43" w:rsidRDefault="006D7C43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7C43" w14:paraId="06DE4223" w14:textId="77777777" w:rsidTr="00934DC3">
        <w:tc>
          <w:tcPr>
            <w:tcW w:w="2336" w:type="dxa"/>
            <w:tcBorders>
              <w:right w:val="single" w:sz="4" w:space="0" w:color="auto"/>
            </w:tcBorders>
          </w:tcPr>
          <w:p w14:paraId="33575CD0" w14:textId="22A9B6FE" w:rsidR="006D7C43" w:rsidRPr="006D7C43" w:rsidRDefault="006D7C43" w:rsidP="00934D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health</w:t>
            </w:r>
          </w:p>
        </w:tc>
        <w:tc>
          <w:tcPr>
            <w:tcW w:w="2336" w:type="dxa"/>
            <w:tcBorders>
              <w:left w:val="single" w:sz="4" w:space="0" w:color="auto"/>
            </w:tcBorders>
          </w:tcPr>
          <w:p w14:paraId="7153F7FF" w14:textId="77777777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0.0001</w:t>
            </w:r>
          </w:p>
          <w:p w14:paraId="3990626B" w14:textId="5FA6943D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0.001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6" w:type="dxa"/>
          </w:tcPr>
          <w:p w14:paraId="7CBC507C" w14:textId="77777777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0.0013</w:t>
            </w:r>
          </w:p>
          <w:p w14:paraId="731C67F4" w14:textId="788E9BCF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0.002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4465C8F5" w14:textId="77777777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-0.0019</w:t>
            </w:r>
          </w:p>
          <w:p w14:paraId="23CCE79D" w14:textId="1D218255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0.012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6D7C43" w14:paraId="2732B98C" w14:textId="77777777" w:rsidTr="00934DC3">
        <w:tc>
          <w:tcPr>
            <w:tcW w:w="2336" w:type="dxa"/>
            <w:tcBorders>
              <w:right w:val="single" w:sz="4" w:space="0" w:color="auto"/>
            </w:tcBorders>
          </w:tcPr>
          <w:p w14:paraId="179BF2DD" w14:textId="68B9B9C6" w:rsidR="006D7C43" w:rsidRPr="006D7C43" w:rsidRDefault="006D7C43" w:rsidP="00934D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health_2</w:t>
            </w:r>
          </w:p>
        </w:tc>
        <w:tc>
          <w:tcPr>
            <w:tcW w:w="2336" w:type="dxa"/>
            <w:tcBorders>
              <w:left w:val="single" w:sz="4" w:space="0" w:color="auto"/>
            </w:tcBorders>
          </w:tcPr>
          <w:p w14:paraId="54C0B9F6" w14:textId="77777777" w:rsidR="006D7C43" w:rsidRDefault="006D7C43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</w:tcPr>
          <w:p w14:paraId="7D772A62" w14:textId="77777777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0.000</w:t>
            </w:r>
          </w:p>
          <w:p w14:paraId="00AAFC9F" w14:textId="304A9FCD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(0.000)</w:t>
            </w:r>
          </w:p>
        </w:tc>
        <w:tc>
          <w:tcPr>
            <w:tcW w:w="2337" w:type="dxa"/>
          </w:tcPr>
          <w:p w14:paraId="3AAA029B" w14:textId="77777777" w:rsidR="006D7C43" w:rsidRDefault="006D7C43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D7C43" w14:paraId="6AE38E5E" w14:textId="77777777" w:rsidTr="00934DC3">
        <w:tc>
          <w:tcPr>
            <w:tcW w:w="2336" w:type="dxa"/>
            <w:tcBorders>
              <w:right w:val="single" w:sz="4" w:space="0" w:color="auto"/>
            </w:tcBorders>
          </w:tcPr>
          <w:p w14:paraId="6004E881" w14:textId="109FCE7A" w:rsidR="006D7C43" w:rsidRPr="006D7C43" w:rsidRDefault="006D7C43" w:rsidP="00934D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alcohol</w:t>
            </w:r>
          </w:p>
        </w:tc>
        <w:tc>
          <w:tcPr>
            <w:tcW w:w="2336" w:type="dxa"/>
            <w:tcBorders>
              <w:left w:val="single" w:sz="4" w:space="0" w:color="auto"/>
            </w:tcBorders>
          </w:tcPr>
          <w:p w14:paraId="628A457B" w14:textId="77777777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0.0918</w:t>
            </w:r>
          </w:p>
          <w:p w14:paraId="375882FE" w14:textId="590B924B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0.089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6" w:type="dxa"/>
          </w:tcPr>
          <w:p w14:paraId="21454B0E" w14:textId="77777777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0.0052</w:t>
            </w:r>
          </w:p>
          <w:p w14:paraId="59A613DA" w14:textId="64118C68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0.092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4FB02773" w14:textId="77777777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-0.0052</w:t>
            </w:r>
          </w:p>
          <w:p w14:paraId="53547A45" w14:textId="6E564075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0.007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6D7C43" w14:paraId="1038D2AD" w14:textId="77777777" w:rsidTr="00934DC3">
        <w:tc>
          <w:tcPr>
            <w:tcW w:w="2336" w:type="dxa"/>
            <w:tcBorders>
              <w:right w:val="single" w:sz="4" w:space="0" w:color="auto"/>
            </w:tcBorders>
          </w:tcPr>
          <w:p w14:paraId="36D99C2B" w14:textId="62C85510" w:rsidR="006D7C43" w:rsidRPr="006D7C43" w:rsidRDefault="006D7C43" w:rsidP="00934D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tobacco</w:t>
            </w:r>
          </w:p>
        </w:tc>
        <w:tc>
          <w:tcPr>
            <w:tcW w:w="2336" w:type="dxa"/>
            <w:tcBorders>
              <w:left w:val="single" w:sz="4" w:space="0" w:color="auto"/>
            </w:tcBorders>
          </w:tcPr>
          <w:p w14:paraId="3D013354" w14:textId="77777777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0.0473</w:t>
            </w:r>
          </w:p>
          <w:p w14:paraId="5548E660" w14:textId="4F911833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0.035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6" w:type="dxa"/>
          </w:tcPr>
          <w:p w14:paraId="4ACC365E" w14:textId="77777777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0.0390</w:t>
            </w:r>
          </w:p>
          <w:p w14:paraId="68BAD906" w14:textId="0ACE68A5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0.035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187F56A1" w14:textId="6AAE4315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0.0247</w:t>
            </w:r>
            <w:r w:rsidR="00BA0C7D">
              <w:rPr>
                <w:rFonts w:ascii="Times New Roman" w:hAnsi="Times New Roman" w:cs="Times New Roman"/>
                <w:sz w:val="28"/>
                <w:szCs w:val="28"/>
              </w:rPr>
              <w:t>***</w:t>
            </w:r>
          </w:p>
          <w:p w14:paraId="6324A773" w14:textId="396C157B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0.009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6D7C43" w14:paraId="4610DFCD" w14:textId="77777777" w:rsidTr="00934DC3">
        <w:tc>
          <w:tcPr>
            <w:tcW w:w="2336" w:type="dxa"/>
            <w:tcBorders>
              <w:right w:val="single" w:sz="4" w:space="0" w:color="auto"/>
            </w:tcBorders>
          </w:tcPr>
          <w:p w14:paraId="3B5209EE" w14:textId="5AF824B0" w:rsidR="006D7C43" w:rsidRPr="006D7C43" w:rsidRDefault="006D7C43" w:rsidP="00934D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co2</w:t>
            </w:r>
          </w:p>
        </w:tc>
        <w:tc>
          <w:tcPr>
            <w:tcW w:w="2336" w:type="dxa"/>
            <w:tcBorders>
              <w:left w:val="single" w:sz="4" w:space="0" w:color="auto"/>
            </w:tcBorders>
          </w:tcPr>
          <w:p w14:paraId="6F3435BE" w14:textId="77777777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0.1281</w:t>
            </w:r>
          </w:p>
          <w:p w14:paraId="5553B0CC" w14:textId="573A6F23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0.108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6" w:type="dxa"/>
          </w:tcPr>
          <w:p w14:paraId="6C0828AA" w14:textId="77777777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0.0193</w:t>
            </w:r>
          </w:p>
          <w:p w14:paraId="06B26AF0" w14:textId="1885516C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0.126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0507D8E8" w14:textId="77777777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-0.0009</w:t>
            </w:r>
          </w:p>
          <w:p w14:paraId="05BD3117" w14:textId="4707DA2A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0.008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6D7C43" w14:paraId="79B0CDF5" w14:textId="77777777" w:rsidTr="00934DC3">
        <w:tc>
          <w:tcPr>
            <w:tcW w:w="2336" w:type="dxa"/>
            <w:tcBorders>
              <w:right w:val="single" w:sz="4" w:space="0" w:color="auto"/>
            </w:tcBorders>
          </w:tcPr>
          <w:p w14:paraId="106687E7" w14:textId="587F6CDF" w:rsidR="006D7C43" w:rsidRPr="006D7C43" w:rsidRDefault="006D7C43" w:rsidP="00934D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basic</w:t>
            </w:r>
          </w:p>
        </w:tc>
        <w:tc>
          <w:tcPr>
            <w:tcW w:w="2336" w:type="dxa"/>
            <w:tcBorders>
              <w:left w:val="single" w:sz="4" w:space="0" w:color="auto"/>
            </w:tcBorders>
          </w:tcPr>
          <w:p w14:paraId="0A24DDCC" w14:textId="572C9B71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0.2809</w:t>
            </w:r>
            <w:r w:rsidR="00772370">
              <w:rPr>
                <w:rFonts w:ascii="Times New Roman" w:hAnsi="Times New Roman" w:cs="Times New Roman"/>
                <w:sz w:val="28"/>
                <w:szCs w:val="28"/>
              </w:rPr>
              <w:t>***</w:t>
            </w:r>
          </w:p>
          <w:p w14:paraId="487866E2" w14:textId="62B022F4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0.038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6" w:type="dxa"/>
          </w:tcPr>
          <w:p w14:paraId="38575B50" w14:textId="5AF7409C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0.2469</w:t>
            </w:r>
            <w:r w:rsidR="00B9022F">
              <w:rPr>
                <w:rFonts w:ascii="Times New Roman" w:hAnsi="Times New Roman" w:cs="Times New Roman"/>
                <w:sz w:val="28"/>
                <w:szCs w:val="28"/>
              </w:rPr>
              <w:t>***</w:t>
            </w:r>
          </w:p>
          <w:p w14:paraId="4E0FCE42" w14:textId="095AC5D9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0.039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5D9CE6B1" w14:textId="51854207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0.1627</w:t>
            </w:r>
            <w:r w:rsidR="00BA0C7D">
              <w:rPr>
                <w:rFonts w:ascii="Times New Roman" w:hAnsi="Times New Roman" w:cs="Times New Roman"/>
                <w:sz w:val="28"/>
                <w:szCs w:val="28"/>
              </w:rPr>
              <w:t>***</w:t>
            </w:r>
          </w:p>
          <w:p w14:paraId="4F6891DE" w14:textId="5CE000C2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0.046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6D7C43" w14:paraId="3FE913D8" w14:textId="77777777" w:rsidTr="00934DC3">
        <w:tc>
          <w:tcPr>
            <w:tcW w:w="2336" w:type="dxa"/>
            <w:tcBorders>
              <w:right w:val="single" w:sz="4" w:space="0" w:color="auto"/>
            </w:tcBorders>
          </w:tcPr>
          <w:p w14:paraId="0EDA27D1" w14:textId="2F49A9ED" w:rsidR="006D7C43" w:rsidRPr="006D7C43" w:rsidRDefault="006D7C43" w:rsidP="00934D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poor</w:t>
            </w:r>
          </w:p>
        </w:tc>
        <w:tc>
          <w:tcPr>
            <w:tcW w:w="2336" w:type="dxa"/>
            <w:tcBorders>
              <w:left w:val="single" w:sz="4" w:space="0" w:color="auto"/>
            </w:tcBorders>
          </w:tcPr>
          <w:p w14:paraId="432D45DE" w14:textId="77777777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0.3742</w:t>
            </w:r>
          </w:p>
          <w:p w14:paraId="6236417C" w14:textId="3BB44675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1.315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6" w:type="dxa"/>
          </w:tcPr>
          <w:p w14:paraId="28F6ED69" w14:textId="77777777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0.2569</w:t>
            </w:r>
          </w:p>
          <w:p w14:paraId="567B139A" w14:textId="491E969E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1.285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2337" w:type="dxa"/>
          </w:tcPr>
          <w:p w14:paraId="63F2C314" w14:textId="0042E0B0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0.0359</w:t>
            </w:r>
            <w:r w:rsidR="00BA0C7D">
              <w:rPr>
                <w:rFonts w:ascii="Times New Roman" w:hAnsi="Times New Roman" w:cs="Times New Roman"/>
                <w:sz w:val="28"/>
                <w:szCs w:val="28"/>
              </w:rPr>
              <w:t>*</w:t>
            </w:r>
          </w:p>
          <w:p w14:paraId="4AABE7D1" w14:textId="41A75D30" w:rsidR="00E71834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0.019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</w:tr>
      <w:tr w:rsidR="006D7C43" w14:paraId="470E9AE3" w14:textId="77777777" w:rsidTr="00934DC3">
        <w:tc>
          <w:tcPr>
            <w:tcW w:w="2336" w:type="dxa"/>
            <w:tcBorders>
              <w:right w:val="single" w:sz="4" w:space="0" w:color="auto"/>
            </w:tcBorders>
          </w:tcPr>
          <w:p w14:paraId="6BAB13EB" w14:textId="40A75FD4" w:rsidR="006D7C43" w:rsidRPr="006D7C43" w:rsidRDefault="006D7C43" w:rsidP="00934D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2336" w:type="dxa"/>
            <w:tcBorders>
              <w:left w:val="single" w:sz="4" w:space="0" w:color="auto"/>
            </w:tcBorders>
          </w:tcPr>
          <w:p w14:paraId="1D27FF08" w14:textId="1F40CA18" w:rsidR="006D7C43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138</w:t>
            </w:r>
          </w:p>
        </w:tc>
        <w:tc>
          <w:tcPr>
            <w:tcW w:w="2336" w:type="dxa"/>
          </w:tcPr>
          <w:p w14:paraId="226F95AC" w14:textId="2590112F" w:rsidR="006D7C43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138</w:t>
            </w:r>
          </w:p>
        </w:tc>
        <w:tc>
          <w:tcPr>
            <w:tcW w:w="2337" w:type="dxa"/>
          </w:tcPr>
          <w:p w14:paraId="2DCDB111" w14:textId="044FED49" w:rsidR="006D7C43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138</w:t>
            </w:r>
          </w:p>
        </w:tc>
      </w:tr>
      <w:tr w:rsidR="006D7C43" w14:paraId="118677D6" w14:textId="77777777" w:rsidTr="00AB32AA">
        <w:tc>
          <w:tcPr>
            <w:tcW w:w="2336" w:type="dxa"/>
            <w:tcBorders>
              <w:bottom w:val="single" w:sz="4" w:space="0" w:color="auto"/>
              <w:right w:val="single" w:sz="4" w:space="0" w:color="auto"/>
            </w:tcBorders>
          </w:tcPr>
          <w:p w14:paraId="1658DBC5" w14:textId="49EFE535" w:rsidR="006D7C43" w:rsidRPr="006D7C43" w:rsidRDefault="006D7C43" w:rsidP="00934D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6D7C43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2336" w:type="dxa"/>
            <w:tcBorders>
              <w:left w:val="single" w:sz="4" w:space="0" w:color="auto"/>
              <w:bottom w:val="single" w:sz="4" w:space="0" w:color="auto"/>
            </w:tcBorders>
          </w:tcPr>
          <w:p w14:paraId="69F3DE38" w14:textId="645079A9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0.764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4BA0F963" w14:textId="13F5E2E3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0.779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798C2C25" w14:textId="205EB242" w:rsidR="006D7C43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0.770</w:t>
            </w:r>
          </w:p>
        </w:tc>
      </w:tr>
      <w:tr w:rsidR="006D7C43" w14:paraId="29F14327" w14:textId="77777777" w:rsidTr="00AB32AA">
        <w:tc>
          <w:tcPr>
            <w:tcW w:w="2336" w:type="dxa"/>
            <w:tcBorders>
              <w:bottom w:val="single" w:sz="4" w:space="0" w:color="auto"/>
              <w:right w:val="single" w:sz="4" w:space="0" w:color="auto"/>
            </w:tcBorders>
          </w:tcPr>
          <w:p w14:paraId="6EB011E6" w14:textId="4541171A" w:rsidR="006D7C43" w:rsidRPr="006D7C43" w:rsidRDefault="006D7C43" w:rsidP="00934DC3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Adjusted R</w:t>
            </w:r>
            <w:r w:rsidRPr="006D7C43"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en-US"/>
              </w:rPr>
              <w:t>2</w:t>
            </w:r>
          </w:p>
        </w:tc>
        <w:tc>
          <w:tcPr>
            <w:tcW w:w="2336" w:type="dxa"/>
            <w:tcBorders>
              <w:left w:val="single" w:sz="4" w:space="0" w:color="auto"/>
              <w:bottom w:val="single" w:sz="4" w:space="0" w:color="auto"/>
            </w:tcBorders>
          </w:tcPr>
          <w:p w14:paraId="73AB977E" w14:textId="6C3E4A55" w:rsidR="006D7C43" w:rsidRDefault="00E71834" w:rsidP="00934DC3">
            <w:pPr>
              <w:tabs>
                <w:tab w:val="left" w:pos="540"/>
              </w:tabs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0.751</w:t>
            </w:r>
          </w:p>
        </w:tc>
        <w:tc>
          <w:tcPr>
            <w:tcW w:w="2336" w:type="dxa"/>
            <w:tcBorders>
              <w:bottom w:val="single" w:sz="4" w:space="0" w:color="auto"/>
            </w:tcBorders>
          </w:tcPr>
          <w:p w14:paraId="18DFAF31" w14:textId="63CED1AC" w:rsidR="006D7C43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E71834">
              <w:rPr>
                <w:rFonts w:ascii="Times New Roman" w:hAnsi="Times New Roman" w:cs="Times New Roman"/>
                <w:sz w:val="28"/>
                <w:szCs w:val="28"/>
              </w:rPr>
              <w:t>0.763</w:t>
            </w:r>
          </w:p>
        </w:tc>
        <w:tc>
          <w:tcPr>
            <w:tcW w:w="2337" w:type="dxa"/>
            <w:tcBorders>
              <w:bottom w:val="single" w:sz="4" w:space="0" w:color="auto"/>
            </w:tcBorders>
          </w:tcPr>
          <w:p w14:paraId="5850AC5D" w14:textId="1E916065" w:rsidR="006D7C43" w:rsidRPr="00E71834" w:rsidRDefault="00E71834" w:rsidP="00934DC3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0.757</w:t>
            </w:r>
          </w:p>
        </w:tc>
      </w:tr>
      <w:tr w:rsidR="00AB32AA" w14:paraId="26133E31" w14:textId="77777777" w:rsidTr="00AB32AA">
        <w:tc>
          <w:tcPr>
            <w:tcW w:w="934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359147" w14:textId="2D1E1695" w:rsidR="00AB32AA" w:rsidRPr="00BA0C7D" w:rsidRDefault="00AB32AA" w:rsidP="00AB32AA">
            <w:pPr>
              <w:spacing w:before="240" w:line="36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BA0C7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*</w:t>
            </w:r>
            <w:proofErr w:type="gramStart"/>
            <w:r w:rsidRPr="00BA0C7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  <w:t>p</w:t>
            </w:r>
            <w:r w:rsidRPr="00BA0C7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&lt;</w:t>
            </w:r>
            <w:proofErr w:type="gramEnd"/>
            <w:r w:rsidRPr="00BA0C7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0.1; **</w:t>
            </w:r>
            <w:r w:rsidRPr="00BA0C7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  <w:t>p</w:t>
            </w:r>
            <w:r w:rsidRPr="00BA0C7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&lt;</w:t>
            </w:r>
            <w:r w:rsidR="00397093" w:rsidRPr="00BA0C7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0.05; *</w:t>
            </w:r>
            <w:r w:rsidRPr="00BA0C7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**</w:t>
            </w:r>
            <w:r w:rsidRPr="00BA0C7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  <w:t>p</w:t>
            </w:r>
            <w:r w:rsidRPr="00BA0C7D">
              <w:rPr>
                <w:rFonts w:ascii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&lt;0.01. В скобках указаны стандартные ошибки.</w:t>
            </w:r>
          </w:p>
        </w:tc>
      </w:tr>
    </w:tbl>
    <w:p w14:paraId="5791DFB6" w14:textId="77777777" w:rsidR="00D73E3E" w:rsidRDefault="00450BEA" w:rsidP="00F753A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Проинтерпретируем полученные результаты. </w:t>
      </w:r>
      <w:r w:rsidR="001F55D6">
        <w:rPr>
          <w:rFonts w:ascii="Times New Roman" w:hAnsi="Times New Roman" w:cs="Times New Roman"/>
          <w:sz w:val="28"/>
          <w:szCs w:val="28"/>
        </w:rPr>
        <w:t xml:space="preserve">При увеличении ВВП на душу населения на 1% ОПЖ увеличивается примерно на 0.06%, то есть эластичность ОПЖ по ВВП на душу населения </w:t>
      </w:r>
      <w:r w:rsidR="003F0A75">
        <w:rPr>
          <w:rFonts w:ascii="Times New Roman" w:hAnsi="Times New Roman" w:cs="Times New Roman"/>
          <w:sz w:val="28"/>
          <w:szCs w:val="28"/>
        </w:rPr>
        <w:t xml:space="preserve">равна 0.06 – согласуется с нашими предположениями. </w:t>
      </w:r>
      <w:r w:rsidR="00DA6F7F">
        <w:rPr>
          <w:rFonts w:ascii="Times New Roman" w:hAnsi="Times New Roman" w:cs="Times New Roman"/>
          <w:sz w:val="28"/>
          <w:szCs w:val="28"/>
        </w:rPr>
        <w:t xml:space="preserve">Эластичность ОПЖ по потреблению табака примерно 0.02 – это неинтуитивный результат, потому что </w:t>
      </w:r>
      <w:r w:rsidR="001C4995">
        <w:rPr>
          <w:rFonts w:ascii="Times New Roman" w:hAnsi="Times New Roman" w:cs="Times New Roman"/>
          <w:sz w:val="28"/>
          <w:szCs w:val="28"/>
        </w:rPr>
        <w:t xml:space="preserve">вредные привычки должны снижать ОПЖ. Мы думаем, что здесь дело в том, что </w:t>
      </w:r>
      <w:r w:rsidR="00D768F1">
        <w:rPr>
          <w:rFonts w:ascii="Times New Roman" w:hAnsi="Times New Roman" w:cs="Times New Roman"/>
          <w:sz w:val="28"/>
          <w:szCs w:val="28"/>
        </w:rPr>
        <w:t>такие показатели нужно рассматривать с временным лагом</w:t>
      </w:r>
      <w:r w:rsidR="0003486E">
        <w:rPr>
          <w:rFonts w:ascii="Times New Roman" w:hAnsi="Times New Roman" w:cs="Times New Roman"/>
          <w:sz w:val="28"/>
          <w:szCs w:val="28"/>
        </w:rPr>
        <w:t>,</w:t>
      </w:r>
      <w:r w:rsidR="00D768F1">
        <w:rPr>
          <w:rFonts w:ascii="Times New Roman" w:hAnsi="Times New Roman" w:cs="Times New Roman"/>
          <w:sz w:val="28"/>
          <w:szCs w:val="28"/>
        </w:rPr>
        <w:t xml:space="preserve"> и в одном временном </w:t>
      </w:r>
      <w:r w:rsidR="0003486E">
        <w:rPr>
          <w:rFonts w:ascii="Times New Roman" w:hAnsi="Times New Roman" w:cs="Times New Roman"/>
          <w:sz w:val="28"/>
          <w:szCs w:val="28"/>
        </w:rPr>
        <w:t>периоде</w:t>
      </w:r>
      <w:r w:rsidR="00D768F1">
        <w:rPr>
          <w:rFonts w:ascii="Times New Roman" w:hAnsi="Times New Roman" w:cs="Times New Roman"/>
          <w:sz w:val="28"/>
          <w:szCs w:val="28"/>
        </w:rPr>
        <w:t xml:space="preserve"> их связь ни о чем не говорит, поэтому в этом случае модель показала просто искусственн</w:t>
      </w:r>
      <w:r w:rsidR="00E452AC">
        <w:rPr>
          <w:rFonts w:ascii="Times New Roman" w:hAnsi="Times New Roman" w:cs="Times New Roman"/>
          <w:sz w:val="28"/>
          <w:szCs w:val="28"/>
        </w:rPr>
        <w:t xml:space="preserve">ый результат. Тем не менее </w:t>
      </w:r>
      <w:r w:rsidR="008A2B5F">
        <w:rPr>
          <w:rFonts w:ascii="Times New Roman" w:hAnsi="Times New Roman" w:cs="Times New Roman"/>
          <w:sz w:val="28"/>
          <w:szCs w:val="28"/>
        </w:rPr>
        <w:t>в случае</w:t>
      </w:r>
      <w:r w:rsidR="00E452AC">
        <w:rPr>
          <w:rFonts w:ascii="Times New Roman" w:hAnsi="Times New Roman" w:cs="Times New Roman"/>
          <w:sz w:val="28"/>
          <w:szCs w:val="28"/>
        </w:rPr>
        <w:t xml:space="preserve"> с потреблением алкоголя знак получился интуитивно правильным, отрицательным, но сам коэффициент незначим – мы считаем, что причина </w:t>
      </w:r>
      <w:r w:rsidR="008A2B5F">
        <w:rPr>
          <w:rFonts w:ascii="Times New Roman" w:hAnsi="Times New Roman" w:cs="Times New Roman"/>
          <w:sz w:val="28"/>
          <w:szCs w:val="28"/>
        </w:rPr>
        <w:t xml:space="preserve">незначимости </w:t>
      </w:r>
      <w:r w:rsidR="00E452AC">
        <w:rPr>
          <w:rFonts w:ascii="Times New Roman" w:hAnsi="Times New Roman" w:cs="Times New Roman"/>
          <w:sz w:val="28"/>
          <w:szCs w:val="28"/>
        </w:rPr>
        <w:t xml:space="preserve">та же самая, что и в ситуации с </w:t>
      </w:r>
      <w:r w:rsidR="008A2B5F">
        <w:rPr>
          <w:rFonts w:ascii="Times New Roman" w:hAnsi="Times New Roman" w:cs="Times New Roman"/>
          <w:sz w:val="28"/>
          <w:szCs w:val="28"/>
        </w:rPr>
        <w:t xml:space="preserve">положительным влиянием </w:t>
      </w:r>
      <w:r w:rsidR="00E452AC">
        <w:rPr>
          <w:rFonts w:ascii="Times New Roman" w:hAnsi="Times New Roman" w:cs="Times New Roman"/>
          <w:sz w:val="28"/>
          <w:szCs w:val="28"/>
        </w:rPr>
        <w:t>потреблени</w:t>
      </w:r>
      <w:r w:rsidR="008A2B5F">
        <w:rPr>
          <w:rFonts w:ascii="Times New Roman" w:hAnsi="Times New Roman" w:cs="Times New Roman"/>
          <w:sz w:val="28"/>
          <w:szCs w:val="28"/>
        </w:rPr>
        <w:t>я</w:t>
      </w:r>
      <w:r w:rsidR="00E452AC">
        <w:rPr>
          <w:rFonts w:ascii="Times New Roman" w:hAnsi="Times New Roman" w:cs="Times New Roman"/>
          <w:sz w:val="28"/>
          <w:szCs w:val="28"/>
        </w:rPr>
        <w:t xml:space="preserve"> табака. </w:t>
      </w:r>
      <w:r w:rsidR="00234F4F">
        <w:rPr>
          <w:rFonts w:ascii="Times New Roman" w:hAnsi="Times New Roman" w:cs="Times New Roman"/>
          <w:sz w:val="28"/>
          <w:szCs w:val="28"/>
        </w:rPr>
        <w:t xml:space="preserve">Эластичность ОПЖ по доле населения, имеющей доступ к питьевой воде, равна 0,16 – согласуется с нашими предположениями. </w:t>
      </w:r>
      <w:r w:rsidR="0014310E">
        <w:rPr>
          <w:rFonts w:ascii="Times New Roman" w:hAnsi="Times New Roman" w:cs="Times New Roman"/>
          <w:sz w:val="28"/>
          <w:szCs w:val="28"/>
        </w:rPr>
        <w:t xml:space="preserve">В то же время в бедных странах ОПЖ выше, чем </w:t>
      </w:r>
      <w:r w:rsidR="0014310E">
        <w:rPr>
          <w:rFonts w:ascii="Times New Roman" w:hAnsi="Times New Roman" w:cs="Times New Roman"/>
          <w:sz w:val="28"/>
          <w:szCs w:val="28"/>
        </w:rPr>
        <w:lastRenderedPageBreak/>
        <w:t xml:space="preserve">в тех, где доходы средние и высокие – на </w:t>
      </w:r>
      <w:r w:rsidR="009143AC" w:rsidRPr="009143AC">
        <w:rPr>
          <w:rFonts w:ascii="Times New Roman" w:hAnsi="Times New Roman" w:cs="Times New Roman"/>
          <w:sz w:val="28"/>
          <w:szCs w:val="28"/>
        </w:rPr>
        <w:t xml:space="preserve">3.7%. </w:t>
      </w:r>
      <w:r w:rsidR="002549D1">
        <w:rPr>
          <w:rFonts w:ascii="Times New Roman" w:hAnsi="Times New Roman" w:cs="Times New Roman"/>
          <w:sz w:val="28"/>
          <w:szCs w:val="28"/>
        </w:rPr>
        <w:t>Этот результат получился неожиданным</w:t>
      </w:r>
      <w:r w:rsidR="005534DF">
        <w:rPr>
          <w:rFonts w:ascii="Times New Roman" w:hAnsi="Times New Roman" w:cs="Times New Roman"/>
          <w:sz w:val="28"/>
          <w:szCs w:val="28"/>
        </w:rPr>
        <w:t xml:space="preserve">, но, возможно, дело в том, что в нашей выборке бедных стран всего </w:t>
      </w:r>
      <w:r w:rsidR="00F643DF">
        <w:rPr>
          <w:rFonts w:ascii="Times New Roman" w:hAnsi="Times New Roman" w:cs="Times New Roman"/>
          <w:sz w:val="28"/>
          <w:szCs w:val="28"/>
        </w:rPr>
        <w:t xml:space="preserve">22, то есть их не набирается на полноценную большую выборку, а значит модель могла </w:t>
      </w:r>
      <w:r w:rsidR="00C208A9">
        <w:rPr>
          <w:rFonts w:ascii="Times New Roman" w:hAnsi="Times New Roman" w:cs="Times New Roman"/>
          <w:sz w:val="28"/>
          <w:szCs w:val="28"/>
        </w:rPr>
        <w:t>выдать результат с погрешностью.</w:t>
      </w:r>
    </w:p>
    <w:p w14:paraId="7BF567F7" w14:textId="652CA3D9" w:rsidR="006D7C43" w:rsidRPr="00611E7B" w:rsidRDefault="00C208A9" w:rsidP="00F753A7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Также мы выяснили, что на ОПЖ не влия</w:t>
      </w:r>
      <w:r w:rsidR="00565E3E">
        <w:rPr>
          <w:rFonts w:ascii="Times New Roman" w:hAnsi="Times New Roman" w:cs="Times New Roman"/>
          <w:sz w:val="28"/>
          <w:szCs w:val="28"/>
        </w:rPr>
        <w:t xml:space="preserve">ет объем расходов на здравоохранение и объем выделений углекислого газа, </w:t>
      </w:r>
      <w:r w:rsidR="005479DB">
        <w:rPr>
          <w:rFonts w:ascii="Times New Roman" w:hAnsi="Times New Roman" w:cs="Times New Roman"/>
          <w:sz w:val="28"/>
          <w:szCs w:val="28"/>
        </w:rPr>
        <w:t>причем в первом случае знак нелогичный, отрицательный</w:t>
      </w:r>
      <w:r w:rsidR="00D73E3E">
        <w:rPr>
          <w:rFonts w:ascii="Times New Roman" w:hAnsi="Times New Roman" w:cs="Times New Roman"/>
          <w:sz w:val="28"/>
          <w:szCs w:val="28"/>
        </w:rPr>
        <w:t xml:space="preserve"> – а значит обе наших гипотезы не подтвердились.</w:t>
      </w:r>
      <w:r w:rsidR="009B6EE0">
        <w:rPr>
          <w:rFonts w:ascii="Times New Roman" w:hAnsi="Times New Roman" w:cs="Times New Roman"/>
          <w:sz w:val="28"/>
          <w:szCs w:val="28"/>
        </w:rPr>
        <w:t xml:space="preserve"> Что касается ситуации с расходами на здравоохранение, подсказку нам может дать проанализированная в начале литература: </w:t>
      </w:r>
      <w:r w:rsidR="006B00EE" w:rsidRPr="00945C72">
        <w:rPr>
          <w:rFonts w:ascii="Times New Roman" w:hAnsi="Times New Roman" w:cs="Times New Roman"/>
          <w:sz w:val="28"/>
          <w:szCs w:val="28"/>
        </w:rPr>
        <w:t>(</w:t>
      </w:r>
      <w:r w:rsidR="006B00EE">
        <w:rPr>
          <w:rFonts w:ascii="Times New Roman" w:hAnsi="Times New Roman" w:cs="Times New Roman"/>
          <w:sz w:val="28"/>
          <w:szCs w:val="28"/>
          <w:lang w:val="en-US"/>
        </w:rPr>
        <w:t>Wim</w:t>
      </w:r>
      <w:r w:rsidR="006B00EE" w:rsidRPr="00945C72">
        <w:rPr>
          <w:rFonts w:ascii="Times New Roman" w:hAnsi="Times New Roman" w:cs="Times New Roman"/>
          <w:sz w:val="28"/>
          <w:szCs w:val="28"/>
        </w:rPr>
        <w:t xml:space="preserve"> &amp; </w:t>
      </w:r>
      <w:r w:rsidR="006B00EE">
        <w:rPr>
          <w:rFonts w:ascii="Times New Roman" w:hAnsi="Times New Roman" w:cs="Times New Roman"/>
          <w:sz w:val="28"/>
          <w:szCs w:val="28"/>
          <w:lang w:val="en-US"/>
        </w:rPr>
        <w:t>Marinela</w:t>
      </w:r>
      <w:r w:rsidR="006B00EE" w:rsidRPr="008234A0">
        <w:rPr>
          <w:rFonts w:ascii="Times New Roman" w:hAnsi="Times New Roman" w:cs="Times New Roman"/>
          <w:sz w:val="28"/>
          <w:szCs w:val="28"/>
        </w:rPr>
        <w:t>, 2017)</w:t>
      </w:r>
      <w:r w:rsidR="006B00EE">
        <w:rPr>
          <w:rFonts w:ascii="Times New Roman" w:hAnsi="Times New Roman" w:cs="Times New Roman"/>
          <w:sz w:val="28"/>
          <w:szCs w:val="28"/>
        </w:rPr>
        <w:t xml:space="preserve"> как раз установили, что расходы на сферу здравоохранения – не ключевой фактор, и это логично, что он оказался незначимым</w:t>
      </w:r>
      <w:r w:rsidR="00836864">
        <w:rPr>
          <w:rFonts w:ascii="Times New Roman" w:hAnsi="Times New Roman" w:cs="Times New Roman"/>
          <w:sz w:val="28"/>
          <w:szCs w:val="28"/>
        </w:rPr>
        <w:t xml:space="preserve">, </w:t>
      </w:r>
      <w:r w:rsidR="00836864">
        <w:rPr>
          <w:rFonts w:ascii="Times New Roman" w:hAnsi="Times New Roman" w:cs="Times New Roman"/>
          <w:sz w:val="28"/>
          <w:szCs w:val="28"/>
        </w:rPr>
        <w:t>–</w:t>
      </w:r>
      <w:r w:rsidR="00836864">
        <w:rPr>
          <w:rFonts w:ascii="Times New Roman" w:hAnsi="Times New Roman" w:cs="Times New Roman"/>
          <w:sz w:val="28"/>
          <w:szCs w:val="28"/>
        </w:rPr>
        <w:t xml:space="preserve"> гораздо более важны расходы на социальную защиту, но, к сожалению, данных недостаточно, чтобы смоделировать этот показатель. </w:t>
      </w:r>
      <w:r w:rsidR="00A2179A">
        <w:rPr>
          <w:rFonts w:ascii="Times New Roman" w:hAnsi="Times New Roman" w:cs="Times New Roman"/>
          <w:sz w:val="28"/>
          <w:szCs w:val="28"/>
        </w:rPr>
        <w:t xml:space="preserve">Ответом на второй «парадокс» </w:t>
      </w:r>
      <w:r w:rsidR="00407594">
        <w:rPr>
          <w:rFonts w:ascii="Times New Roman" w:hAnsi="Times New Roman" w:cs="Times New Roman"/>
          <w:sz w:val="28"/>
          <w:szCs w:val="28"/>
        </w:rPr>
        <w:t>снова</w:t>
      </w:r>
      <w:r w:rsidR="00A2179A">
        <w:rPr>
          <w:rFonts w:ascii="Times New Roman" w:hAnsi="Times New Roman" w:cs="Times New Roman"/>
          <w:sz w:val="28"/>
          <w:szCs w:val="28"/>
        </w:rPr>
        <w:t xml:space="preserve"> будет литерат</w:t>
      </w:r>
      <w:r w:rsidR="00D455EA">
        <w:rPr>
          <w:rFonts w:ascii="Times New Roman" w:hAnsi="Times New Roman" w:cs="Times New Roman"/>
          <w:sz w:val="28"/>
          <w:szCs w:val="28"/>
        </w:rPr>
        <w:t xml:space="preserve">ура: в статье </w:t>
      </w:r>
      <w:r w:rsidR="00D455EA" w:rsidRPr="00815BF2">
        <w:rPr>
          <w:rFonts w:ascii="Times New Roman" w:hAnsi="Times New Roman" w:cs="Times New Roman"/>
          <w:sz w:val="28"/>
          <w:szCs w:val="28"/>
        </w:rPr>
        <w:t>(</w:t>
      </w:r>
      <w:r w:rsidR="00D455EA">
        <w:rPr>
          <w:rFonts w:ascii="Times New Roman" w:hAnsi="Times New Roman" w:cs="Times New Roman"/>
          <w:sz w:val="28"/>
          <w:szCs w:val="28"/>
          <w:lang w:val="en-US"/>
        </w:rPr>
        <w:t>Mahalik</w:t>
      </w:r>
      <w:r w:rsidR="00D455EA" w:rsidRPr="00815BF2">
        <w:rPr>
          <w:rFonts w:ascii="Times New Roman" w:hAnsi="Times New Roman" w:cs="Times New Roman"/>
          <w:sz w:val="28"/>
          <w:szCs w:val="28"/>
        </w:rPr>
        <w:t xml:space="preserve"> </w:t>
      </w:r>
      <w:r w:rsidR="00D455EA">
        <w:rPr>
          <w:rFonts w:ascii="Times New Roman" w:hAnsi="Times New Roman" w:cs="Times New Roman"/>
          <w:sz w:val="28"/>
          <w:szCs w:val="28"/>
          <w:lang w:val="en-US"/>
        </w:rPr>
        <w:t>et</w:t>
      </w:r>
      <w:r w:rsidR="00D455EA" w:rsidRPr="003F1A8F">
        <w:rPr>
          <w:rFonts w:ascii="Times New Roman" w:hAnsi="Times New Roman" w:cs="Times New Roman"/>
          <w:sz w:val="28"/>
          <w:szCs w:val="28"/>
        </w:rPr>
        <w:t xml:space="preserve"> </w:t>
      </w:r>
      <w:r w:rsidR="00D455EA">
        <w:rPr>
          <w:rFonts w:ascii="Times New Roman" w:hAnsi="Times New Roman" w:cs="Times New Roman"/>
          <w:sz w:val="28"/>
          <w:szCs w:val="28"/>
          <w:lang w:val="en-US"/>
        </w:rPr>
        <w:t>al</w:t>
      </w:r>
      <w:r w:rsidR="00D455EA" w:rsidRPr="003F1A8F">
        <w:rPr>
          <w:rFonts w:ascii="Times New Roman" w:hAnsi="Times New Roman" w:cs="Times New Roman"/>
          <w:sz w:val="28"/>
          <w:szCs w:val="28"/>
        </w:rPr>
        <w:t>., 2022)</w:t>
      </w:r>
      <w:r w:rsidR="00D455EA">
        <w:rPr>
          <w:rFonts w:ascii="Times New Roman" w:hAnsi="Times New Roman" w:cs="Times New Roman"/>
          <w:sz w:val="28"/>
          <w:szCs w:val="28"/>
        </w:rPr>
        <w:t xml:space="preserve"> авторы особенно подчеркнули, что </w:t>
      </w:r>
      <w:r w:rsidR="00611E7B">
        <w:rPr>
          <w:rFonts w:ascii="Times New Roman" w:hAnsi="Times New Roman" w:cs="Times New Roman"/>
          <w:sz w:val="28"/>
          <w:szCs w:val="28"/>
        </w:rPr>
        <w:t xml:space="preserve">есть различия между влиянием на ОПЖ выделений </w:t>
      </w:r>
      <w:r w:rsidR="00611E7B">
        <w:rPr>
          <w:rFonts w:ascii="Times New Roman" w:hAnsi="Times New Roman" w:cs="Times New Roman"/>
          <w:sz w:val="28"/>
          <w:szCs w:val="28"/>
          <w:lang w:val="en-US"/>
        </w:rPr>
        <w:t>CO</w:t>
      </w:r>
      <w:r w:rsidR="00611E7B" w:rsidRPr="00611E7B">
        <w:rPr>
          <w:rFonts w:ascii="Times New Roman" w:hAnsi="Times New Roman" w:cs="Times New Roman"/>
          <w:sz w:val="28"/>
          <w:szCs w:val="28"/>
        </w:rPr>
        <w:t xml:space="preserve">2 </w:t>
      </w:r>
      <w:r w:rsidR="00611E7B">
        <w:rPr>
          <w:rFonts w:ascii="Times New Roman" w:hAnsi="Times New Roman" w:cs="Times New Roman"/>
          <w:sz w:val="28"/>
          <w:szCs w:val="28"/>
        </w:rPr>
        <w:t>от производства и потребления – возможно, в нашем случае эти эффекты как-то компенсировали друг друга и в итоге не удал</w:t>
      </w:r>
      <w:r w:rsidR="004264B6">
        <w:rPr>
          <w:rFonts w:ascii="Times New Roman" w:hAnsi="Times New Roman" w:cs="Times New Roman"/>
          <w:sz w:val="28"/>
          <w:szCs w:val="28"/>
        </w:rPr>
        <w:t>о</w:t>
      </w:r>
      <w:r w:rsidR="00611E7B">
        <w:rPr>
          <w:rFonts w:ascii="Times New Roman" w:hAnsi="Times New Roman" w:cs="Times New Roman"/>
          <w:sz w:val="28"/>
          <w:szCs w:val="28"/>
        </w:rPr>
        <w:t xml:space="preserve">сь </w:t>
      </w:r>
      <w:r w:rsidR="004264B6">
        <w:rPr>
          <w:rFonts w:ascii="Times New Roman" w:hAnsi="Times New Roman" w:cs="Times New Roman"/>
          <w:sz w:val="28"/>
          <w:szCs w:val="28"/>
        </w:rPr>
        <w:t>связь установить, но, в любом случае, знак у коэффициента получился отрицательный, как мы и предполагали.</w:t>
      </w:r>
    </w:p>
    <w:p w14:paraId="6378C588" w14:textId="423A835F" w:rsidR="00CD62C7" w:rsidRPr="00CD62C7" w:rsidRDefault="00CD62C7" w:rsidP="00F753A7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62C7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5C7F1550" w14:textId="4107B3CA" w:rsidR="0083294F" w:rsidRPr="00A83591" w:rsidRDefault="00A83591" w:rsidP="0083294F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Итак, нам удалось выяснить, что на ОПЖ положительно влияют такие факторы, как </w:t>
      </w:r>
      <w:r w:rsidR="00912E88">
        <w:rPr>
          <w:rFonts w:ascii="Times New Roman" w:hAnsi="Times New Roman" w:cs="Times New Roman"/>
          <w:sz w:val="28"/>
          <w:szCs w:val="28"/>
        </w:rPr>
        <w:t>ВВП на душу населения, доля курящего взрослого населения</w:t>
      </w:r>
      <w:r w:rsidR="00086D76">
        <w:rPr>
          <w:rFonts w:ascii="Times New Roman" w:hAnsi="Times New Roman" w:cs="Times New Roman"/>
          <w:sz w:val="28"/>
          <w:szCs w:val="28"/>
        </w:rPr>
        <w:t xml:space="preserve"> и доля населения, имеющего доступ к питьевой воде, а в бедных странах ОПЖ в среднем немного выше, чем в средних и богатых. Какие-то выводы согласуются с нашими предположениями, а какие-то кажутся контринтуитивными. </w:t>
      </w:r>
      <w:r w:rsidR="00EC16C7">
        <w:rPr>
          <w:rFonts w:ascii="Times New Roman" w:hAnsi="Times New Roman" w:cs="Times New Roman"/>
          <w:sz w:val="28"/>
          <w:szCs w:val="28"/>
        </w:rPr>
        <w:t>Вопре</w:t>
      </w:r>
      <w:r w:rsidR="00583402">
        <w:rPr>
          <w:rFonts w:ascii="Times New Roman" w:hAnsi="Times New Roman" w:cs="Times New Roman"/>
          <w:sz w:val="28"/>
          <w:szCs w:val="28"/>
        </w:rPr>
        <w:t>ки нашим гипотезам, влияния на ОПЖ расходов на здравоохранение и объемов углекислого газа</w:t>
      </w:r>
      <w:r w:rsidR="0084325D">
        <w:rPr>
          <w:rFonts w:ascii="Times New Roman" w:hAnsi="Times New Roman" w:cs="Times New Roman"/>
          <w:sz w:val="28"/>
          <w:szCs w:val="28"/>
        </w:rPr>
        <w:t xml:space="preserve"> установить не удалось, но </w:t>
      </w:r>
      <w:r w:rsidR="0084325D">
        <w:rPr>
          <w:rFonts w:ascii="Times New Roman" w:hAnsi="Times New Roman" w:cs="Times New Roman"/>
          <w:sz w:val="28"/>
          <w:szCs w:val="28"/>
        </w:rPr>
        <w:lastRenderedPageBreak/>
        <w:t xml:space="preserve">причины этому явлению мы нашли в литературе. </w:t>
      </w:r>
      <w:r w:rsidR="00BC1145">
        <w:rPr>
          <w:rFonts w:ascii="Times New Roman" w:hAnsi="Times New Roman" w:cs="Times New Roman"/>
          <w:sz w:val="28"/>
          <w:szCs w:val="28"/>
        </w:rPr>
        <w:t>Также незначимым оказался и показатель, характеризующий объемы потребления алкоголя населением.</w:t>
      </w:r>
    </w:p>
    <w:p w14:paraId="6B18D2D9" w14:textId="2E87BDB5" w:rsidR="005479DB" w:rsidRPr="00214352" w:rsidRDefault="005479DB" w:rsidP="005479DB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479DB">
        <w:rPr>
          <w:rFonts w:ascii="Times New Roman" w:hAnsi="Times New Roman" w:cs="Times New Roman"/>
          <w:b/>
          <w:bCs/>
          <w:sz w:val="28"/>
          <w:szCs w:val="28"/>
        </w:rPr>
        <w:t>Список</w:t>
      </w:r>
      <w:r w:rsidRPr="002143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479DB">
        <w:rPr>
          <w:rFonts w:ascii="Times New Roman" w:hAnsi="Times New Roman" w:cs="Times New Roman"/>
          <w:b/>
          <w:bCs/>
          <w:sz w:val="28"/>
          <w:szCs w:val="28"/>
        </w:rPr>
        <w:t>литературы</w:t>
      </w:r>
      <w:r w:rsidR="00C1737E" w:rsidRPr="002143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C1737E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C1737E" w:rsidRPr="00214352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C1737E">
        <w:rPr>
          <w:rFonts w:ascii="Times New Roman" w:hAnsi="Times New Roman" w:cs="Times New Roman"/>
          <w:b/>
          <w:bCs/>
          <w:sz w:val="28"/>
          <w:szCs w:val="28"/>
        </w:rPr>
        <w:t>источников</w:t>
      </w:r>
    </w:p>
    <w:p w14:paraId="3B15C6B9" w14:textId="77777777" w:rsidR="00214352" w:rsidRPr="00C1737E" w:rsidRDefault="00214352" w:rsidP="00BC1145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F4B8C">
        <w:rPr>
          <w:rFonts w:ascii="Times New Roman" w:hAnsi="Times New Roman" w:cs="Times New Roman"/>
          <w:sz w:val="28"/>
          <w:szCs w:val="28"/>
          <w:lang w:val="en-US"/>
        </w:rPr>
        <w:t>Aísa</w:t>
      </w:r>
      <w:proofErr w:type="spellEnd"/>
      <w:r w:rsidRPr="006F4B8C">
        <w:rPr>
          <w:rFonts w:ascii="Times New Roman" w:hAnsi="Times New Roman" w:cs="Times New Roman"/>
          <w:sz w:val="28"/>
          <w:szCs w:val="28"/>
          <w:lang w:val="en-US"/>
        </w:rPr>
        <w:t>, R</w:t>
      </w:r>
      <w:r w:rsidRPr="006F4B8C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F4B8C">
        <w:rPr>
          <w:rFonts w:ascii="Times New Roman" w:hAnsi="Times New Roman" w:cs="Times New Roman"/>
          <w:sz w:val="28"/>
          <w:szCs w:val="28"/>
          <w:lang w:val="en-US"/>
        </w:rPr>
        <w:t xml:space="preserve"> Clemente, J</w:t>
      </w:r>
      <w:r w:rsidRPr="006F4B8C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6F4B8C">
        <w:rPr>
          <w:rFonts w:ascii="Times New Roman" w:hAnsi="Times New Roman" w:cs="Times New Roman"/>
          <w:sz w:val="28"/>
          <w:szCs w:val="28"/>
          <w:lang w:val="en-US"/>
        </w:rPr>
        <w:t xml:space="preserve"> Pueyo, F. The influence of (public) health expenditure on longevity. International Journal of Public Health 59</w:t>
      </w:r>
      <w:r w:rsidRPr="00C1737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F4B8C">
        <w:rPr>
          <w:rFonts w:ascii="Times New Roman" w:hAnsi="Times New Roman" w:cs="Times New Roman"/>
          <w:sz w:val="28"/>
          <w:szCs w:val="28"/>
          <w:lang w:val="en-US"/>
        </w:rPr>
        <w:t>(2014).</w:t>
      </w:r>
    </w:p>
    <w:p w14:paraId="4D7581DF" w14:textId="77777777" w:rsidR="00214352" w:rsidRPr="00A503A0" w:rsidRDefault="00214352" w:rsidP="00A503A0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03A0">
        <w:rPr>
          <w:rFonts w:ascii="Times New Roman" w:hAnsi="Times New Roman" w:cs="Times New Roman"/>
          <w:sz w:val="28"/>
          <w:szCs w:val="28"/>
          <w:lang w:val="en-US"/>
        </w:rPr>
        <w:t>Angelakis</w:t>
      </w:r>
      <w:r>
        <w:rPr>
          <w:rFonts w:ascii="Times New Roman" w:hAnsi="Times New Roman" w:cs="Times New Roman"/>
          <w:sz w:val="28"/>
          <w:szCs w:val="28"/>
          <w:lang w:val="en-US"/>
        </w:rPr>
        <w:t>, A.,</w:t>
      </w:r>
      <w:r w:rsidRPr="00A503A0">
        <w:rPr>
          <w:rFonts w:ascii="Times New Roman" w:hAnsi="Times New Roman" w:cs="Times New Roman"/>
          <w:sz w:val="28"/>
          <w:szCs w:val="28"/>
          <w:lang w:val="en-US"/>
        </w:rPr>
        <w:t xml:space="preserve"> Vuorinen, </w:t>
      </w:r>
      <w:r>
        <w:rPr>
          <w:rFonts w:ascii="Times New Roman" w:hAnsi="Times New Roman" w:cs="Times New Roman"/>
          <w:sz w:val="28"/>
          <w:szCs w:val="28"/>
          <w:lang w:val="en-US"/>
        </w:rPr>
        <w:t>H.,</w:t>
      </w:r>
      <w:r w:rsidRPr="00A503A0">
        <w:rPr>
          <w:rFonts w:ascii="Times New Roman" w:hAnsi="Times New Roman" w:cs="Times New Roman"/>
          <w:sz w:val="28"/>
          <w:szCs w:val="28"/>
          <w:lang w:val="en-US"/>
        </w:rPr>
        <w:t xml:space="preserve"> Nikolaidis, </w:t>
      </w:r>
      <w:r>
        <w:rPr>
          <w:rFonts w:ascii="Times New Roman" w:hAnsi="Times New Roman" w:cs="Times New Roman"/>
          <w:sz w:val="28"/>
          <w:szCs w:val="28"/>
          <w:lang w:val="en-US"/>
        </w:rPr>
        <w:t>C.,</w:t>
      </w:r>
      <w:r w:rsidRPr="00A503A0">
        <w:rPr>
          <w:rFonts w:ascii="Times New Roman" w:hAnsi="Times New Roman" w:cs="Times New Roman"/>
          <w:sz w:val="28"/>
          <w:szCs w:val="28"/>
          <w:lang w:val="en-US"/>
        </w:rPr>
        <w:t xml:space="preserve"> Juuti, P</w:t>
      </w:r>
      <w:r>
        <w:rPr>
          <w:rFonts w:ascii="Times New Roman" w:hAnsi="Times New Roman" w:cs="Times New Roman"/>
          <w:sz w:val="28"/>
          <w:szCs w:val="28"/>
          <w:lang w:val="en-US"/>
        </w:rPr>
        <w:t>.,</w:t>
      </w:r>
      <w:r w:rsidRPr="00A503A0">
        <w:rPr>
          <w:rFonts w:ascii="Times New Roman" w:hAnsi="Times New Roman" w:cs="Times New Roman"/>
          <w:sz w:val="28"/>
          <w:szCs w:val="28"/>
          <w:lang w:val="en-US"/>
        </w:rPr>
        <w:t xml:space="preserve"> Katko, T</w:t>
      </w:r>
      <w:r>
        <w:rPr>
          <w:rFonts w:ascii="Times New Roman" w:hAnsi="Times New Roman" w:cs="Times New Roman"/>
          <w:sz w:val="28"/>
          <w:szCs w:val="28"/>
          <w:lang w:val="en-US"/>
        </w:rPr>
        <w:t>.,</w:t>
      </w:r>
      <w:r w:rsidRPr="00A503A0">
        <w:rPr>
          <w:rFonts w:ascii="Times New Roman" w:hAnsi="Times New Roman" w:cs="Times New Roman"/>
          <w:sz w:val="28"/>
          <w:szCs w:val="28"/>
          <w:lang w:val="en-US"/>
        </w:rPr>
        <w:t xml:space="preserve"> Juuti, R</w:t>
      </w:r>
      <w:r>
        <w:rPr>
          <w:rFonts w:ascii="Times New Roman" w:hAnsi="Times New Roman" w:cs="Times New Roman"/>
          <w:sz w:val="28"/>
          <w:szCs w:val="28"/>
          <w:lang w:val="en-US"/>
        </w:rPr>
        <w:t>.,</w:t>
      </w:r>
      <w:r w:rsidRPr="00A503A0">
        <w:rPr>
          <w:rFonts w:ascii="Times New Roman" w:hAnsi="Times New Roman" w:cs="Times New Roman"/>
          <w:sz w:val="28"/>
          <w:szCs w:val="28"/>
          <w:lang w:val="en-US"/>
        </w:rPr>
        <w:t xml:space="preserve"> Zhang, J</w:t>
      </w:r>
      <w:r>
        <w:rPr>
          <w:rFonts w:ascii="Times New Roman" w:hAnsi="Times New Roman" w:cs="Times New Roman"/>
          <w:sz w:val="28"/>
          <w:szCs w:val="28"/>
          <w:lang w:val="en-US"/>
        </w:rPr>
        <w:t>.,</w:t>
      </w:r>
      <w:r w:rsidRPr="00A503A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503A0">
        <w:rPr>
          <w:rFonts w:ascii="Times New Roman" w:hAnsi="Times New Roman" w:cs="Times New Roman"/>
          <w:sz w:val="28"/>
          <w:szCs w:val="28"/>
          <w:lang w:val="en-US"/>
        </w:rPr>
        <w:t>Samonis</w:t>
      </w:r>
      <w:proofErr w:type="spellEnd"/>
      <w:r w:rsidRPr="00A503A0">
        <w:rPr>
          <w:rFonts w:ascii="Times New Roman" w:hAnsi="Times New Roman" w:cs="Times New Roman"/>
          <w:sz w:val="28"/>
          <w:szCs w:val="28"/>
          <w:lang w:val="en-US"/>
        </w:rPr>
        <w:t>, G. Water Quality and Life Expectancy: Parallel Courses in Time. Water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13, 752 </w:t>
      </w:r>
      <w:r w:rsidRPr="00A503A0">
        <w:rPr>
          <w:rFonts w:ascii="Times New Roman" w:hAnsi="Times New Roman" w:cs="Times New Roman"/>
          <w:sz w:val="28"/>
          <w:szCs w:val="28"/>
          <w:lang w:val="en-US"/>
        </w:rPr>
        <w:t>(2021).</w:t>
      </w:r>
    </w:p>
    <w:p w14:paraId="3004199C" w14:textId="77777777" w:rsidR="00214352" w:rsidRPr="00C1737E" w:rsidRDefault="00214352" w:rsidP="00A503A0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503A0">
        <w:rPr>
          <w:rFonts w:ascii="Times New Roman" w:hAnsi="Times New Roman" w:cs="Times New Roman"/>
          <w:sz w:val="28"/>
          <w:szCs w:val="28"/>
          <w:lang w:val="en-US"/>
        </w:rPr>
        <w:t>GBD 2021 Fertility and Forecasting Collaborators. Global fertility in 204 countries and territories, 1950-2021, with forecasts to 2100: a comprehensive demographic analysis for the Global Burden of Disease Study 2021. Lancet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(2024).</w:t>
      </w:r>
    </w:p>
    <w:p w14:paraId="28574818" w14:textId="77777777" w:rsidR="00214352" w:rsidRDefault="00214352" w:rsidP="00865249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5249">
        <w:rPr>
          <w:rFonts w:ascii="Times New Roman" w:hAnsi="Times New Roman" w:cs="Times New Roman"/>
          <w:sz w:val="28"/>
          <w:szCs w:val="28"/>
          <w:lang w:val="en-US"/>
        </w:rPr>
        <w:t>Mahalik</w:t>
      </w:r>
      <w:r>
        <w:rPr>
          <w:rFonts w:ascii="Times New Roman" w:hAnsi="Times New Roman" w:cs="Times New Roman"/>
          <w:sz w:val="28"/>
          <w:szCs w:val="28"/>
          <w:lang w:val="en-US"/>
        </w:rPr>
        <w:t>, M.K.</w:t>
      </w:r>
      <w:r w:rsidRPr="00865249">
        <w:rPr>
          <w:rFonts w:ascii="Times New Roman" w:hAnsi="Times New Roman" w:cs="Times New Roman"/>
          <w:sz w:val="28"/>
          <w:szCs w:val="28"/>
          <w:lang w:val="en-US"/>
        </w:rPr>
        <w:t>, Le</w:t>
      </w:r>
      <w:r>
        <w:rPr>
          <w:rFonts w:ascii="Times New Roman" w:hAnsi="Times New Roman" w:cs="Times New Roman"/>
          <w:sz w:val="28"/>
          <w:szCs w:val="28"/>
          <w:lang w:val="en-US"/>
        </w:rPr>
        <w:t>, T.</w:t>
      </w:r>
      <w:r w:rsidRPr="00865249">
        <w:rPr>
          <w:rFonts w:ascii="Times New Roman" w:hAnsi="Times New Roman" w:cs="Times New Roman"/>
          <w:sz w:val="28"/>
          <w:szCs w:val="28"/>
          <w:lang w:val="en-US"/>
        </w:rPr>
        <w:t>, Le</w:t>
      </w:r>
      <w:r>
        <w:rPr>
          <w:rFonts w:ascii="Times New Roman" w:hAnsi="Times New Roman" w:cs="Times New Roman"/>
          <w:sz w:val="28"/>
          <w:szCs w:val="28"/>
          <w:lang w:val="en-US"/>
        </w:rPr>
        <w:t>, H.</w:t>
      </w:r>
      <w:r w:rsidRPr="00865249">
        <w:rPr>
          <w:rFonts w:ascii="Times New Roman" w:hAnsi="Times New Roman" w:cs="Times New Roman"/>
          <w:sz w:val="28"/>
          <w:szCs w:val="28"/>
          <w:lang w:val="en-US"/>
        </w:rPr>
        <w:t>, Mallick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H. </w:t>
      </w:r>
      <w:r w:rsidRPr="00865249">
        <w:rPr>
          <w:rFonts w:ascii="Times New Roman" w:hAnsi="Times New Roman" w:cs="Times New Roman"/>
          <w:sz w:val="28"/>
          <w:szCs w:val="28"/>
          <w:lang w:val="en-US"/>
        </w:rPr>
        <w:t>How do sources of carbon dioxide emissions affect life expectancy? Insights from 68 developing and emerging economies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865249">
        <w:rPr>
          <w:rFonts w:ascii="Times New Roman" w:hAnsi="Times New Roman" w:cs="Times New Roman"/>
          <w:sz w:val="28"/>
          <w:szCs w:val="28"/>
          <w:lang w:val="en-US"/>
        </w:rPr>
        <w:t>World Development Sustainability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 (2022).</w:t>
      </w:r>
    </w:p>
    <w:p w14:paraId="37759311" w14:textId="77777777" w:rsidR="00214352" w:rsidRPr="00865249" w:rsidRDefault="00214352" w:rsidP="00BC1145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70915">
        <w:rPr>
          <w:rFonts w:ascii="Times New Roman" w:hAnsi="Times New Roman" w:cs="Times New Roman"/>
          <w:sz w:val="28"/>
          <w:szCs w:val="28"/>
          <w:lang w:val="en-US"/>
        </w:rPr>
        <w:t xml:space="preserve">Miladinov, G. Socioeconomic development and life expectancy relationship: evidence from the EU accession candidate countries. </w:t>
      </w:r>
      <w:r w:rsidRPr="00865249">
        <w:rPr>
          <w:rFonts w:ascii="Times New Roman" w:hAnsi="Times New Roman" w:cs="Times New Roman"/>
          <w:sz w:val="28"/>
          <w:szCs w:val="28"/>
          <w:lang w:val="en-US"/>
        </w:rPr>
        <w:t>Genus 76, 2 (2020).</w:t>
      </w:r>
    </w:p>
    <w:p w14:paraId="3497BE8E" w14:textId="77777777" w:rsidR="00214352" w:rsidRDefault="00214352" w:rsidP="00C1737E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B1886">
        <w:rPr>
          <w:rFonts w:ascii="Times New Roman" w:hAnsi="Times New Roman" w:cs="Times New Roman"/>
          <w:sz w:val="28"/>
          <w:szCs w:val="28"/>
          <w:lang w:val="en-US"/>
        </w:rPr>
        <w:t>Streppel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B1886">
        <w:rPr>
          <w:rFonts w:ascii="Times New Roman" w:hAnsi="Times New Roman" w:cs="Times New Roman"/>
          <w:sz w:val="28"/>
          <w:szCs w:val="28"/>
          <w:lang w:val="en-US"/>
        </w:rPr>
        <w:t xml:space="preserve"> M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B1886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B188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B1886">
        <w:rPr>
          <w:rFonts w:ascii="Times New Roman" w:hAnsi="Times New Roman" w:cs="Times New Roman"/>
          <w:sz w:val="28"/>
          <w:szCs w:val="28"/>
          <w:lang w:val="en-US"/>
        </w:rPr>
        <w:t>Boshuizen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B1886">
        <w:rPr>
          <w:rFonts w:ascii="Times New Roman" w:hAnsi="Times New Roman" w:cs="Times New Roman"/>
          <w:sz w:val="28"/>
          <w:szCs w:val="28"/>
          <w:lang w:val="en-US"/>
        </w:rPr>
        <w:t xml:space="preserve"> H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B1886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B188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B1886">
        <w:rPr>
          <w:rFonts w:ascii="Times New Roman" w:hAnsi="Times New Roman" w:cs="Times New Roman"/>
          <w:sz w:val="28"/>
          <w:szCs w:val="28"/>
          <w:lang w:val="en-US"/>
        </w:rPr>
        <w:t>Ocké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B1886">
        <w:rPr>
          <w:rFonts w:ascii="Times New Roman" w:hAnsi="Times New Roman" w:cs="Times New Roman"/>
          <w:sz w:val="28"/>
          <w:szCs w:val="28"/>
          <w:lang w:val="en-US"/>
        </w:rPr>
        <w:t xml:space="preserve"> M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B1886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B1886">
        <w:rPr>
          <w:rFonts w:ascii="Times New Roman" w:hAnsi="Times New Roman" w:cs="Times New Roman"/>
          <w:sz w:val="28"/>
          <w:szCs w:val="28"/>
          <w:lang w:val="en-US"/>
        </w:rPr>
        <w:t>, Kok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B1886">
        <w:rPr>
          <w:rFonts w:ascii="Times New Roman" w:hAnsi="Times New Roman" w:cs="Times New Roman"/>
          <w:sz w:val="28"/>
          <w:szCs w:val="28"/>
          <w:lang w:val="en-US"/>
        </w:rPr>
        <w:t xml:space="preserve"> F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B1886">
        <w:rPr>
          <w:rFonts w:ascii="Times New Roman" w:hAnsi="Times New Roman" w:cs="Times New Roman"/>
          <w:sz w:val="28"/>
          <w:szCs w:val="28"/>
          <w:lang w:val="en-US"/>
        </w:rPr>
        <w:t>J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BB1886">
        <w:rPr>
          <w:rFonts w:ascii="Times New Roman" w:hAnsi="Times New Roman" w:cs="Times New Roman"/>
          <w:sz w:val="28"/>
          <w:szCs w:val="28"/>
          <w:lang w:val="en-US"/>
        </w:rPr>
        <w:t>, Kromhout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BB1886">
        <w:rPr>
          <w:rFonts w:ascii="Times New Roman" w:hAnsi="Times New Roman" w:cs="Times New Roman"/>
          <w:sz w:val="28"/>
          <w:szCs w:val="28"/>
          <w:lang w:val="en-US"/>
        </w:rPr>
        <w:t xml:space="preserve"> D. Mortality and life expectancy in relation to long-term cigarette, cigar and pipe smoking: the </w:t>
      </w:r>
      <w:proofErr w:type="spellStart"/>
      <w:r w:rsidRPr="00BB1886">
        <w:rPr>
          <w:rFonts w:ascii="Times New Roman" w:hAnsi="Times New Roman" w:cs="Times New Roman"/>
          <w:sz w:val="28"/>
          <w:szCs w:val="28"/>
          <w:lang w:val="en-US"/>
        </w:rPr>
        <w:t>Zutphen</w:t>
      </w:r>
      <w:proofErr w:type="spellEnd"/>
      <w:r w:rsidRPr="00BB1886">
        <w:rPr>
          <w:rFonts w:ascii="Times New Roman" w:hAnsi="Times New Roman" w:cs="Times New Roman"/>
          <w:sz w:val="28"/>
          <w:szCs w:val="28"/>
          <w:lang w:val="en-US"/>
        </w:rPr>
        <w:t xml:space="preserve"> Study. Tob Control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16, 2 (2007).</w:t>
      </w:r>
    </w:p>
    <w:p w14:paraId="3C761D16" w14:textId="77777777" w:rsidR="00214352" w:rsidRDefault="00214352" w:rsidP="00C1737E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1737E">
        <w:rPr>
          <w:rFonts w:ascii="Times New Roman" w:hAnsi="Times New Roman" w:cs="Times New Roman"/>
          <w:sz w:val="28"/>
          <w:szCs w:val="28"/>
          <w:lang w:val="en-US"/>
        </w:rPr>
        <w:t>Wim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C1737E">
        <w:rPr>
          <w:rFonts w:ascii="Times New Roman" w:hAnsi="Times New Roman" w:cs="Times New Roman"/>
          <w:sz w:val="28"/>
          <w:szCs w:val="28"/>
          <w:lang w:val="en-US"/>
        </w:rPr>
        <w:t xml:space="preserve"> J.A.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1737E">
        <w:rPr>
          <w:rFonts w:ascii="Times New Roman" w:hAnsi="Times New Roman" w:cs="Times New Roman"/>
          <w:sz w:val="28"/>
          <w:szCs w:val="28"/>
          <w:lang w:val="en-US"/>
        </w:rPr>
        <w:t>Marinela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C1737E">
        <w:rPr>
          <w:rFonts w:ascii="Times New Roman" w:hAnsi="Times New Roman" w:cs="Times New Roman"/>
          <w:sz w:val="28"/>
          <w:szCs w:val="28"/>
          <w:lang w:val="en-US"/>
        </w:rPr>
        <w:t xml:space="preserve"> 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1737E">
        <w:rPr>
          <w:rFonts w:ascii="Times New Roman" w:hAnsi="Times New Roman" w:cs="Times New Roman"/>
          <w:sz w:val="28"/>
          <w:szCs w:val="28"/>
          <w:lang w:val="en-US"/>
        </w:rPr>
        <w:t xml:space="preserve">How Important Are Health Care Expenditures for Life Expectancy? A </w:t>
      </w:r>
      <w:r w:rsidRPr="00C1737E">
        <w:rPr>
          <w:rFonts w:ascii="Times New Roman" w:hAnsi="Times New Roman" w:cs="Times New Roman"/>
          <w:sz w:val="28"/>
          <w:szCs w:val="28"/>
          <w:lang w:val="en-US"/>
        </w:rPr>
        <w:t>Comparative</w:t>
      </w:r>
      <w:r w:rsidRPr="00C1737E">
        <w:rPr>
          <w:rFonts w:ascii="Times New Roman" w:hAnsi="Times New Roman" w:cs="Times New Roman"/>
          <w:sz w:val="28"/>
          <w:szCs w:val="28"/>
          <w:lang w:val="en-US"/>
        </w:rPr>
        <w:t xml:space="preserve"> European Analysis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C1737E">
        <w:rPr>
          <w:rFonts w:ascii="Times New Roman" w:hAnsi="Times New Roman" w:cs="Times New Roman"/>
          <w:sz w:val="28"/>
          <w:szCs w:val="28"/>
          <w:lang w:val="en-US"/>
        </w:rPr>
        <w:t>Journal of the American Medical Directors Association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1737E">
        <w:rPr>
          <w:rFonts w:ascii="Times New Roman" w:hAnsi="Times New Roman" w:cs="Times New Roman"/>
          <w:sz w:val="28"/>
          <w:szCs w:val="28"/>
          <w:lang w:val="en-US"/>
        </w:rPr>
        <w:t xml:space="preserve">18, </w:t>
      </w:r>
      <w:r>
        <w:rPr>
          <w:rFonts w:ascii="Times New Roman" w:hAnsi="Times New Roman" w:cs="Times New Roman"/>
          <w:sz w:val="28"/>
          <w:szCs w:val="28"/>
          <w:lang w:val="en-US"/>
        </w:rPr>
        <w:t>3 (</w:t>
      </w:r>
      <w:r w:rsidRPr="00C1737E">
        <w:rPr>
          <w:rFonts w:ascii="Times New Roman" w:hAnsi="Times New Roman" w:cs="Times New Roman"/>
          <w:sz w:val="28"/>
          <w:szCs w:val="28"/>
          <w:lang w:val="en-US"/>
        </w:rPr>
        <w:t>2017</w:t>
      </w:r>
      <w:r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E8106C5" w14:textId="30FFD996" w:rsidR="002B7050" w:rsidRDefault="002B7050" w:rsidP="002B7050">
      <w:pPr>
        <w:pStyle w:val="a7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7050">
        <w:rPr>
          <w:rFonts w:ascii="Times New Roman" w:hAnsi="Times New Roman" w:cs="Times New Roman"/>
          <w:sz w:val="28"/>
          <w:szCs w:val="28"/>
          <w:lang w:val="en-US"/>
        </w:rPr>
        <w:t>World Development Indicators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// World Bank // </w:t>
      </w:r>
      <w:hyperlink r:id="rId31" w:history="1">
        <w:r w:rsidR="00CD4AD4" w:rsidRPr="00C64214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https://databank.worldbank.org/source/world-development-indicators</w:t>
        </w:r>
      </w:hyperlink>
    </w:p>
    <w:p w14:paraId="420A8CC1" w14:textId="54B39FD4" w:rsidR="00CD4AD4" w:rsidRDefault="00CD4AD4" w:rsidP="002B7050">
      <w:pPr>
        <w:pStyle w:val="a7"/>
        <w:numPr>
          <w:ilvl w:val="0"/>
          <w:numId w:val="3"/>
        </w:num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Regional Classification // UNICEF// </w:t>
      </w:r>
      <w:hyperlink r:id="rId32" w:history="1">
        <w:r w:rsidRPr="00C64214">
          <w:rPr>
            <w:rStyle w:val="af1"/>
            <w:rFonts w:ascii="Times New Roman" w:hAnsi="Times New Roman" w:cs="Times New Roman"/>
            <w:sz w:val="28"/>
            <w:szCs w:val="28"/>
            <w:lang w:val="en-US"/>
          </w:rPr>
          <w:t>https://data.unicef.org/wp-content/uploads/2018/05/JME_Regional-Classifications.xlsx</w:t>
        </w:r>
      </w:hyperlink>
    </w:p>
    <w:p w14:paraId="6659A39A" w14:textId="77777777" w:rsidR="00CD4AD4" w:rsidRPr="00CD4AD4" w:rsidRDefault="00CD4AD4" w:rsidP="00CD4AD4">
      <w:pPr>
        <w:spacing w:before="24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CD4AD4" w:rsidRPr="00CD4AD4" w:rsidSect="00787C71">
      <w:footerReference w:type="default" r:id="rId3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7B9BA6" w14:textId="77777777" w:rsidR="00787C71" w:rsidRDefault="00787C71" w:rsidP="00787C71">
      <w:pPr>
        <w:spacing w:after="0" w:line="240" w:lineRule="auto"/>
      </w:pPr>
      <w:r>
        <w:separator/>
      </w:r>
    </w:p>
  </w:endnote>
  <w:endnote w:type="continuationSeparator" w:id="0">
    <w:p w14:paraId="3BC1FC4B" w14:textId="77777777" w:rsidR="00787C71" w:rsidRDefault="00787C71" w:rsidP="00787C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397891548"/>
      <w:docPartObj>
        <w:docPartGallery w:val="Page Numbers (Bottom of Page)"/>
        <w:docPartUnique/>
      </w:docPartObj>
    </w:sdtPr>
    <w:sdtContent>
      <w:p w14:paraId="325E0811" w14:textId="0CEE59AC" w:rsidR="00787C71" w:rsidRDefault="00787C71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9913E4" w14:textId="77777777" w:rsidR="00787C71" w:rsidRDefault="00787C71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07240C" w14:textId="77777777" w:rsidR="00787C71" w:rsidRDefault="00787C71" w:rsidP="00787C71">
      <w:pPr>
        <w:spacing w:after="0" w:line="240" w:lineRule="auto"/>
      </w:pPr>
      <w:r>
        <w:separator/>
      </w:r>
    </w:p>
  </w:footnote>
  <w:footnote w:type="continuationSeparator" w:id="0">
    <w:p w14:paraId="5D58ACF0" w14:textId="77777777" w:rsidR="00787C71" w:rsidRDefault="00787C71" w:rsidP="00787C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F1B83"/>
    <w:multiLevelType w:val="hybridMultilevel"/>
    <w:tmpl w:val="DD0A8D2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D0938"/>
    <w:multiLevelType w:val="hybridMultilevel"/>
    <w:tmpl w:val="AF12C0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B6936"/>
    <w:multiLevelType w:val="hybridMultilevel"/>
    <w:tmpl w:val="0CBCD7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5318735">
    <w:abstractNumId w:val="1"/>
  </w:num>
  <w:num w:numId="2" w16cid:durableId="762383489">
    <w:abstractNumId w:val="0"/>
  </w:num>
  <w:num w:numId="3" w16cid:durableId="16404579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2C7"/>
    <w:rsid w:val="0000239F"/>
    <w:rsid w:val="00023A1E"/>
    <w:rsid w:val="0003486E"/>
    <w:rsid w:val="00036173"/>
    <w:rsid w:val="0003736A"/>
    <w:rsid w:val="00050C5F"/>
    <w:rsid w:val="0005226F"/>
    <w:rsid w:val="000525E4"/>
    <w:rsid w:val="00063C7C"/>
    <w:rsid w:val="000769A3"/>
    <w:rsid w:val="00086D76"/>
    <w:rsid w:val="00097B93"/>
    <w:rsid w:val="000A762E"/>
    <w:rsid w:val="001305BC"/>
    <w:rsid w:val="001309E6"/>
    <w:rsid w:val="0014310E"/>
    <w:rsid w:val="0014768B"/>
    <w:rsid w:val="001539B6"/>
    <w:rsid w:val="001560EE"/>
    <w:rsid w:val="0016371C"/>
    <w:rsid w:val="00171AAC"/>
    <w:rsid w:val="001A0424"/>
    <w:rsid w:val="001B6A57"/>
    <w:rsid w:val="001C2354"/>
    <w:rsid w:val="001C46F3"/>
    <w:rsid w:val="001C4995"/>
    <w:rsid w:val="001E118A"/>
    <w:rsid w:val="001E2C3D"/>
    <w:rsid w:val="001F0B8B"/>
    <w:rsid w:val="001F55D6"/>
    <w:rsid w:val="001F6BE2"/>
    <w:rsid w:val="002079BF"/>
    <w:rsid w:val="00214352"/>
    <w:rsid w:val="00222426"/>
    <w:rsid w:val="0022388C"/>
    <w:rsid w:val="00234F4F"/>
    <w:rsid w:val="00236372"/>
    <w:rsid w:val="002422E5"/>
    <w:rsid w:val="00244087"/>
    <w:rsid w:val="00244795"/>
    <w:rsid w:val="002549D1"/>
    <w:rsid w:val="00264AF3"/>
    <w:rsid w:val="00284F7D"/>
    <w:rsid w:val="002B7050"/>
    <w:rsid w:val="002C5ADF"/>
    <w:rsid w:val="002D665B"/>
    <w:rsid w:val="00310739"/>
    <w:rsid w:val="00334D72"/>
    <w:rsid w:val="003428CF"/>
    <w:rsid w:val="00344EFD"/>
    <w:rsid w:val="0034659B"/>
    <w:rsid w:val="003941EA"/>
    <w:rsid w:val="00397093"/>
    <w:rsid w:val="003E1A81"/>
    <w:rsid w:val="003F0A75"/>
    <w:rsid w:val="003F1A8F"/>
    <w:rsid w:val="003F2828"/>
    <w:rsid w:val="00407594"/>
    <w:rsid w:val="004264B6"/>
    <w:rsid w:val="00445FB4"/>
    <w:rsid w:val="00450BEA"/>
    <w:rsid w:val="004601BD"/>
    <w:rsid w:val="00470915"/>
    <w:rsid w:val="00472791"/>
    <w:rsid w:val="00491B0E"/>
    <w:rsid w:val="004C1DC9"/>
    <w:rsid w:val="005479DB"/>
    <w:rsid w:val="005534DF"/>
    <w:rsid w:val="00561CA6"/>
    <w:rsid w:val="00565E3E"/>
    <w:rsid w:val="00565E92"/>
    <w:rsid w:val="005667BB"/>
    <w:rsid w:val="00583402"/>
    <w:rsid w:val="005E7EE8"/>
    <w:rsid w:val="005F106C"/>
    <w:rsid w:val="0061025D"/>
    <w:rsid w:val="00611E7B"/>
    <w:rsid w:val="006206BF"/>
    <w:rsid w:val="00627FB8"/>
    <w:rsid w:val="00654977"/>
    <w:rsid w:val="00662470"/>
    <w:rsid w:val="00671361"/>
    <w:rsid w:val="006A73E4"/>
    <w:rsid w:val="006B00EE"/>
    <w:rsid w:val="006D7C43"/>
    <w:rsid w:val="006F4B8C"/>
    <w:rsid w:val="006F6A90"/>
    <w:rsid w:val="00702B02"/>
    <w:rsid w:val="00735271"/>
    <w:rsid w:val="00772370"/>
    <w:rsid w:val="0078755F"/>
    <w:rsid w:val="00787C71"/>
    <w:rsid w:val="007965F3"/>
    <w:rsid w:val="007A68F4"/>
    <w:rsid w:val="007E1C53"/>
    <w:rsid w:val="00815BF2"/>
    <w:rsid w:val="00816CF7"/>
    <w:rsid w:val="008234A0"/>
    <w:rsid w:val="00830E8A"/>
    <w:rsid w:val="0083294F"/>
    <w:rsid w:val="00833FB5"/>
    <w:rsid w:val="00835FB8"/>
    <w:rsid w:val="00836864"/>
    <w:rsid w:val="0084325D"/>
    <w:rsid w:val="0085145E"/>
    <w:rsid w:val="00865249"/>
    <w:rsid w:val="0087263C"/>
    <w:rsid w:val="00893EA6"/>
    <w:rsid w:val="008A13A7"/>
    <w:rsid w:val="008A2B5F"/>
    <w:rsid w:val="008B3283"/>
    <w:rsid w:val="008E5089"/>
    <w:rsid w:val="008E7B23"/>
    <w:rsid w:val="00912E88"/>
    <w:rsid w:val="009143AC"/>
    <w:rsid w:val="00934DC3"/>
    <w:rsid w:val="0094590A"/>
    <w:rsid w:val="00945C72"/>
    <w:rsid w:val="00992BEB"/>
    <w:rsid w:val="00993F67"/>
    <w:rsid w:val="009A7205"/>
    <w:rsid w:val="009B6EE0"/>
    <w:rsid w:val="009B7AFF"/>
    <w:rsid w:val="009C15F8"/>
    <w:rsid w:val="009D0B98"/>
    <w:rsid w:val="009D4E84"/>
    <w:rsid w:val="009E2AEC"/>
    <w:rsid w:val="009E5EAE"/>
    <w:rsid w:val="009F0CF0"/>
    <w:rsid w:val="009F6F96"/>
    <w:rsid w:val="00A03B9C"/>
    <w:rsid w:val="00A2179A"/>
    <w:rsid w:val="00A503A0"/>
    <w:rsid w:val="00A563ED"/>
    <w:rsid w:val="00A83591"/>
    <w:rsid w:val="00AB32AA"/>
    <w:rsid w:val="00AD1464"/>
    <w:rsid w:val="00AD3121"/>
    <w:rsid w:val="00AF177C"/>
    <w:rsid w:val="00B00363"/>
    <w:rsid w:val="00B1540B"/>
    <w:rsid w:val="00B2040D"/>
    <w:rsid w:val="00B22C67"/>
    <w:rsid w:val="00B32791"/>
    <w:rsid w:val="00B36D6E"/>
    <w:rsid w:val="00B45288"/>
    <w:rsid w:val="00B76E85"/>
    <w:rsid w:val="00B84355"/>
    <w:rsid w:val="00B9022F"/>
    <w:rsid w:val="00BA0C7D"/>
    <w:rsid w:val="00BA7C78"/>
    <w:rsid w:val="00BB1886"/>
    <w:rsid w:val="00BC1145"/>
    <w:rsid w:val="00BC4F1C"/>
    <w:rsid w:val="00BD0AF8"/>
    <w:rsid w:val="00BD5423"/>
    <w:rsid w:val="00C01CEA"/>
    <w:rsid w:val="00C033B4"/>
    <w:rsid w:val="00C1737E"/>
    <w:rsid w:val="00C208A9"/>
    <w:rsid w:val="00C466DC"/>
    <w:rsid w:val="00C80F9E"/>
    <w:rsid w:val="00C81A46"/>
    <w:rsid w:val="00C848D5"/>
    <w:rsid w:val="00CA598C"/>
    <w:rsid w:val="00CB2C11"/>
    <w:rsid w:val="00CD4AD4"/>
    <w:rsid w:val="00CD62C7"/>
    <w:rsid w:val="00CF02FA"/>
    <w:rsid w:val="00D24731"/>
    <w:rsid w:val="00D312B7"/>
    <w:rsid w:val="00D445C7"/>
    <w:rsid w:val="00D455EA"/>
    <w:rsid w:val="00D578B6"/>
    <w:rsid w:val="00D73BF3"/>
    <w:rsid w:val="00D73E3E"/>
    <w:rsid w:val="00D768F1"/>
    <w:rsid w:val="00D8253D"/>
    <w:rsid w:val="00DA6F7F"/>
    <w:rsid w:val="00DD0D0E"/>
    <w:rsid w:val="00DD1321"/>
    <w:rsid w:val="00DD623B"/>
    <w:rsid w:val="00DE133E"/>
    <w:rsid w:val="00DE7699"/>
    <w:rsid w:val="00E215AB"/>
    <w:rsid w:val="00E3700B"/>
    <w:rsid w:val="00E452AC"/>
    <w:rsid w:val="00E575A2"/>
    <w:rsid w:val="00E71834"/>
    <w:rsid w:val="00E759B7"/>
    <w:rsid w:val="00EB49F2"/>
    <w:rsid w:val="00EC16C7"/>
    <w:rsid w:val="00EC3D38"/>
    <w:rsid w:val="00ED5ED5"/>
    <w:rsid w:val="00EE4AFE"/>
    <w:rsid w:val="00F26290"/>
    <w:rsid w:val="00F32221"/>
    <w:rsid w:val="00F53A1A"/>
    <w:rsid w:val="00F63317"/>
    <w:rsid w:val="00F643DF"/>
    <w:rsid w:val="00F753A7"/>
    <w:rsid w:val="00FA7468"/>
    <w:rsid w:val="00FA7B0F"/>
    <w:rsid w:val="00FD1720"/>
    <w:rsid w:val="00FD3F46"/>
    <w:rsid w:val="00FF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C31C1C"/>
  <w15:chartTrackingRefBased/>
  <w15:docId w15:val="{A1823D98-B6C5-44B6-8741-F8A79956F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6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6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6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6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6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6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6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6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6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6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6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6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62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62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62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62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62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62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6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6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6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6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6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62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62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62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6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62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62C7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75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787C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87C71"/>
  </w:style>
  <w:style w:type="paragraph" w:styleId="af">
    <w:name w:val="footer"/>
    <w:basedOn w:val="a"/>
    <w:link w:val="af0"/>
    <w:uiPriority w:val="99"/>
    <w:unhideWhenUsed/>
    <w:rsid w:val="00787C7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87C71"/>
  </w:style>
  <w:style w:type="character" w:styleId="af1">
    <w:name w:val="Hyperlink"/>
    <w:basedOn w:val="a0"/>
    <w:uiPriority w:val="99"/>
    <w:unhideWhenUsed/>
    <w:rsid w:val="00CD4AD4"/>
    <w:rPr>
      <w:color w:val="467886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CD4A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073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34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yperlink" Target="https://data.unicef.org/wp-content/uploads/2018/05/JME_Regional-Classifications.xlsx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yperlink" Target="https://databank.worldbank.org/source/world-development-indicator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theme" Target="theme/theme1.xml"/><Relationship Id="rId8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68780f-5c02-41dd-ae9f-34cb87640ab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C3C5D3E6B445040A10020E4D666ABC6" ma:contentTypeVersion="15" ma:contentTypeDescription="Создание документа." ma:contentTypeScope="" ma:versionID="75e8e768a7b29bd658fe6a3d02e818c3">
  <xsd:schema xmlns:xsd="http://www.w3.org/2001/XMLSchema" xmlns:xs="http://www.w3.org/2001/XMLSchema" xmlns:p="http://schemas.microsoft.com/office/2006/metadata/properties" xmlns:ns3="6968780f-5c02-41dd-ae9f-34cb87640abf" xmlns:ns4="b390fda0-7893-4e1c-89df-ac4402fd4bf2" targetNamespace="http://schemas.microsoft.com/office/2006/metadata/properties" ma:root="true" ma:fieldsID="2d0b6814cc45b2f9efcda4d65a42bf55" ns3:_="" ns4:_="">
    <xsd:import namespace="6968780f-5c02-41dd-ae9f-34cb87640abf"/>
    <xsd:import namespace="b390fda0-7893-4e1c-89df-ac4402fd4bf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68780f-5c02-41dd-ae9f-34cb87640a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90fda0-7893-4e1c-89df-ac4402fd4bf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A49C557-21E1-49EF-AF1F-FA0F1EFEA42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4E028C1-C9E6-4A8B-BC23-A3263B793AA5}">
  <ds:schemaRefs>
    <ds:schemaRef ds:uri="http://purl.org/dc/dcmitype/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microsoft.com/office/infopath/2007/PartnerControls"/>
    <ds:schemaRef ds:uri="6968780f-5c02-41dd-ae9f-34cb87640abf"/>
    <ds:schemaRef ds:uri="http://schemas.openxmlformats.org/package/2006/metadata/core-properties"/>
    <ds:schemaRef ds:uri="b390fda0-7893-4e1c-89df-ac4402fd4bf2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0714A5F6-B3B5-4F61-849A-ECE145DD2BA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0425AAA-6DCB-4806-829B-DCBBBA80AB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68780f-5c02-41dd-ae9f-34cb87640abf"/>
    <ds:schemaRef ds:uri="b390fda0-7893-4e1c-89df-ac4402fd4b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2530</Words>
  <Characters>14424</Characters>
  <Application>Microsoft Office Word</Application>
  <DocSecurity>0</DocSecurity>
  <Lines>120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Сотникова Анастасия Андреевна</dc:creator>
  <cp:keywords/>
  <dc:description/>
  <cp:lastModifiedBy>Сотникова Анастасия Андреевна</cp:lastModifiedBy>
  <cp:revision>2</cp:revision>
  <dcterms:created xsi:type="dcterms:W3CDTF">2024-12-11T15:44:00Z</dcterms:created>
  <dcterms:modified xsi:type="dcterms:W3CDTF">2024-12-11T15:44:00Z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0x0101008C3C5D3E6B445040A10020E4D666ABC6</vt:lpwstr>
  </property>
</Properties>
</file>