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«Эмпирическая оценка бюджетного правила Швеции»</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 Опишите конфигурацию бюджетного правила, используемого в выбранной экономике. Если конфигурация менялась, опишите все модификации. </w:t>
      </w: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Швеция одной из первых выработала устойчивую систему бюджетных правил, созданную после кризиса 1990-х годов для укрепления фискальной стабильности. С 1997 г. была установлена цель среднего профицита бюджета в 2 % ВВП за экономический цикл. В 2007 г. еe снизили до 1 % ВВП, отражая переход от антикризисной консолидации к поддержанию устойчивости [1]. С 2019 г. целевой профицит сокращен до 0,33 % ВВП, учитывая демографические и экономические изменения [2].</w:t>
        <w:br w:type="textWrapping"/>
        <w:t xml:space="preserve">Дополнительно действует трехлетний потолок расходов, утверждаемый парламентом, который ограничивает рост бюджетных обязательств. Муниципалитеты обязаны иметь сбалансированные бюджеты, а дефицит покрывать в течение трех лет [1]. С 2019 г. введен также «якорь долга» - ориентир 35 % ВВП ± 5 п.п., не являющийся операционным правилом, при сохранении прежних ограничений расходов [2].</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Опишите/определите цель фискальных властей, стоящую за внедрением бюджетного правила. Обоснуйте.</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Главная цель фискальных властей Швеции - обеспечить долгосрочную устойчивость государственных финансов и восстановить доверие к экономической политике после кризиса 1990-х годов. В тот период страна столкнулась с ростом долга, значительным бюджетным дефицитом и снижением доверия инвесторов, поэтому требовался прозрачный механизм, ограничивающий дефициты в периоды экономического роста и создающий пространство для контрциклической политики.</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Профицит бюджета рассматривался как инструмент поддержания устойчивости налогово-бюджетной системы и формирования резерва на случай экономических спадов [2]. Дополнительная цель заключалась в сокращении и стабилизации государственного долга: благодаря целям по профициту и ограничению расходов его уровень снизился с около 70 % ВВП в 1990-е до примерно 40 % в 2000-е годы [3].</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Обзор литературы: на основе изучение академических статей (3-4 статьи) опишите, как в литературе эконометрически оценивается эффективность бюджетных/фискальный правил.</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эмпирической литературе эффективность фискальных правил обычно оценивается с помощью регрессионных методов, где показатели фискальной позиции (дефицит, структурное или первичное сальдо, долг) объясняются наличием и характеристиками фискальных правил. Один из распространенных подходов - использование индексов строгости фискальных правил: Марнефф в своей работе показывают, что более жесткие правила статистически связаны с меньшими дефицитами и более устойчивой динамикой долга, применяя панельные регрессии с фиксированными эффектами [4]. Другой подход основан на анализе соблюдения количественных ограничений: Манеску оценивает, повышают ли национальные правила вероятность выполнения критериев ЕС по дефициту и долгу, и находит положительный эффект правил на «комплаенс» стран [5].</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Широко используется и методика фискальных реакционных функций, где первичное или структурное сальдо моделируется как функция долга, разрыва выпуска и характеристик правил; Берти в своей статье показывает, что наличие правил усиливает реакцию бюджета на рост долга, что трактуется как признак устойчивой политики [6]. В контексте Швеции Андерсен показывает, что введение цели по структурному профициту делает возможной формализованную оценку того, насколько фактическое бюджетное сальдо отклоняется от нормативного уровня, заданного правилом. Автор демонстрирует, что такая структура правила повышает прозрачность фискальной политики и позволяет выявлять случаи, когда правительство проводит слишком проциклическую или недостаточно дисциплинированную бюджетную политику [1].</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На основе пункта 3 выберите подходящую методологию (спецификацию модели). Обоснуйте свой выбор, соотнеся пункты 1-2 и 3.</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основе обзора литературы мы используем подход фискальных реакционных функций, при котором бюджетное сальдо моделируется как функция параметров фискального правила и макроэкономических условий. Такой подход широко применяется для оценки устойчивости и дисциплины фискальной политики в работах по ЕС и отдельным странам. Он наиболее полно отражает институциональные особенности фискальной системы Швеции: наличие цели по профициту и потолка расходов требует анализа реакции бюджета на изменения долга и отклонения выпуска от потенциального уровня. Кроме того, спецификация фискальной реакционной функции позволяет количественно оценить, в какой степени фактическая политика соответствует заявленным целям (долгосрочная устойчивость и контрцикличность), что делает выбранный подход адекватным задачам нашего исследования.</w:t>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Выберите зависимую переменную для эконометрического исследования. Обоснуйте свой выбор. На отдельном графике представьте динамику выбранной переменной, опишите ее. </w:t>
      </w:r>
    </w:p>
    <w:p w:rsidR="00000000" w:rsidDel="00000000" w:rsidP="00000000" w:rsidRDefault="00000000" w:rsidRPr="00000000" w14:paraId="0000000E">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(5 - 9) Статистические данные для всех используемых переменных получены из базы IMF World Economic Outlook, April 2025 [7]; полный набор данных, а также код, с помощью которого строились графики и выполнялись расчеты, приведены в Приложениях [1] - [5] и в соответствующих файлах.</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зависимой переменной мы используем номинальное бюджетное сальдо сектора общего правительства в процентах к ВВП (</w:t>
      </w:r>
      <w:r w:rsidDel="00000000" w:rsidR="00000000" w:rsidRPr="00000000">
        <w:rPr>
          <w:rFonts w:ascii="Times New Roman" w:cs="Times New Roman" w:eastAsia="Times New Roman" w:hAnsi="Times New Roman"/>
          <w:i w:val="1"/>
          <w:iCs w:val="1"/>
          <w:sz w:val="24"/>
          <w:szCs w:val="24"/>
          <w:rtl w:val="0"/>
        </w:rPr>
        <w:t xml:space="preserve">BudgetBalance_t</w:t>
      </w:r>
      <w:r w:rsidDel="00000000" w:rsidR="00000000" w:rsidRPr="00000000">
        <w:rPr>
          <w:rFonts w:ascii="Times New Roman" w:cs="Times New Roman" w:eastAsia="Times New Roman" w:hAnsi="Times New Roman"/>
          <w:sz w:val="24"/>
          <w:szCs w:val="24"/>
          <w:rtl w:val="0"/>
        </w:rPr>
        <w:t xml:space="preserve">). Этот показатель отражает итоговую фискальную позицию государства и широко применяется в эмпирических исследованиях для оценки воздействия фискальных правил на бюджетные результаты.</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На рисунке 1 представлена динамика переменной </w:t>
      </w:r>
      <w:r w:rsidDel="00000000" w:rsidR="00000000" w:rsidRPr="00000000">
        <w:rPr>
          <w:rFonts w:ascii="Times New Roman" w:cs="Times New Roman" w:eastAsia="Times New Roman" w:hAnsi="Times New Roman"/>
          <w:i w:val="1"/>
          <w:iCs w:val="1"/>
          <w:sz w:val="24"/>
          <w:szCs w:val="24"/>
          <w:rtl w:val="0"/>
        </w:rPr>
        <w:t xml:space="preserve">BudgetBalance_t</w:t>
      </w:r>
      <w:r w:rsidDel="00000000" w:rsidR="00000000" w:rsidRPr="00000000">
        <w:rPr>
          <w:rFonts w:ascii="Gungsuh" w:cs="Gungsuh" w:eastAsia="Gungsuh" w:hAnsi="Gungsuh"/>
          <w:sz w:val="24"/>
          <w:szCs w:val="24"/>
          <w:rtl w:val="0"/>
        </w:rPr>
        <w:t xml:space="preserve">. В начале 1990-х годов наблюдаются глубокие дефициты бюджета (до −11 % ВВП). С конца 1990-х до середины 2000-х годов формируются устойчивые профициты, совпадающие с периодом действия строгого правила среднего профицита. После глобальных кризисов 2008–2009 гг. и 2020 г. баланс временно становится отрицательным, однако в докризисные годы (2016–2019 гг.) сальдо близко к нулю, что указывает на в целом устойчивую фискальную позицию страны.</w:t>
      </w: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Рис 1 - Динамика бюджетного сальдо сектора общего правительства Швеции, % ВВП</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4180" cy="222883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74180" cy="222883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Выберите объясняющую переменную, отвечающую за работу фискального</w:t>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правила. Обоснуйте свой выбор. На отдельном графике представьте динамику</w:t>
      </w:r>
    </w:p>
    <w:p w:rsidR="00000000" w:rsidDel="00000000" w:rsidP="00000000" w:rsidRDefault="00000000" w:rsidRPr="00000000" w14:paraId="00000015">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выбранной переменной, опишите ее. </w:t>
      </w: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объясняющей переменной мы используем </w:t>
      </w:r>
      <w:r w:rsidDel="00000000" w:rsidR="00000000" w:rsidRPr="00000000">
        <w:rPr>
          <w:rFonts w:ascii="Times New Roman" w:cs="Times New Roman" w:eastAsia="Times New Roman" w:hAnsi="Times New Roman"/>
          <w:i w:val="1"/>
          <w:iCs w:val="1"/>
          <w:sz w:val="24"/>
          <w:szCs w:val="24"/>
          <w:rtl w:val="0"/>
        </w:rPr>
        <w:t xml:space="preserve">SurplusTarget_t</w:t>
      </w:r>
      <w:r w:rsidDel="00000000" w:rsidR="00000000" w:rsidRPr="00000000">
        <w:rPr>
          <w:rFonts w:ascii="Times New Roman" w:cs="Times New Roman" w:eastAsia="Times New Roman" w:hAnsi="Times New Roman"/>
          <w:sz w:val="24"/>
          <w:szCs w:val="24"/>
          <w:rtl w:val="0"/>
        </w:rPr>
        <w:t xml:space="preserve"> - целевой профицит бюджета в процентах к ВВП, установленный шведским бюджетным правилом. Этот показатель отражает уровень строгости фискального ограничения и определяет допустимую величину отклонения фактического бюджетного баланса от заданного ориентира. С ее помощью мы оцениваем как изменение конфигурации правила влияет на динамику бюджетного сальдо. </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рисунке 2 представлена динамика </w:t>
      </w:r>
      <w:r w:rsidDel="00000000" w:rsidR="00000000" w:rsidRPr="00000000">
        <w:rPr>
          <w:rFonts w:ascii="Times New Roman" w:cs="Times New Roman" w:eastAsia="Times New Roman" w:hAnsi="Times New Roman"/>
          <w:i w:val="1"/>
          <w:iCs w:val="1"/>
          <w:sz w:val="24"/>
          <w:szCs w:val="24"/>
          <w:rtl w:val="0"/>
        </w:rPr>
        <w:t xml:space="preserve">SurplusTarget_t</w:t>
      </w:r>
      <w:r w:rsidDel="00000000" w:rsidR="00000000" w:rsidRPr="00000000">
        <w:rPr>
          <w:rFonts w:ascii="Times New Roman" w:cs="Times New Roman" w:eastAsia="Times New Roman" w:hAnsi="Times New Roman"/>
          <w:sz w:val="24"/>
          <w:szCs w:val="24"/>
          <w:rtl w:val="0"/>
        </w:rPr>
        <w:t xml:space="preserve">. Видно, что в 1997–2006 гг. целевой профицит составлял 2 % ВВП, в 2007–2018 гг. он был снижен до 1 %, а с 2019 г. — до 0,33 %. </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Рис 2 - Динамика целевого профицита бюджета , % ВВП</w:t>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352425</wp:posOffset>
            </wp:positionV>
            <wp:extent cx="4119563" cy="2271887"/>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19563" cy="2271887"/>
                    </a:xfrm>
                    <a:prstGeom prst="rect"/>
                    <a:ln/>
                  </pic:spPr>
                </pic:pic>
              </a:graphicData>
            </a:graphic>
          </wp:anchor>
        </w:drawing>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Выберите контрольные переменные для Вашего исследования. Обоснуйте свой</w:t>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выбор. На отдельном графике представьте динамику выбранных переменных,</w:t>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опишите ее.</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контрольных переменных мы включили в модель разрыв выпуска (</w:t>
      </w:r>
      <w:r w:rsidDel="00000000" w:rsidR="00000000" w:rsidRPr="00000000">
        <w:rPr>
          <w:rFonts w:ascii="Times New Roman" w:cs="Times New Roman" w:eastAsia="Times New Roman" w:hAnsi="Times New Roman"/>
          <w:i w:val="1"/>
          <w:iCs w:val="1"/>
          <w:sz w:val="24"/>
          <w:szCs w:val="24"/>
          <w:rtl w:val="0"/>
        </w:rPr>
        <w:t xml:space="preserve">OutputGap_t</w:t>
      </w:r>
      <w:r w:rsidDel="00000000" w:rsidR="00000000" w:rsidRPr="00000000">
        <w:rPr>
          <w:rFonts w:ascii="Times New Roman" w:cs="Times New Roman" w:eastAsia="Times New Roman" w:hAnsi="Times New Roman"/>
          <w:sz w:val="24"/>
          <w:szCs w:val="24"/>
          <w:rtl w:val="0"/>
        </w:rPr>
        <w:t xml:space="preserve">) и валовой государственный долг (</w:t>
      </w:r>
      <w:r w:rsidDel="00000000" w:rsidR="00000000" w:rsidRPr="00000000">
        <w:rPr>
          <w:rFonts w:ascii="Times New Roman" w:cs="Times New Roman" w:eastAsia="Times New Roman" w:hAnsi="Times New Roman"/>
          <w:i w:val="1"/>
          <w:iCs w:val="1"/>
          <w:sz w:val="24"/>
          <w:szCs w:val="24"/>
          <w:rtl w:val="0"/>
        </w:rPr>
        <w:t xml:space="preserve">DebtGDP_t</w:t>
      </w:r>
      <w:r w:rsidDel="00000000" w:rsidR="00000000" w:rsidRPr="00000000">
        <w:rPr>
          <w:rFonts w:ascii="Times New Roman" w:cs="Times New Roman" w:eastAsia="Times New Roman" w:hAnsi="Times New Roman"/>
          <w:sz w:val="24"/>
          <w:szCs w:val="24"/>
          <w:rtl w:val="0"/>
        </w:rPr>
        <w:t xml:space="preserve">). Разрыв выпуска отражает фазу экономического цикла и способность бюджета выполнять контрциклическую функцию, а государственный долг характеризует долгосрочную устойчивость фискальной политики.</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Рис 3 - Динамика контрольных переменных: разрыв выпуска  и валовой государственный долг, % ВВП</w:t>
      </w:r>
      <w:r w:rsidDel="00000000" w:rsidR="00000000" w:rsidRPr="00000000">
        <w:drawing>
          <wp:anchor allowOverlap="1" behindDoc="0" distB="114300" distT="114300" distL="114300" distR="114300" hidden="0" layoutInCell="1" locked="0" relativeHeight="0" simplePos="0">
            <wp:simplePos x="0" y="0"/>
            <wp:positionH relativeFrom="column">
              <wp:posOffset>984413</wp:posOffset>
            </wp:positionH>
            <wp:positionV relativeFrom="paragraph">
              <wp:posOffset>323850</wp:posOffset>
            </wp:positionV>
            <wp:extent cx="3757613" cy="3595995"/>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57613" cy="3595995"/>
                    </a:xfrm>
                    <a:prstGeom prst="rect"/>
                    <a:ln/>
                  </pic:spPr>
                </pic:pic>
              </a:graphicData>
            </a:graphic>
          </wp:anchor>
        </w:drawing>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рисунке 3 представлена динамика переменных </w:t>
      </w:r>
      <w:r w:rsidDel="00000000" w:rsidR="00000000" w:rsidRPr="00000000">
        <w:rPr>
          <w:rFonts w:ascii="Times New Roman" w:cs="Times New Roman" w:eastAsia="Times New Roman" w:hAnsi="Times New Roman"/>
          <w:i w:val="1"/>
          <w:iCs w:val="1"/>
          <w:sz w:val="24"/>
          <w:szCs w:val="24"/>
          <w:rtl w:val="0"/>
        </w:rPr>
        <w:t xml:space="preserve">OutputGap_t</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DebtGDP_t</w:t>
      </w:r>
      <w:r w:rsidDel="00000000" w:rsidR="00000000" w:rsidRPr="00000000">
        <w:rPr>
          <w:rFonts w:ascii="Gungsuh" w:cs="Gungsuh" w:eastAsia="Gungsuh" w:hAnsi="Gungsuh"/>
          <w:sz w:val="24"/>
          <w:szCs w:val="24"/>
          <w:rtl w:val="0"/>
        </w:rPr>
        <w:t xml:space="preserve">. Видно, что в 1990-е годы Швеция находилась в зоне выраженного отрицательного разрыва (до −6 %), затем в середине 2000-х экономика временно входила в фазу перегрева, а в 2009 и 2020 гг. наблюдаются глубокие отрицательные пики, соответствующие глобальным кризисам. Динамика </w:t>
      </w:r>
      <w:r w:rsidDel="00000000" w:rsidR="00000000" w:rsidRPr="00000000">
        <w:rPr>
          <w:rFonts w:ascii="Times New Roman" w:cs="Times New Roman" w:eastAsia="Times New Roman" w:hAnsi="Times New Roman"/>
          <w:i w:val="1"/>
          <w:iCs w:val="1"/>
          <w:sz w:val="24"/>
          <w:szCs w:val="24"/>
          <w:rtl w:val="0"/>
        </w:rPr>
        <w:t xml:space="preserve">DebtGDP_t</w:t>
      </w:r>
      <w:r w:rsidDel="00000000" w:rsidR="00000000" w:rsidRPr="00000000">
        <w:rPr>
          <w:rFonts w:ascii="Times New Roman" w:cs="Times New Roman" w:eastAsia="Times New Roman" w:hAnsi="Times New Roman"/>
          <w:sz w:val="24"/>
          <w:szCs w:val="24"/>
          <w:rtl w:val="0"/>
        </w:rPr>
        <w:t xml:space="preserve"> показывает устойчивое снижение государственного долга с уровней около 70 % ВВП в начале 1990-х до примерно 35–40 % в 2010-е годы, с кратковременным ростом после кризисов 2009 и 2020 гг. Эта траектория согласуется с целями шведского бюджетного правила по обеспечению долговой устойчивости и долгосрочной сбалансированности государственных финансов [1], [2].</w:t>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Если Вы используете дамми-переменную в своем исследовании, опишите и</w:t>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обоснуйте.</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учета экстремальных шоков мы решили включить дамми-переменную </w:t>
      </w:r>
      <w:r w:rsidDel="00000000" w:rsidR="00000000" w:rsidRPr="00000000">
        <w:rPr>
          <w:rFonts w:ascii="Times New Roman" w:cs="Times New Roman" w:eastAsia="Times New Roman" w:hAnsi="Times New Roman"/>
          <w:i w:val="1"/>
          <w:iCs w:val="1"/>
          <w:sz w:val="24"/>
          <w:szCs w:val="24"/>
          <w:rtl w:val="0"/>
        </w:rPr>
        <w:t xml:space="preserve">D_crisis_t</w:t>
      </w:r>
      <w:r w:rsidDel="00000000" w:rsidR="00000000" w:rsidRPr="00000000">
        <w:rPr>
          <w:rFonts w:ascii="Times New Roman" w:cs="Times New Roman" w:eastAsia="Times New Roman" w:hAnsi="Times New Roman"/>
          <w:sz w:val="24"/>
          <w:szCs w:val="24"/>
          <w:rtl w:val="0"/>
        </w:rPr>
        <w:t xml:space="preserve">, которая принимает значение 1 в 2009 и 2020 гг. - в периоды глобального финансового кризиса и пандемии COVID-19 соответственно. Эти годы характеризуются резким ухудшением бюджетного баланса, поэтому включение переменной позволяет изолировать влияние одноразовых внешних шоков от систематического эффекта действия фискального правила.</w:t>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Выпишите уравнение спецификации, которое Вы будете оценивать. В таблице</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опишите все основные описательные статистики выбранных переменных.</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учета инерционности фискальной политики мы расширяем спецификацию, добавляя лаг зависимой переменной </w:t>
      </w:r>
      <w:r w:rsidDel="00000000" w:rsidR="00000000" w:rsidRPr="00000000">
        <w:rPr>
          <w:rFonts w:ascii="Gungsuh" w:cs="Gungsuh" w:eastAsia="Gungsuh" w:hAnsi="Gungsuh"/>
          <w:i w:val="1"/>
          <w:iCs w:val="1"/>
          <w:sz w:val="24"/>
          <w:szCs w:val="24"/>
          <w:rtl w:val="0"/>
        </w:rPr>
        <w:t xml:space="preserve">BudgetBalance_t−1</w:t>
      </w:r>
      <w:r w:rsidDel="00000000" w:rsidR="00000000" w:rsidRPr="00000000">
        <w:rPr>
          <w:rFonts w:ascii="Times New Roman" w:cs="Times New Roman" w:eastAsia="Times New Roman" w:hAnsi="Times New Roman"/>
          <w:sz w:val="24"/>
          <w:szCs w:val="24"/>
          <w:rtl w:val="0"/>
        </w:rPr>
        <w:t xml:space="preserve">. Бюджетная политика не меняется мгновенно: решения по расходам и налогам частично переносят свое влияние на следующий год, поэтому текущее сальдо бюджета зависит от его предыдущего значения. С учетом выбранных переменных и дамми-переменной мы оцениваем следующую фискальную реакционную функцию:</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BudgetBalance_t = β₀ + β₁BudgetBalance_t-1 + β₂SurplusTarget_t + β₃OutputGap_t + β₄DebtGDP_t + β₅D_crisis + ε_t</w:t>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Таблица 1. Описательные статистики переменных (1993–2023 гг.)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005"/>
        <w:gridCol w:w="915"/>
        <w:gridCol w:w="840"/>
        <w:gridCol w:w="1125"/>
        <w:gridCol w:w="1125"/>
        <w:gridCol w:w="1125"/>
        <w:gridCol w:w="1125"/>
        <w:tblGridChange w:id="0">
          <w:tblGrid>
            <w:gridCol w:w="1740"/>
            <w:gridCol w:w="1005"/>
            <w:gridCol w:w="915"/>
            <w:gridCol w:w="840"/>
            <w:gridCol w:w="1125"/>
            <w:gridCol w:w="1125"/>
            <w:gridCol w:w="1125"/>
            <w:gridCol w:w="11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18"/>
                <w:szCs w:val="18"/>
              </w:rPr>
            </w:pPr>
            <w:r w:rsidDel="00000000" w:rsidR="00000000" w:rsidRPr="00000000">
              <w:rPr>
                <w:b w:val="1"/>
                <w:bCs w:val="1"/>
                <w:sz w:val="18"/>
                <w:szCs w:val="18"/>
                <w:rtl w:val="0"/>
              </w:rPr>
              <w:t xml:space="preserve">Переменная</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18"/>
                <w:szCs w:val="18"/>
              </w:rPr>
            </w:pPr>
            <w:r w:rsidDel="00000000" w:rsidR="00000000" w:rsidRPr="00000000">
              <w:rPr>
                <w:b w:val="1"/>
                <w:bCs w:val="1"/>
                <w:sz w:val="18"/>
                <w:szCs w:val="18"/>
                <w:rtl w:val="0"/>
              </w:rPr>
              <w:t xml:space="preserve">Среднее</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18"/>
                <w:szCs w:val="18"/>
              </w:rPr>
            </w:pPr>
            <w:r w:rsidDel="00000000" w:rsidR="00000000" w:rsidRPr="00000000">
              <w:rPr>
                <w:b w:val="1"/>
                <w:bCs w:val="1"/>
                <w:sz w:val="18"/>
                <w:szCs w:val="18"/>
                <w:rtl w:val="0"/>
              </w:rPr>
              <w:t xml:space="preserve">Ст. откл.</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18"/>
                <w:szCs w:val="18"/>
              </w:rPr>
            </w:pPr>
            <w:r w:rsidDel="00000000" w:rsidR="00000000" w:rsidRPr="00000000">
              <w:rPr>
                <w:b w:val="1"/>
                <w:bCs w:val="1"/>
                <w:sz w:val="18"/>
                <w:szCs w:val="18"/>
                <w:rtl w:val="0"/>
              </w:rPr>
              <w:t xml:space="preserve">Мин.</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18"/>
                <w:szCs w:val="18"/>
              </w:rPr>
            </w:pPr>
            <w:r w:rsidDel="00000000" w:rsidR="00000000" w:rsidRPr="00000000">
              <w:rPr>
                <w:b w:val="1"/>
                <w:bCs w:val="1"/>
                <w:sz w:val="18"/>
                <w:szCs w:val="18"/>
                <w:rtl w:val="0"/>
              </w:rPr>
              <w:t xml:space="preserve">25%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18"/>
                <w:szCs w:val="18"/>
              </w:rPr>
            </w:pPr>
            <w:r w:rsidDel="00000000" w:rsidR="00000000" w:rsidRPr="00000000">
              <w:rPr>
                <w:b w:val="1"/>
                <w:bCs w:val="1"/>
                <w:sz w:val="18"/>
                <w:szCs w:val="18"/>
                <w:rtl w:val="0"/>
              </w:rPr>
              <w:t xml:space="preserve">50%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18"/>
                <w:szCs w:val="18"/>
              </w:rPr>
            </w:pPr>
            <w:r w:rsidDel="00000000" w:rsidR="00000000" w:rsidRPr="00000000">
              <w:rPr>
                <w:b w:val="1"/>
                <w:bCs w:val="1"/>
                <w:sz w:val="18"/>
                <w:szCs w:val="18"/>
                <w:rtl w:val="0"/>
              </w:rPr>
              <w:t xml:space="preserve">75%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18"/>
                <w:szCs w:val="18"/>
              </w:rPr>
            </w:pPr>
            <w:r w:rsidDel="00000000" w:rsidR="00000000" w:rsidRPr="00000000">
              <w:rPr>
                <w:b w:val="1"/>
                <w:bCs w:val="1"/>
                <w:sz w:val="18"/>
                <w:szCs w:val="18"/>
                <w:rtl w:val="0"/>
              </w:rPr>
              <w:t xml:space="preserve">Макс.</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6">
            <w:pPr>
              <w:widowControl w:val="0"/>
              <w:ind w:left="-9020" w:right="-9020" w:firstLine="0"/>
              <w:jc w:val="center"/>
              <w:rPr>
                <w:b w:val="1"/>
                <w:bCs w:val="1"/>
                <w:sz w:val="18"/>
                <w:szCs w:val="18"/>
              </w:rPr>
            </w:pPr>
            <w:r w:rsidDel="00000000" w:rsidR="00000000" w:rsidRPr="00000000">
              <w:rPr>
                <w:b w:val="1"/>
                <w:bCs w:val="1"/>
                <w:sz w:val="18"/>
                <w:szCs w:val="18"/>
                <w:rtl w:val="0"/>
              </w:rPr>
              <w:t xml:space="preserve">BudgetBalance_t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18"/>
                <w:szCs w:val="18"/>
              </w:rPr>
            </w:pPr>
            <w:r w:rsidDel="00000000" w:rsidR="00000000" w:rsidRPr="00000000">
              <w:rPr>
                <w:rFonts w:ascii="Arial Unicode MS" w:cs="Arial Unicode MS" w:eastAsia="Arial Unicode MS" w:hAnsi="Arial Unicode MS"/>
                <w:sz w:val="18"/>
                <w:szCs w:val="18"/>
                <w:rtl w:val="0"/>
              </w:rPr>
              <w:t xml:space="preserve">−0.80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18"/>
                <w:szCs w:val="18"/>
              </w:rPr>
            </w:pPr>
            <w:r w:rsidDel="00000000" w:rsidR="00000000" w:rsidRPr="00000000">
              <w:rPr>
                <w:sz w:val="18"/>
                <w:szCs w:val="18"/>
                <w:rtl w:val="0"/>
              </w:rPr>
              <w:t xml:space="preserve">3.16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18"/>
                <w:szCs w:val="18"/>
              </w:rPr>
            </w:pPr>
            <w:r w:rsidDel="00000000" w:rsidR="00000000" w:rsidRPr="00000000">
              <w:rPr>
                <w:rFonts w:ascii="Arial Unicode MS" w:cs="Arial Unicode MS" w:eastAsia="Arial Unicode MS" w:hAnsi="Arial Unicode MS"/>
                <w:sz w:val="18"/>
                <w:szCs w:val="18"/>
                <w:rtl w:val="0"/>
              </w:rPr>
              <w:t xml:space="preserve">−10.88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18"/>
                <w:szCs w:val="18"/>
              </w:rPr>
            </w:pPr>
            <w:r w:rsidDel="00000000" w:rsidR="00000000" w:rsidRPr="00000000">
              <w:rPr>
                <w:rFonts w:ascii="Arial Unicode MS" w:cs="Arial Unicode MS" w:eastAsia="Arial Unicode MS" w:hAnsi="Arial Unicode MS"/>
                <w:sz w:val="18"/>
                <w:szCs w:val="18"/>
                <w:rtl w:val="0"/>
              </w:rPr>
              <w:t xml:space="preserve">−1.51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18"/>
                <w:szCs w:val="18"/>
              </w:rPr>
            </w:pPr>
            <w:r w:rsidDel="00000000" w:rsidR="00000000" w:rsidRPr="00000000">
              <w:rPr>
                <w:rFonts w:ascii="Arial Unicode MS" w:cs="Arial Unicode MS" w:eastAsia="Arial Unicode MS" w:hAnsi="Arial Unicode MS"/>
                <w:sz w:val="18"/>
                <w:szCs w:val="18"/>
                <w:rtl w:val="0"/>
              </w:rPr>
              <w:t xml:space="preserve">−0.15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18"/>
                <w:szCs w:val="18"/>
              </w:rPr>
            </w:pPr>
            <w:r w:rsidDel="00000000" w:rsidR="00000000" w:rsidRPr="00000000">
              <w:rPr>
                <w:sz w:val="18"/>
                <w:szCs w:val="18"/>
                <w:rtl w:val="0"/>
              </w:rPr>
              <w:t xml:space="preserve">0.93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18"/>
                <w:szCs w:val="18"/>
              </w:rPr>
            </w:pPr>
            <w:r w:rsidDel="00000000" w:rsidR="00000000" w:rsidRPr="00000000">
              <w:rPr>
                <w:sz w:val="18"/>
                <w:szCs w:val="18"/>
                <w:rtl w:val="0"/>
              </w:rPr>
              <w:t xml:space="preserve">3.37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b w:val="1"/>
                <w:bCs w:val="1"/>
                <w:sz w:val="18"/>
                <w:szCs w:val="18"/>
              </w:rPr>
            </w:pPr>
            <w:r w:rsidDel="00000000" w:rsidR="00000000" w:rsidRPr="00000000">
              <w:rPr>
                <w:b w:val="1"/>
                <w:bCs w:val="1"/>
                <w:sz w:val="18"/>
                <w:szCs w:val="18"/>
                <w:rtl w:val="0"/>
              </w:rPr>
              <w:t xml:space="preserve">SurplusTarget_t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18"/>
                <w:szCs w:val="18"/>
              </w:rPr>
            </w:pPr>
            <w:r w:rsidDel="00000000" w:rsidR="00000000" w:rsidRPr="00000000">
              <w:rPr>
                <w:sz w:val="18"/>
                <w:szCs w:val="18"/>
                <w:rtl w:val="0"/>
              </w:rPr>
              <w:t xml:space="preserve">1.34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18"/>
                <w:szCs w:val="18"/>
              </w:rPr>
            </w:pPr>
            <w:r w:rsidDel="00000000" w:rsidR="00000000" w:rsidRPr="00000000">
              <w:rPr>
                <w:sz w:val="18"/>
                <w:szCs w:val="18"/>
                <w:rtl w:val="0"/>
              </w:rPr>
              <w:t xml:space="preserve">0.65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18"/>
                <w:szCs w:val="18"/>
              </w:rPr>
            </w:pPr>
            <w:r w:rsidDel="00000000" w:rsidR="00000000" w:rsidRPr="00000000">
              <w:rPr>
                <w:sz w:val="18"/>
                <w:szCs w:val="18"/>
                <w:rtl w:val="0"/>
              </w:rPr>
              <w:t xml:space="preserve">0.33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18"/>
                <w:szCs w:val="18"/>
              </w:rPr>
            </w:pPr>
            <w:r w:rsidDel="00000000" w:rsidR="00000000" w:rsidRPr="00000000">
              <w:rPr>
                <w:sz w:val="18"/>
                <w:szCs w:val="18"/>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18"/>
                <w:szCs w:val="18"/>
              </w:rPr>
            </w:pPr>
            <w:r w:rsidDel="00000000" w:rsidR="00000000" w:rsidRPr="00000000">
              <w:rPr>
                <w:sz w:val="18"/>
                <w:szCs w:val="18"/>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18"/>
                <w:szCs w:val="18"/>
              </w:rPr>
            </w:pPr>
            <w:r w:rsidDel="00000000" w:rsidR="00000000" w:rsidRPr="00000000">
              <w:rPr>
                <w:sz w:val="18"/>
                <w:szCs w:val="18"/>
                <w:rtl w:val="0"/>
              </w:rPr>
              <w:t xml:space="preserve">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18"/>
                <w:szCs w:val="18"/>
              </w:rPr>
            </w:pPr>
            <w:r w:rsidDel="00000000" w:rsidR="00000000" w:rsidRPr="00000000">
              <w:rPr>
                <w:sz w:val="18"/>
                <w:szCs w:val="18"/>
                <w:rtl w:val="0"/>
              </w:rPr>
              <w:t xml:space="preserve">2.00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b w:val="1"/>
                <w:bCs w:val="1"/>
                <w:sz w:val="18"/>
                <w:szCs w:val="18"/>
              </w:rPr>
            </w:pPr>
            <w:r w:rsidDel="00000000" w:rsidR="00000000" w:rsidRPr="00000000">
              <w:rPr>
                <w:b w:val="1"/>
                <w:bCs w:val="1"/>
                <w:sz w:val="18"/>
                <w:szCs w:val="18"/>
                <w:rtl w:val="0"/>
              </w:rPr>
              <w:t xml:space="preserve">OutputGap_t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18"/>
                <w:szCs w:val="18"/>
              </w:rPr>
            </w:pPr>
            <w:r w:rsidDel="00000000" w:rsidR="00000000" w:rsidRPr="00000000">
              <w:rPr>
                <w:rFonts w:ascii="Arial Unicode MS" w:cs="Arial Unicode MS" w:eastAsia="Arial Unicode MS" w:hAnsi="Arial Unicode MS"/>
                <w:sz w:val="18"/>
                <w:szCs w:val="18"/>
                <w:rtl w:val="0"/>
              </w:rPr>
              <w:t xml:space="preserve">−1.11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18"/>
                <w:szCs w:val="18"/>
              </w:rPr>
            </w:pPr>
            <w:r w:rsidDel="00000000" w:rsidR="00000000" w:rsidRPr="00000000">
              <w:rPr>
                <w:sz w:val="18"/>
                <w:szCs w:val="18"/>
                <w:rtl w:val="0"/>
              </w:rPr>
              <w:t xml:space="preserve">2.43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18"/>
                <w:szCs w:val="18"/>
              </w:rPr>
            </w:pPr>
            <w:r w:rsidDel="00000000" w:rsidR="00000000" w:rsidRPr="00000000">
              <w:rPr>
                <w:rFonts w:ascii="Arial Unicode MS" w:cs="Arial Unicode MS" w:eastAsia="Arial Unicode MS" w:hAnsi="Arial Unicode MS"/>
                <w:sz w:val="18"/>
                <w:szCs w:val="18"/>
                <w:rtl w:val="0"/>
              </w:rPr>
              <w:t xml:space="preserve">−6.10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18"/>
                <w:szCs w:val="18"/>
              </w:rPr>
            </w:pPr>
            <w:r w:rsidDel="00000000" w:rsidR="00000000" w:rsidRPr="00000000">
              <w:rPr>
                <w:rFonts w:ascii="Arial Unicode MS" w:cs="Arial Unicode MS" w:eastAsia="Arial Unicode MS" w:hAnsi="Arial Unicode MS"/>
                <w:sz w:val="18"/>
                <w:szCs w:val="18"/>
                <w:rtl w:val="0"/>
              </w:rPr>
              <w:t xml:space="preserve">−2.65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18"/>
                <w:szCs w:val="18"/>
              </w:rPr>
            </w:pPr>
            <w:r w:rsidDel="00000000" w:rsidR="00000000" w:rsidRPr="00000000">
              <w:rPr>
                <w:rFonts w:ascii="Arial Unicode MS" w:cs="Arial Unicode MS" w:eastAsia="Arial Unicode MS" w:hAnsi="Arial Unicode MS"/>
                <w:sz w:val="18"/>
                <w:szCs w:val="18"/>
                <w:rtl w:val="0"/>
              </w:rPr>
              <w:t xml:space="preserve">−0.58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18"/>
                <w:szCs w:val="18"/>
              </w:rPr>
            </w:pPr>
            <w:r w:rsidDel="00000000" w:rsidR="00000000" w:rsidRPr="00000000">
              <w:rPr>
                <w:sz w:val="18"/>
                <w:szCs w:val="18"/>
                <w:rtl w:val="0"/>
              </w:rPr>
              <w:t xml:space="preserve">0.70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18"/>
                <w:szCs w:val="18"/>
              </w:rPr>
            </w:pPr>
            <w:r w:rsidDel="00000000" w:rsidR="00000000" w:rsidRPr="00000000">
              <w:rPr>
                <w:sz w:val="18"/>
                <w:szCs w:val="18"/>
                <w:rtl w:val="0"/>
              </w:rPr>
              <w:t xml:space="preserve">2.60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b w:val="1"/>
                <w:bCs w:val="1"/>
                <w:sz w:val="18"/>
                <w:szCs w:val="18"/>
              </w:rPr>
            </w:pPr>
            <w:r w:rsidDel="00000000" w:rsidR="00000000" w:rsidRPr="00000000">
              <w:rPr>
                <w:b w:val="1"/>
                <w:bCs w:val="1"/>
                <w:sz w:val="18"/>
                <w:szCs w:val="18"/>
                <w:rtl w:val="0"/>
              </w:rPr>
              <w:t xml:space="preserve">DebtGDP_t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18"/>
                <w:szCs w:val="18"/>
              </w:rPr>
            </w:pPr>
            <w:r w:rsidDel="00000000" w:rsidR="00000000" w:rsidRPr="00000000">
              <w:rPr>
                <w:sz w:val="18"/>
                <w:szCs w:val="18"/>
                <w:rtl w:val="0"/>
              </w:rPr>
              <w:t xml:space="preserve">47.55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18"/>
                <w:szCs w:val="18"/>
              </w:rPr>
            </w:pPr>
            <w:r w:rsidDel="00000000" w:rsidR="00000000" w:rsidRPr="00000000">
              <w:rPr>
                <w:sz w:val="18"/>
                <w:szCs w:val="18"/>
                <w:rtl w:val="0"/>
              </w:rPr>
              <w:t xml:space="preserve">11.61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18"/>
                <w:szCs w:val="18"/>
              </w:rPr>
            </w:pPr>
            <w:r w:rsidDel="00000000" w:rsidR="00000000" w:rsidRPr="00000000">
              <w:rPr>
                <w:sz w:val="18"/>
                <w:szCs w:val="18"/>
                <w:rtl w:val="0"/>
              </w:rPr>
              <w:t xml:space="preserve">31.46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18"/>
                <w:szCs w:val="18"/>
              </w:rPr>
            </w:pPr>
            <w:r w:rsidDel="00000000" w:rsidR="00000000" w:rsidRPr="00000000">
              <w:rPr>
                <w:sz w:val="18"/>
                <w:szCs w:val="18"/>
                <w:rtl w:val="0"/>
              </w:rPr>
              <w:t xml:space="preserve">38.90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18"/>
                <w:szCs w:val="18"/>
              </w:rPr>
            </w:pPr>
            <w:r w:rsidDel="00000000" w:rsidR="00000000" w:rsidRPr="00000000">
              <w:rPr>
                <w:sz w:val="18"/>
                <w:szCs w:val="18"/>
                <w:rtl w:val="0"/>
              </w:rPr>
              <w:t xml:space="preserve">43.84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18"/>
                <w:szCs w:val="18"/>
              </w:rPr>
            </w:pPr>
            <w:r w:rsidDel="00000000" w:rsidR="00000000" w:rsidRPr="00000000">
              <w:rPr>
                <w:sz w:val="18"/>
                <w:szCs w:val="18"/>
                <w:rtl w:val="0"/>
              </w:rPr>
              <w:t xml:space="preserve">51.21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18"/>
                <w:szCs w:val="18"/>
              </w:rPr>
            </w:pPr>
            <w:r w:rsidDel="00000000" w:rsidR="00000000" w:rsidRPr="00000000">
              <w:rPr>
                <w:sz w:val="18"/>
                <w:szCs w:val="18"/>
                <w:rtl w:val="0"/>
              </w:rPr>
              <w:t xml:space="preserve">68.93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b w:val="1"/>
                <w:bCs w:val="1"/>
                <w:sz w:val="18"/>
                <w:szCs w:val="18"/>
              </w:rPr>
            </w:pPr>
            <w:r w:rsidDel="00000000" w:rsidR="00000000" w:rsidRPr="00000000">
              <w:rPr>
                <w:b w:val="1"/>
                <w:bCs w:val="1"/>
                <w:sz w:val="18"/>
                <w:szCs w:val="18"/>
                <w:rtl w:val="0"/>
              </w:rPr>
              <w:t xml:space="preserve">D_crisis_t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18"/>
                <w:szCs w:val="18"/>
              </w:rPr>
            </w:pPr>
            <w:r w:rsidDel="00000000" w:rsidR="00000000" w:rsidRPr="00000000">
              <w:rPr>
                <w:sz w:val="18"/>
                <w:szCs w:val="18"/>
                <w:rtl w:val="0"/>
              </w:rPr>
              <w:t xml:space="preserve">0.06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18"/>
                <w:szCs w:val="18"/>
              </w:rPr>
            </w:pPr>
            <w:r w:rsidDel="00000000" w:rsidR="00000000" w:rsidRPr="00000000">
              <w:rPr>
                <w:sz w:val="18"/>
                <w:szCs w:val="18"/>
                <w:rtl w:val="0"/>
              </w:rPr>
              <w:t xml:space="preserve">0.25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18"/>
                <w:szCs w:val="18"/>
              </w:rPr>
            </w:pPr>
            <w:r w:rsidDel="00000000" w:rsidR="00000000" w:rsidRPr="00000000">
              <w:rPr>
                <w:sz w:val="18"/>
                <w:szCs w:val="18"/>
                <w:rtl w:val="0"/>
              </w:rPr>
              <w:t xml:space="preserve">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18"/>
                <w:szCs w:val="18"/>
              </w:rPr>
            </w:pPr>
            <w:r w:rsidDel="00000000" w:rsidR="00000000" w:rsidRPr="00000000">
              <w:rPr>
                <w:sz w:val="18"/>
                <w:szCs w:val="18"/>
                <w:rtl w:val="0"/>
              </w:rPr>
              <w:t xml:space="preserve">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18"/>
                <w:szCs w:val="18"/>
              </w:rPr>
            </w:pPr>
            <w:r w:rsidDel="00000000" w:rsidR="00000000" w:rsidRPr="00000000">
              <w:rPr>
                <w:sz w:val="18"/>
                <w:szCs w:val="18"/>
                <w:rtl w:val="0"/>
              </w:rPr>
              <w:t xml:space="preserve">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18"/>
                <w:szCs w:val="18"/>
              </w:rPr>
            </w:pPr>
            <w:r w:rsidDel="00000000" w:rsidR="00000000" w:rsidRPr="00000000">
              <w:rPr>
                <w:sz w:val="18"/>
                <w:szCs w:val="18"/>
                <w:rtl w:val="0"/>
              </w:rPr>
              <w:t xml:space="preserve">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6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Используя МНК, эмпирически оцените коэффициенты Вашей модели.</w:t>
      </w:r>
    </w:p>
    <w:p w:rsidR="00000000" w:rsidDel="00000000" w:rsidP="00000000" w:rsidRDefault="00000000" w:rsidRPr="00000000" w14:paraId="0000007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Результаты оценки представьте в тексте в адекватном и аккуратном виде.</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оценили динамическую модель фискальной реакции для Швеции за 1993–2023 гг. с помощью МНК [см. Пр. 3]. Полученное уравнение имеет вид:</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rtl w:val="0"/>
        </w:rPr>
        <w:t xml:space="preserve">BudgetBalance_t = -1,18 + 0,66BudgetBalance_t-1 - 0,16SurplusTarget_t + 0,28OutputGap_t + 0,04DebtGDP_t  - 2,07D_crisis</w:t>
      </w:r>
      <w:r w:rsidDel="00000000" w:rsidR="00000000" w:rsidRPr="00000000">
        <w:rPr>
          <w:rFonts w:ascii="Times New Roman" w:cs="Times New Roman" w:eastAsia="Times New Roman" w:hAnsi="Times New Roman"/>
          <w:sz w:val="24"/>
          <w:szCs w:val="24"/>
          <w:rtl w:val="0"/>
        </w:rPr>
        <w:br w:type="textWrapping"/>
        <w:t xml:space="preserve">Коэффициент при лаге бюджетного сальдо </w:t>
      </w:r>
      <w:r w:rsidDel="00000000" w:rsidR="00000000" w:rsidRPr="00000000">
        <w:rPr>
          <w:rFonts w:ascii="Times New Roman" w:cs="Times New Roman" w:eastAsia="Times New Roman" w:hAnsi="Times New Roman"/>
          <w:i w:val="1"/>
          <w:iCs w:val="1"/>
          <w:rtl w:val="0"/>
        </w:rPr>
        <w:t xml:space="preserve">BudgetBalance_t-1</w:t>
      </w:r>
      <w:r w:rsidDel="00000000" w:rsidR="00000000" w:rsidRPr="00000000">
        <w:rPr>
          <w:rFonts w:ascii="Times New Roman" w:cs="Times New Roman" w:eastAsia="Times New Roman" w:hAnsi="Times New Roman"/>
          <w:sz w:val="24"/>
          <w:szCs w:val="24"/>
          <w:rtl w:val="0"/>
        </w:rPr>
        <w:t xml:space="preserve"> положителен (0,66) и статистически значим на уровне 1%, что подтверждает фискальную инерцию: текущее состояние бюджета в значительной степени определяется результатами предыдущего года.</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Коэффициент при </w:t>
      </w:r>
      <w:r w:rsidDel="00000000" w:rsidR="00000000" w:rsidRPr="00000000">
        <w:rPr>
          <w:rFonts w:ascii="Times New Roman" w:cs="Times New Roman" w:eastAsia="Times New Roman" w:hAnsi="Times New Roman"/>
          <w:i w:val="1"/>
          <w:iCs w:val="1"/>
          <w:sz w:val="24"/>
          <w:szCs w:val="24"/>
          <w:rtl w:val="0"/>
        </w:rPr>
        <w:t xml:space="preserve">OutputGap_t</w:t>
      </w:r>
      <w:r w:rsidDel="00000000" w:rsidR="00000000" w:rsidRPr="00000000">
        <w:rPr>
          <w:rFonts w:ascii="Times New Roman" w:cs="Times New Roman" w:eastAsia="Times New Roman" w:hAnsi="Times New Roman"/>
          <w:sz w:val="24"/>
          <w:szCs w:val="24"/>
          <w:rtl w:val="0"/>
        </w:rPr>
        <w:t xml:space="preserve"> положителен (0,28) и значим на 10%-м уровне (p = 0,076), что указывает на контрциклический характер фискальной политики - в периоды экономического подъема сальдо улучшается, а во время спада ухудшается. Переменная </w:t>
      </w:r>
      <w:r w:rsidDel="00000000" w:rsidR="00000000" w:rsidRPr="00000000">
        <w:rPr>
          <w:rFonts w:ascii="Times New Roman" w:cs="Times New Roman" w:eastAsia="Times New Roman" w:hAnsi="Times New Roman"/>
          <w:i w:val="1"/>
          <w:iCs w:val="1"/>
          <w:sz w:val="24"/>
          <w:szCs w:val="24"/>
          <w:rtl w:val="0"/>
        </w:rPr>
        <w:t xml:space="preserve">SurplusTarget_t</w:t>
      </w:r>
      <w:r w:rsidDel="00000000" w:rsidR="00000000" w:rsidRPr="00000000">
        <w:rPr>
          <w:rFonts w:ascii="Gungsuh" w:cs="Gungsuh" w:eastAsia="Gungsuh" w:hAnsi="Gungsuh"/>
          <w:sz w:val="24"/>
          <w:szCs w:val="24"/>
          <w:rtl w:val="0"/>
        </w:rPr>
        <w:t xml:space="preserve"> отрицательна (−0,16) и незначима, что объясняется редкими изменениями целевого профицита и тем, что фактическое исполнение правил в Швеции опирается в основном на потолок расходов. Коэффициент при </w:t>
      </w:r>
      <w:r w:rsidDel="00000000" w:rsidR="00000000" w:rsidRPr="00000000">
        <w:rPr>
          <w:rFonts w:ascii="Times New Roman" w:cs="Times New Roman" w:eastAsia="Times New Roman" w:hAnsi="Times New Roman"/>
          <w:i w:val="1"/>
          <w:iCs w:val="1"/>
          <w:sz w:val="24"/>
          <w:szCs w:val="24"/>
          <w:rtl w:val="0"/>
        </w:rPr>
        <w:t xml:space="preserve">DebtGDP_t</w:t>
      </w:r>
      <w:r w:rsidDel="00000000" w:rsidR="00000000" w:rsidRPr="00000000">
        <w:rPr>
          <w:rFonts w:ascii="Times New Roman" w:cs="Times New Roman" w:eastAsia="Times New Roman" w:hAnsi="Times New Roman"/>
          <w:sz w:val="24"/>
          <w:szCs w:val="24"/>
          <w:rtl w:val="0"/>
        </w:rPr>
        <w:t xml:space="preserve"> положителен (0,04) и тоже незначим.</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Дамми-переменная кризисов (</w:t>
      </w:r>
      <w:r w:rsidDel="00000000" w:rsidR="00000000" w:rsidRPr="00000000">
        <w:rPr>
          <w:rFonts w:ascii="Times New Roman" w:cs="Times New Roman" w:eastAsia="Times New Roman" w:hAnsi="Times New Roman"/>
          <w:i w:val="1"/>
          <w:iCs w:val="1"/>
          <w:sz w:val="24"/>
          <w:szCs w:val="24"/>
          <w:rtl w:val="0"/>
        </w:rPr>
        <w:t xml:space="preserve">D_crisis_t</w:t>
      </w:r>
      <w:r w:rsidDel="00000000" w:rsidR="00000000" w:rsidRPr="00000000">
        <w:rPr>
          <w:rFonts w:ascii="Gungsuh" w:cs="Gungsuh" w:eastAsia="Gungsuh" w:hAnsi="Gungsuh"/>
          <w:sz w:val="24"/>
          <w:szCs w:val="24"/>
          <w:rtl w:val="0"/>
        </w:rPr>
        <w:t xml:space="preserve">) имеет отрицательный коэффициент (−2,07) и гранично значима на 10%-м уровне, что отражает ухудшение бюджетного баланса в годы глобальных шоков - 2009 и 2020.</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Коэффициент детерминации составил R² = 0,81, скорректированный R² = 0,77, а статистика Дарбина–Уотсона = 1,74, что указывает на существенное снижение автокорреляции остатков. Модель в целом статистически значима (F = 20,27; p &lt; 0,001) и адекватно описывает динамику бюджетного баланса Швеции.</w:t>
      </w:r>
    </w:p>
    <w:p w:rsidR="00000000" w:rsidDel="00000000" w:rsidP="00000000" w:rsidRDefault="00000000" w:rsidRPr="00000000" w14:paraId="0000007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Проведите проверку результатов на устойчивость. Метод Вы выбираете сами.</w:t>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Устойчивы ли Ваши результаты?</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проверки устойчивости мы переоценили модель без дамми-переменной кризисов, сохранив лаг бюджетного сальдо и ключевые объясняющие переменные [см. Пр. 4]. Структура и качество модели практически не изменились, коэффициенты при основных переменных сохранили знаки и порядок величин, а коэффициент детерминации снизился лишь незначительно (с R² = 0,81 до 0,78; скорректированный R² = 0,75).</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Коэффициент при лаге бюджетного сальдо остается положительным и статистически значимым (0,57; p &lt; 0,001), что вновь подтверждает фискальную инерцию. Переменная </w:t>
      </w:r>
      <w:r w:rsidDel="00000000" w:rsidR="00000000" w:rsidRPr="00000000">
        <w:rPr>
          <w:rFonts w:ascii="Times New Roman" w:cs="Times New Roman" w:eastAsia="Times New Roman" w:hAnsi="Times New Roman"/>
          <w:i w:val="1"/>
          <w:iCs w:val="1"/>
          <w:sz w:val="24"/>
          <w:szCs w:val="24"/>
          <w:rtl w:val="0"/>
        </w:rPr>
        <w:t xml:space="preserve">OutputGap_t</w:t>
      </w:r>
      <w:r w:rsidDel="00000000" w:rsidR="00000000" w:rsidRPr="00000000">
        <w:rPr>
          <w:rFonts w:ascii="Times New Roman" w:cs="Times New Roman" w:eastAsia="Times New Roman" w:hAnsi="Times New Roman"/>
          <w:sz w:val="24"/>
          <w:szCs w:val="24"/>
          <w:rtl w:val="0"/>
        </w:rPr>
        <w:t xml:space="preserve"> сохраняет положительный и уже высоко значимый эффект (0,42; p = 0,005), а коэффициенты при </w:t>
      </w:r>
      <w:r w:rsidDel="00000000" w:rsidR="00000000" w:rsidRPr="00000000">
        <w:rPr>
          <w:rFonts w:ascii="Times New Roman" w:cs="Times New Roman" w:eastAsia="Times New Roman" w:hAnsi="Times New Roman"/>
          <w:i w:val="1"/>
          <w:iCs w:val="1"/>
          <w:sz w:val="24"/>
          <w:szCs w:val="24"/>
          <w:rtl w:val="0"/>
        </w:rPr>
        <w:t xml:space="preserve">SurplusTarget_t</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DebtGDP_t</w:t>
      </w:r>
      <w:r w:rsidDel="00000000" w:rsidR="00000000" w:rsidRPr="00000000">
        <w:rPr>
          <w:rFonts w:ascii="Times New Roman" w:cs="Times New Roman" w:eastAsia="Times New Roman" w:hAnsi="Times New Roman"/>
          <w:sz w:val="24"/>
          <w:szCs w:val="24"/>
          <w:rtl w:val="0"/>
        </w:rPr>
        <w:t xml:space="preserve"> по-прежнему статистически незначимы, при этом их направления не меняются.</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что фискальная инерция и контрциклический характер политики Швеции устойчивы к изменениям спецификации.</w:t>
      </w:r>
    </w:p>
    <w:p w:rsidR="00000000" w:rsidDel="00000000" w:rsidP="00000000" w:rsidRDefault="00000000" w:rsidRPr="00000000" w14:paraId="0000007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Постройте прогноз, используя Вашу оцененную модель. Результаты представьте на графике. Опишите его и проинтерпретируйте.</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построения прогноза бюджетного сальдо на 2024 год мы использовали оцененную ранее динамическую модель фискальной реакционной функции [см. Пр. 5]. Прогноз носит сценарный характер. Мы предполагаем, что макроэкономические условия (разрыв выпуска и отношение долга к ВВП) сохраняются на уровнях 2023 года, целевой профицит остается на уровне 0,33% ВВП, а кризисная дамми-переменная принимает значение 0.</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подстановке этих значений модель прогнозирует бюджетное сальдо на уровне –0,7% ВВП, что соответствует стабильной динамике последних лет, когда бюджетная позиция Швеции находилась вблизи нулевого значения.</w:t>
      </w:r>
    </w:p>
    <w:p w:rsidR="00000000" w:rsidDel="00000000" w:rsidP="00000000" w:rsidRDefault="00000000" w:rsidRPr="00000000" w14:paraId="0000007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Рис 4 - Фактическое бюджетное сальдо, модель и прогноз на 2024 год, % ВВП</w:t>
      </w:r>
      <w:r w:rsidDel="00000000" w:rsidR="00000000" w:rsidRPr="00000000">
        <w:rPr>
          <w:rtl w:val="0"/>
        </w:rPr>
      </w:r>
    </w:p>
    <w:p w:rsidR="00000000" w:rsidDel="00000000" w:rsidP="00000000" w:rsidRDefault="00000000" w:rsidRPr="00000000" w14:paraId="0000007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2" name="image6.png"/>
            <a:graphic>
              <a:graphicData uri="http://schemas.openxmlformats.org/drawingml/2006/picture">
                <pic:pic>
                  <pic:nvPicPr>
                    <pic:cNvPr id="0" name="image6.png"/>
                    <pic:cNvPicPr preferRelativeResize="0"/>
                  </pic:nvPicPr>
                  <pic:blipFill>
                    <a:blip r:embed="rId9"/>
                    <a:srcRect b="0" l="0" r="0" t="1866"/>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рисунке 4 представлена фактическая динамика бюджетного баланса за 1993–2023 гг., оцененные моделью значения и прогноз на 2024 год. Видно, что прогноз плавно продолжает траекторию исторических данных: после восстановления бюджетной позиции в 2021–2022 гг. модель ожидает сохранение сбалансированного бюджета в 2024 году. Прогнозное значение находится внутри исторического диапазона колебаний и подтверждает адекватность модели.</w:t>
      </w:r>
    </w:p>
    <w:p w:rsidR="00000000" w:rsidDel="00000000" w:rsidP="00000000" w:rsidRDefault="00000000" w:rsidRPr="00000000" w14:paraId="00000080">
      <w:pPr>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13. Опишите, как можно было бы улучшить Ваше исследование. Обоснуйте.</w:t>
      </w: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Исследование можно сделать более точным и содержательным, если использовать структурное, то есть циклически скорректированное бюджетное сальдо вместо номинального. Такой показатель лучше отражает устойчивость фискальной позиции, не искажая результаты влиянием делового цикла. Модель также могла бы учитывать больше макроэкономических факторов (процентные ставки, темпы роста ВВП, демографические показатели), что позволило бы точнее описать механизмы формирования бюджетной политики.</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применение более продвинутых методов оценивания, таких как обобщенный метод моментов или структурные VAR-модели, помогло бы учесть возможную эндогенность между фискальной политикой и экономической динамикой. Расширение временного ряда и построение альтернативных сценариев прогноза повысило бы надежность и практическую ценность результатов при оценке долгосрочной устойчивости фискальной политики Швеции.</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Источники</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Вам скорее всего понадобится ВПН для некоторых источников*</w:t>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5x021iyuf58z" w:id="0"/>
      <w:bookmarkEnd w:id="0"/>
      <w:r w:rsidDel="00000000" w:rsidR="00000000" w:rsidRPr="00000000">
        <w:rPr>
          <w:rFonts w:ascii="Times New Roman" w:cs="Times New Roman" w:eastAsia="Times New Roman" w:hAnsi="Times New Roman"/>
          <w:color w:val="000000"/>
          <w:sz w:val="24"/>
          <w:szCs w:val="24"/>
          <w:rtl w:val="0"/>
        </w:rPr>
        <w:t xml:space="preserve">[1] Andersen T.M. (2013). </w:t>
      </w:r>
      <w:r w:rsidDel="00000000" w:rsidR="00000000" w:rsidRPr="00000000">
        <w:rPr>
          <w:rFonts w:ascii="Times New Roman" w:cs="Times New Roman" w:eastAsia="Times New Roman" w:hAnsi="Times New Roman"/>
          <w:i w:val="1"/>
          <w:iCs w:val="1"/>
          <w:sz w:val="24"/>
          <w:szCs w:val="24"/>
          <w:rtl w:val="0"/>
        </w:rPr>
        <w:t xml:space="preserve">The Swedish Fiscal Policy Framework and Intermediate Fiscal Policy Targets.</w:t>
      </w:r>
      <w:r w:rsidDel="00000000" w:rsidR="00000000" w:rsidRPr="00000000">
        <w:rPr>
          <w:rFonts w:ascii="Times New Roman" w:cs="Times New Roman" w:eastAsia="Times New Roman" w:hAnsi="Times New Roman"/>
          <w:sz w:val="24"/>
          <w:szCs w:val="24"/>
          <w:rtl w:val="0"/>
        </w:rPr>
        <w:t xml:space="preserve"> Nordic Economic Policy Review.  </w:t>
      </w:r>
    </w:p>
    <w:p w:rsidR="00000000" w:rsidDel="00000000" w:rsidP="00000000" w:rsidRDefault="00000000" w:rsidRPr="00000000" w14:paraId="00000086">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c0fm4zodeu2b" w:id="1"/>
      <w:bookmarkEnd w:id="1"/>
      <w:r w:rsidDel="00000000" w:rsidR="00000000" w:rsidRPr="00000000">
        <w:rPr>
          <w:rFonts w:ascii="Times New Roman" w:cs="Times New Roman" w:eastAsia="Times New Roman" w:hAnsi="Times New Roman"/>
          <w:sz w:val="24"/>
          <w:szCs w:val="24"/>
          <w:rtl w:val="0"/>
        </w:rPr>
        <w:t xml:space="preserve">URL: </w:t>
      </w:r>
      <w:hyperlink r:id="rId10">
        <w:r w:rsidDel="00000000" w:rsidR="00000000" w:rsidRPr="00000000">
          <w:rPr>
            <w:rFonts w:ascii="Times New Roman" w:cs="Times New Roman" w:eastAsia="Times New Roman" w:hAnsi="Times New Roman"/>
            <w:color w:val="1155cc"/>
            <w:sz w:val="24"/>
            <w:szCs w:val="24"/>
            <w:u w:val="single"/>
            <w:rtl w:val="0"/>
          </w:rPr>
          <w:t xml:space="preserve">https://www.econstor.eu/bitstream/10419/186025/1/BF03399391.pdf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5wfk6yfa3zvq" w:id="2"/>
      <w:bookmarkEnd w:id="2"/>
      <w:r w:rsidDel="00000000" w:rsidR="00000000" w:rsidRPr="00000000">
        <w:rPr>
          <w:rFonts w:ascii="Times New Roman" w:cs="Times New Roman" w:eastAsia="Times New Roman" w:hAnsi="Times New Roman"/>
          <w:color w:val="000000"/>
          <w:sz w:val="24"/>
          <w:szCs w:val="24"/>
          <w:rtl w:val="0"/>
        </w:rPr>
        <w:t xml:space="preserve">[2] Government of Sweden (2017) </w:t>
      </w:r>
      <w:r w:rsidDel="00000000" w:rsidR="00000000" w:rsidRPr="00000000">
        <w:rPr>
          <w:rFonts w:ascii="Times New Roman" w:cs="Times New Roman" w:eastAsia="Times New Roman" w:hAnsi="Times New Roman"/>
          <w:i w:val="1"/>
          <w:iCs w:val="1"/>
          <w:sz w:val="24"/>
          <w:szCs w:val="24"/>
          <w:rtl w:val="0"/>
        </w:rPr>
        <w:t xml:space="preserve">The Swedish Fiscal Policy Framework.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bdpet0f2b7ho" w:id="3"/>
      <w:bookmarkEnd w:id="3"/>
      <w:r w:rsidDel="00000000" w:rsidR="00000000" w:rsidRPr="00000000">
        <w:rPr>
          <w:rFonts w:ascii="Times New Roman" w:cs="Times New Roman" w:eastAsia="Times New Roman" w:hAnsi="Times New Roman"/>
          <w:sz w:val="24"/>
          <w:szCs w:val="24"/>
          <w:rtl w:val="0"/>
        </w:rPr>
        <w:t xml:space="preserve">URL:</w:t>
      </w:r>
      <w:hyperlink r:id="rId11">
        <w:r w:rsidDel="00000000" w:rsidR="00000000" w:rsidRPr="00000000">
          <w:rPr>
            <w:rFonts w:ascii="Times New Roman" w:cs="Times New Roman" w:eastAsia="Times New Roman" w:hAnsi="Times New Roman"/>
            <w:color w:val="1155cc"/>
            <w:sz w:val="24"/>
            <w:szCs w:val="24"/>
            <w:u w:val="single"/>
            <w:rtl w:val="0"/>
          </w:rPr>
          <w:t xml:space="preserve">https://www.government.se/globalassets/government/dokument/finansdepartementet/the-swedish-fiscal--policy-framework.pdf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EEAG (2012). </w:t>
      </w:r>
      <w:r w:rsidDel="00000000" w:rsidR="00000000" w:rsidRPr="00000000">
        <w:rPr>
          <w:rFonts w:ascii="Times New Roman" w:cs="Times New Roman" w:eastAsia="Times New Roman" w:hAnsi="Times New Roman"/>
          <w:i w:val="1"/>
          <w:iCs w:val="1"/>
          <w:sz w:val="24"/>
          <w:szCs w:val="24"/>
          <w:rtl w:val="0"/>
        </w:rPr>
        <w:t xml:space="preserve">The Swedish Model.</w:t>
      </w:r>
      <w:r w:rsidDel="00000000" w:rsidR="00000000" w:rsidRPr="00000000">
        <w:rPr>
          <w:rFonts w:ascii="Times New Roman" w:cs="Times New Roman" w:eastAsia="Times New Roman" w:hAnsi="Times New Roman"/>
          <w:sz w:val="24"/>
          <w:szCs w:val="24"/>
          <w:rtl w:val="0"/>
        </w:rPr>
        <w:t xml:space="preserve"> In: The EEAG Report on the European Economy, Chapter 4</w:t>
      </w:r>
    </w:p>
    <w:p w:rsidR="00000000" w:rsidDel="00000000" w:rsidP="00000000" w:rsidRDefault="00000000" w:rsidRPr="00000000" w14:paraId="0000008B">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twmrfp1s516h" w:id="4"/>
      <w:bookmarkEnd w:id="4"/>
      <w:r w:rsidDel="00000000" w:rsidR="00000000" w:rsidRPr="00000000">
        <w:rPr>
          <w:rFonts w:ascii="Times New Roman" w:cs="Times New Roman" w:eastAsia="Times New Roman" w:hAnsi="Times New Roman"/>
          <w:sz w:val="24"/>
          <w:szCs w:val="24"/>
          <w:rtl w:val="0"/>
        </w:rPr>
        <w:t xml:space="preserve">URL: </w:t>
      </w:r>
      <w:hyperlink r:id="rId12">
        <w:r w:rsidDel="00000000" w:rsidR="00000000" w:rsidRPr="00000000">
          <w:rPr>
            <w:rFonts w:ascii="Times New Roman" w:cs="Times New Roman" w:eastAsia="Times New Roman" w:hAnsi="Times New Roman"/>
            <w:color w:val="1155cc"/>
            <w:sz w:val="24"/>
            <w:szCs w:val="24"/>
            <w:u w:val="single"/>
            <w:rtl w:val="0"/>
          </w:rPr>
          <w:t xml:space="preserve">https://www.ifo.de/DocDL/eeag_report_chap4_2012.pdf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[4] Marneffe et al. (2010). </w:t>
      </w:r>
      <w:r w:rsidDel="00000000" w:rsidR="00000000" w:rsidRPr="00000000">
        <w:rPr>
          <w:rFonts w:ascii="Times New Roman" w:cs="Times New Roman" w:eastAsia="Times New Roman" w:hAnsi="Times New Roman"/>
          <w:i w:val="1"/>
          <w:iCs w:val="1"/>
          <w:sz w:val="24"/>
          <w:szCs w:val="24"/>
          <w:rtl w:val="0"/>
        </w:rPr>
        <w:t xml:space="preserve">The Impact of Fiscal Rules on Public Finances.</w:t>
      </w:r>
    </w:p>
    <w:p w:rsidR="00000000" w:rsidDel="00000000" w:rsidP="00000000" w:rsidRDefault="00000000" w:rsidRPr="00000000" w14:paraId="0000008E">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hyperlink r:id="rId13">
        <w:r w:rsidDel="00000000" w:rsidR="00000000" w:rsidRPr="00000000">
          <w:rPr>
            <w:rFonts w:ascii="Times New Roman" w:cs="Times New Roman" w:eastAsia="Times New Roman" w:hAnsi="Times New Roman"/>
            <w:color w:val="1155cc"/>
            <w:sz w:val="24"/>
            <w:szCs w:val="24"/>
            <w:u w:val="single"/>
            <w:rtl w:val="0"/>
          </w:rPr>
          <w:t xml:space="preserve">https://www.researchgate.net/publication/228285115_The_Impact_of_Fiscal_Rules_on_Public_Finances_Theory_and_Empirical_Evidence_for_the_Euro_Area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[5] Manescu et al. (2023). </w:t>
      </w:r>
      <w:r w:rsidDel="00000000" w:rsidR="00000000" w:rsidRPr="00000000">
        <w:rPr>
          <w:rFonts w:ascii="Times New Roman" w:cs="Times New Roman" w:eastAsia="Times New Roman" w:hAnsi="Times New Roman"/>
          <w:i w:val="1"/>
          <w:iCs w:val="1"/>
          <w:sz w:val="24"/>
          <w:szCs w:val="24"/>
          <w:rtl w:val="0"/>
        </w:rPr>
        <w:t xml:space="preserve">Do National Fiscal Rules Support Numerical Compliance?</w:t>
      </w:r>
    </w:p>
    <w:p w:rsidR="00000000" w:rsidDel="00000000" w:rsidP="00000000" w:rsidRDefault="00000000" w:rsidRPr="00000000" w14:paraId="00000092">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hyperlink r:id="rId14">
        <w:r w:rsidDel="00000000" w:rsidR="00000000" w:rsidRPr="00000000">
          <w:rPr>
            <w:rFonts w:ascii="Times New Roman" w:cs="Times New Roman" w:eastAsia="Times New Roman" w:hAnsi="Times New Roman"/>
            <w:color w:val="1155cc"/>
            <w:sz w:val="24"/>
            <w:szCs w:val="24"/>
            <w:u w:val="single"/>
            <w:rtl w:val="0"/>
          </w:rPr>
          <w:t xml:space="preserve">https://economy-finance.ec.europa.eu/system/files/2023-02/dp181_en.pdf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[6] Berti et al. (2016). </w:t>
      </w:r>
      <w:r w:rsidDel="00000000" w:rsidR="00000000" w:rsidRPr="00000000">
        <w:rPr>
          <w:rFonts w:ascii="Times New Roman" w:cs="Times New Roman" w:eastAsia="Times New Roman" w:hAnsi="Times New Roman"/>
          <w:i w:val="1"/>
          <w:iCs w:val="1"/>
          <w:sz w:val="24"/>
          <w:szCs w:val="24"/>
          <w:rtl w:val="0"/>
        </w:rPr>
        <w:t xml:space="preserve">Fiscal Reaction Functions for EU Countries.</w:t>
      </w:r>
    </w:p>
    <w:p w:rsidR="00000000" w:rsidDel="00000000" w:rsidP="00000000" w:rsidRDefault="00000000" w:rsidRPr="00000000" w14:paraId="00000096">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hyperlink r:id="rId15">
        <w:r w:rsidDel="00000000" w:rsidR="00000000" w:rsidRPr="00000000">
          <w:rPr>
            <w:rFonts w:ascii="Times New Roman" w:cs="Times New Roman" w:eastAsia="Times New Roman" w:hAnsi="Times New Roman"/>
            <w:color w:val="1155cc"/>
            <w:sz w:val="24"/>
            <w:szCs w:val="24"/>
            <w:u w:val="single"/>
            <w:rtl w:val="0"/>
          </w:rPr>
          <w:t xml:space="preserve">https://economy-finance.ec.europa.eu/system/files/2020-06/dp028_en.pdf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International Monetary Fund (2025). </w:t>
      </w:r>
      <w:r w:rsidDel="00000000" w:rsidR="00000000" w:rsidRPr="00000000">
        <w:rPr>
          <w:rFonts w:ascii="Times New Roman" w:cs="Times New Roman" w:eastAsia="Times New Roman" w:hAnsi="Times New Roman"/>
          <w:i w:val="1"/>
          <w:iCs w:val="1"/>
          <w:sz w:val="24"/>
          <w:szCs w:val="24"/>
          <w:rtl w:val="0"/>
        </w:rPr>
        <w:t xml:space="preserve">World Economic Outlook Database, April 2025.</w:t>
      </w:r>
      <w:r w:rsidDel="00000000" w:rsidR="00000000" w:rsidRPr="00000000">
        <w:rPr>
          <w:rFonts w:ascii="Times New Roman" w:cs="Times New Roman" w:eastAsia="Times New Roman" w:hAnsi="Times New Roman"/>
          <w:sz w:val="24"/>
          <w:szCs w:val="24"/>
          <w:rtl w:val="0"/>
        </w:rPr>
        <w:t xml:space="preserve"> International Monetary Fund. </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hyperlink r:id="rId16">
        <w:r w:rsidDel="00000000" w:rsidR="00000000" w:rsidRPr="00000000">
          <w:rPr>
            <w:rFonts w:ascii="Times New Roman" w:cs="Times New Roman" w:eastAsia="Times New Roman" w:hAnsi="Times New Roman"/>
            <w:color w:val="1155cc"/>
            <w:sz w:val="24"/>
            <w:szCs w:val="24"/>
            <w:u w:val="single"/>
            <w:rtl w:val="0"/>
          </w:rPr>
          <w:t xml:space="preserve">https://www.imf.org/en/publications/weo/weo-database/2025/april/download-entire-database</w:t>
        </w:r>
      </w:hyperlink>
      <w:r w:rsidDel="00000000" w:rsidR="00000000" w:rsidRPr="00000000">
        <w:rPr>
          <w:rFonts w:ascii="Times New Roman" w:cs="Times New Roman" w:eastAsia="Times New Roman" w:hAnsi="Times New Roman"/>
          <w:sz w:val="24"/>
          <w:szCs w:val="24"/>
          <w:rtl w:val="0"/>
        </w:rPr>
        <w:t xml:space="preserve"> в разделе By Countries или</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https://www.imf.org/-/media/Files/Publications/WEO/WEO-Database/2025/April/WEOApr2025all.xls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Приложения</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Описание используемого набора данных</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5017895490337"/>
        <w:gridCol w:w="1709.377236936292"/>
        <w:gridCol w:w="1723.0522548317824"/>
        <w:gridCol w:w="1490.5769506084469"/>
        <w:gridCol w:w="1367.5017895490337"/>
        <w:gridCol w:w="1367.5017895490337"/>
        <w:tblGridChange w:id="0">
          <w:tblGrid>
            <w:gridCol w:w="1367.5017895490337"/>
            <w:gridCol w:w="1709.377236936292"/>
            <w:gridCol w:w="1723.0522548317824"/>
            <w:gridCol w:w="1490.5769506084469"/>
            <w:gridCol w:w="1367.5017895490337"/>
            <w:gridCol w:w="1367.5017895490337"/>
          </w:tblGrid>
        </w:tblGridChange>
      </w:tblGrid>
      <w:tr>
        <w:trPr>
          <w:cantSplit w:val="0"/>
          <w:trHeight w:val="360" w:hRule="atLeast"/>
          <w:tblHeader w:val="0"/>
        </w:trPr>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A3">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pPr>
            <w:r w:rsidDel="00000000" w:rsidR="00000000" w:rsidRPr="00000000">
              <w:rPr>
                <w:rFonts w:ascii="Times New Roman" w:cs="Times New Roman" w:eastAsia="Times New Roman" w:hAnsi="Times New Roman"/>
                <w:b w:val="1"/>
                <w:bCs w:val="1"/>
                <w:rtl w:val="0"/>
              </w:rPr>
              <w:t xml:space="preserve">BudgetBalance_t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18"/>
                <w:szCs w:val="18"/>
              </w:rPr>
            </w:pPr>
            <w:r w:rsidDel="00000000" w:rsidR="00000000" w:rsidRPr="00000000">
              <w:rPr>
                <w:rFonts w:ascii="Times New Roman" w:cs="Times New Roman" w:eastAsia="Times New Roman" w:hAnsi="Times New Roman"/>
                <w:b w:val="1"/>
                <w:bCs w:val="1"/>
                <w:rtl w:val="0"/>
              </w:rPr>
              <w:t xml:space="preserve">SurplusTarget_t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OutputGap_t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DebtGDP_t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D_crisis</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A9">
            <w:pPr>
              <w:widowControl w:val="0"/>
              <w:jc w:val="center"/>
              <w:rPr>
                <w:sz w:val="18"/>
                <w:szCs w:val="18"/>
              </w:rPr>
            </w:pPr>
            <w:r w:rsidDel="00000000" w:rsidR="00000000" w:rsidRPr="00000000">
              <w:rPr>
                <w:rFonts w:ascii="Times New Roman" w:cs="Times New Roman" w:eastAsia="Times New Roman" w:hAnsi="Times New Roman"/>
                <w:rtl w:val="0"/>
              </w:rPr>
              <w:t xml:space="preserve">1993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A">
            <w:pPr>
              <w:widowControl w:val="0"/>
              <w:jc w:val="center"/>
              <w:rPr>
                <w:sz w:val="18"/>
                <w:szCs w:val="18"/>
              </w:rPr>
            </w:pPr>
            <w:r w:rsidDel="00000000" w:rsidR="00000000" w:rsidRPr="00000000">
              <w:rPr>
                <w:rFonts w:ascii="Times New Roman" w:cs="Times New Roman" w:eastAsia="Times New Roman" w:hAnsi="Times New Roman"/>
                <w:rtl w:val="0"/>
              </w:rPr>
              <w:t xml:space="preserve">-10.875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C">
            <w:pPr>
              <w:widowControl w:val="0"/>
              <w:jc w:val="center"/>
              <w:rPr>
                <w:sz w:val="18"/>
                <w:szCs w:val="18"/>
              </w:rPr>
            </w:pPr>
            <w:r w:rsidDel="00000000" w:rsidR="00000000" w:rsidRPr="00000000">
              <w:rPr>
                <w:rFonts w:ascii="Times New Roman" w:cs="Times New Roman" w:eastAsia="Times New Roman" w:hAnsi="Times New Roman"/>
                <w:rtl w:val="0"/>
              </w:rPr>
              <w:t xml:space="preserve">-6.100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D">
            <w:pPr>
              <w:widowControl w:val="0"/>
              <w:jc w:val="center"/>
              <w:rPr>
                <w:sz w:val="18"/>
                <w:szCs w:val="18"/>
              </w:rPr>
            </w:pPr>
            <w:r w:rsidDel="00000000" w:rsidR="00000000" w:rsidRPr="00000000">
              <w:rPr>
                <w:sz w:val="18"/>
                <w:szCs w:val="18"/>
                <w:rtl w:val="0"/>
              </w:rPr>
              <w:t xml:space="preserve">66.096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AF">
            <w:pPr>
              <w:widowControl w:val="0"/>
              <w:jc w:val="center"/>
              <w:rPr>
                <w:sz w:val="18"/>
                <w:szCs w:val="18"/>
              </w:rPr>
            </w:pPr>
            <w:r w:rsidDel="00000000" w:rsidR="00000000" w:rsidRPr="00000000">
              <w:rPr>
                <w:rFonts w:ascii="Times New Roman" w:cs="Times New Roman" w:eastAsia="Times New Roman" w:hAnsi="Times New Roman"/>
                <w:rtl w:val="0"/>
              </w:rPr>
              <w:t xml:space="preserve">1994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0">
            <w:pPr>
              <w:widowControl w:val="0"/>
              <w:jc w:val="center"/>
              <w:rPr>
                <w:sz w:val="18"/>
                <w:szCs w:val="18"/>
              </w:rPr>
            </w:pPr>
            <w:r w:rsidDel="00000000" w:rsidR="00000000" w:rsidRPr="00000000">
              <w:rPr>
                <w:rFonts w:ascii="Times New Roman" w:cs="Times New Roman" w:eastAsia="Times New Roman" w:hAnsi="Times New Roman"/>
                <w:rtl w:val="0"/>
              </w:rPr>
              <w:t xml:space="preserve">-8.774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2">
            <w:pPr>
              <w:widowControl w:val="0"/>
              <w:jc w:val="center"/>
              <w:rPr>
                <w:sz w:val="18"/>
                <w:szCs w:val="18"/>
              </w:rPr>
            </w:pPr>
            <w:r w:rsidDel="00000000" w:rsidR="00000000" w:rsidRPr="00000000">
              <w:rPr>
                <w:rFonts w:ascii="Times New Roman" w:cs="Times New Roman" w:eastAsia="Times New Roman" w:hAnsi="Times New Roman"/>
                <w:rtl w:val="0"/>
              </w:rPr>
              <w:t xml:space="preserve">-5.200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3">
            <w:pPr>
              <w:widowControl w:val="0"/>
              <w:jc w:val="center"/>
              <w:rPr>
                <w:sz w:val="18"/>
                <w:szCs w:val="18"/>
              </w:rPr>
            </w:pPr>
            <w:r w:rsidDel="00000000" w:rsidR="00000000" w:rsidRPr="00000000">
              <w:rPr>
                <w:sz w:val="18"/>
                <w:szCs w:val="18"/>
                <w:rtl w:val="0"/>
              </w:rPr>
              <w:t xml:space="preserve">68.551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B5">
            <w:pPr>
              <w:widowControl w:val="0"/>
              <w:jc w:val="center"/>
              <w:rPr>
                <w:sz w:val="18"/>
                <w:szCs w:val="18"/>
              </w:rPr>
            </w:pPr>
            <w:r w:rsidDel="00000000" w:rsidR="00000000" w:rsidRPr="00000000">
              <w:rPr>
                <w:rFonts w:ascii="Times New Roman" w:cs="Times New Roman" w:eastAsia="Times New Roman" w:hAnsi="Times New Roman"/>
                <w:rtl w:val="0"/>
              </w:rPr>
              <w:t xml:space="preserve">1995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6">
            <w:pPr>
              <w:widowControl w:val="0"/>
              <w:jc w:val="center"/>
              <w:rPr>
                <w:sz w:val="18"/>
                <w:szCs w:val="18"/>
              </w:rPr>
            </w:pPr>
            <w:r w:rsidDel="00000000" w:rsidR="00000000" w:rsidRPr="00000000">
              <w:rPr>
                <w:rFonts w:ascii="Times New Roman" w:cs="Times New Roman" w:eastAsia="Times New Roman" w:hAnsi="Times New Roman"/>
                <w:rtl w:val="0"/>
              </w:rPr>
              <w:t xml:space="preserve">-7.009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8">
            <w:pPr>
              <w:widowControl w:val="0"/>
              <w:jc w:val="center"/>
              <w:rPr>
                <w:sz w:val="18"/>
                <w:szCs w:val="18"/>
              </w:rPr>
            </w:pPr>
            <w:r w:rsidDel="00000000" w:rsidR="00000000" w:rsidRPr="00000000">
              <w:rPr>
                <w:rFonts w:ascii="Times New Roman" w:cs="Times New Roman" w:eastAsia="Times New Roman" w:hAnsi="Times New Roman"/>
                <w:rtl w:val="0"/>
              </w:rPr>
              <w:t xml:space="preserve">-3.900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9">
            <w:pPr>
              <w:widowControl w:val="0"/>
              <w:jc w:val="center"/>
              <w:rPr>
                <w:sz w:val="18"/>
                <w:szCs w:val="18"/>
              </w:rPr>
            </w:pPr>
            <w:r w:rsidDel="00000000" w:rsidR="00000000" w:rsidRPr="00000000">
              <w:rPr>
                <w:sz w:val="18"/>
                <w:szCs w:val="18"/>
                <w:rtl w:val="0"/>
              </w:rPr>
              <w:t xml:space="preserve">68.693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BB">
            <w:pPr>
              <w:widowControl w:val="0"/>
              <w:jc w:val="center"/>
              <w:rPr>
                <w:sz w:val="18"/>
                <w:szCs w:val="18"/>
              </w:rPr>
            </w:pPr>
            <w:r w:rsidDel="00000000" w:rsidR="00000000" w:rsidRPr="00000000">
              <w:rPr>
                <w:rFonts w:ascii="Times New Roman" w:cs="Times New Roman" w:eastAsia="Times New Roman" w:hAnsi="Times New Roman"/>
                <w:rtl w:val="0"/>
              </w:rPr>
              <w:t xml:space="preserve">1996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C">
            <w:pPr>
              <w:widowControl w:val="0"/>
              <w:jc w:val="center"/>
              <w:rPr>
                <w:sz w:val="18"/>
                <w:szCs w:val="18"/>
              </w:rPr>
            </w:pPr>
            <w:r w:rsidDel="00000000" w:rsidR="00000000" w:rsidRPr="00000000">
              <w:rPr>
                <w:rFonts w:ascii="Times New Roman" w:cs="Times New Roman" w:eastAsia="Times New Roman" w:hAnsi="Times New Roman"/>
                <w:rtl w:val="0"/>
              </w:rPr>
              <w:t xml:space="preserve">-3.107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E">
            <w:pPr>
              <w:widowControl w:val="0"/>
              <w:jc w:val="center"/>
              <w:rPr>
                <w:sz w:val="18"/>
                <w:szCs w:val="18"/>
              </w:rPr>
            </w:pPr>
            <w:r w:rsidDel="00000000" w:rsidR="00000000" w:rsidRPr="00000000">
              <w:rPr>
                <w:rFonts w:ascii="Times New Roman" w:cs="Times New Roman" w:eastAsia="Times New Roman" w:hAnsi="Times New Roman"/>
                <w:rtl w:val="0"/>
              </w:rPr>
              <w:t xml:space="preserve">-4.900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F">
            <w:pPr>
              <w:widowControl w:val="0"/>
              <w:jc w:val="center"/>
              <w:rPr>
                <w:sz w:val="18"/>
                <w:szCs w:val="18"/>
              </w:rPr>
            </w:pPr>
            <w:r w:rsidDel="00000000" w:rsidR="00000000" w:rsidRPr="00000000">
              <w:rPr>
                <w:sz w:val="18"/>
                <w:szCs w:val="18"/>
                <w:rtl w:val="0"/>
              </w:rPr>
              <w:t xml:space="preserve">68.934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C1">
            <w:pPr>
              <w:widowControl w:val="0"/>
              <w:jc w:val="center"/>
              <w:rPr>
                <w:sz w:val="18"/>
                <w:szCs w:val="18"/>
              </w:rPr>
            </w:pPr>
            <w:r w:rsidDel="00000000" w:rsidR="00000000" w:rsidRPr="00000000">
              <w:rPr>
                <w:rFonts w:ascii="Times New Roman" w:cs="Times New Roman" w:eastAsia="Times New Roman" w:hAnsi="Times New Roman"/>
                <w:rtl w:val="0"/>
              </w:rPr>
              <w:t xml:space="preserve">1997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2">
            <w:pPr>
              <w:widowControl w:val="0"/>
              <w:jc w:val="center"/>
              <w:rPr>
                <w:sz w:val="18"/>
                <w:szCs w:val="18"/>
              </w:rPr>
            </w:pPr>
            <w:r w:rsidDel="00000000" w:rsidR="00000000" w:rsidRPr="00000000">
              <w:rPr>
                <w:rFonts w:ascii="Times New Roman" w:cs="Times New Roman" w:eastAsia="Times New Roman" w:hAnsi="Times New Roman"/>
                <w:rtl w:val="0"/>
              </w:rPr>
              <w:t xml:space="preserve">-1.570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4">
            <w:pPr>
              <w:widowControl w:val="0"/>
              <w:jc w:val="center"/>
              <w:rPr>
                <w:sz w:val="18"/>
                <w:szCs w:val="18"/>
              </w:rPr>
            </w:pPr>
            <w:r w:rsidDel="00000000" w:rsidR="00000000" w:rsidRPr="00000000">
              <w:rPr>
                <w:rFonts w:ascii="Times New Roman" w:cs="Times New Roman" w:eastAsia="Times New Roman" w:hAnsi="Times New Roman"/>
                <w:rtl w:val="0"/>
              </w:rPr>
              <w:t xml:space="preserve">-4.300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5">
            <w:pPr>
              <w:widowControl w:val="0"/>
              <w:jc w:val="center"/>
              <w:rPr>
                <w:sz w:val="18"/>
                <w:szCs w:val="18"/>
              </w:rPr>
            </w:pPr>
            <w:r w:rsidDel="00000000" w:rsidR="00000000" w:rsidRPr="00000000">
              <w:rPr>
                <w:sz w:val="18"/>
                <w:szCs w:val="18"/>
                <w:rtl w:val="0"/>
              </w:rPr>
              <w:t xml:space="preserve">67.701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C7">
            <w:pPr>
              <w:widowControl w:val="0"/>
              <w:jc w:val="center"/>
              <w:rPr>
                <w:sz w:val="18"/>
                <w:szCs w:val="18"/>
              </w:rPr>
            </w:pPr>
            <w:r w:rsidDel="00000000" w:rsidR="00000000" w:rsidRPr="00000000">
              <w:rPr>
                <w:rFonts w:ascii="Times New Roman" w:cs="Times New Roman" w:eastAsia="Times New Roman" w:hAnsi="Times New Roman"/>
                <w:rtl w:val="0"/>
              </w:rPr>
              <w:t xml:space="preserve">1998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8">
            <w:pPr>
              <w:widowControl w:val="0"/>
              <w:jc w:val="center"/>
              <w:rPr>
                <w:sz w:val="18"/>
                <w:szCs w:val="18"/>
              </w:rPr>
            </w:pPr>
            <w:r w:rsidDel="00000000" w:rsidR="00000000" w:rsidRPr="00000000">
              <w:rPr>
                <w:rFonts w:ascii="Times New Roman" w:cs="Times New Roman" w:eastAsia="Times New Roman" w:hAnsi="Times New Roman"/>
                <w:rtl w:val="0"/>
              </w:rPr>
              <w:t xml:space="preserve">0.822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A">
            <w:pPr>
              <w:widowControl w:val="0"/>
              <w:jc w:val="center"/>
              <w:rPr>
                <w:sz w:val="18"/>
                <w:szCs w:val="18"/>
              </w:rPr>
            </w:pPr>
            <w:r w:rsidDel="00000000" w:rsidR="00000000" w:rsidRPr="00000000">
              <w:rPr>
                <w:rFonts w:ascii="Times New Roman" w:cs="Times New Roman" w:eastAsia="Times New Roman" w:hAnsi="Times New Roman"/>
                <w:rtl w:val="0"/>
              </w:rPr>
              <w:t xml:space="preserve">-2.300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B">
            <w:pPr>
              <w:widowControl w:val="0"/>
              <w:jc w:val="center"/>
              <w:rPr>
                <w:sz w:val="18"/>
                <w:szCs w:val="18"/>
              </w:rPr>
            </w:pPr>
            <w:r w:rsidDel="00000000" w:rsidR="00000000" w:rsidRPr="00000000">
              <w:rPr>
                <w:sz w:val="18"/>
                <w:szCs w:val="18"/>
                <w:rtl w:val="0"/>
              </w:rPr>
              <w:t xml:space="preserve">65.400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CD">
            <w:pPr>
              <w:widowControl w:val="0"/>
              <w:jc w:val="center"/>
              <w:rPr>
                <w:sz w:val="18"/>
                <w:szCs w:val="18"/>
              </w:rPr>
            </w:pPr>
            <w:r w:rsidDel="00000000" w:rsidR="00000000" w:rsidRPr="00000000">
              <w:rPr>
                <w:rFonts w:ascii="Times New Roman" w:cs="Times New Roman" w:eastAsia="Times New Roman" w:hAnsi="Times New Roman"/>
                <w:rtl w:val="0"/>
              </w:rPr>
              <w:t xml:space="preserve">1999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E">
            <w:pPr>
              <w:widowControl w:val="0"/>
              <w:jc w:val="center"/>
              <w:rPr>
                <w:sz w:val="18"/>
                <w:szCs w:val="18"/>
              </w:rPr>
            </w:pPr>
            <w:r w:rsidDel="00000000" w:rsidR="00000000" w:rsidRPr="00000000">
              <w:rPr>
                <w:rFonts w:ascii="Times New Roman" w:cs="Times New Roman" w:eastAsia="Times New Roman" w:hAnsi="Times New Roman"/>
                <w:rtl w:val="0"/>
              </w:rPr>
              <w:t xml:space="preserve">0.598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0">
            <w:pPr>
              <w:widowControl w:val="0"/>
              <w:jc w:val="center"/>
              <w:rPr>
                <w:sz w:val="18"/>
                <w:szCs w:val="18"/>
              </w:rPr>
            </w:pPr>
            <w:r w:rsidDel="00000000" w:rsidR="00000000" w:rsidRPr="00000000">
              <w:rPr>
                <w:rFonts w:ascii="Times New Roman" w:cs="Times New Roman" w:eastAsia="Times New Roman" w:hAnsi="Times New Roman"/>
                <w:rtl w:val="0"/>
              </w:rPr>
              <w:t xml:space="preserve">-0.600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1">
            <w:pPr>
              <w:widowControl w:val="0"/>
              <w:jc w:val="center"/>
              <w:rPr>
                <w:sz w:val="18"/>
                <w:szCs w:val="18"/>
              </w:rPr>
            </w:pPr>
            <w:r w:rsidDel="00000000" w:rsidR="00000000" w:rsidRPr="00000000">
              <w:rPr>
                <w:sz w:val="18"/>
                <w:szCs w:val="18"/>
                <w:rtl w:val="0"/>
              </w:rPr>
              <w:t xml:space="preserve">60.279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D3">
            <w:pPr>
              <w:widowControl w:val="0"/>
              <w:jc w:val="center"/>
              <w:rPr>
                <w:sz w:val="18"/>
                <w:szCs w:val="18"/>
              </w:rPr>
            </w:pPr>
            <w:r w:rsidDel="00000000" w:rsidR="00000000" w:rsidRPr="00000000">
              <w:rPr>
                <w:rFonts w:ascii="Times New Roman" w:cs="Times New Roman" w:eastAsia="Times New Roman" w:hAnsi="Times New Roman"/>
                <w:rtl w:val="0"/>
              </w:rPr>
              <w:t xml:space="preserve">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4">
            <w:pPr>
              <w:widowControl w:val="0"/>
              <w:jc w:val="center"/>
              <w:rPr>
                <w:sz w:val="18"/>
                <w:szCs w:val="18"/>
              </w:rPr>
            </w:pPr>
            <w:r w:rsidDel="00000000" w:rsidR="00000000" w:rsidRPr="00000000">
              <w:rPr>
                <w:rFonts w:ascii="Times New Roman" w:cs="Times New Roman" w:eastAsia="Times New Roman" w:hAnsi="Times New Roman"/>
                <w:rtl w:val="0"/>
              </w:rPr>
              <w:t xml:space="preserve">3.108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6">
            <w:pPr>
              <w:widowControl w:val="0"/>
              <w:jc w:val="center"/>
              <w:rPr>
                <w:sz w:val="18"/>
                <w:szCs w:val="18"/>
              </w:rPr>
            </w:pPr>
            <w:r w:rsidDel="00000000" w:rsidR="00000000" w:rsidRPr="00000000">
              <w:rPr>
                <w:rFonts w:ascii="Times New Roman" w:cs="Times New Roman" w:eastAsia="Times New Roman" w:hAnsi="Times New Roman"/>
                <w:rtl w:val="0"/>
              </w:rPr>
              <w:t xml:space="preserve">1.300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7">
            <w:pPr>
              <w:widowControl w:val="0"/>
              <w:jc w:val="center"/>
              <w:rPr>
                <w:sz w:val="18"/>
                <w:szCs w:val="18"/>
              </w:rPr>
            </w:pPr>
            <w:r w:rsidDel="00000000" w:rsidR="00000000" w:rsidRPr="00000000">
              <w:rPr>
                <w:sz w:val="18"/>
                <w:szCs w:val="18"/>
                <w:rtl w:val="0"/>
              </w:rPr>
              <w:t xml:space="preserve">50.438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D9">
            <w:pPr>
              <w:widowControl w:val="0"/>
              <w:jc w:val="center"/>
              <w:rPr>
                <w:sz w:val="18"/>
                <w:szCs w:val="18"/>
              </w:rPr>
            </w:pPr>
            <w:r w:rsidDel="00000000" w:rsidR="00000000" w:rsidRPr="00000000">
              <w:rPr>
                <w:rFonts w:ascii="Times New Roman" w:cs="Times New Roman" w:eastAsia="Times New Roman" w:hAnsi="Times New Roman"/>
                <w:rtl w:val="0"/>
              </w:rPr>
              <w:t xml:space="preserve">2001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A">
            <w:pPr>
              <w:widowControl w:val="0"/>
              <w:jc w:val="center"/>
              <w:rPr>
                <w:sz w:val="18"/>
                <w:szCs w:val="18"/>
              </w:rPr>
            </w:pPr>
            <w:r w:rsidDel="00000000" w:rsidR="00000000" w:rsidRPr="00000000">
              <w:rPr>
                <w:rFonts w:ascii="Times New Roman" w:cs="Times New Roman" w:eastAsia="Times New Roman" w:hAnsi="Times New Roman"/>
                <w:rtl w:val="0"/>
              </w:rPr>
              <w:t xml:space="preserve">1.374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C">
            <w:pPr>
              <w:widowControl w:val="0"/>
              <w:jc w:val="center"/>
              <w:rPr>
                <w:sz w:val="18"/>
                <w:szCs w:val="18"/>
              </w:rPr>
            </w:pPr>
            <w:r w:rsidDel="00000000" w:rsidR="00000000" w:rsidRPr="00000000">
              <w:rPr>
                <w:rFonts w:ascii="Times New Roman" w:cs="Times New Roman" w:eastAsia="Times New Roman" w:hAnsi="Times New Roman"/>
                <w:rtl w:val="0"/>
              </w:rPr>
              <w:t xml:space="preserve">0.700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D">
            <w:pPr>
              <w:widowControl w:val="0"/>
              <w:jc w:val="center"/>
              <w:rPr>
                <w:sz w:val="18"/>
                <w:szCs w:val="18"/>
              </w:rPr>
            </w:pPr>
            <w:r w:rsidDel="00000000" w:rsidR="00000000" w:rsidRPr="00000000">
              <w:rPr>
                <w:sz w:val="18"/>
                <w:szCs w:val="18"/>
                <w:rtl w:val="0"/>
              </w:rPr>
              <w:t xml:space="preserve">51.986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DF">
            <w:pPr>
              <w:widowControl w:val="0"/>
              <w:jc w:val="center"/>
              <w:rPr>
                <w:sz w:val="18"/>
                <w:szCs w:val="18"/>
              </w:rPr>
            </w:pPr>
            <w:r w:rsidDel="00000000" w:rsidR="00000000" w:rsidRPr="00000000">
              <w:rPr>
                <w:rFonts w:ascii="Times New Roman" w:cs="Times New Roman" w:eastAsia="Times New Roman" w:hAnsi="Times New Roman"/>
                <w:rtl w:val="0"/>
              </w:rPr>
              <w:t xml:space="preserve">2002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0">
            <w:pPr>
              <w:widowControl w:val="0"/>
              <w:jc w:val="center"/>
              <w:rPr>
                <w:sz w:val="18"/>
                <w:szCs w:val="18"/>
              </w:rPr>
            </w:pPr>
            <w:r w:rsidDel="00000000" w:rsidR="00000000" w:rsidRPr="00000000">
              <w:rPr>
                <w:rFonts w:ascii="Times New Roman" w:cs="Times New Roman" w:eastAsia="Times New Roman" w:hAnsi="Times New Roman"/>
                <w:rtl w:val="0"/>
              </w:rPr>
              <w:t xml:space="preserve">-1.456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2">
            <w:pPr>
              <w:widowControl w:val="0"/>
              <w:jc w:val="center"/>
              <w:rPr>
                <w:sz w:val="18"/>
                <w:szCs w:val="18"/>
              </w:rPr>
            </w:pPr>
            <w:r w:rsidDel="00000000" w:rsidR="00000000" w:rsidRPr="00000000">
              <w:rPr>
                <w:rFonts w:ascii="Times New Roman" w:cs="Times New Roman" w:eastAsia="Times New Roman" w:hAnsi="Times New Roman"/>
                <w:rtl w:val="0"/>
              </w:rPr>
              <w:t xml:space="preserve">0.600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3">
            <w:pPr>
              <w:widowControl w:val="0"/>
              <w:jc w:val="center"/>
              <w:rPr>
                <w:sz w:val="18"/>
                <w:szCs w:val="18"/>
              </w:rPr>
            </w:pPr>
            <w:r w:rsidDel="00000000" w:rsidR="00000000" w:rsidRPr="00000000">
              <w:rPr>
                <w:sz w:val="18"/>
                <w:szCs w:val="18"/>
                <w:rtl w:val="0"/>
              </w:rPr>
              <w:t xml:space="preserve">49.840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E5">
            <w:pPr>
              <w:widowControl w:val="0"/>
              <w:jc w:val="center"/>
              <w:rPr>
                <w:sz w:val="18"/>
                <w:szCs w:val="18"/>
              </w:rPr>
            </w:pPr>
            <w:r w:rsidDel="00000000" w:rsidR="00000000" w:rsidRPr="00000000">
              <w:rPr>
                <w:rFonts w:ascii="Times New Roman" w:cs="Times New Roman" w:eastAsia="Times New Roman" w:hAnsi="Times New Roman"/>
                <w:rtl w:val="0"/>
              </w:rPr>
              <w:t xml:space="preserve">2003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6">
            <w:pPr>
              <w:widowControl w:val="0"/>
              <w:jc w:val="center"/>
              <w:rPr>
                <w:sz w:val="18"/>
                <w:szCs w:val="18"/>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8">
            <w:pPr>
              <w:widowControl w:val="0"/>
              <w:jc w:val="center"/>
              <w:rPr>
                <w:sz w:val="18"/>
                <w:szCs w:val="18"/>
              </w:rPr>
            </w:pPr>
            <w:r w:rsidDel="00000000" w:rsidR="00000000" w:rsidRPr="00000000">
              <w:rPr>
                <w:rFonts w:ascii="Times New Roman" w:cs="Times New Roman" w:eastAsia="Times New Roman" w:hAnsi="Times New Roman"/>
                <w:rtl w:val="0"/>
              </w:rPr>
              <w:t xml:space="preserve">-0.200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9">
            <w:pPr>
              <w:widowControl w:val="0"/>
              <w:jc w:val="center"/>
              <w:rPr>
                <w:sz w:val="18"/>
                <w:szCs w:val="18"/>
              </w:rPr>
            </w:pPr>
            <w:r w:rsidDel="00000000" w:rsidR="00000000" w:rsidRPr="00000000">
              <w:rPr>
                <w:sz w:val="18"/>
                <w:szCs w:val="18"/>
                <w:rtl w:val="0"/>
              </w:rPr>
              <w:t xml:space="preserve">49.445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EB">
            <w:pPr>
              <w:widowControl w:val="0"/>
              <w:jc w:val="center"/>
              <w:rPr>
                <w:sz w:val="18"/>
                <w:szCs w:val="18"/>
              </w:rPr>
            </w:pPr>
            <w:r w:rsidDel="00000000" w:rsidR="00000000" w:rsidRPr="00000000">
              <w:rPr>
                <w:rFonts w:ascii="Times New Roman" w:cs="Times New Roman" w:eastAsia="Times New Roman" w:hAnsi="Times New Roman"/>
                <w:rtl w:val="0"/>
              </w:rPr>
              <w:t xml:space="preserve">2004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C">
            <w:pPr>
              <w:widowControl w:val="0"/>
              <w:jc w:val="center"/>
              <w:rPr>
                <w:sz w:val="18"/>
                <w:szCs w:val="18"/>
              </w:rPr>
            </w:pPr>
            <w:r w:rsidDel="00000000" w:rsidR="00000000" w:rsidRPr="00000000">
              <w:rPr>
                <w:rFonts w:ascii="Times New Roman" w:cs="Times New Roman" w:eastAsia="Times New Roman" w:hAnsi="Times New Roman"/>
                <w:rtl w:val="0"/>
              </w:rPr>
              <w:t xml:space="preserve">0.166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jc w:val="center"/>
              <w:rPr>
                <w:sz w:val="18"/>
                <w:szCs w:val="18"/>
              </w:rPr>
            </w:pPr>
            <w:r w:rsidDel="00000000" w:rsidR="00000000" w:rsidRPr="00000000">
              <w:rPr>
                <w:rFonts w:ascii="Times New Roman" w:cs="Times New Roman" w:eastAsia="Times New Roman" w:hAnsi="Times New Roman"/>
                <w:rtl w:val="0"/>
              </w:rPr>
              <w:t xml:space="preserve">0.400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jc w:val="center"/>
              <w:rPr>
                <w:sz w:val="18"/>
                <w:szCs w:val="18"/>
              </w:rPr>
            </w:pPr>
            <w:r w:rsidDel="00000000" w:rsidR="00000000" w:rsidRPr="00000000">
              <w:rPr>
                <w:sz w:val="18"/>
                <w:szCs w:val="18"/>
                <w:rtl w:val="0"/>
              </w:rPr>
              <w:t xml:space="preserve">48.666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F1">
            <w:pPr>
              <w:widowControl w:val="0"/>
              <w:jc w:val="center"/>
              <w:rPr>
                <w:sz w:val="18"/>
                <w:szCs w:val="18"/>
              </w:rPr>
            </w:pPr>
            <w:r w:rsidDel="00000000" w:rsidR="00000000" w:rsidRPr="00000000">
              <w:rPr>
                <w:rFonts w:ascii="Times New Roman" w:cs="Times New Roman" w:eastAsia="Times New Roman" w:hAnsi="Times New Roman"/>
                <w:rtl w:val="0"/>
              </w:rPr>
              <w:t xml:space="preserve">2005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2">
            <w:pPr>
              <w:widowControl w:val="0"/>
              <w:jc w:val="center"/>
              <w:rPr>
                <w:sz w:val="18"/>
                <w:szCs w:val="18"/>
              </w:rPr>
            </w:pPr>
            <w:r w:rsidDel="00000000" w:rsidR="00000000" w:rsidRPr="00000000">
              <w:rPr>
                <w:rFonts w:ascii="Times New Roman" w:cs="Times New Roman" w:eastAsia="Times New Roman" w:hAnsi="Times New Roman"/>
                <w:rtl w:val="0"/>
              </w:rPr>
              <w:t xml:space="preserve">2.082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4">
            <w:pPr>
              <w:widowControl w:val="0"/>
              <w:jc w:val="center"/>
              <w:rPr>
                <w:sz w:val="18"/>
                <w:szCs w:val="18"/>
              </w:rPr>
            </w:pPr>
            <w:r w:rsidDel="00000000" w:rsidR="00000000" w:rsidRPr="00000000">
              <w:rPr>
                <w:rFonts w:ascii="Times New Roman" w:cs="Times New Roman" w:eastAsia="Times New Roman" w:hAnsi="Times New Roman"/>
                <w:rtl w:val="0"/>
              </w:rPr>
              <w:t xml:space="preserve">-0.300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5">
            <w:pPr>
              <w:widowControl w:val="0"/>
              <w:jc w:val="center"/>
              <w:rPr>
                <w:sz w:val="18"/>
                <w:szCs w:val="18"/>
              </w:rPr>
            </w:pPr>
            <w:r w:rsidDel="00000000" w:rsidR="00000000" w:rsidRPr="00000000">
              <w:rPr>
                <w:sz w:val="18"/>
                <w:szCs w:val="18"/>
                <w:rtl w:val="0"/>
              </w:rPr>
              <w:t xml:space="preserve">48.897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F7">
            <w:pPr>
              <w:widowControl w:val="0"/>
              <w:jc w:val="center"/>
              <w:rPr>
                <w:sz w:val="18"/>
                <w:szCs w:val="18"/>
              </w:rPr>
            </w:pPr>
            <w:r w:rsidDel="00000000" w:rsidR="00000000" w:rsidRPr="00000000">
              <w:rPr>
                <w:rFonts w:ascii="Times New Roman" w:cs="Times New Roman" w:eastAsia="Times New Roman" w:hAnsi="Times New Roman"/>
                <w:rtl w:val="0"/>
              </w:rPr>
              <w:t xml:space="preserve">2006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8">
            <w:pPr>
              <w:widowControl w:val="0"/>
              <w:jc w:val="center"/>
              <w:rPr>
                <w:sz w:val="18"/>
                <w:szCs w:val="18"/>
              </w:rPr>
            </w:pPr>
            <w:r w:rsidDel="00000000" w:rsidR="00000000" w:rsidRPr="00000000">
              <w:rPr>
                <w:rFonts w:ascii="Times New Roman" w:cs="Times New Roman" w:eastAsia="Times New Roman" w:hAnsi="Times New Roman"/>
                <w:rtl w:val="0"/>
              </w:rPr>
              <w:t xml:space="preserve">2.195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A">
            <w:pPr>
              <w:widowControl w:val="0"/>
              <w:jc w:val="center"/>
              <w:rPr>
                <w:sz w:val="18"/>
                <w:szCs w:val="18"/>
              </w:rPr>
            </w:pPr>
            <w:r w:rsidDel="00000000" w:rsidR="00000000" w:rsidRPr="00000000">
              <w:rPr>
                <w:rFonts w:ascii="Times New Roman" w:cs="Times New Roman" w:eastAsia="Times New Roman" w:hAnsi="Times New Roman"/>
                <w:rtl w:val="0"/>
              </w:rPr>
              <w:t xml:space="preserve">1.700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B">
            <w:pPr>
              <w:widowControl w:val="0"/>
              <w:jc w:val="center"/>
              <w:rPr>
                <w:sz w:val="18"/>
                <w:szCs w:val="18"/>
              </w:rPr>
            </w:pPr>
            <w:r w:rsidDel="00000000" w:rsidR="00000000" w:rsidRPr="00000000">
              <w:rPr>
                <w:sz w:val="18"/>
                <w:szCs w:val="18"/>
                <w:rtl w:val="0"/>
              </w:rPr>
              <w:t xml:space="preserve">43.840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0FD">
            <w:pPr>
              <w:widowControl w:val="0"/>
              <w:jc w:val="center"/>
              <w:rPr>
                <w:sz w:val="18"/>
                <w:szCs w:val="18"/>
              </w:rPr>
            </w:pPr>
            <w:r w:rsidDel="00000000" w:rsidR="00000000" w:rsidRPr="00000000">
              <w:rPr>
                <w:rFonts w:ascii="Times New Roman" w:cs="Times New Roman" w:eastAsia="Times New Roman" w:hAnsi="Times New Roman"/>
                <w:rtl w:val="0"/>
              </w:rPr>
              <w:t xml:space="preserve">2007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E">
            <w:pPr>
              <w:widowControl w:val="0"/>
              <w:jc w:val="center"/>
              <w:rPr>
                <w:sz w:val="18"/>
                <w:szCs w:val="18"/>
              </w:rPr>
            </w:pPr>
            <w:r w:rsidDel="00000000" w:rsidR="00000000" w:rsidRPr="00000000">
              <w:rPr>
                <w:rFonts w:ascii="Times New Roman" w:cs="Times New Roman" w:eastAsia="Times New Roman" w:hAnsi="Times New Roman"/>
                <w:rtl w:val="0"/>
              </w:rPr>
              <w:t xml:space="preserve">3.368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0">
            <w:pPr>
              <w:widowControl w:val="0"/>
              <w:jc w:val="center"/>
              <w:rPr>
                <w:sz w:val="18"/>
                <w:szCs w:val="18"/>
              </w:rPr>
            </w:pPr>
            <w:r w:rsidDel="00000000" w:rsidR="00000000" w:rsidRPr="00000000">
              <w:rPr>
                <w:rFonts w:ascii="Times New Roman" w:cs="Times New Roman" w:eastAsia="Times New Roman" w:hAnsi="Times New Roman"/>
                <w:rtl w:val="0"/>
              </w:rPr>
              <w:t xml:space="preserve">2.600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1">
            <w:pPr>
              <w:widowControl w:val="0"/>
              <w:jc w:val="center"/>
              <w:rPr>
                <w:sz w:val="18"/>
                <w:szCs w:val="18"/>
              </w:rPr>
            </w:pPr>
            <w:r w:rsidDel="00000000" w:rsidR="00000000" w:rsidRPr="00000000">
              <w:rPr>
                <w:sz w:val="18"/>
                <w:szCs w:val="18"/>
                <w:rtl w:val="0"/>
              </w:rPr>
              <w:t xml:space="preserve">39.199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03">
            <w:pPr>
              <w:widowControl w:val="0"/>
              <w:jc w:val="center"/>
              <w:rPr>
                <w:sz w:val="18"/>
                <w:szCs w:val="18"/>
              </w:rPr>
            </w:pPr>
            <w:r w:rsidDel="00000000" w:rsidR="00000000" w:rsidRPr="00000000">
              <w:rPr>
                <w:rFonts w:ascii="Times New Roman" w:cs="Times New Roman" w:eastAsia="Times New Roman" w:hAnsi="Times New Roman"/>
                <w:rtl w:val="0"/>
              </w:rPr>
              <w:t xml:space="preserve">2008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4">
            <w:pPr>
              <w:widowControl w:val="0"/>
              <w:jc w:val="center"/>
              <w:rPr>
                <w:sz w:val="18"/>
                <w:szCs w:val="18"/>
              </w:rPr>
            </w:pPr>
            <w:r w:rsidDel="00000000" w:rsidR="00000000" w:rsidRPr="00000000">
              <w:rPr>
                <w:rFonts w:ascii="Times New Roman" w:cs="Times New Roman" w:eastAsia="Times New Roman" w:hAnsi="Times New Roman"/>
                <w:rtl w:val="0"/>
              </w:rPr>
              <w:t xml:space="preserve">1.873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6">
            <w:pPr>
              <w:widowControl w:val="0"/>
              <w:jc w:val="center"/>
              <w:rPr>
                <w:sz w:val="18"/>
                <w:szCs w:val="18"/>
              </w:rPr>
            </w:pPr>
            <w:r w:rsidDel="00000000" w:rsidR="00000000" w:rsidRPr="00000000">
              <w:rPr>
                <w:rFonts w:ascii="Times New Roman" w:cs="Times New Roman" w:eastAsia="Times New Roman" w:hAnsi="Times New Roman"/>
                <w:rtl w:val="0"/>
              </w:rPr>
              <w:t xml:space="preserve">-0.600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7">
            <w:pPr>
              <w:widowControl w:val="0"/>
              <w:jc w:val="center"/>
              <w:rPr>
                <w:sz w:val="18"/>
                <w:szCs w:val="18"/>
              </w:rPr>
            </w:pPr>
            <w:r w:rsidDel="00000000" w:rsidR="00000000" w:rsidRPr="00000000">
              <w:rPr>
                <w:sz w:val="18"/>
                <w:szCs w:val="18"/>
                <w:rtl w:val="0"/>
              </w:rPr>
              <w:t xml:space="preserve">37.952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09">
            <w:pPr>
              <w:widowControl w:val="0"/>
              <w:jc w:val="center"/>
              <w:rPr>
                <w:sz w:val="18"/>
                <w:szCs w:val="18"/>
              </w:rPr>
            </w:pPr>
            <w:r w:rsidDel="00000000" w:rsidR="00000000" w:rsidRPr="00000000">
              <w:rPr>
                <w:rFonts w:ascii="Times New Roman" w:cs="Times New Roman" w:eastAsia="Times New Roman" w:hAnsi="Times New Roman"/>
                <w:rtl w:val="0"/>
              </w:rPr>
              <w:t xml:space="preserve">2009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A">
            <w:pPr>
              <w:widowControl w:val="0"/>
              <w:jc w:val="center"/>
              <w:rPr>
                <w:sz w:val="18"/>
                <w:szCs w:val="18"/>
              </w:rPr>
            </w:pPr>
            <w:r w:rsidDel="00000000" w:rsidR="00000000" w:rsidRPr="00000000">
              <w:rPr>
                <w:rFonts w:ascii="Times New Roman" w:cs="Times New Roman" w:eastAsia="Times New Roman" w:hAnsi="Times New Roman"/>
                <w:rtl w:val="0"/>
              </w:rPr>
              <w:t xml:space="preserve">-0.889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C">
            <w:pPr>
              <w:widowControl w:val="0"/>
              <w:jc w:val="center"/>
              <w:rPr>
                <w:sz w:val="18"/>
                <w:szCs w:val="18"/>
              </w:rPr>
            </w:pPr>
            <w:r w:rsidDel="00000000" w:rsidR="00000000" w:rsidRPr="00000000">
              <w:rPr>
                <w:rFonts w:ascii="Times New Roman" w:cs="Times New Roman" w:eastAsia="Times New Roman" w:hAnsi="Times New Roman"/>
                <w:rtl w:val="0"/>
              </w:rPr>
              <w:t xml:space="preserve">-5.800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D">
            <w:pPr>
              <w:widowControl w:val="0"/>
              <w:jc w:val="center"/>
              <w:rPr>
                <w:sz w:val="18"/>
                <w:szCs w:val="18"/>
              </w:rPr>
            </w:pPr>
            <w:r w:rsidDel="00000000" w:rsidR="00000000" w:rsidRPr="00000000">
              <w:rPr>
                <w:sz w:val="18"/>
                <w:szCs w:val="18"/>
                <w:rtl w:val="0"/>
              </w:rPr>
              <w:t xml:space="preserve">41.192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18"/>
                <w:szCs w:val="18"/>
              </w:rPr>
            </w:pPr>
            <w:r w:rsidDel="00000000" w:rsidR="00000000" w:rsidRPr="00000000">
              <w:rPr>
                <w:sz w:val="18"/>
                <w:szCs w:val="18"/>
                <w:rtl w:val="0"/>
              </w:rPr>
              <w:t xml:space="preserve">1</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0F">
            <w:pPr>
              <w:widowControl w:val="0"/>
              <w:jc w:val="center"/>
              <w:rPr>
                <w:sz w:val="18"/>
                <w:szCs w:val="18"/>
              </w:rPr>
            </w:pPr>
            <w:r w:rsidDel="00000000" w:rsidR="00000000" w:rsidRPr="00000000">
              <w:rPr>
                <w:rFonts w:ascii="Times New Roman" w:cs="Times New Roman" w:eastAsia="Times New Roman" w:hAnsi="Times New Roman"/>
                <w:rtl w:val="0"/>
              </w:rPr>
              <w:t xml:space="preserve">2010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0">
            <w:pPr>
              <w:widowControl w:val="0"/>
              <w:jc w:val="center"/>
              <w:rPr>
                <w:sz w:val="18"/>
                <w:szCs w:val="18"/>
              </w:rPr>
            </w:pPr>
            <w:r w:rsidDel="00000000" w:rsidR="00000000" w:rsidRPr="00000000">
              <w:rPr>
                <w:rFonts w:ascii="Times New Roman" w:cs="Times New Roman" w:eastAsia="Times New Roman" w:hAnsi="Times New Roman"/>
                <w:rtl w:val="0"/>
              </w:rPr>
              <w:t xml:space="preserve">-0.144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2">
            <w:pPr>
              <w:widowControl w:val="0"/>
              <w:jc w:val="center"/>
              <w:rPr>
                <w:sz w:val="18"/>
                <w:szCs w:val="18"/>
              </w:rPr>
            </w:pPr>
            <w:r w:rsidDel="00000000" w:rsidR="00000000" w:rsidRPr="00000000">
              <w:rPr>
                <w:rFonts w:ascii="Times New Roman" w:cs="Times New Roman" w:eastAsia="Times New Roman" w:hAnsi="Times New Roman"/>
                <w:rtl w:val="0"/>
              </w:rPr>
              <w:t xml:space="preserve">-2.600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3">
            <w:pPr>
              <w:widowControl w:val="0"/>
              <w:jc w:val="center"/>
              <w:rPr>
                <w:sz w:val="18"/>
                <w:szCs w:val="18"/>
              </w:rPr>
            </w:pPr>
            <w:r w:rsidDel="00000000" w:rsidR="00000000" w:rsidRPr="00000000">
              <w:rPr>
                <w:sz w:val="18"/>
                <w:szCs w:val="18"/>
                <w:rtl w:val="0"/>
              </w:rPr>
              <w:t xml:space="preserve">38.593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15">
            <w:pPr>
              <w:widowControl w:val="0"/>
              <w:jc w:val="center"/>
              <w:rPr>
                <w:sz w:val="18"/>
                <w:szCs w:val="18"/>
              </w:rPr>
            </w:pPr>
            <w:r w:rsidDel="00000000" w:rsidR="00000000" w:rsidRPr="00000000">
              <w:rPr>
                <w:rFonts w:ascii="Times New Roman" w:cs="Times New Roman" w:eastAsia="Times New Roman" w:hAnsi="Times New Roman"/>
                <w:rtl w:val="0"/>
              </w:rPr>
              <w:t xml:space="preserve">2011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6">
            <w:pPr>
              <w:widowControl w:val="0"/>
              <w:jc w:val="center"/>
              <w:rPr>
                <w:sz w:val="18"/>
                <w:szCs w:val="18"/>
              </w:rPr>
            </w:pPr>
            <w:r w:rsidDel="00000000" w:rsidR="00000000" w:rsidRPr="00000000">
              <w:rPr>
                <w:rFonts w:ascii="Times New Roman" w:cs="Times New Roman" w:eastAsia="Times New Roman" w:hAnsi="Times New Roman"/>
                <w:rtl w:val="0"/>
              </w:rPr>
              <w:t xml:space="preserve">-0.407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8">
            <w:pPr>
              <w:widowControl w:val="0"/>
              <w:jc w:val="center"/>
              <w:rPr>
                <w:sz w:val="18"/>
                <w:szCs w:val="18"/>
              </w:rPr>
            </w:pPr>
            <w:r w:rsidDel="00000000" w:rsidR="00000000" w:rsidRPr="00000000">
              <w:rPr>
                <w:rFonts w:ascii="Times New Roman" w:cs="Times New Roman" w:eastAsia="Times New Roman" w:hAnsi="Times New Roman"/>
                <w:rtl w:val="0"/>
              </w:rPr>
              <w:t xml:space="preserve">-1.200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9">
            <w:pPr>
              <w:widowControl w:val="0"/>
              <w:jc w:val="center"/>
              <w:rPr>
                <w:sz w:val="18"/>
                <w:szCs w:val="18"/>
              </w:rPr>
            </w:pPr>
            <w:r w:rsidDel="00000000" w:rsidR="00000000" w:rsidRPr="00000000">
              <w:rPr>
                <w:sz w:val="18"/>
                <w:szCs w:val="18"/>
                <w:rtl w:val="0"/>
              </w:rPr>
              <w:t xml:space="preserve">37.670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1B">
            <w:pPr>
              <w:widowControl w:val="0"/>
              <w:jc w:val="center"/>
              <w:rPr>
                <w:sz w:val="18"/>
                <w:szCs w:val="18"/>
              </w:rPr>
            </w:pPr>
            <w:r w:rsidDel="00000000" w:rsidR="00000000" w:rsidRPr="00000000">
              <w:rPr>
                <w:rFonts w:ascii="Times New Roman" w:cs="Times New Roman" w:eastAsia="Times New Roman" w:hAnsi="Times New Roman"/>
                <w:rtl w:val="0"/>
              </w:rPr>
              <w:t xml:space="preserve">2012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C">
            <w:pPr>
              <w:widowControl w:val="0"/>
              <w:jc w:val="center"/>
              <w:rPr>
                <w:sz w:val="18"/>
                <w:szCs w:val="18"/>
              </w:rPr>
            </w:pPr>
            <w:r w:rsidDel="00000000" w:rsidR="00000000" w:rsidRPr="00000000">
              <w:rPr>
                <w:rFonts w:ascii="Times New Roman" w:cs="Times New Roman" w:eastAsia="Times New Roman" w:hAnsi="Times New Roman"/>
                <w:rtl w:val="0"/>
              </w:rPr>
              <w:t xml:space="preserve">-1.191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E">
            <w:pPr>
              <w:widowControl w:val="0"/>
              <w:jc w:val="center"/>
              <w:rPr>
                <w:sz w:val="18"/>
                <w:szCs w:val="18"/>
              </w:rPr>
            </w:pPr>
            <w:r w:rsidDel="00000000" w:rsidR="00000000" w:rsidRPr="00000000">
              <w:rPr>
                <w:rFonts w:ascii="Times New Roman" w:cs="Times New Roman" w:eastAsia="Times New Roman" w:hAnsi="Times New Roman"/>
                <w:rtl w:val="0"/>
              </w:rPr>
              <w:t xml:space="preserve">-2.700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F">
            <w:pPr>
              <w:widowControl w:val="0"/>
              <w:jc w:val="center"/>
              <w:rPr>
                <w:sz w:val="18"/>
                <w:szCs w:val="18"/>
              </w:rPr>
            </w:pPr>
            <w:r w:rsidDel="00000000" w:rsidR="00000000" w:rsidRPr="00000000">
              <w:rPr>
                <w:sz w:val="18"/>
                <w:szCs w:val="18"/>
                <w:rtl w:val="0"/>
              </w:rPr>
              <w:t xml:space="preserve">37.992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21">
            <w:pPr>
              <w:widowControl w:val="0"/>
              <w:jc w:val="center"/>
              <w:rPr>
                <w:sz w:val="18"/>
                <w:szCs w:val="18"/>
              </w:rPr>
            </w:pPr>
            <w:r w:rsidDel="00000000" w:rsidR="00000000" w:rsidRPr="00000000">
              <w:rPr>
                <w:rFonts w:ascii="Times New Roman" w:cs="Times New Roman" w:eastAsia="Times New Roman" w:hAnsi="Times New Roman"/>
                <w:rtl w:val="0"/>
              </w:rPr>
              <w:t xml:space="preserve">2013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2">
            <w:pPr>
              <w:widowControl w:val="0"/>
              <w:jc w:val="center"/>
              <w:rPr>
                <w:sz w:val="18"/>
                <w:szCs w:val="18"/>
              </w:rPr>
            </w:pPr>
            <w:r w:rsidDel="00000000" w:rsidR="00000000" w:rsidRPr="00000000">
              <w:rPr>
                <w:rFonts w:ascii="Times New Roman" w:cs="Times New Roman" w:eastAsia="Times New Roman" w:hAnsi="Times New Roman"/>
                <w:rtl w:val="0"/>
              </w:rPr>
              <w:t xml:space="preserve">-1.630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4">
            <w:pPr>
              <w:widowControl w:val="0"/>
              <w:jc w:val="center"/>
              <w:rPr>
                <w:sz w:val="18"/>
                <w:szCs w:val="18"/>
              </w:rPr>
            </w:pPr>
            <w:r w:rsidDel="00000000" w:rsidR="00000000" w:rsidRPr="00000000">
              <w:rPr>
                <w:rFonts w:ascii="Times New Roman" w:cs="Times New Roman" w:eastAsia="Times New Roman" w:hAnsi="Times New Roman"/>
                <w:rtl w:val="0"/>
              </w:rPr>
              <w:t xml:space="preserve">-3.100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5">
            <w:pPr>
              <w:widowControl w:val="0"/>
              <w:jc w:val="center"/>
              <w:rPr>
                <w:sz w:val="18"/>
                <w:szCs w:val="18"/>
              </w:rPr>
            </w:pPr>
            <w:r w:rsidDel="00000000" w:rsidR="00000000" w:rsidRPr="00000000">
              <w:rPr>
                <w:sz w:val="18"/>
                <w:szCs w:val="18"/>
                <w:rtl w:val="0"/>
              </w:rPr>
              <w:t xml:space="preserve">40.777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27">
            <w:pPr>
              <w:widowControl w:val="0"/>
              <w:jc w:val="center"/>
              <w:rPr>
                <w:sz w:val="18"/>
                <w:szCs w:val="18"/>
              </w:rPr>
            </w:pPr>
            <w:r w:rsidDel="00000000" w:rsidR="00000000" w:rsidRPr="00000000">
              <w:rPr>
                <w:rFonts w:ascii="Times New Roman" w:cs="Times New Roman" w:eastAsia="Times New Roman" w:hAnsi="Times New Roman"/>
                <w:rtl w:val="0"/>
              </w:rPr>
              <w:t xml:space="preserve">2014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8">
            <w:pPr>
              <w:widowControl w:val="0"/>
              <w:jc w:val="center"/>
              <w:rPr>
                <w:sz w:val="18"/>
                <w:szCs w:val="18"/>
              </w:rPr>
            </w:pPr>
            <w:r w:rsidDel="00000000" w:rsidR="00000000" w:rsidRPr="00000000">
              <w:rPr>
                <w:rFonts w:ascii="Times New Roman" w:cs="Times New Roman" w:eastAsia="Times New Roman" w:hAnsi="Times New Roman"/>
                <w:rtl w:val="0"/>
              </w:rPr>
              <w:t xml:space="preserve">-1.841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A">
            <w:pPr>
              <w:widowControl w:val="0"/>
              <w:jc w:val="center"/>
              <w:rPr>
                <w:sz w:val="18"/>
                <w:szCs w:val="18"/>
              </w:rPr>
            </w:pPr>
            <w:r w:rsidDel="00000000" w:rsidR="00000000" w:rsidRPr="00000000">
              <w:rPr>
                <w:rFonts w:ascii="Times New Roman" w:cs="Times New Roman" w:eastAsia="Times New Roman" w:hAnsi="Times New Roman"/>
                <w:rtl w:val="0"/>
              </w:rPr>
              <w:t xml:space="preserve">-2.100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B">
            <w:pPr>
              <w:widowControl w:val="0"/>
              <w:jc w:val="center"/>
              <w:rPr>
                <w:sz w:val="18"/>
                <w:szCs w:val="18"/>
              </w:rPr>
            </w:pPr>
            <w:r w:rsidDel="00000000" w:rsidR="00000000" w:rsidRPr="00000000">
              <w:rPr>
                <w:sz w:val="18"/>
                <w:szCs w:val="18"/>
                <w:rtl w:val="0"/>
              </w:rPr>
              <w:t xml:space="preserve">45.686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2D">
            <w:pPr>
              <w:widowControl w:val="0"/>
              <w:jc w:val="center"/>
              <w:rPr>
                <w:sz w:val="18"/>
                <w:szCs w:val="18"/>
              </w:rPr>
            </w:pPr>
            <w:r w:rsidDel="00000000" w:rsidR="00000000" w:rsidRPr="00000000">
              <w:rPr>
                <w:rFonts w:ascii="Times New Roman" w:cs="Times New Roman" w:eastAsia="Times New Roman" w:hAnsi="Times New Roman"/>
                <w:rtl w:val="0"/>
              </w:rPr>
              <w:t xml:space="preserve">2015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E">
            <w:pPr>
              <w:widowControl w:val="0"/>
              <w:jc w:val="center"/>
              <w:rPr>
                <w:sz w:val="18"/>
                <w:szCs w:val="18"/>
              </w:rPr>
            </w:pPr>
            <w:r w:rsidDel="00000000" w:rsidR="00000000" w:rsidRPr="00000000">
              <w:rPr>
                <w:rFonts w:ascii="Times New Roman" w:cs="Times New Roman" w:eastAsia="Times New Roman" w:hAnsi="Times New Roman"/>
                <w:rtl w:val="0"/>
              </w:rPr>
              <w:t xml:space="preserve">-0.272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0">
            <w:pPr>
              <w:widowControl w:val="0"/>
              <w:jc w:val="center"/>
              <w:rPr>
                <w:sz w:val="18"/>
                <w:szCs w:val="18"/>
              </w:rPr>
            </w:pPr>
            <w:r w:rsidDel="00000000" w:rsidR="00000000" w:rsidRPr="00000000">
              <w:rPr>
                <w:rFonts w:ascii="Times New Roman" w:cs="Times New Roman" w:eastAsia="Times New Roman" w:hAnsi="Times New Roman"/>
                <w:rtl w:val="0"/>
              </w:rPr>
              <w:t xml:space="preserve">0.200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1">
            <w:pPr>
              <w:widowControl w:val="0"/>
              <w:jc w:val="center"/>
              <w:rPr>
                <w:sz w:val="18"/>
                <w:szCs w:val="18"/>
              </w:rPr>
            </w:pPr>
            <w:r w:rsidDel="00000000" w:rsidR="00000000" w:rsidRPr="00000000">
              <w:rPr>
                <w:sz w:val="18"/>
                <w:szCs w:val="18"/>
                <w:rtl w:val="0"/>
              </w:rPr>
              <w:t xml:space="preserve">44.456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33">
            <w:pPr>
              <w:widowControl w:val="0"/>
              <w:jc w:val="center"/>
              <w:rPr>
                <w:sz w:val="18"/>
                <w:szCs w:val="18"/>
              </w:rPr>
            </w:pPr>
            <w:r w:rsidDel="00000000" w:rsidR="00000000" w:rsidRPr="00000000">
              <w:rPr>
                <w:rFonts w:ascii="Times New Roman" w:cs="Times New Roman" w:eastAsia="Times New Roman" w:hAnsi="Times New Roman"/>
                <w:rtl w:val="0"/>
              </w:rPr>
              <w:t xml:space="preserve">2016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4">
            <w:pPr>
              <w:widowControl w:val="0"/>
              <w:jc w:val="center"/>
              <w:rPr>
                <w:sz w:val="18"/>
                <w:szCs w:val="18"/>
              </w:rPr>
            </w:pPr>
            <w:r w:rsidDel="00000000" w:rsidR="00000000" w:rsidRPr="00000000">
              <w:rPr>
                <w:rFonts w:ascii="Times New Roman" w:cs="Times New Roman" w:eastAsia="Times New Roman" w:hAnsi="Times New Roman"/>
                <w:rtl w:val="0"/>
              </w:rPr>
              <w:t xml:space="preserve">0.860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6">
            <w:pPr>
              <w:widowControl w:val="0"/>
              <w:jc w:val="center"/>
              <w:rPr>
                <w:sz w:val="18"/>
                <w:szCs w:val="18"/>
              </w:rPr>
            </w:pPr>
            <w:r w:rsidDel="00000000" w:rsidR="00000000" w:rsidRPr="00000000">
              <w:rPr>
                <w:rFonts w:ascii="Times New Roman" w:cs="Times New Roman" w:eastAsia="Times New Roman" w:hAnsi="Times New Roman"/>
                <w:rtl w:val="0"/>
              </w:rPr>
              <w:t xml:space="preserve">0.600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7">
            <w:pPr>
              <w:widowControl w:val="0"/>
              <w:jc w:val="center"/>
              <w:rPr>
                <w:sz w:val="18"/>
                <w:szCs w:val="18"/>
              </w:rPr>
            </w:pPr>
            <w:r w:rsidDel="00000000" w:rsidR="00000000" w:rsidRPr="00000000">
              <w:rPr>
                <w:sz w:val="18"/>
                <w:szCs w:val="18"/>
                <w:rtl w:val="0"/>
              </w:rPr>
              <w:t xml:space="preserve">42.786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39">
            <w:pPr>
              <w:widowControl w:val="0"/>
              <w:jc w:val="center"/>
              <w:rPr>
                <w:sz w:val="18"/>
                <w:szCs w:val="18"/>
              </w:rPr>
            </w:pPr>
            <w:r w:rsidDel="00000000" w:rsidR="00000000" w:rsidRPr="00000000">
              <w:rPr>
                <w:rFonts w:ascii="Times New Roman" w:cs="Times New Roman" w:eastAsia="Times New Roman" w:hAnsi="Times New Roman"/>
                <w:rtl w:val="0"/>
              </w:rPr>
              <w:t xml:space="preserve">2017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A">
            <w:pPr>
              <w:widowControl w:val="0"/>
              <w:jc w:val="center"/>
              <w:rPr>
                <w:sz w:val="18"/>
                <w:szCs w:val="18"/>
              </w:rPr>
            </w:pPr>
            <w:r w:rsidDel="00000000" w:rsidR="00000000" w:rsidRPr="00000000">
              <w:rPr>
                <w:rFonts w:ascii="Times New Roman" w:cs="Times New Roman" w:eastAsia="Times New Roman" w:hAnsi="Times New Roman"/>
                <w:rtl w:val="0"/>
              </w:rPr>
              <w:t xml:space="preserve">1.287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C">
            <w:pPr>
              <w:widowControl w:val="0"/>
              <w:jc w:val="center"/>
              <w:rPr>
                <w:sz w:val="18"/>
                <w:szCs w:val="18"/>
              </w:rPr>
            </w:pPr>
            <w:r w:rsidDel="00000000" w:rsidR="00000000" w:rsidRPr="00000000">
              <w:rPr>
                <w:rFonts w:ascii="Times New Roman" w:cs="Times New Roman" w:eastAsia="Times New Roman" w:hAnsi="Times New Roman"/>
                <w:rtl w:val="0"/>
              </w:rPr>
              <w:t xml:space="preserve">0.800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D">
            <w:pPr>
              <w:widowControl w:val="0"/>
              <w:jc w:val="center"/>
              <w:rPr>
                <w:sz w:val="18"/>
                <w:szCs w:val="18"/>
              </w:rPr>
            </w:pPr>
            <w:r w:rsidDel="00000000" w:rsidR="00000000" w:rsidRPr="00000000">
              <w:rPr>
                <w:sz w:val="18"/>
                <w:szCs w:val="18"/>
                <w:rtl w:val="0"/>
              </w:rPr>
              <w:t xml:space="preserve">41.558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3F">
            <w:pPr>
              <w:widowControl w:val="0"/>
              <w:jc w:val="center"/>
              <w:rPr>
                <w:sz w:val="18"/>
                <w:szCs w:val="18"/>
              </w:rPr>
            </w:pPr>
            <w:r w:rsidDel="00000000" w:rsidR="00000000" w:rsidRPr="00000000">
              <w:rPr>
                <w:rFonts w:ascii="Times New Roman" w:cs="Times New Roman" w:eastAsia="Times New Roman" w:hAnsi="Times New Roman"/>
                <w:rtl w:val="0"/>
              </w:rPr>
              <w:t xml:space="preserve">2018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0">
            <w:pPr>
              <w:widowControl w:val="0"/>
              <w:jc w:val="center"/>
              <w:rPr>
                <w:sz w:val="18"/>
                <w:szCs w:val="18"/>
              </w:rPr>
            </w:pPr>
            <w:r w:rsidDel="00000000" w:rsidR="00000000" w:rsidRPr="00000000">
              <w:rPr>
                <w:rFonts w:ascii="Times New Roman" w:cs="Times New Roman" w:eastAsia="Times New Roman" w:hAnsi="Times New Roman"/>
                <w:rtl w:val="0"/>
              </w:rPr>
              <w:t xml:space="preserve">0.671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2">
            <w:pPr>
              <w:widowControl w:val="0"/>
              <w:jc w:val="center"/>
              <w:rPr>
                <w:sz w:val="18"/>
                <w:szCs w:val="18"/>
              </w:rPr>
            </w:pPr>
            <w:r w:rsidDel="00000000" w:rsidR="00000000" w:rsidRPr="00000000">
              <w:rPr>
                <w:rFonts w:ascii="Times New Roman" w:cs="Times New Roman" w:eastAsia="Times New Roman" w:hAnsi="Times New Roman"/>
                <w:rtl w:val="0"/>
              </w:rPr>
              <w:t xml:space="preserve">0.700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3">
            <w:pPr>
              <w:widowControl w:val="0"/>
              <w:jc w:val="center"/>
              <w:rPr>
                <w:sz w:val="18"/>
                <w:szCs w:val="18"/>
              </w:rPr>
            </w:pPr>
            <w:r w:rsidDel="00000000" w:rsidR="00000000" w:rsidRPr="00000000">
              <w:rPr>
                <w:sz w:val="18"/>
                <w:szCs w:val="18"/>
                <w:rtl w:val="0"/>
              </w:rPr>
              <w:t xml:space="preserve">39.810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45">
            <w:pPr>
              <w:widowControl w:val="0"/>
              <w:jc w:val="center"/>
              <w:rPr>
                <w:sz w:val="18"/>
                <w:szCs w:val="18"/>
              </w:rPr>
            </w:pPr>
            <w:r w:rsidDel="00000000" w:rsidR="00000000" w:rsidRPr="00000000">
              <w:rPr>
                <w:rFonts w:ascii="Times New Roman" w:cs="Times New Roman" w:eastAsia="Times New Roman" w:hAnsi="Times New Roman"/>
                <w:rtl w:val="0"/>
              </w:rPr>
              <w:t xml:space="preserve">2019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6">
            <w:pPr>
              <w:widowControl w:val="0"/>
              <w:jc w:val="center"/>
              <w:rPr>
                <w:sz w:val="18"/>
                <w:szCs w:val="18"/>
              </w:rPr>
            </w:pPr>
            <w:r w:rsidDel="00000000" w:rsidR="00000000" w:rsidRPr="00000000">
              <w:rPr>
                <w:rFonts w:ascii="Times New Roman" w:cs="Times New Roman" w:eastAsia="Times New Roman" w:hAnsi="Times New Roman"/>
                <w:rtl w:val="0"/>
              </w:rPr>
              <w:t xml:space="preserve">0.439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18"/>
                <w:szCs w:val="18"/>
              </w:rPr>
            </w:pPr>
            <w:r w:rsidDel="00000000" w:rsidR="00000000" w:rsidRPr="00000000">
              <w:rPr>
                <w:rFonts w:ascii="Times New Roman" w:cs="Times New Roman" w:eastAsia="Times New Roman" w:hAnsi="Times New Roman"/>
                <w:rtl w:val="0"/>
              </w:rPr>
              <w:t xml:space="preserve">0.33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8">
            <w:pPr>
              <w:widowControl w:val="0"/>
              <w:jc w:val="center"/>
              <w:rPr>
                <w:sz w:val="18"/>
                <w:szCs w:val="18"/>
              </w:rPr>
            </w:pPr>
            <w:r w:rsidDel="00000000" w:rsidR="00000000" w:rsidRPr="00000000">
              <w:rPr>
                <w:rFonts w:ascii="Times New Roman" w:cs="Times New Roman" w:eastAsia="Times New Roman" w:hAnsi="Times New Roman"/>
                <w:rtl w:val="0"/>
              </w:rPr>
              <w:t xml:space="preserve">0.700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9">
            <w:pPr>
              <w:widowControl w:val="0"/>
              <w:jc w:val="center"/>
              <w:rPr>
                <w:sz w:val="18"/>
                <w:szCs w:val="18"/>
              </w:rPr>
            </w:pPr>
            <w:r w:rsidDel="00000000" w:rsidR="00000000" w:rsidRPr="00000000">
              <w:rPr>
                <w:sz w:val="18"/>
                <w:szCs w:val="18"/>
                <w:rtl w:val="0"/>
              </w:rPr>
              <w:t xml:space="preserve">35.694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4B">
            <w:pPr>
              <w:widowControl w:val="0"/>
              <w:jc w:val="center"/>
              <w:rPr>
                <w:sz w:val="18"/>
                <w:szCs w:val="18"/>
              </w:rPr>
            </w:pPr>
            <w:r w:rsidDel="00000000" w:rsidR="00000000" w:rsidRPr="00000000">
              <w:rPr>
                <w:rFonts w:ascii="Times New Roman" w:cs="Times New Roman" w:eastAsia="Times New Roman" w:hAnsi="Times New Roman"/>
                <w:rtl w:val="0"/>
              </w:rPr>
              <w:t xml:space="preserve">2020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C">
            <w:pPr>
              <w:widowControl w:val="0"/>
              <w:jc w:val="center"/>
              <w:rPr>
                <w:sz w:val="18"/>
                <w:szCs w:val="18"/>
              </w:rPr>
            </w:pPr>
            <w:r w:rsidDel="00000000" w:rsidR="00000000" w:rsidRPr="00000000">
              <w:rPr>
                <w:rFonts w:ascii="Times New Roman" w:cs="Times New Roman" w:eastAsia="Times New Roman" w:hAnsi="Times New Roman"/>
                <w:rtl w:val="0"/>
              </w:rPr>
              <w:t xml:space="preserve">-3.175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18"/>
                <w:szCs w:val="18"/>
              </w:rPr>
            </w:pPr>
            <w:r w:rsidDel="00000000" w:rsidR="00000000" w:rsidRPr="00000000">
              <w:rPr>
                <w:rFonts w:ascii="Times New Roman" w:cs="Times New Roman" w:eastAsia="Times New Roman" w:hAnsi="Times New Roman"/>
                <w:rtl w:val="0"/>
              </w:rPr>
              <w:t xml:space="preserve">0.33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E">
            <w:pPr>
              <w:widowControl w:val="0"/>
              <w:jc w:val="center"/>
              <w:rPr>
                <w:sz w:val="18"/>
                <w:szCs w:val="18"/>
              </w:rPr>
            </w:pPr>
            <w:r w:rsidDel="00000000" w:rsidR="00000000" w:rsidRPr="00000000">
              <w:rPr>
                <w:rFonts w:ascii="Times New Roman" w:cs="Times New Roman" w:eastAsia="Times New Roman" w:hAnsi="Times New Roman"/>
                <w:rtl w:val="0"/>
              </w:rPr>
              <w:t xml:space="preserve">-1.600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F">
            <w:pPr>
              <w:widowControl w:val="0"/>
              <w:jc w:val="center"/>
              <w:rPr>
                <w:sz w:val="18"/>
                <w:szCs w:val="18"/>
              </w:rPr>
            </w:pPr>
            <w:r w:rsidDel="00000000" w:rsidR="00000000" w:rsidRPr="00000000">
              <w:rPr>
                <w:sz w:val="18"/>
                <w:szCs w:val="18"/>
                <w:rtl w:val="0"/>
              </w:rPr>
              <w:t xml:space="preserve">40.139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18"/>
                <w:szCs w:val="18"/>
              </w:rPr>
            </w:pPr>
            <w:r w:rsidDel="00000000" w:rsidR="00000000" w:rsidRPr="00000000">
              <w:rPr>
                <w:sz w:val="18"/>
                <w:szCs w:val="18"/>
                <w:rtl w:val="0"/>
              </w:rPr>
              <w:t xml:space="preserve">1</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51">
            <w:pPr>
              <w:widowControl w:val="0"/>
              <w:jc w:val="center"/>
              <w:rPr>
                <w:sz w:val="18"/>
                <w:szCs w:val="18"/>
              </w:rPr>
            </w:pPr>
            <w:r w:rsidDel="00000000" w:rsidR="00000000" w:rsidRPr="00000000">
              <w:rPr>
                <w:rFonts w:ascii="Times New Roman" w:cs="Times New Roman" w:eastAsia="Times New Roman" w:hAnsi="Times New Roman"/>
                <w:rtl w:val="0"/>
              </w:rPr>
              <w:t xml:space="preserve">2021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2">
            <w:pPr>
              <w:widowControl w:val="0"/>
              <w:jc w:val="center"/>
              <w:rPr>
                <w:sz w:val="18"/>
                <w:szCs w:val="18"/>
              </w:rPr>
            </w:pPr>
            <w:r w:rsidDel="00000000" w:rsidR="00000000" w:rsidRPr="00000000">
              <w:rPr>
                <w:rFonts w:ascii="Times New Roman" w:cs="Times New Roman" w:eastAsia="Times New Roman" w:hAnsi="Times New Roman"/>
                <w:rtl w:val="0"/>
              </w:rPr>
              <w:t xml:space="preserve">-0.147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18"/>
                <w:szCs w:val="18"/>
              </w:rPr>
            </w:pPr>
            <w:r w:rsidDel="00000000" w:rsidR="00000000" w:rsidRPr="00000000">
              <w:rPr>
                <w:rFonts w:ascii="Times New Roman" w:cs="Times New Roman" w:eastAsia="Times New Roman" w:hAnsi="Times New Roman"/>
                <w:rtl w:val="0"/>
              </w:rPr>
              <w:t xml:space="preserve">0.33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4">
            <w:pPr>
              <w:widowControl w:val="0"/>
              <w:jc w:val="center"/>
              <w:rPr>
                <w:sz w:val="18"/>
                <w:szCs w:val="18"/>
              </w:rPr>
            </w:pPr>
            <w:r w:rsidDel="00000000" w:rsidR="00000000" w:rsidRPr="00000000">
              <w:rPr>
                <w:rFonts w:ascii="Times New Roman" w:cs="Times New Roman" w:eastAsia="Times New Roman" w:hAnsi="Times New Roman"/>
                <w:rtl w:val="0"/>
              </w:rPr>
              <w:t xml:space="preserve">2.200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5">
            <w:pPr>
              <w:widowControl w:val="0"/>
              <w:jc w:val="center"/>
              <w:rPr>
                <w:sz w:val="18"/>
                <w:szCs w:val="18"/>
              </w:rPr>
            </w:pPr>
            <w:r w:rsidDel="00000000" w:rsidR="00000000" w:rsidRPr="00000000">
              <w:rPr>
                <w:sz w:val="18"/>
                <w:szCs w:val="18"/>
                <w:rtl w:val="0"/>
              </w:rPr>
              <w:t xml:space="preserve">36.685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57">
            <w:pPr>
              <w:widowControl w:val="0"/>
              <w:jc w:val="center"/>
              <w:rPr>
                <w:sz w:val="18"/>
                <w:szCs w:val="18"/>
              </w:rPr>
            </w:pPr>
            <w:r w:rsidDel="00000000" w:rsidR="00000000" w:rsidRPr="00000000">
              <w:rPr>
                <w:rFonts w:ascii="Times New Roman" w:cs="Times New Roman" w:eastAsia="Times New Roman" w:hAnsi="Times New Roman"/>
                <w:rtl w:val="0"/>
              </w:rPr>
              <w:t xml:space="preserve">2022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8">
            <w:pPr>
              <w:widowControl w:val="0"/>
              <w:jc w:val="center"/>
              <w:rPr>
                <w:sz w:val="18"/>
                <w:szCs w:val="18"/>
              </w:rPr>
            </w:pPr>
            <w:r w:rsidDel="00000000" w:rsidR="00000000" w:rsidRPr="00000000">
              <w:rPr>
                <w:rFonts w:ascii="Times New Roman" w:cs="Times New Roman" w:eastAsia="Times New Roman" w:hAnsi="Times New Roman"/>
                <w:rtl w:val="0"/>
              </w:rPr>
              <w:t xml:space="preserve">0.994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18"/>
                <w:szCs w:val="18"/>
              </w:rPr>
            </w:pPr>
            <w:r w:rsidDel="00000000" w:rsidR="00000000" w:rsidRPr="00000000">
              <w:rPr>
                <w:rFonts w:ascii="Times New Roman" w:cs="Times New Roman" w:eastAsia="Times New Roman" w:hAnsi="Times New Roman"/>
                <w:rtl w:val="0"/>
              </w:rPr>
              <w:t xml:space="preserve">0.33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A">
            <w:pPr>
              <w:widowControl w:val="0"/>
              <w:jc w:val="center"/>
              <w:rPr>
                <w:sz w:val="18"/>
                <w:szCs w:val="18"/>
              </w:rPr>
            </w:pPr>
            <w:r w:rsidDel="00000000" w:rsidR="00000000" w:rsidRPr="00000000">
              <w:rPr>
                <w:rFonts w:ascii="Times New Roman" w:cs="Times New Roman" w:eastAsia="Times New Roman" w:hAnsi="Times New Roman"/>
                <w:rtl w:val="0"/>
              </w:rPr>
              <w:t xml:space="preserve">1.200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B">
            <w:pPr>
              <w:widowControl w:val="0"/>
              <w:jc w:val="center"/>
              <w:rPr>
                <w:sz w:val="18"/>
                <w:szCs w:val="18"/>
              </w:rPr>
            </w:pPr>
            <w:r w:rsidDel="00000000" w:rsidR="00000000" w:rsidRPr="00000000">
              <w:rPr>
                <w:sz w:val="18"/>
                <w:szCs w:val="18"/>
                <w:rtl w:val="0"/>
              </w:rPr>
              <w:t xml:space="preserve">33.629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center"/>
              <w:rPr>
                <w:sz w:val="18"/>
                <w:szCs w:val="18"/>
              </w:rPr>
            </w:pPr>
            <w:r w:rsidDel="00000000" w:rsidR="00000000" w:rsidRPr="00000000">
              <w:rPr>
                <w:sz w:val="18"/>
                <w:szCs w:val="18"/>
                <w:rtl w:val="0"/>
              </w:rPr>
              <w:t xml:space="preserve">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5D">
            <w:pPr>
              <w:widowControl w:val="0"/>
              <w:jc w:val="center"/>
              <w:rPr>
                <w:sz w:val="18"/>
                <w:szCs w:val="18"/>
              </w:rPr>
            </w:pPr>
            <w:r w:rsidDel="00000000" w:rsidR="00000000" w:rsidRPr="00000000">
              <w:rPr>
                <w:rFonts w:ascii="Times New Roman" w:cs="Times New Roman" w:eastAsia="Times New Roman" w:hAnsi="Times New Roman"/>
                <w:rtl w:val="0"/>
              </w:rPr>
              <w:t xml:space="preserve">2023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E">
            <w:pPr>
              <w:widowControl w:val="0"/>
              <w:jc w:val="center"/>
              <w:rPr>
                <w:sz w:val="18"/>
                <w:szCs w:val="18"/>
              </w:rPr>
            </w:pPr>
            <w:r w:rsidDel="00000000" w:rsidR="00000000" w:rsidRPr="00000000">
              <w:rPr>
                <w:rFonts w:ascii="Times New Roman" w:cs="Times New Roman" w:eastAsia="Times New Roman" w:hAnsi="Times New Roman"/>
                <w:rtl w:val="0"/>
              </w:rPr>
              <w:t xml:space="preserve">-0.841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center"/>
              <w:rPr>
                <w:sz w:val="18"/>
                <w:szCs w:val="18"/>
              </w:rPr>
            </w:pPr>
            <w:r w:rsidDel="00000000" w:rsidR="00000000" w:rsidRPr="00000000">
              <w:rPr>
                <w:rFonts w:ascii="Times New Roman" w:cs="Times New Roman" w:eastAsia="Times New Roman" w:hAnsi="Times New Roman"/>
                <w:rtl w:val="0"/>
              </w:rPr>
              <w:t xml:space="preserve">0.33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0">
            <w:pPr>
              <w:widowControl w:val="0"/>
              <w:jc w:val="center"/>
              <w:rPr>
                <w:sz w:val="18"/>
                <w:szCs w:val="18"/>
              </w:rPr>
            </w:pPr>
            <w:r w:rsidDel="00000000" w:rsidR="00000000" w:rsidRPr="00000000">
              <w:rPr>
                <w:rFonts w:ascii="Times New Roman" w:cs="Times New Roman" w:eastAsia="Times New Roman" w:hAnsi="Times New Roman"/>
                <w:rtl w:val="0"/>
              </w:rPr>
              <w:t xml:space="preserve">-0.576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1">
            <w:pPr>
              <w:widowControl w:val="0"/>
              <w:jc w:val="center"/>
              <w:rPr>
                <w:sz w:val="18"/>
                <w:szCs w:val="18"/>
              </w:rPr>
            </w:pPr>
            <w:r w:rsidDel="00000000" w:rsidR="00000000" w:rsidRPr="00000000">
              <w:rPr>
                <w:sz w:val="18"/>
                <w:szCs w:val="18"/>
                <w:rtl w:val="0"/>
              </w:rPr>
              <w:t xml:space="preserve">31.461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Код для построения графиков и расчетов для пунктов 5 - 9</w:t>
      </w:r>
    </w:p>
    <w:p w:rsidR="00000000" w:rsidDel="00000000" w:rsidP="00000000" w:rsidRDefault="00000000" w:rsidRPr="00000000" w14:paraId="0000016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Динамика зависимой переменной BudgetBalance_t</w:t>
      </w:r>
    </w:p>
    <w:p w:rsidR="00000000" w:rsidDel="00000000" w:rsidP="00000000" w:rsidRDefault="00000000" w:rsidRPr="00000000" w14:paraId="00000165">
      <w:pPr>
        <w:ind w:left="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plt.figure(figsize=(10, 5))</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plt.plot(df['year'], df['BudgetBalance_t'], color='green')</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plt.title('Динамика зависимой переменной BudgetBalance_t')</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plt.xlabel('Год')</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plt.ylabel('General government net lending/borrowing')</w:t>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tc>
      </w:tr>
    </w:tbl>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Динамика объясняющей переменной SurplusTarget_t</w:t>
      </w:r>
    </w:p>
    <w:p w:rsidR="00000000" w:rsidDel="00000000" w:rsidP="00000000" w:rsidRDefault="00000000" w:rsidRPr="00000000" w14:paraId="0000016F">
      <w:pPr>
        <w:ind w:left="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plt.figure(figsize=(10, 5))</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plt.plot(df['year'], df['SurplusTarget_t'], color='green')</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plt.title('Динамика объясняющей переменной SurplusTarget_t')</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plt.xlabel('Год')</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plt.ylabel('Surplus Target')</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tc>
      </w:tr>
    </w:tbl>
    <w:p w:rsidR="00000000" w:rsidDel="00000000" w:rsidP="00000000" w:rsidRDefault="00000000" w:rsidRPr="00000000" w14:paraId="00000177">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Динамика контрольных переменных</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axs = plt.subplots(2, 1, figsize=(8, 8), sharex=True)</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fig.suptitle('Динамика контрольных переменных', fontsize=16)</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axs[0].plot(df['year'], df['OutputGap_t'], color='green')</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axs[0].set_title('Output gap in percent of potential GDP')</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axs[0].grid(True)</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axs[1].plot(df['year'], df['DebtGDP_t'], color='green')</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axs[1].set_title('General government gross debt')</w:t>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axs[1].grid(True)</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tc>
      </w:tr>
    </w:tbl>
    <w:p w:rsidR="00000000" w:rsidDel="00000000" w:rsidP="00000000" w:rsidRDefault="00000000" w:rsidRPr="00000000" w14:paraId="0000018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Описательные статистики</w:t>
      </w:r>
    </w:p>
    <w:p w:rsidR="00000000" w:rsidDel="00000000" w:rsidP="00000000" w:rsidRDefault="00000000" w:rsidRPr="00000000" w14:paraId="0000018A">
      <w:pPr>
        <w:ind w:left="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round(df.describe().T  , 2)</w:t>
            </w:r>
            <w:r w:rsidDel="00000000" w:rsidR="00000000" w:rsidRPr="00000000">
              <w:rPr>
                <w:rtl w:val="0"/>
              </w:rPr>
            </w:r>
          </w:p>
        </w:tc>
      </w:tr>
    </w:tbl>
    <w:p w:rsidR="00000000" w:rsidDel="00000000" w:rsidP="00000000" w:rsidRDefault="00000000" w:rsidRPr="00000000" w14:paraId="0000018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Код для визуализации и оценки модели и Результаты регрессионной модели</w:t>
      </w:r>
    </w:p>
    <w:p w:rsidR="00000000" w:rsidDel="00000000" w:rsidP="00000000" w:rsidRDefault="00000000" w:rsidRPr="00000000" w14:paraId="0000018E">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statsmodels.api as sm</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df['BudgetBalance_lag'] = df['BudgetBalance_t'].shift(1)</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df_lag = df.dropna(subset=['BudgetBalance_lag']).copy()</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df_lag['BudgetBalance_t']</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pd.DataFrame({</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'BudgetBalance_lag': df_lag['BudgetBalance_lag'],</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'SurplusTarget_t': df_lag['SurplusTarget_t'],</w:t>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'OutputGap_t': df_lag['OutputGap_t'],</w:t>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'DebtGDP_t': df_lag['DebtGDP_t'],</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'D_crisis': df_lag['D_crisis']</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sm.add_constant(X)</w:t>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sm.OLS(Y, X).fit()</w:t>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model.summary()</w:t>
            </w:r>
          </w:p>
        </w:tc>
      </w:tr>
    </w:tbl>
    <w:p w:rsidR="00000000" w:rsidDel="00000000" w:rsidP="00000000" w:rsidRDefault="00000000" w:rsidRPr="00000000" w14:paraId="000001A5">
      <w:pPr>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3367088" cy="428357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367088" cy="4283573"/>
                    </a:xfrm>
                    <a:prstGeom prst="rect"/>
                    <a:ln/>
                  </pic:spPr>
                </pic:pic>
              </a:graphicData>
            </a:graphic>
          </wp:anchor>
        </w:drawing>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Код для визуализации и оценки  альтернативной модели без дамми-переменной и результаты регрессионной модели</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df_alt = df.dropna(subset=['BudgetBalance_lag']).copy()</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df_alt['BudgetBalance_t']</w:t>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X_alt = df_alt[['SurplusTarget_t', 'OutputGap_t', 'DebtGDP_t', 'BudgetBalance_lag']]</w:t>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X_alt = sm.add_constant(X_alt)</w:t>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model_alt = sm.OLS(Y, X_alt).fit()</w:t>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model_alt.summary()</w:t>
            </w:r>
          </w:p>
        </w:tc>
      </w:tr>
    </w:tbl>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4500563" cy="5646932"/>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500563" cy="5646932"/>
                    </a:xfrm>
                    <a:prstGeom prst="rect"/>
                    <a:ln/>
                  </pic:spPr>
                </pic:pic>
              </a:graphicData>
            </a:graphic>
          </wp:anchor>
        </w:drawing>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Код для построения прогноза на 2024 год</w:t>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df_dyn['fitted'] = model.fittedvalues</w:t>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 df.iloc[-1]</w:t>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x_2024 = pd.DataFrame({</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[1],</w:t>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'BudgetBalance_lag': [df_dyn['BudgetBalance_t'].iloc[-1]],</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'SurplusTarget_t': [0.33],</w:t>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'OutputGap_t': [last['OutputGap_t']],</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'DebtGDP_t': [last['DebtGDP_t']],</w:t>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'D_crisis': [0]</w:t>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forecast_2024 = float(model.predict(x_2024))</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plt.figure(figsize=(10,5))</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plt.plot(df['year'], df['BudgetBalance_t'], marker='o', linewidth=1.5, color='green', label='Фактические значения')</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plt.plot(df_dyn['year'], df_dyn['fitted'], linewidth=1.8, color='grey', label='Модель (fitted)')</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plt.scatter([df['year'].iloc[-1] + 1], [forecast_2024], color='red', marker='D', s=80, label='Прогноз 2024')</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plt.plot([df_dyn['year'].iloc[-1], df['year'].iloc[-1] + 1],</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[df_dyn['fitted'].iloc[-1], forecast_2024],</w:t>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linestyle='--', linewidth=1.3, color='red')</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plt.axhline(0, linestyle='--', color='grey', linewidth=0.8)</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plt.title('Фактическое сальдо, модель и прогноз (Швеция)')</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plt.xlabel('Год')</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plt.ylabel('Бюджетное сальдо (% ВВП)')</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plt.legend()</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print('Прогноз бюджетного баланса на 2024 год:', round(forecast_2024, 2), '% ВВП')</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sectPr>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government.se/globalassets/government/dokument/finansdepartementet/the-swedish-fiscal--policy-framework.pdf" TargetMode="External"/><Relationship Id="rId10" Type="http://schemas.openxmlformats.org/officeDocument/2006/relationships/hyperlink" Target="https://www.econstor.eu/bitstream/10419/186025/1/BF03399391.pdf" TargetMode="External"/><Relationship Id="rId13" Type="http://schemas.openxmlformats.org/officeDocument/2006/relationships/hyperlink" Target="https://www.researchgate.net/publication/228285115_The_Impact_of_Fiscal_Rules_on_Public_Finances_Theory_and_Empirical_Evidence_for_the_Euro_Area" TargetMode="External"/><Relationship Id="rId12" Type="http://schemas.openxmlformats.org/officeDocument/2006/relationships/hyperlink" Target="https://www.ifo.de/DocDL/eeag_report_chap4_201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economy-finance.ec.europa.eu/system/files/2020-06/dp028_en.pdf" TargetMode="External"/><Relationship Id="rId14" Type="http://schemas.openxmlformats.org/officeDocument/2006/relationships/hyperlink" Target="https://economy-finance.ec.europa.eu/system/files/2023-02/dp181_en.pdf" TargetMode="External"/><Relationship Id="rId17" Type="http://schemas.openxmlformats.org/officeDocument/2006/relationships/hyperlink" Target="https://www.imf.org/-/media/Files/Publications/WEO/WEO-Database/2025/April/WEOApr2025all.xls" TargetMode="External"/><Relationship Id="rId16" Type="http://schemas.openxmlformats.org/officeDocument/2006/relationships/hyperlink" Target="https://www.imf.org/en/publications/weo/weo-database/2025/april/download-entire-database"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