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审查文档内容</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星历数据装订正常功能测试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通过上位机发送不同星历数的正常星历数据，验证软件接收到星历数据时是否能够正确装订并反馈信息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星历数据异常装订功能测试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通过上位机发送星历数异常的星历数据，验证软件是否能够识别异常，是否进行装订，是否能够正确反馈装订信息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FLASH烧写失败异常功能测试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通过上位机发送正常的星历数据，模拟软件存储Flash失败，验证软件是否反馈装订失败信息</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