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2024-05-16</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2024-05-30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需求规格说明1.2</w:t>
            </w:r>
          </w:p>
        </w:tc>
        <w:tc>
          <w:tcPr>
            <w:tcW w:w="1497" w:type="pct"/>
          </w:tcPr>
          <w:p w14:paraId="6BF4A84A" w14:textId="77777777" w:rsidR="002A34A7" w:rsidRDefault="002A34A7" w:rsidP="00783902">
            <w:pPr>
              <w:rPr>
                <w:szCs w:val="21"/>
                <w:highlight w:val="yellow"/>
              </w:rPr>
            </w:pPr>
            <w:r>
              <w:rPr>
                <w:rFonts w:hint="eastAsia"/>
                <w:szCs w:val="21"/>
              </w:rPr>
              <w:t xml:space="preserve">SRS-1.2</w:t>
            </w:r>
          </w:p>
        </w:tc>
        <w:tc>
          <w:tcPr>
            <w:tcW w:w="737" w:type="pct"/>
          </w:tcPr>
          <w:p w14:paraId="23E91F63" w14:textId="77777777" w:rsidR="002A34A7" w:rsidRDefault="002A34A7" w:rsidP="00783902">
            <w:pPr>
              <w:rPr>
                <w:szCs w:val="21"/>
                <w:highlight w:val="yellow"/>
              </w:rPr>
            </w:pPr>
            <w:r>
              <w:rPr>
                <w:rFonts w:hint="eastAsia"/>
                <w:szCs w:val="21"/>
              </w:rPr>
              <w:t xml:space="preserve">2024-06-28</w:t>
            </w:r>
          </w:p>
        </w:tc>
        <w:tc>
          <w:tcPr>
            <w:tcW w:w="893" w:type="pct"/>
          </w:tcPr>
          <w:p w14:paraId="4165E039" w14:textId="77777777" w:rsidR="002A34A7" w:rsidRDefault="002A34A7" w:rsidP="00783902">
            <w:pPr>
              <w:rPr>
                <w:szCs w:val="21"/>
                <w:highlight w:val="yellow"/>
              </w:rPr>
            </w:pPr>
            <w:r>
              <w:rPr>
                <w:rFonts w:hint="eastAsia"/>
                <w:szCs w:val="21"/>
              </w:rPr>
              <w:t xml:space="preserve">某研制方单位</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需求规格说明-回归</w:t>
            </w:r>
          </w:p>
        </w:tc>
        <w:tc>
          <w:tcPr>
            <w:tcW w:w="1497" w:type="pct"/>
          </w:tcPr>
          <w:p w14:paraId="6BF4A84A" w14:textId="77777777" w:rsidR="002A34A7" w:rsidRDefault="002A34A7" w:rsidP="00783902">
            <w:pPr>
              <w:rPr>
                <w:szCs w:val="21"/>
                <w:highlight w:val="yellow"/>
              </w:rPr>
            </w:pPr>
            <w:r>
              <w:rPr>
                <w:rFonts w:hint="eastAsia"/>
                <w:szCs w:val="21"/>
              </w:rPr>
              <w:t xml:space="preserve">SRSD-1.5</w:t>
            </w:r>
          </w:p>
        </w:tc>
        <w:tc>
          <w:tcPr>
            <w:tcW w:w="737" w:type="pct"/>
          </w:tcPr>
          <w:p w14:paraId="23E91F63" w14:textId="77777777" w:rsidR="002A34A7" w:rsidRDefault="002A34A7" w:rsidP="00783902">
            <w:pPr>
              <w:rPr>
                <w:szCs w:val="21"/>
                <w:highlight w:val="yellow"/>
              </w:rPr>
            </w:pPr>
            <w:r>
              <w:rPr>
                <w:rFonts w:hint="eastAsia"/>
                <w:szCs w:val="21"/>
              </w:rPr>
              <w:t xml:space="preserve">2024-05-31</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2024-06-28</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2024-06-28</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需求规格说明1.1</w:t>
            </w:r>
          </w:p>
        </w:tc>
        <w:tc>
          <w:tcPr>
            <w:tcW w:w="1497" w:type="pct"/>
          </w:tcPr>
          <w:p w14:paraId="6BF4A84A" w14:textId="77777777" w:rsidR="002A34A7" w:rsidRDefault="002A34A7" w:rsidP="00783902">
            <w:pPr>
              <w:rPr>
                <w:szCs w:val="21"/>
                <w:highlight w:val="yellow"/>
              </w:rPr>
            </w:pPr>
            <w:r>
              <w:rPr>
                <w:rFonts w:hint="eastAsia"/>
                <w:szCs w:val="21"/>
              </w:rPr>
              <w:t xml:space="preserve">SRS01-1.20</w:t>
            </w:r>
          </w:p>
        </w:tc>
        <w:tc>
          <w:tcPr>
            <w:tcW w:w="737" w:type="pct"/>
          </w:tcPr>
          <w:p w14:paraId="23E91F63" w14:textId="77777777" w:rsidR="002A34A7" w:rsidRDefault="002A34A7" w:rsidP="00783902">
            <w:pPr>
              <w:rPr>
                <w:szCs w:val="21"/>
                <w:highlight w:val="yellow"/>
              </w:rPr>
            </w:pPr>
            <w:r>
              <w:rPr>
                <w:rFonts w:hint="eastAsia"/>
                <w:szCs w:val="21"/>
              </w:rPr>
              <w:t xml:space="preserve">2024-06-28</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PDPU和软件的协议</w:t>
            </w:r>
          </w:p>
        </w:tc>
        <w:tc>
          <w:tcPr>
            <w:tcW w:w="1497" w:type="pct"/>
          </w:tcPr>
          <w:p w14:paraId="6BF4A84A" w14:textId="77777777" w:rsidR="002A34A7" w:rsidRDefault="002A34A7" w:rsidP="00783902">
            <w:pPr>
              <w:rPr>
                <w:szCs w:val="21"/>
                <w:highlight w:val="yellow"/>
              </w:rPr>
            </w:pPr>
            <w:r>
              <w:rPr>
                <w:rFonts w:hint="eastAsia"/>
                <w:szCs w:val="21"/>
              </w:rPr>
              <w:t xml:space="preserve">TXXY-1.00</w:t>
            </w:r>
          </w:p>
        </w:tc>
        <w:tc>
          <w:tcPr>
            <w:tcW w:w="737" w:type="pct"/>
          </w:tcPr>
          <w:p w14:paraId="23E91F63" w14:textId="77777777" w:rsidR="002A34A7" w:rsidRDefault="002A34A7" w:rsidP="00783902">
            <w:pPr>
              <w:rPr>
                <w:szCs w:val="21"/>
                <w:highlight w:val="yellow"/>
              </w:rPr>
            </w:pPr>
            <w:r>
              <w:rPr>
                <w:rFonts w:hint="eastAsia"/>
                <w:szCs w:val="21"/>
              </w:rPr>
              <w:t xml:space="preserve">2024-06-28</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需求规格说明1.2</w:t>
            </w:r>
          </w:p>
        </w:tc>
        <w:tc>
          <w:tcPr>
            <w:tcW w:w="1497" w:type="pct"/>
          </w:tcPr>
          <w:p w14:paraId="6BF4A84A" w14:textId="77777777" w:rsidR="002A34A7" w:rsidRDefault="002A34A7" w:rsidP="00783902">
            <w:pPr>
              <w:rPr>
                <w:szCs w:val="21"/>
                <w:highlight w:val="yellow"/>
              </w:rPr>
            </w:pPr>
            <w:r>
              <w:rPr>
                <w:rFonts w:hint="eastAsia"/>
                <w:szCs w:val="21"/>
              </w:rPr>
              <w:t xml:space="preserve">SRS-1.2</w:t>
            </w:r>
          </w:p>
        </w:tc>
        <w:tc>
          <w:tcPr>
            <w:tcW w:w="737" w:type="pct"/>
          </w:tcPr>
          <w:p w14:paraId="23E91F63" w14:textId="77777777" w:rsidR="002A34A7" w:rsidRDefault="002A34A7" w:rsidP="00783902">
            <w:pPr>
              <w:rPr>
                <w:szCs w:val="21"/>
                <w:highlight w:val="yellow"/>
              </w:rPr>
            </w:pPr>
            <w:r>
              <w:rPr>
                <w:rFonts w:hint="eastAsia"/>
                <w:szCs w:val="21"/>
              </w:rPr>
              <w:t xml:space="preserve">2024-06-28</w:t>
            </w:r>
          </w:p>
        </w:tc>
        <w:tc>
          <w:tcPr>
            <w:tcW w:w="893" w:type="pct"/>
          </w:tcPr>
          <w:p w14:paraId="4165E039" w14:textId="77777777" w:rsidR="002A34A7" w:rsidRDefault="002A34A7" w:rsidP="00783902">
            <w:pPr>
              <w:rPr>
                <w:szCs w:val="21"/>
                <w:highlight w:val="yellow"/>
              </w:rPr>
            </w:pPr>
            <w:r>
              <w:rPr>
                <w:rFonts w:hint="eastAsia"/>
                <w:szCs w:val="21"/>
              </w:rPr>
              <w:t xml:space="preserve">某研制方单位</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