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测试设计需求表格</w:t>
            </w:r>
          </w:p>
        </w:tc>
        <w:tc>
          <w:tcPr>
            <w:tcW w:w="3518" w:type="pct"/>
            <w:noWrap/>
          </w:tcPr>
          <w:p w14:paraId="775E7BD0" w14:textId="77777777" w:rsidR="00171319" w:rsidRDefault="00171319" w:rsidP="00513067">
            <w:pPr>
              <w:jc w:val="left"/>
              <w:rPr>
                <w:szCs w:val="21"/>
              </w:rPr>
            </w:pPr>
            <w:r>
              <w:rPr>
                <w:rFonts w:hint="eastAsia"/>
                <w:szCs w:val="21"/>
              </w:rPr>
              <w:t xml:space="preserve">Bit15</w:t>
            </w:r>
          </w:p>
          <w:p>
            <w:pPr>
              <w:jc w:val="left"/>
              <w:rPr>
                <w:szCs w:val="21"/>
              </w:rPr>
            </w:pPr>
            <w:r>
              <w:rPr>
                <w:rFonts w:hint="eastAsia"/>
                <w:szCs w:val="21"/>
              </w:rPr>
              <w:t xml:space="preserve">Bit14</w:t>
            </w:r>
          </w:p>
          <w:p>
            <w:pPr>
              <w:jc w:val="left"/>
              <w:rPr>
                <w:szCs w:val="21"/>
              </w:rPr>
            </w:pPr>
            <w:r>
              <w:rPr>
                <w:rFonts w:hint="eastAsia"/>
                <w:szCs w:val="21"/>
              </w:rPr>
              <w:t xml:space="preserve">Bit13</w:t>
            </w:r>
          </w:p>
          <w:p>
            <w:pPr>
              <w:jc w:val="left"/>
              <w:rPr>
                <w:szCs w:val="21"/>
              </w:rPr>
            </w:pPr>
            <w:r>
              <w:rPr>
                <w:rFonts w:hint="eastAsia"/>
                <w:szCs w:val="21"/>
              </w:rPr>
              <w:t xml:space="preserve">Bit12</w:t>
            </w:r>
          </w:p>
          <w:p>
            <w:pPr>
              <w:jc w:val="left"/>
              <w:rPr>
                <w:szCs w:val="21"/>
              </w:rPr>
            </w:pPr>
            <w:r>
              <w:rPr>
                <w:rFonts w:hint="eastAsia"/>
                <w:szCs w:val="21"/>
              </w:rPr>
              <w:t xml:space="preserve">Bit11</w:t>
            </w:r>
          </w:p>
          <w:p>
            <w:pPr>
              <w:jc w:val="left"/>
              <w:rPr>
                <w:szCs w:val="21"/>
              </w:rPr>
            </w:pPr>
            <w:r>
              <w:rPr>
                <w:rFonts w:hint="eastAsia"/>
                <w:szCs w:val="21"/>
              </w:rPr>
              <w:t xml:space="preserve">Bit10</w:t>
            </w:r>
          </w:p>
          <w:p>
            <w:pPr>
              <w:jc w:val="left"/>
              <w:rPr>
                <w:szCs w:val="21"/>
              </w:rPr>
            </w:pPr>
            <w:r>
              <w:rPr>
                <w:rFonts w:hint="eastAsia"/>
                <w:szCs w:val="21"/>
              </w:rPr>
              <w:t xml:space="preserve">Bit9</w:t>
            </w:r>
          </w:p>
          <w:p>
            <w:pPr>
              <w:jc w:val="left"/>
              <w:rPr>
                <w:szCs w:val="21"/>
              </w:rPr>
            </w:pPr>
            <w:r>
              <w:rPr>
                <w:rFonts w:hint="eastAsia"/>
                <w:szCs w:val="21"/>
              </w:rPr>
              <w:t xml:space="preserve">Bit8</w:t>
            </w:r>
          </w:p>
          <w:p>
            <w:pPr>
              <w:jc w:val="left"/>
              <w:rPr>
                <w:szCs w:val="21"/>
              </w:rPr>
            </w:pPr>
            <w:r>
              <w:rPr>
                <w:rFonts w:hint="eastAsia"/>
                <w:szCs w:val="21"/>
              </w:rPr>
              <w:t xml:space="preserve">Bit7</w:t>
            </w:r>
          </w:p>
          <w:p>
            <w:pPr>
              <w:jc w:val="left"/>
              <w:rPr>
                <w:szCs w:val="21"/>
              </w:rPr>
            </w:pPr>
            <w:r>
              <w:rPr>
                <w:rFonts w:hint="eastAsia"/>
                <w:szCs w:val="21"/>
              </w:rPr>
              <w:t xml:space="preserve">Bit6</w:t>
            </w:r>
          </w:p>
          <w:p>
            <w:pPr>
              <w:jc w:val="left"/>
              <w:rPr>
                <w:szCs w:val="21"/>
              </w:rPr>
            </w:pPr>
            <w:r>
              <w:rPr>
                <w:rFonts w:hint="eastAsia"/>
                <w:szCs w:val="21"/>
              </w:rPr>
              <w:t xml:space="preserve">Bit5</w:t>
            </w:r>
          </w:p>
          <w:p>
            <w:pPr>
              <w:jc w:val="left"/>
              <w:rPr>
                <w:szCs w:val="21"/>
              </w:rPr>
            </w:pPr>
            <w:r>
              <w:rPr>
                <w:rFonts w:hint="eastAsia"/>
                <w:szCs w:val="21"/>
              </w:rPr>
              <w:t xml:space="preserve">Bit4</w:t>
            </w:r>
          </w:p>
          <w:p>
            <w:pPr>
              <w:jc w:val="left"/>
              <w:rPr>
                <w:szCs w:val="21"/>
              </w:rPr>
            </w:pPr>
            <w:r>
              <w:rPr>
                <w:rFonts w:hint="eastAsia"/>
                <w:szCs w:val="21"/>
              </w:rPr>
              <w:t xml:space="preserve">Bit3</w:t>
            </w:r>
          </w:p>
          <w:p>
            <w:pPr>
              <w:jc w:val="left"/>
              <w:rPr>
                <w:szCs w:val="21"/>
              </w:rPr>
            </w:pPr>
            <w:r>
              <w:rPr>
                <w:rFonts w:hint="eastAsia"/>
                <w:szCs w:val="21"/>
              </w:rPr>
              <w:t xml:space="preserve">Bit2</w:t>
            </w:r>
          </w:p>
          <w:p>
            <w:pPr>
              <w:jc w:val="left"/>
              <w:rPr>
                <w:szCs w:val="21"/>
              </w:rPr>
            </w:pPr>
            <w:r>
              <w:rPr>
                <w:rFonts w:hint="eastAsia"/>
                <w:szCs w:val="21"/>
              </w:rPr>
              <w:t xml:space="preserve">Bit1</w:t>
            </w:r>
          </w:p>
          <w:p>
            <w:pPr>
              <w:jc w:val="left"/>
              <w:rPr>
                <w:szCs w:val="21"/>
              </w:rPr>
            </w:pPr>
            <w:r>
              <w:rPr>
                <w:rFonts w:hint="eastAsia"/>
                <w:szCs w:val="21"/>
              </w:rPr>
              <w:t xml:space="preserve">Bit0</w:t>
            </w:r>
          </w:p>
          <w:p>
            <w:pPr>
              <w:jc w:val="left"/>
              <w:rPr>
                <w:szCs w:val="21"/>
              </w:rPr>
            </w:pPr>
            <w:r>
              <w:rPr>
                <w:rFonts w:hint="eastAsia"/>
                <w:szCs w:val="21"/>
              </w:rPr>
              <w:t xml:space="preserve"> </w:t>
            </w:r>
          </w:p>
          <w:p>
            <w:pPr>
              <w:jc w:val="left"/>
              <w:rPr>
                <w:szCs w:val="21"/>
              </w:rPr>
            </w:pPr>
            <w:r>
              <w:rPr>
                <w:rFonts w:hint="eastAsia"/>
                <w:szCs w:val="21"/>
              </w:rPr>
              <w:t xml:space="preserve"> </w:t>
            </w:r>
          </w:p>
          <w:p>
            <w:pPr>
              <w:jc w:val="left"/>
              <w:rPr>
                <w:szCs w:val="21"/>
              </w:rPr>
            </w:pPr>
            <w:r>
              <w:rPr>
                <w:rFonts w:hint="eastAsia"/>
                <w:szCs w:val="21"/>
              </w:rPr>
              <w:t xml:space="preserve">FPGA一二维投影计算模块逻辑复位</w:t>
            </w:r>
          </w:p>
          <w:p>
            <w:pPr>
              <w:jc w:val="left"/>
              <w:rPr>
                <w:szCs w:val="21"/>
              </w:rPr>
            </w:pPr>
            <w:r>
              <w:rPr>
                <w:rFonts w:hint="eastAsia"/>
                <w:szCs w:val="21"/>
              </w:rPr>
              <w:t xml:space="preserve">FPGA一二维投影计算模块逻辑复位</w:t>
            </w:r>
          </w:p>
          <w:p>
            <w:pPr>
              <w:jc w:val="left"/>
              <w:rPr>
                <w:szCs w:val="21"/>
              </w:rPr>
            </w:pPr>
            <w:r>
              <w:rPr>
                <w:rFonts w:hint="eastAsia"/>
                <w:szCs w:val="21"/>
              </w:rPr>
              <w:t xml:space="preserve">Fpga总复位控制</w:t>
            </w:r>
          </w:p>
          <w:p>
            <w:pPr>
              <w:jc w:val="left"/>
              <w:rPr>
                <w:szCs w:val="21"/>
              </w:rPr>
            </w:pPr>
            <w:r>
              <w:rPr>
                <w:rFonts w:hint="eastAsia"/>
                <w:szCs w:val="21"/>
              </w:rPr>
              <w:t xml:space="preserve">Fpga总复位控制</w:t>
            </w:r>
          </w:p>
          <w:p>
            <w:pPr>
              <w:jc w:val="left"/>
              <w:rPr>
                <w:szCs w:val="21"/>
              </w:rPr>
            </w:pPr>
            <w:r>
              <w:rPr>
                <w:rFonts w:hint="eastAsia"/>
                <w:szCs w:val="21"/>
              </w:rPr>
              <w:t xml:space="preserve">A级触发数据发送接口FIFO复位控制</w:t>
            </w:r>
          </w:p>
          <w:p>
            <w:pPr>
              <w:jc w:val="left"/>
              <w:rPr>
                <w:szCs w:val="21"/>
              </w:rPr>
            </w:pPr>
            <w:r>
              <w:rPr>
                <w:rFonts w:hint="eastAsia"/>
                <w:szCs w:val="21"/>
              </w:rPr>
              <w:t xml:space="preserve">A级触发数据发送接口FIFO复位控制</w:t>
            </w:r>
          </w:p>
          <w:p>
            <w:pPr>
              <w:jc w:val="left"/>
              <w:rPr>
                <w:szCs w:val="21"/>
              </w:rPr>
            </w:pPr>
            <w:r>
              <w:rPr>
                <w:rFonts w:hint="eastAsia"/>
                <w:szCs w:val="21"/>
              </w:rPr>
              <w:t xml:space="preserve">遥测数据发送接口FIFO复位控制</w:t>
            </w:r>
          </w:p>
          <w:p>
            <w:pPr>
              <w:jc w:val="left"/>
              <w:rPr>
                <w:szCs w:val="21"/>
              </w:rPr>
            </w:pPr>
            <w:r>
              <w:rPr>
                <w:rFonts w:hint="eastAsia"/>
                <w:szCs w:val="21"/>
              </w:rPr>
              <w:t xml:space="preserve">遥测数据发送接口FIFO复位控制</w:t>
            </w:r>
          </w:p>
          <w:p>
            <w:pPr>
              <w:jc w:val="left"/>
              <w:rPr>
                <w:szCs w:val="21"/>
              </w:rPr>
            </w:pPr>
            <w:r>
              <w:rPr>
                <w:rFonts w:hint="eastAsia"/>
                <w:szCs w:val="21"/>
              </w:rPr>
              <w:t xml:space="preserve">二维窗口统计数据接收FIFO复位控制</w:t>
            </w:r>
          </w:p>
          <w:p>
            <w:pPr>
              <w:jc w:val="left"/>
              <w:rPr>
                <w:szCs w:val="21"/>
              </w:rPr>
            </w:pPr>
            <w:r>
              <w:rPr>
                <w:rFonts w:hint="eastAsia"/>
                <w:szCs w:val="21"/>
              </w:rPr>
              <w:t xml:space="preserve">二维窗口统计数据接收FIFO复位控制</w:t>
            </w:r>
          </w:p>
          <w:p>
            <w:pPr>
              <w:jc w:val="left"/>
              <w:rPr>
                <w:szCs w:val="21"/>
              </w:rPr>
            </w:pPr>
            <w:r>
              <w:rPr>
                <w:rFonts w:hint="eastAsia"/>
                <w:szCs w:val="21"/>
              </w:rPr>
              <w:t xml:space="preserve">一维投影统计数据接收FIFO复位控制</w:t>
            </w:r>
          </w:p>
          <w:p>
            <w:pPr>
              <w:jc w:val="left"/>
              <w:rPr>
                <w:szCs w:val="21"/>
              </w:rPr>
            </w:pPr>
            <w:r>
              <w:rPr>
                <w:rFonts w:hint="eastAsia"/>
                <w:szCs w:val="21"/>
              </w:rPr>
              <w:t xml:space="preserve">一维投影统计数据接收FIFO复位控制</w:t>
            </w:r>
          </w:p>
          <w:p>
            <w:pPr>
              <w:jc w:val="left"/>
              <w:rPr>
                <w:szCs w:val="21"/>
              </w:rPr>
            </w:pPr>
            <w:r>
              <w:rPr>
                <w:rFonts w:hint="eastAsia"/>
                <w:szCs w:val="21"/>
              </w:rPr>
              <w:t xml:space="preserve">注入接收接口FIFO复位控制</w:t>
            </w:r>
          </w:p>
          <w:p>
            <w:pPr>
              <w:jc w:val="left"/>
              <w:rPr>
                <w:szCs w:val="21"/>
              </w:rPr>
            </w:pPr>
            <w:r>
              <w:rPr>
                <w:rFonts w:hint="eastAsia"/>
                <w:szCs w:val="21"/>
              </w:rPr>
              <w:t xml:space="preserve">注入接收接口FIFO复位控制</w:t>
            </w:r>
          </w:p>
        </w:tc>
      </w:tr>
    </w:tbl>
    <w:p w14:paraId="2DB2ACFE" w14:textId="1A98E58B" w:rsidR="002877EE" w:rsidRPr="00171319" w:rsidRDefault="002877EE" w:rsidP="00171319"/>
    <w:sectPr w:rsidR="002877EE" w:rsidRPr="00171319" w:rsidSect="000A0F5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EF474" w14:textId="77777777" w:rsidR="000A0F52" w:rsidRDefault="000A0F52">
      <w:r>
        <w:separator/>
      </w:r>
    </w:p>
  </w:endnote>
  <w:endnote w:type="continuationSeparator" w:id="0">
    <w:p w14:paraId="7327889D" w14:textId="77777777" w:rsidR="000A0F52" w:rsidRDefault="000A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DB78" w14:textId="77777777" w:rsidR="000A0F52" w:rsidRDefault="000A0F52">
      <w:r>
        <w:separator/>
      </w:r>
    </w:p>
  </w:footnote>
  <w:footnote w:type="continuationSeparator" w:id="0">
    <w:p w14:paraId="4E44CA41" w14:textId="77777777" w:rsidR="000A0F52" w:rsidRDefault="000A0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53C"/>
    <w:rsid w:val="0005356A"/>
    <w:rsid w:val="000556AA"/>
    <w:rsid w:val="000733F2"/>
    <w:rsid w:val="0007498F"/>
    <w:rsid w:val="000759AE"/>
    <w:rsid w:val="000842A7"/>
    <w:rsid w:val="00085EA8"/>
    <w:rsid w:val="00093B4C"/>
    <w:rsid w:val="00093FEF"/>
    <w:rsid w:val="000A0F52"/>
    <w:rsid w:val="000B7CE8"/>
    <w:rsid w:val="000C7938"/>
    <w:rsid w:val="000D2902"/>
    <w:rsid w:val="000D64C0"/>
    <w:rsid w:val="00100160"/>
    <w:rsid w:val="00104411"/>
    <w:rsid w:val="00110648"/>
    <w:rsid w:val="001174C1"/>
    <w:rsid w:val="0012593F"/>
    <w:rsid w:val="00152578"/>
    <w:rsid w:val="00154C5E"/>
    <w:rsid w:val="00171319"/>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0DBA"/>
    <w:rsid w:val="0072412F"/>
    <w:rsid w:val="00730701"/>
    <w:rsid w:val="00731EDA"/>
    <w:rsid w:val="0073794F"/>
    <w:rsid w:val="007438BD"/>
    <w:rsid w:val="00765DF9"/>
    <w:rsid w:val="00787440"/>
    <w:rsid w:val="007959B3"/>
    <w:rsid w:val="007A1838"/>
    <w:rsid w:val="007E234F"/>
    <w:rsid w:val="007E2D06"/>
    <w:rsid w:val="007F3F05"/>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8F6756"/>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60</Words>
  <Characters>348</Characters>
  <Application>Microsoft Office Word</Application>
  <DocSecurity>0</DocSecurity>
  <Lines>2</Lines>
  <Paragraphs>1</Paragraphs>
  <ScaleCrop>false</ScaleCrop>
  <Company>上海微小卫星工程中心</Company>
  <LinksUpToDate>false</LinksUpToDate>
  <CharactersWithSpaces>407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2024-03-11T02:38:00Z</dcterms:modified>
  <dc:identifier/>
  <dc:language/>
</cp:coreProperties>
</file>